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DCF8" w14:textId="40D0DE36" w:rsidR="00095AC3" w:rsidRDefault="00095AC3">
      <w:pPr>
        <w:rPr>
          <w:rFonts w:ascii="Times New Roman" w:hAnsi="Times New Roman" w:cs="Times New Roman"/>
          <w:b/>
        </w:rPr>
      </w:pPr>
    </w:p>
    <w:p w14:paraId="0D68BA04" w14:textId="1998D76B" w:rsidR="00FD26B5" w:rsidRDefault="00FD26B5" w:rsidP="00FD26B5">
      <w:pPr>
        <w:rPr>
          <w:rFonts w:ascii="Times New Roman" w:hAnsi="Times New Roman" w:cs="Times New Roman"/>
          <w:b/>
        </w:rPr>
      </w:pPr>
      <w:r>
        <w:rPr>
          <w:rFonts w:ascii="Times New Roman" w:hAnsi="Times New Roman" w:cs="Times New Roman"/>
          <w:b/>
        </w:rPr>
        <w:t>Supplemental Information</w:t>
      </w:r>
      <w:bookmarkStart w:id="0" w:name="_GoBack"/>
      <w:bookmarkEnd w:id="0"/>
    </w:p>
    <w:p w14:paraId="05B4D8F0" w14:textId="1064145B" w:rsidR="00FD26B5" w:rsidRDefault="00FD26B5" w:rsidP="00FD26B5">
      <w:pPr>
        <w:rPr>
          <w:rFonts w:ascii="Times New Roman" w:hAnsi="Times New Roman" w:cs="Times New Roman"/>
          <w:b/>
        </w:rPr>
      </w:pPr>
    </w:p>
    <w:p w14:paraId="05F32C7C" w14:textId="4A166556" w:rsidR="00FD26B5" w:rsidRDefault="00FD26B5" w:rsidP="00FD26B5">
      <w:pPr>
        <w:rPr>
          <w:rFonts w:ascii="Times New Roman" w:hAnsi="Times New Roman" w:cs="Times New Roman"/>
          <w:b/>
        </w:rPr>
      </w:pPr>
      <w:r>
        <w:rPr>
          <w:rFonts w:ascii="Times New Roman" w:hAnsi="Times New Roman" w:cs="Times New Roman"/>
          <w:b/>
          <w:noProof/>
        </w:rPr>
        <w:drawing>
          <wp:anchor distT="0" distB="0" distL="114300" distR="114300" simplePos="0" relativeHeight="251680768" behindDoc="1" locked="0" layoutInCell="1" allowOverlap="1" wp14:anchorId="4E8FA7D0" wp14:editId="583A6D08">
            <wp:simplePos x="0" y="0"/>
            <wp:positionH relativeFrom="margin">
              <wp:align>center</wp:align>
            </wp:positionH>
            <wp:positionV relativeFrom="margin">
              <wp:posOffset>556591</wp:posOffset>
            </wp:positionV>
            <wp:extent cx="4572635" cy="4572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4572635"/>
                    </a:xfrm>
                    <a:prstGeom prst="rect">
                      <a:avLst/>
                    </a:prstGeom>
                    <a:noFill/>
                  </pic:spPr>
                </pic:pic>
              </a:graphicData>
            </a:graphic>
          </wp:anchor>
        </w:drawing>
      </w:r>
    </w:p>
    <w:p w14:paraId="5CFE347D" w14:textId="77777777" w:rsidR="00FD26B5" w:rsidRDefault="00FD26B5" w:rsidP="00FD26B5">
      <w:pPr>
        <w:rPr>
          <w:rFonts w:ascii="Times New Roman" w:hAnsi="Times New Roman" w:cs="Times New Roman"/>
          <w:b/>
        </w:rPr>
      </w:pPr>
    </w:p>
    <w:p w14:paraId="1F307608" w14:textId="77777777" w:rsidR="00FD26B5" w:rsidRDefault="00FD26B5" w:rsidP="00FD26B5">
      <w:pPr>
        <w:rPr>
          <w:rFonts w:ascii="Times New Roman" w:hAnsi="Times New Roman" w:cs="Times New Roman"/>
          <w:b/>
        </w:rPr>
      </w:pPr>
    </w:p>
    <w:p w14:paraId="212CC37C" w14:textId="77777777" w:rsidR="00FD26B5" w:rsidRDefault="00FD26B5" w:rsidP="00FD26B5">
      <w:pPr>
        <w:rPr>
          <w:rFonts w:ascii="Times New Roman" w:hAnsi="Times New Roman" w:cs="Times New Roman"/>
          <w:b/>
        </w:rPr>
      </w:pPr>
    </w:p>
    <w:p w14:paraId="4D5436D3" w14:textId="77777777" w:rsidR="00FD26B5" w:rsidRDefault="00FD26B5" w:rsidP="00FD26B5">
      <w:pPr>
        <w:rPr>
          <w:rFonts w:ascii="Times New Roman" w:hAnsi="Times New Roman" w:cs="Times New Roman"/>
          <w:b/>
        </w:rPr>
      </w:pPr>
    </w:p>
    <w:p w14:paraId="32C82122" w14:textId="77777777" w:rsidR="00FD26B5" w:rsidRDefault="00FD26B5" w:rsidP="00FD26B5">
      <w:pPr>
        <w:rPr>
          <w:rFonts w:ascii="Times New Roman" w:hAnsi="Times New Roman" w:cs="Times New Roman"/>
          <w:b/>
        </w:rPr>
      </w:pPr>
    </w:p>
    <w:p w14:paraId="42ABDF15" w14:textId="77777777" w:rsidR="00FD26B5" w:rsidRDefault="00FD26B5" w:rsidP="00FD26B5">
      <w:pPr>
        <w:rPr>
          <w:rFonts w:ascii="Times New Roman" w:hAnsi="Times New Roman" w:cs="Times New Roman"/>
          <w:b/>
        </w:rPr>
      </w:pPr>
    </w:p>
    <w:p w14:paraId="5699F847" w14:textId="77777777" w:rsidR="00FD26B5" w:rsidRDefault="00FD26B5" w:rsidP="00FD26B5">
      <w:pPr>
        <w:rPr>
          <w:rFonts w:ascii="Times New Roman" w:hAnsi="Times New Roman" w:cs="Times New Roman"/>
          <w:b/>
        </w:rPr>
      </w:pPr>
    </w:p>
    <w:p w14:paraId="6BD698DA" w14:textId="77777777" w:rsidR="00FD26B5" w:rsidRDefault="00FD26B5" w:rsidP="00FD26B5">
      <w:pPr>
        <w:rPr>
          <w:rFonts w:ascii="Times New Roman" w:hAnsi="Times New Roman" w:cs="Times New Roman"/>
          <w:b/>
        </w:rPr>
      </w:pPr>
    </w:p>
    <w:p w14:paraId="22B2D3F7" w14:textId="77777777" w:rsidR="00FD26B5" w:rsidRDefault="00FD26B5" w:rsidP="00FD26B5">
      <w:pPr>
        <w:rPr>
          <w:rFonts w:ascii="Times New Roman" w:hAnsi="Times New Roman" w:cs="Times New Roman"/>
          <w:b/>
        </w:rPr>
      </w:pPr>
    </w:p>
    <w:p w14:paraId="417A6C71" w14:textId="77777777" w:rsidR="00FD26B5" w:rsidRDefault="00FD26B5" w:rsidP="00FD26B5">
      <w:pPr>
        <w:rPr>
          <w:rFonts w:ascii="Times New Roman" w:hAnsi="Times New Roman" w:cs="Times New Roman"/>
          <w:b/>
        </w:rPr>
      </w:pPr>
    </w:p>
    <w:p w14:paraId="109F105B" w14:textId="77777777" w:rsidR="00FD26B5" w:rsidRDefault="00FD26B5" w:rsidP="00FD26B5">
      <w:pPr>
        <w:rPr>
          <w:rFonts w:ascii="Times New Roman" w:hAnsi="Times New Roman" w:cs="Times New Roman"/>
          <w:b/>
        </w:rPr>
      </w:pPr>
    </w:p>
    <w:p w14:paraId="41433CB7" w14:textId="77777777" w:rsidR="00FD26B5" w:rsidRDefault="00FD26B5" w:rsidP="00FD26B5">
      <w:pPr>
        <w:rPr>
          <w:rFonts w:ascii="Times New Roman" w:hAnsi="Times New Roman" w:cs="Times New Roman"/>
          <w:b/>
        </w:rPr>
      </w:pPr>
    </w:p>
    <w:p w14:paraId="4B7D0129" w14:textId="77777777" w:rsidR="00FD26B5" w:rsidRDefault="00FD26B5" w:rsidP="00FD26B5">
      <w:pPr>
        <w:rPr>
          <w:rFonts w:ascii="Times New Roman" w:hAnsi="Times New Roman" w:cs="Times New Roman"/>
          <w:b/>
        </w:rPr>
      </w:pPr>
    </w:p>
    <w:p w14:paraId="15A26314" w14:textId="77777777" w:rsidR="00FD26B5" w:rsidRDefault="00FD26B5" w:rsidP="00FD26B5">
      <w:pPr>
        <w:rPr>
          <w:rFonts w:ascii="Times New Roman" w:hAnsi="Times New Roman" w:cs="Times New Roman"/>
          <w:b/>
        </w:rPr>
      </w:pPr>
    </w:p>
    <w:p w14:paraId="11BFC04C" w14:textId="77777777" w:rsidR="00FD26B5" w:rsidRDefault="00FD26B5" w:rsidP="00FD26B5">
      <w:pPr>
        <w:rPr>
          <w:rFonts w:ascii="Times New Roman" w:hAnsi="Times New Roman" w:cs="Times New Roman"/>
          <w:b/>
        </w:rPr>
      </w:pPr>
    </w:p>
    <w:p w14:paraId="165FACE6" w14:textId="77777777" w:rsidR="00FD26B5" w:rsidRDefault="00FD26B5" w:rsidP="00FD26B5">
      <w:pPr>
        <w:rPr>
          <w:rFonts w:ascii="Times New Roman" w:hAnsi="Times New Roman" w:cs="Times New Roman"/>
          <w:b/>
        </w:rPr>
      </w:pPr>
    </w:p>
    <w:p w14:paraId="02BB0EEF" w14:textId="77777777" w:rsidR="00FD26B5" w:rsidRDefault="00FD26B5" w:rsidP="00FD26B5">
      <w:pPr>
        <w:rPr>
          <w:rFonts w:ascii="Times New Roman" w:hAnsi="Times New Roman" w:cs="Times New Roman"/>
          <w:b/>
        </w:rPr>
      </w:pPr>
    </w:p>
    <w:p w14:paraId="0440E8C6" w14:textId="6F78A767" w:rsidR="00FD26B5" w:rsidRPr="00B0057E" w:rsidRDefault="00FD26B5" w:rsidP="00FD26B5">
      <w:pPr>
        <w:rPr>
          <w:rFonts w:ascii="Times New Roman" w:hAnsi="Times New Roman" w:cs="Times New Roman"/>
        </w:rPr>
      </w:pPr>
      <w:r>
        <w:rPr>
          <w:rFonts w:ascii="Times New Roman" w:hAnsi="Times New Roman" w:cs="Times New Roman"/>
          <w:b/>
        </w:rPr>
        <w:t xml:space="preserve">Figure S1 – Mean-variance trend fit. </w:t>
      </w:r>
      <w:r>
        <w:rPr>
          <w:rFonts w:ascii="Times New Roman" w:hAnsi="Times New Roman" w:cs="Times New Roman"/>
        </w:rPr>
        <w:t xml:space="preserve">The relationship between average expression and the estimated variant for each gene after filtering. The smoothed curve is used to obtain weights for each gene and sample that used in the final linear model. </w:t>
      </w:r>
    </w:p>
    <w:p w14:paraId="492E9A25" w14:textId="77777777" w:rsidR="00FD26B5" w:rsidRDefault="00FD26B5" w:rsidP="00FD26B5">
      <w:pPr>
        <w:rPr>
          <w:rFonts w:ascii="Times New Roman" w:hAnsi="Times New Roman" w:cs="Times New Roman"/>
          <w:b/>
        </w:rPr>
      </w:pPr>
      <w:r>
        <w:rPr>
          <w:rFonts w:ascii="Times New Roman" w:hAnsi="Times New Roman" w:cs="Times New Roman"/>
          <w:b/>
        </w:rPr>
        <w:br w:type="page"/>
      </w:r>
    </w:p>
    <w:p w14:paraId="1BDC4959" w14:textId="77777777" w:rsidR="00FD26B5" w:rsidRDefault="00FD26B5" w:rsidP="00FD26B5">
      <w:pPr>
        <w:rPr>
          <w:rFonts w:ascii="Times New Roman" w:hAnsi="Times New Roman" w:cs="Times New Roman"/>
          <w:b/>
        </w:rPr>
      </w:pPr>
      <w:r>
        <w:rPr>
          <w:rFonts w:ascii="Times New Roman" w:hAnsi="Times New Roman" w:cs="Times New Roman"/>
          <w:b/>
          <w:noProof/>
        </w:rPr>
        <w:lastRenderedPageBreak/>
        <w:drawing>
          <wp:inline distT="0" distB="0" distL="0" distR="0" wp14:anchorId="5AD5DB1A" wp14:editId="59436A28">
            <wp:extent cx="5943600" cy="594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0_Splicing_Result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6CF68EE1" w14:textId="77777777" w:rsidR="00FD26B5" w:rsidRDefault="00FD26B5" w:rsidP="00FD26B5">
      <w:pPr>
        <w:rPr>
          <w:rFonts w:ascii="Times New Roman" w:hAnsi="Times New Roman" w:cs="Times New Roman"/>
          <w:b/>
        </w:rPr>
      </w:pPr>
    </w:p>
    <w:p w14:paraId="49D44CBE" w14:textId="77777777" w:rsidR="00FD26B5" w:rsidRDefault="00FD26B5" w:rsidP="00FD26B5">
      <w:pPr>
        <w:rPr>
          <w:rFonts w:ascii="Times New Roman" w:hAnsi="Times New Roman" w:cs="Times New Roman"/>
          <w:b/>
        </w:rPr>
        <w:sectPr w:rsidR="00FD26B5" w:rsidSect="00DC22ED">
          <w:footerReference w:type="default" r:id="rId10"/>
          <w:type w:val="continuous"/>
          <w:pgSz w:w="12240" w:h="15840"/>
          <w:pgMar w:top="1440" w:right="1440" w:bottom="1440" w:left="1440" w:header="720" w:footer="720" w:gutter="0"/>
          <w:lnNumType w:countBy="5" w:restart="continuous"/>
          <w:cols w:space="720"/>
          <w:titlePg/>
          <w:docGrid w:linePitch="360"/>
        </w:sectPr>
      </w:pPr>
      <w:r>
        <w:rPr>
          <w:rFonts w:ascii="Times New Roman" w:hAnsi="Times New Roman" w:cs="Times New Roman"/>
          <w:b/>
        </w:rPr>
        <w:t xml:space="preserve">Figure S2 – Splicing differences at 90dG. </w:t>
      </w:r>
      <w:r>
        <w:rPr>
          <w:rFonts w:ascii="Times New Roman" w:hAnsi="Times New Roman" w:cs="Times New Roman"/>
        </w:rPr>
        <w:t xml:space="preserve">Standard boxplots of the number of splice variants for each gene that demonstrated significant differences between MNR and control animals at 90dG. In order to be counted, a splice variant had to have at least one read present for that particular gene’s splice variant. </w:t>
      </w:r>
      <w:r w:rsidRPr="005862C2">
        <w:rPr>
          <w:rFonts w:ascii="Times New Roman" w:hAnsi="Times New Roman" w:cs="Times New Roman"/>
        </w:rPr>
        <w:t>The center line represents the median. The lower and upper box limits represent the 25% and 75% quantiles, respectively. The whiskers extend to the largest observation within the box limit ±1.5 × interquartile range.</w:t>
      </w:r>
      <w:r>
        <w:rPr>
          <w:rFonts w:ascii="Times New Roman" w:hAnsi="Times New Roman" w:cs="Times New Roman"/>
        </w:rPr>
        <w:t xml:space="preserve"> FDR p-values are reported in parentheses next to the gene names.</w:t>
      </w:r>
      <w:r>
        <w:rPr>
          <w:rFonts w:ascii="Times New Roman" w:hAnsi="Times New Roman" w:cs="Times New Roman"/>
          <w:b/>
        </w:rPr>
        <w:br w:type="page"/>
      </w:r>
    </w:p>
    <w:p w14:paraId="7090EA5D" w14:textId="77777777" w:rsidR="00FD26B5" w:rsidRDefault="00FD26B5" w:rsidP="00FD26B5">
      <w:pPr>
        <w:rPr>
          <w:rFonts w:ascii="Times New Roman" w:hAnsi="Times New Roman" w:cs="Times New Roman"/>
          <w:b/>
        </w:rPr>
      </w:pPr>
      <w:r>
        <w:rPr>
          <w:rFonts w:ascii="Times New Roman" w:hAnsi="Times New Roman" w:cs="Times New Roman"/>
          <w:b/>
          <w:noProof/>
        </w:rPr>
        <w:lastRenderedPageBreak/>
        <w:drawing>
          <wp:inline distT="0" distB="0" distL="0" distR="0" wp14:anchorId="0A4C6816" wp14:editId="3041C885">
            <wp:extent cx="5943600" cy="5943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_Splicing_Result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027BEDB8" w14:textId="77777777" w:rsidR="00FD26B5" w:rsidRDefault="00FD26B5" w:rsidP="00FD26B5">
      <w:pPr>
        <w:rPr>
          <w:rFonts w:ascii="Times New Roman" w:hAnsi="Times New Roman" w:cs="Times New Roman"/>
          <w:b/>
        </w:rPr>
        <w:sectPr w:rsidR="00FD26B5" w:rsidSect="00B97ECE">
          <w:pgSz w:w="12240" w:h="15840"/>
          <w:pgMar w:top="1440" w:right="1440" w:bottom="1440" w:left="1440" w:header="720" w:footer="720" w:gutter="0"/>
          <w:lnNumType w:countBy="5" w:restart="continuous"/>
          <w:cols w:space="720"/>
          <w:docGrid w:linePitch="360"/>
        </w:sectPr>
      </w:pPr>
      <w:r>
        <w:rPr>
          <w:rFonts w:ascii="Times New Roman" w:hAnsi="Times New Roman" w:cs="Times New Roman"/>
          <w:b/>
        </w:rPr>
        <w:t xml:space="preserve">Figure S3 – Splicing differences at 120dG. </w:t>
      </w:r>
      <w:r>
        <w:rPr>
          <w:rFonts w:ascii="Times New Roman" w:hAnsi="Times New Roman" w:cs="Times New Roman"/>
        </w:rPr>
        <w:t xml:space="preserve">Standard boxplots of the number of splice variants for each gene that demonstrated significant differences between MNR and control animals at 120dG. In order to be counted, a splice variant had to have at least one read present for that particular gene’s splice variant. </w:t>
      </w:r>
      <w:r w:rsidRPr="005862C2">
        <w:rPr>
          <w:rFonts w:ascii="Times New Roman" w:hAnsi="Times New Roman" w:cs="Times New Roman"/>
        </w:rPr>
        <w:t>The center line represents the median. The lower and upper box limits represent the 25% and 75% quantiles, respectively. The whiskers extend to the largest observation within the box limit ±1.5 × interquartile range.</w:t>
      </w:r>
      <w:r>
        <w:rPr>
          <w:rFonts w:ascii="Times New Roman" w:hAnsi="Times New Roman" w:cs="Times New Roman"/>
        </w:rPr>
        <w:t xml:space="preserve"> FDR p-values are reported in parentheses next to the gene names.</w:t>
      </w:r>
      <w:r>
        <w:rPr>
          <w:rFonts w:ascii="Times New Roman" w:hAnsi="Times New Roman" w:cs="Times New Roman"/>
          <w:b/>
        </w:rPr>
        <w:br w:type="page"/>
      </w:r>
    </w:p>
    <w:p w14:paraId="675B701A" w14:textId="77777777" w:rsidR="00FD26B5" w:rsidRDefault="00FD26B5" w:rsidP="00FD26B5">
      <w:pPr>
        <w:rPr>
          <w:rFonts w:ascii="Times New Roman" w:hAnsi="Times New Roman" w:cs="Times New Roman"/>
          <w:b/>
        </w:rPr>
      </w:pPr>
      <w:r>
        <w:rPr>
          <w:rFonts w:ascii="Times New Roman" w:hAnsi="Times New Roman" w:cs="Times New Roman"/>
          <w:b/>
          <w:noProof/>
        </w:rPr>
        <w:lastRenderedPageBreak/>
        <w:drawing>
          <wp:inline distT="0" distB="0" distL="0" distR="0" wp14:anchorId="66B65674" wp14:editId="7C1F8C8F">
            <wp:extent cx="5943600" cy="594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0_Splicing_Result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39E8817F" w14:textId="77777777" w:rsidR="00FD26B5" w:rsidRDefault="00FD26B5" w:rsidP="00FD26B5">
      <w:pPr>
        <w:rPr>
          <w:rFonts w:ascii="Times New Roman" w:hAnsi="Times New Roman" w:cs="Times New Roman"/>
          <w:b/>
        </w:rPr>
      </w:pPr>
      <w:r>
        <w:rPr>
          <w:rFonts w:ascii="Times New Roman" w:hAnsi="Times New Roman" w:cs="Times New Roman"/>
          <w:b/>
        </w:rPr>
        <w:t xml:space="preserve">Figure S4 – Splicing differences at 140dG. </w:t>
      </w:r>
      <w:r>
        <w:rPr>
          <w:rFonts w:ascii="Times New Roman" w:hAnsi="Times New Roman" w:cs="Times New Roman"/>
        </w:rPr>
        <w:t xml:space="preserve">Standard boxplots of the number of splice variants for each gene that demonstrated significant differences between MNR and control animals at 140dG. In order to be counted, a splice variant had to have at least one read present for that particular gene’s splice variant. </w:t>
      </w:r>
      <w:r w:rsidRPr="005862C2">
        <w:rPr>
          <w:rFonts w:ascii="Times New Roman" w:hAnsi="Times New Roman" w:cs="Times New Roman"/>
        </w:rPr>
        <w:t>The center line represents the median. The lower and upper box limits represent the 25% and 75% quantiles, respectively. The whiskers extend to the largest observation within the box limit ±1.5 × interquartile range.</w:t>
      </w:r>
      <w:r>
        <w:rPr>
          <w:rFonts w:ascii="Times New Roman" w:hAnsi="Times New Roman" w:cs="Times New Roman"/>
        </w:rPr>
        <w:t xml:space="preserve"> FDR p-values are reported in parentheses next to the gene names.</w:t>
      </w:r>
    </w:p>
    <w:p w14:paraId="27BCACC5" w14:textId="77777777" w:rsidR="00FD26B5" w:rsidRDefault="00FD26B5" w:rsidP="00FD26B5">
      <w:pPr>
        <w:rPr>
          <w:rFonts w:ascii="Times New Roman" w:hAnsi="Times New Roman" w:cs="Times New Roman"/>
          <w:b/>
        </w:rPr>
      </w:pPr>
      <w:r>
        <w:rPr>
          <w:rFonts w:ascii="Times New Roman" w:hAnsi="Times New Roman" w:cs="Times New Roman"/>
          <w:b/>
        </w:rPr>
        <w:br w:type="page"/>
      </w:r>
    </w:p>
    <w:p w14:paraId="0C3CCDEC" w14:textId="77777777" w:rsidR="00FD26B5" w:rsidRDefault="00FD26B5" w:rsidP="00FD26B5">
      <w:pPr>
        <w:rPr>
          <w:rFonts w:ascii="Times New Roman" w:hAnsi="Times New Roman" w:cs="Times New Roman"/>
          <w:b/>
        </w:rPr>
      </w:pPr>
      <w:r>
        <w:rPr>
          <w:rFonts w:ascii="Times New Roman" w:hAnsi="Times New Roman" w:cs="Times New Roman"/>
          <w:b/>
          <w:noProof/>
        </w:rPr>
        <w:lastRenderedPageBreak/>
        <w:drawing>
          <wp:inline distT="0" distB="0" distL="0" distR="0" wp14:anchorId="616043C8" wp14:editId="451536FB">
            <wp:extent cx="5943600" cy="594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5_Splicing_Result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13B48DBC" w14:textId="77777777" w:rsidR="00FD26B5" w:rsidRDefault="00FD26B5" w:rsidP="00FD26B5">
      <w:pPr>
        <w:rPr>
          <w:rFonts w:ascii="Times New Roman" w:hAnsi="Times New Roman" w:cs="Times New Roman"/>
          <w:b/>
        </w:rPr>
      </w:pPr>
      <w:r>
        <w:rPr>
          <w:rFonts w:ascii="Times New Roman" w:hAnsi="Times New Roman" w:cs="Times New Roman"/>
          <w:b/>
        </w:rPr>
        <w:t xml:space="preserve">Figure S4 – Splicing differences at 165dG. </w:t>
      </w:r>
      <w:r>
        <w:rPr>
          <w:rFonts w:ascii="Times New Roman" w:hAnsi="Times New Roman" w:cs="Times New Roman"/>
        </w:rPr>
        <w:t xml:space="preserve">Standard boxplots of the number of splice variants for each gene that demonstrated significant differences between MNR and control animals at 165dG. In order to be counted, a splice variant had to have at least one read present for that particular gene’s splice variant. </w:t>
      </w:r>
      <w:r w:rsidRPr="005862C2">
        <w:rPr>
          <w:rFonts w:ascii="Times New Roman" w:hAnsi="Times New Roman" w:cs="Times New Roman"/>
        </w:rPr>
        <w:t>The center line represents the median. The lower and upper box limits represent the 25% and 75% quantiles, respectively. The whiskers extend to the largest observation within the box limit ±1.5 × interquartile range.</w:t>
      </w:r>
      <w:r>
        <w:rPr>
          <w:rFonts w:ascii="Times New Roman" w:hAnsi="Times New Roman" w:cs="Times New Roman"/>
        </w:rPr>
        <w:t xml:space="preserve"> FDR p-values are reported in parentheses next to the gene names.</w:t>
      </w:r>
    </w:p>
    <w:p w14:paraId="10AE2537" w14:textId="77777777" w:rsidR="00FD26B5" w:rsidRDefault="00FD26B5" w:rsidP="00FD26B5">
      <w:pPr>
        <w:rPr>
          <w:rFonts w:ascii="Times New Roman" w:hAnsi="Times New Roman" w:cs="Times New Roman"/>
          <w:b/>
        </w:rPr>
      </w:pPr>
      <w:r>
        <w:rPr>
          <w:rFonts w:ascii="Times New Roman" w:hAnsi="Times New Roman" w:cs="Times New Roman"/>
          <w:b/>
        </w:rPr>
        <w:br w:type="page"/>
      </w:r>
    </w:p>
    <w:p w14:paraId="03D66023" w14:textId="77777777" w:rsidR="00FD26B5" w:rsidRDefault="00FD26B5" w:rsidP="00FD26B5">
      <w:pPr>
        <w:rPr>
          <w:rFonts w:ascii="Times New Roman" w:hAnsi="Times New Roman" w:cs="Times New Roman"/>
          <w:b/>
        </w:rPr>
      </w:pPr>
      <w:r w:rsidRPr="003D218A">
        <w:rPr>
          <w:rFonts w:ascii="Times New Roman" w:hAnsi="Times New Roman" w:cs="Times New Roman"/>
          <w:b/>
        </w:rPr>
        <w:lastRenderedPageBreak/>
        <w:t xml:space="preserve">Table </w:t>
      </w:r>
      <w:r>
        <w:rPr>
          <w:rFonts w:ascii="Times New Roman" w:hAnsi="Times New Roman" w:cs="Times New Roman"/>
          <w:b/>
        </w:rPr>
        <w:t>S1</w:t>
      </w:r>
      <w:r w:rsidRPr="003D218A">
        <w:rPr>
          <w:rFonts w:ascii="Times New Roman" w:hAnsi="Times New Roman" w:cs="Times New Roman"/>
          <w:b/>
        </w:rPr>
        <w:t xml:space="preserve"> – Differentially expressed transcripts (FDR &lt; 0.</w:t>
      </w:r>
      <w:r>
        <w:rPr>
          <w:rFonts w:ascii="Times New Roman" w:hAnsi="Times New Roman" w:cs="Times New Roman"/>
          <w:b/>
        </w:rPr>
        <w:t>1</w:t>
      </w:r>
      <w:r w:rsidRPr="003D218A">
        <w:rPr>
          <w:rFonts w:ascii="Times New Roman" w:hAnsi="Times New Roman" w:cs="Times New Roman"/>
          <w:b/>
        </w:rPr>
        <w:t xml:space="preserve">) </w:t>
      </w:r>
      <w:r>
        <w:rPr>
          <w:rFonts w:ascii="Times New Roman" w:hAnsi="Times New Roman" w:cs="Times New Roman"/>
          <w:b/>
        </w:rPr>
        <w:t xml:space="preserve">in MNR animals. </w:t>
      </w:r>
      <w:r w:rsidRPr="00545A28">
        <w:rPr>
          <w:rFonts w:ascii="Times New Roman" w:hAnsi="Times New Roman" w:cs="Times New Roman"/>
        </w:rPr>
        <w:t>Transcri</w:t>
      </w:r>
      <w:r>
        <w:rPr>
          <w:rFonts w:ascii="Times New Roman" w:hAnsi="Times New Roman" w:cs="Times New Roman"/>
        </w:rPr>
        <w:t>pts are listed along with gene s</w:t>
      </w:r>
      <w:r w:rsidRPr="00545A28">
        <w:rPr>
          <w:rFonts w:ascii="Times New Roman" w:hAnsi="Times New Roman" w:cs="Times New Roman"/>
        </w:rPr>
        <w:t>ymbol,</w:t>
      </w:r>
      <w:r>
        <w:rPr>
          <w:rFonts w:ascii="Times New Roman" w:hAnsi="Times New Roman" w:cs="Times New Roman"/>
        </w:rPr>
        <w:t xml:space="preserve"> effect size</w:t>
      </w:r>
      <w:r w:rsidRPr="00545A28">
        <w:rPr>
          <w:rFonts w:ascii="Times New Roman" w:hAnsi="Times New Roman" w:cs="Times New Roman"/>
        </w:rPr>
        <w:t>, p-value, FDR adjusted p-value</w:t>
      </w:r>
      <w:r>
        <w:rPr>
          <w:rFonts w:ascii="Times New Roman" w:hAnsi="Times New Roman" w:cs="Times New Roman"/>
        </w:rPr>
        <w:t>, and from which contrast they were significant</w:t>
      </w:r>
      <w:r w:rsidRPr="00545A28">
        <w:rPr>
          <w:rFonts w:ascii="Times New Roman" w:hAnsi="Times New Roman" w:cs="Times New Roman"/>
        </w:rPr>
        <w:t>.</w:t>
      </w:r>
      <w:r>
        <w:rPr>
          <w:rFonts w:ascii="Times New Roman" w:hAnsi="Times New Roman" w:cs="Times New Roman"/>
        </w:rPr>
        <w:t xml:space="preserve"> Repeated genes across both contrasts are in bold to highlight how much overlap exists between the two contrasts.</w:t>
      </w:r>
    </w:p>
    <w:tbl>
      <w:tblPr>
        <w:tblStyle w:val="PlainTable4"/>
        <w:tblW w:w="0" w:type="auto"/>
        <w:tblLook w:val="04A0" w:firstRow="1" w:lastRow="0" w:firstColumn="1" w:lastColumn="0" w:noHBand="0" w:noVBand="1"/>
      </w:tblPr>
      <w:tblGrid>
        <w:gridCol w:w="1631"/>
        <w:gridCol w:w="1413"/>
        <w:gridCol w:w="2268"/>
        <w:gridCol w:w="1253"/>
        <w:gridCol w:w="1313"/>
        <w:gridCol w:w="1001"/>
      </w:tblGrid>
      <w:tr w:rsidR="00FD26B5" w:rsidRPr="001B3C31" w14:paraId="33826B63" w14:textId="77777777" w:rsidTr="00814C5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E7E6E6" w:themeFill="background2"/>
            <w:noWrap/>
            <w:hideMark/>
          </w:tcPr>
          <w:p w14:paraId="5232D82F" w14:textId="77777777" w:rsidR="00FD26B5" w:rsidRPr="001B3C31" w:rsidRDefault="00FD26B5" w:rsidP="00814C5F">
            <w:pPr>
              <w:jc w:val="center"/>
              <w:rPr>
                <w:rFonts w:ascii="Times New Roman" w:hAnsi="Times New Roman" w:cs="Times New Roman"/>
                <w:sz w:val="16"/>
              </w:rPr>
            </w:pPr>
            <w:r w:rsidRPr="001B3C31">
              <w:rPr>
                <w:rFonts w:ascii="Times New Roman" w:hAnsi="Times New Roman" w:cs="Times New Roman"/>
                <w:sz w:val="16"/>
              </w:rPr>
              <w:t>Transcript</w:t>
            </w:r>
          </w:p>
        </w:tc>
        <w:tc>
          <w:tcPr>
            <w:tcW w:w="1413" w:type="dxa"/>
            <w:tcBorders>
              <w:top w:val="single" w:sz="4" w:space="0" w:color="auto"/>
              <w:bottom w:val="single" w:sz="4" w:space="0" w:color="auto"/>
            </w:tcBorders>
            <w:shd w:val="clear" w:color="auto" w:fill="E7E6E6" w:themeFill="background2"/>
            <w:noWrap/>
            <w:hideMark/>
          </w:tcPr>
          <w:p w14:paraId="039C6921" w14:textId="77777777" w:rsidR="00FD26B5" w:rsidRPr="001B3C31" w:rsidRDefault="00FD26B5" w:rsidP="00814C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Gene Symbol</w:t>
            </w:r>
          </w:p>
        </w:tc>
        <w:tc>
          <w:tcPr>
            <w:tcW w:w="2268" w:type="dxa"/>
            <w:tcBorders>
              <w:top w:val="single" w:sz="4" w:space="0" w:color="auto"/>
              <w:bottom w:val="single" w:sz="4" w:space="0" w:color="auto"/>
            </w:tcBorders>
            <w:shd w:val="clear" w:color="auto" w:fill="E7E6E6" w:themeFill="background2"/>
            <w:noWrap/>
            <w:hideMark/>
          </w:tcPr>
          <w:p w14:paraId="2279D99A" w14:textId="77777777" w:rsidR="00FD26B5" w:rsidRPr="001B3C31" w:rsidRDefault="00FD26B5" w:rsidP="00814C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Effect Size [95% CI]</w:t>
            </w:r>
          </w:p>
        </w:tc>
        <w:tc>
          <w:tcPr>
            <w:tcW w:w="1253" w:type="dxa"/>
            <w:tcBorders>
              <w:top w:val="single" w:sz="4" w:space="0" w:color="auto"/>
              <w:bottom w:val="single" w:sz="4" w:space="0" w:color="auto"/>
            </w:tcBorders>
            <w:shd w:val="clear" w:color="auto" w:fill="E7E6E6" w:themeFill="background2"/>
            <w:noWrap/>
            <w:hideMark/>
          </w:tcPr>
          <w:p w14:paraId="379DAEC8" w14:textId="77777777" w:rsidR="00FD26B5" w:rsidRPr="001B3C31" w:rsidRDefault="00FD26B5" w:rsidP="00814C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p-value</w:t>
            </w:r>
          </w:p>
        </w:tc>
        <w:tc>
          <w:tcPr>
            <w:tcW w:w="1313" w:type="dxa"/>
            <w:tcBorders>
              <w:top w:val="single" w:sz="4" w:space="0" w:color="auto"/>
              <w:bottom w:val="single" w:sz="4" w:space="0" w:color="auto"/>
            </w:tcBorders>
            <w:shd w:val="clear" w:color="auto" w:fill="E7E6E6" w:themeFill="background2"/>
            <w:noWrap/>
            <w:hideMark/>
          </w:tcPr>
          <w:p w14:paraId="3746ED39" w14:textId="77777777" w:rsidR="00FD26B5" w:rsidRPr="001B3C31" w:rsidRDefault="00FD26B5" w:rsidP="00814C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FDR</w:t>
            </w:r>
          </w:p>
        </w:tc>
        <w:tc>
          <w:tcPr>
            <w:tcW w:w="1001" w:type="dxa"/>
            <w:tcBorders>
              <w:top w:val="single" w:sz="4" w:space="0" w:color="auto"/>
              <w:bottom w:val="single" w:sz="4" w:space="0" w:color="auto"/>
              <w:right w:val="single" w:sz="4" w:space="0" w:color="auto"/>
            </w:tcBorders>
            <w:shd w:val="clear" w:color="auto" w:fill="E7E6E6" w:themeFill="background2"/>
            <w:noWrap/>
            <w:hideMark/>
          </w:tcPr>
          <w:p w14:paraId="370770E2" w14:textId="77777777" w:rsidR="00FD26B5" w:rsidRPr="001B3C31" w:rsidRDefault="00FD26B5" w:rsidP="00814C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Contrast</w:t>
            </w:r>
          </w:p>
        </w:tc>
      </w:tr>
      <w:tr w:rsidR="00FD26B5" w:rsidRPr="001B3C31" w14:paraId="600725A3"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tcBorders>
            <w:noWrap/>
            <w:hideMark/>
          </w:tcPr>
          <w:p w14:paraId="2D5E9446"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XM_009201803.1</w:t>
            </w:r>
          </w:p>
        </w:tc>
        <w:tc>
          <w:tcPr>
            <w:tcW w:w="1413" w:type="dxa"/>
            <w:tcBorders>
              <w:top w:val="single" w:sz="4" w:space="0" w:color="auto"/>
            </w:tcBorders>
            <w:noWrap/>
            <w:hideMark/>
          </w:tcPr>
          <w:p w14:paraId="206B1D12"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LOC103882414</w:t>
            </w:r>
          </w:p>
        </w:tc>
        <w:tc>
          <w:tcPr>
            <w:tcW w:w="2268" w:type="dxa"/>
            <w:tcBorders>
              <w:top w:val="single" w:sz="4" w:space="0" w:color="auto"/>
            </w:tcBorders>
            <w:noWrap/>
            <w:hideMark/>
          </w:tcPr>
          <w:p w14:paraId="4846F4A2"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-1.31 [-1.</w:t>
            </w:r>
            <w:proofErr w:type="gramStart"/>
            <w:r w:rsidRPr="001B3C31">
              <w:rPr>
                <w:rFonts w:ascii="Times New Roman" w:hAnsi="Times New Roman" w:cs="Times New Roman"/>
                <w:sz w:val="16"/>
              </w:rPr>
              <w:t>77:-</w:t>
            </w:r>
            <w:proofErr w:type="gramEnd"/>
            <w:r w:rsidRPr="001B3C31">
              <w:rPr>
                <w:rFonts w:ascii="Times New Roman" w:hAnsi="Times New Roman" w:cs="Times New Roman"/>
                <w:sz w:val="16"/>
              </w:rPr>
              <w:t>0.86]</w:t>
            </w:r>
          </w:p>
        </w:tc>
        <w:tc>
          <w:tcPr>
            <w:tcW w:w="1253" w:type="dxa"/>
            <w:tcBorders>
              <w:top w:val="single" w:sz="4" w:space="0" w:color="auto"/>
            </w:tcBorders>
            <w:noWrap/>
            <w:hideMark/>
          </w:tcPr>
          <w:p w14:paraId="6523D46C"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3.50x10</w:t>
            </w:r>
            <w:r w:rsidRPr="001B3C31">
              <w:rPr>
                <w:rFonts w:ascii="Times New Roman" w:hAnsi="Times New Roman" w:cs="Times New Roman"/>
                <w:sz w:val="16"/>
                <w:vertAlign w:val="superscript"/>
              </w:rPr>
              <w:t>-07</w:t>
            </w:r>
          </w:p>
        </w:tc>
        <w:tc>
          <w:tcPr>
            <w:tcW w:w="1313" w:type="dxa"/>
            <w:tcBorders>
              <w:top w:val="single" w:sz="4" w:space="0" w:color="auto"/>
            </w:tcBorders>
            <w:noWrap/>
            <w:hideMark/>
          </w:tcPr>
          <w:p w14:paraId="2A9930D1"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0.005</w:t>
            </w:r>
          </w:p>
        </w:tc>
        <w:tc>
          <w:tcPr>
            <w:tcW w:w="1001" w:type="dxa"/>
            <w:tcBorders>
              <w:top w:val="single" w:sz="4" w:space="0" w:color="auto"/>
              <w:right w:val="single" w:sz="4" w:space="0" w:color="auto"/>
            </w:tcBorders>
            <w:noWrap/>
            <w:hideMark/>
          </w:tcPr>
          <w:p w14:paraId="51F285E3"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443CDD98"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0D3BC5B2"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XM_009193929.3</w:t>
            </w:r>
          </w:p>
        </w:tc>
        <w:tc>
          <w:tcPr>
            <w:tcW w:w="1413" w:type="dxa"/>
            <w:noWrap/>
            <w:hideMark/>
          </w:tcPr>
          <w:p w14:paraId="491BEB38"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SLC25A42</w:t>
            </w:r>
          </w:p>
        </w:tc>
        <w:tc>
          <w:tcPr>
            <w:tcW w:w="2268" w:type="dxa"/>
            <w:noWrap/>
            <w:hideMark/>
          </w:tcPr>
          <w:p w14:paraId="4F1BADF7"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-0.86 [-1.</w:t>
            </w:r>
            <w:proofErr w:type="gramStart"/>
            <w:r w:rsidRPr="001B3C31">
              <w:rPr>
                <w:rFonts w:ascii="Times New Roman" w:hAnsi="Times New Roman" w:cs="Times New Roman"/>
                <w:sz w:val="16"/>
              </w:rPr>
              <w:t>24:-</w:t>
            </w:r>
            <w:proofErr w:type="gramEnd"/>
            <w:r w:rsidRPr="001B3C31">
              <w:rPr>
                <w:rFonts w:ascii="Times New Roman" w:hAnsi="Times New Roman" w:cs="Times New Roman"/>
                <w:sz w:val="16"/>
              </w:rPr>
              <w:t>0.48]</w:t>
            </w:r>
          </w:p>
        </w:tc>
        <w:tc>
          <w:tcPr>
            <w:tcW w:w="1253" w:type="dxa"/>
            <w:noWrap/>
            <w:hideMark/>
          </w:tcPr>
          <w:p w14:paraId="73EDC8C6"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2.92x10</w:t>
            </w:r>
            <w:r w:rsidRPr="001B3C31">
              <w:rPr>
                <w:rFonts w:ascii="Times New Roman" w:hAnsi="Times New Roman" w:cs="Times New Roman"/>
                <w:sz w:val="16"/>
                <w:vertAlign w:val="superscript"/>
              </w:rPr>
              <w:t>-05</w:t>
            </w:r>
          </w:p>
        </w:tc>
        <w:tc>
          <w:tcPr>
            <w:tcW w:w="1313" w:type="dxa"/>
            <w:noWrap/>
            <w:hideMark/>
          </w:tcPr>
          <w:p w14:paraId="043C514A"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0.085</w:t>
            </w:r>
          </w:p>
        </w:tc>
        <w:tc>
          <w:tcPr>
            <w:tcW w:w="1001" w:type="dxa"/>
            <w:tcBorders>
              <w:right w:val="single" w:sz="4" w:space="0" w:color="auto"/>
            </w:tcBorders>
            <w:noWrap/>
            <w:hideMark/>
          </w:tcPr>
          <w:p w14:paraId="19073304"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2D7EB39F"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6E0DF272"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XM_003911357.4</w:t>
            </w:r>
          </w:p>
        </w:tc>
        <w:tc>
          <w:tcPr>
            <w:tcW w:w="1413" w:type="dxa"/>
            <w:noWrap/>
            <w:hideMark/>
          </w:tcPr>
          <w:p w14:paraId="281B04A3"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HSDL2</w:t>
            </w:r>
          </w:p>
        </w:tc>
        <w:tc>
          <w:tcPr>
            <w:tcW w:w="2268" w:type="dxa"/>
            <w:noWrap/>
            <w:hideMark/>
          </w:tcPr>
          <w:p w14:paraId="2F8DB98E"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-0.63 [-0.</w:t>
            </w:r>
            <w:proofErr w:type="gramStart"/>
            <w:r w:rsidRPr="001B3C31">
              <w:rPr>
                <w:rFonts w:ascii="Times New Roman" w:hAnsi="Times New Roman" w:cs="Times New Roman"/>
                <w:sz w:val="16"/>
              </w:rPr>
              <w:t>91:-</w:t>
            </w:r>
            <w:proofErr w:type="gramEnd"/>
            <w:r w:rsidRPr="001B3C31">
              <w:rPr>
                <w:rFonts w:ascii="Times New Roman" w:hAnsi="Times New Roman" w:cs="Times New Roman"/>
                <w:sz w:val="16"/>
              </w:rPr>
              <w:t>0.35]</w:t>
            </w:r>
          </w:p>
        </w:tc>
        <w:tc>
          <w:tcPr>
            <w:tcW w:w="1253" w:type="dxa"/>
            <w:noWrap/>
            <w:hideMark/>
          </w:tcPr>
          <w:p w14:paraId="6B145C58"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2.99x10</w:t>
            </w:r>
            <w:r w:rsidRPr="001B3C31">
              <w:rPr>
                <w:rFonts w:ascii="Times New Roman" w:hAnsi="Times New Roman" w:cs="Times New Roman"/>
                <w:sz w:val="16"/>
                <w:vertAlign w:val="superscript"/>
              </w:rPr>
              <w:t>-05</w:t>
            </w:r>
          </w:p>
        </w:tc>
        <w:tc>
          <w:tcPr>
            <w:tcW w:w="1313" w:type="dxa"/>
            <w:noWrap/>
            <w:hideMark/>
          </w:tcPr>
          <w:p w14:paraId="07277B0E"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0.085</w:t>
            </w:r>
          </w:p>
        </w:tc>
        <w:tc>
          <w:tcPr>
            <w:tcW w:w="1001" w:type="dxa"/>
            <w:tcBorders>
              <w:right w:val="single" w:sz="4" w:space="0" w:color="auto"/>
            </w:tcBorders>
            <w:noWrap/>
            <w:hideMark/>
          </w:tcPr>
          <w:p w14:paraId="10A88EE5"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6CC01458"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70BD98BA"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XM_003911822.3</w:t>
            </w:r>
          </w:p>
        </w:tc>
        <w:tc>
          <w:tcPr>
            <w:tcW w:w="1413" w:type="dxa"/>
            <w:noWrap/>
            <w:hideMark/>
          </w:tcPr>
          <w:p w14:paraId="3498F9BA"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NMRK1</w:t>
            </w:r>
          </w:p>
        </w:tc>
        <w:tc>
          <w:tcPr>
            <w:tcW w:w="2268" w:type="dxa"/>
            <w:noWrap/>
            <w:hideMark/>
          </w:tcPr>
          <w:p w14:paraId="6BB12C9C"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-0.8 [-1.</w:t>
            </w:r>
            <w:proofErr w:type="gramStart"/>
            <w:r w:rsidRPr="001B3C31">
              <w:rPr>
                <w:rFonts w:ascii="Times New Roman" w:hAnsi="Times New Roman" w:cs="Times New Roman"/>
                <w:sz w:val="16"/>
              </w:rPr>
              <w:t>15:-</w:t>
            </w:r>
            <w:proofErr w:type="gramEnd"/>
            <w:r w:rsidRPr="001B3C31">
              <w:rPr>
                <w:rFonts w:ascii="Times New Roman" w:hAnsi="Times New Roman" w:cs="Times New Roman"/>
                <w:sz w:val="16"/>
              </w:rPr>
              <w:t>0.45]</w:t>
            </w:r>
          </w:p>
        </w:tc>
        <w:tc>
          <w:tcPr>
            <w:tcW w:w="1253" w:type="dxa"/>
            <w:noWrap/>
            <w:hideMark/>
          </w:tcPr>
          <w:p w14:paraId="070946ED"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3.03x10</w:t>
            </w:r>
            <w:r w:rsidRPr="001B3C31">
              <w:rPr>
                <w:rFonts w:ascii="Times New Roman" w:hAnsi="Times New Roman" w:cs="Times New Roman"/>
                <w:sz w:val="16"/>
                <w:vertAlign w:val="superscript"/>
              </w:rPr>
              <w:t>-05</w:t>
            </w:r>
          </w:p>
        </w:tc>
        <w:tc>
          <w:tcPr>
            <w:tcW w:w="1313" w:type="dxa"/>
            <w:noWrap/>
            <w:hideMark/>
          </w:tcPr>
          <w:p w14:paraId="09F29518"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0.085</w:t>
            </w:r>
          </w:p>
        </w:tc>
        <w:tc>
          <w:tcPr>
            <w:tcW w:w="1001" w:type="dxa"/>
            <w:tcBorders>
              <w:right w:val="single" w:sz="4" w:space="0" w:color="auto"/>
            </w:tcBorders>
            <w:noWrap/>
            <w:hideMark/>
          </w:tcPr>
          <w:p w14:paraId="3A4E6687"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582E5D44"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1FD962DD"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XM_003908369.3</w:t>
            </w:r>
          </w:p>
        </w:tc>
        <w:tc>
          <w:tcPr>
            <w:tcW w:w="1413" w:type="dxa"/>
            <w:noWrap/>
            <w:hideMark/>
          </w:tcPr>
          <w:p w14:paraId="71B28B87"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HADHB</w:t>
            </w:r>
          </w:p>
        </w:tc>
        <w:tc>
          <w:tcPr>
            <w:tcW w:w="2268" w:type="dxa"/>
            <w:noWrap/>
            <w:hideMark/>
          </w:tcPr>
          <w:p w14:paraId="699FB2AD"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-0.72 [-1.</w:t>
            </w:r>
            <w:proofErr w:type="gramStart"/>
            <w:r w:rsidRPr="001B3C31">
              <w:rPr>
                <w:rFonts w:ascii="Times New Roman" w:hAnsi="Times New Roman" w:cs="Times New Roman"/>
                <w:sz w:val="16"/>
              </w:rPr>
              <w:t>05:-</w:t>
            </w:r>
            <w:proofErr w:type="gramEnd"/>
            <w:r w:rsidRPr="001B3C31">
              <w:rPr>
                <w:rFonts w:ascii="Times New Roman" w:hAnsi="Times New Roman" w:cs="Times New Roman"/>
                <w:sz w:val="16"/>
              </w:rPr>
              <w:t>0.4]</w:t>
            </w:r>
          </w:p>
        </w:tc>
        <w:tc>
          <w:tcPr>
            <w:tcW w:w="1253" w:type="dxa"/>
            <w:noWrap/>
            <w:hideMark/>
          </w:tcPr>
          <w:p w14:paraId="2E9681C6"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3.55x10</w:t>
            </w:r>
            <w:r w:rsidRPr="001B3C31">
              <w:rPr>
                <w:rFonts w:ascii="Times New Roman" w:hAnsi="Times New Roman" w:cs="Times New Roman"/>
                <w:sz w:val="16"/>
                <w:vertAlign w:val="superscript"/>
              </w:rPr>
              <w:t>-05</w:t>
            </w:r>
          </w:p>
        </w:tc>
        <w:tc>
          <w:tcPr>
            <w:tcW w:w="1313" w:type="dxa"/>
            <w:noWrap/>
            <w:hideMark/>
          </w:tcPr>
          <w:p w14:paraId="5EFD441F"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0.085</w:t>
            </w:r>
          </w:p>
        </w:tc>
        <w:tc>
          <w:tcPr>
            <w:tcW w:w="1001" w:type="dxa"/>
            <w:tcBorders>
              <w:right w:val="single" w:sz="4" w:space="0" w:color="auto"/>
            </w:tcBorders>
            <w:noWrap/>
            <w:hideMark/>
          </w:tcPr>
          <w:p w14:paraId="352B4622"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678CB84B"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05BCEE85"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XM_021934972.1</w:t>
            </w:r>
          </w:p>
        </w:tc>
        <w:tc>
          <w:tcPr>
            <w:tcW w:w="1413" w:type="dxa"/>
            <w:noWrap/>
            <w:hideMark/>
          </w:tcPr>
          <w:p w14:paraId="3C171E9C"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ST6GAL1</w:t>
            </w:r>
          </w:p>
        </w:tc>
        <w:tc>
          <w:tcPr>
            <w:tcW w:w="2268" w:type="dxa"/>
            <w:noWrap/>
            <w:hideMark/>
          </w:tcPr>
          <w:p w14:paraId="5DFE2CA6"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-1.56 [-2.</w:t>
            </w:r>
            <w:proofErr w:type="gramStart"/>
            <w:r w:rsidRPr="001B3C31">
              <w:rPr>
                <w:rFonts w:ascii="Times New Roman" w:hAnsi="Times New Roman" w:cs="Times New Roman"/>
                <w:sz w:val="16"/>
              </w:rPr>
              <w:t>27:-</w:t>
            </w:r>
            <w:proofErr w:type="gramEnd"/>
            <w:r w:rsidRPr="001B3C31">
              <w:rPr>
                <w:rFonts w:ascii="Times New Roman" w:hAnsi="Times New Roman" w:cs="Times New Roman"/>
                <w:sz w:val="16"/>
              </w:rPr>
              <w:t>0.85]</w:t>
            </w:r>
          </w:p>
        </w:tc>
        <w:tc>
          <w:tcPr>
            <w:tcW w:w="1253" w:type="dxa"/>
            <w:noWrap/>
            <w:hideMark/>
          </w:tcPr>
          <w:p w14:paraId="7B03BE4F"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4.96x10</w:t>
            </w:r>
            <w:r w:rsidRPr="001B3C31">
              <w:rPr>
                <w:rFonts w:ascii="Times New Roman" w:hAnsi="Times New Roman" w:cs="Times New Roman"/>
                <w:sz w:val="16"/>
                <w:vertAlign w:val="superscript"/>
              </w:rPr>
              <w:t>-05</w:t>
            </w:r>
          </w:p>
        </w:tc>
        <w:tc>
          <w:tcPr>
            <w:tcW w:w="1313" w:type="dxa"/>
            <w:noWrap/>
            <w:hideMark/>
          </w:tcPr>
          <w:p w14:paraId="59A8CD04"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0.085</w:t>
            </w:r>
          </w:p>
        </w:tc>
        <w:tc>
          <w:tcPr>
            <w:tcW w:w="1001" w:type="dxa"/>
            <w:tcBorders>
              <w:right w:val="single" w:sz="4" w:space="0" w:color="auto"/>
            </w:tcBorders>
            <w:noWrap/>
            <w:hideMark/>
          </w:tcPr>
          <w:p w14:paraId="3BCDF715"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77B0E6E9"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1C870305"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XM_017953498.2</w:t>
            </w:r>
          </w:p>
        </w:tc>
        <w:tc>
          <w:tcPr>
            <w:tcW w:w="1413" w:type="dxa"/>
            <w:noWrap/>
            <w:hideMark/>
          </w:tcPr>
          <w:p w14:paraId="028B8E44"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CDH1</w:t>
            </w:r>
          </w:p>
        </w:tc>
        <w:tc>
          <w:tcPr>
            <w:tcW w:w="2268" w:type="dxa"/>
            <w:noWrap/>
            <w:hideMark/>
          </w:tcPr>
          <w:p w14:paraId="3EDD8A10"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-0.66 [-0.</w:t>
            </w:r>
            <w:proofErr w:type="gramStart"/>
            <w:r w:rsidRPr="001B3C31">
              <w:rPr>
                <w:rFonts w:ascii="Times New Roman" w:hAnsi="Times New Roman" w:cs="Times New Roman"/>
                <w:sz w:val="16"/>
              </w:rPr>
              <w:t>97:-</w:t>
            </w:r>
            <w:proofErr w:type="gramEnd"/>
            <w:r w:rsidRPr="001B3C31">
              <w:rPr>
                <w:rFonts w:ascii="Times New Roman" w:hAnsi="Times New Roman" w:cs="Times New Roman"/>
                <w:sz w:val="16"/>
              </w:rPr>
              <w:t>0.36]</w:t>
            </w:r>
          </w:p>
        </w:tc>
        <w:tc>
          <w:tcPr>
            <w:tcW w:w="1253" w:type="dxa"/>
            <w:noWrap/>
            <w:hideMark/>
          </w:tcPr>
          <w:p w14:paraId="54066CF8"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5.85x10</w:t>
            </w:r>
            <w:r w:rsidRPr="001B3C31">
              <w:rPr>
                <w:rFonts w:ascii="Times New Roman" w:hAnsi="Times New Roman" w:cs="Times New Roman"/>
                <w:sz w:val="16"/>
                <w:vertAlign w:val="superscript"/>
              </w:rPr>
              <w:t>-05</w:t>
            </w:r>
          </w:p>
        </w:tc>
        <w:tc>
          <w:tcPr>
            <w:tcW w:w="1313" w:type="dxa"/>
            <w:noWrap/>
            <w:hideMark/>
          </w:tcPr>
          <w:p w14:paraId="158F38D1"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0.085</w:t>
            </w:r>
          </w:p>
        </w:tc>
        <w:tc>
          <w:tcPr>
            <w:tcW w:w="1001" w:type="dxa"/>
            <w:tcBorders>
              <w:right w:val="single" w:sz="4" w:space="0" w:color="auto"/>
            </w:tcBorders>
            <w:noWrap/>
            <w:hideMark/>
          </w:tcPr>
          <w:p w14:paraId="328371C8"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2660D61F"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58977001"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XM_021938982.1</w:t>
            </w:r>
          </w:p>
        </w:tc>
        <w:tc>
          <w:tcPr>
            <w:tcW w:w="1413" w:type="dxa"/>
            <w:noWrap/>
            <w:hideMark/>
          </w:tcPr>
          <w:p w14:paraId="44B0BDD7"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ACSL1</w:t>
            </w:r>
          </w:p>
        </w:tc>
        <w:tc>
          <w:tcPr>
            <w:tcW w:w="2268" w:type="dxa"/>
            <w:noWrap/>
            <w:hideMark/>
          </w:tcPr>
          <w:p w14:paraId="4B6FB506"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 [-1.</w:t>
            </w:r>
            <w:proofErr w:type="gramStart"/>
            <w:r w:rsidRPr="001B3C31">
              <w:rPr>
                <w:rFonts w:ascii="Times New Roman" w:hAnsi="Times New Roman" w:cs="Times New Roman"/>
                <w:sz w:val="16"/>
              </w:rPr>
              <w:t>46:-</w:t>
            </w:r>
            <w:proofErr w:type="gramEnd"/>
            <w:r w:rsidRPr="001B3C31">
              <w:rPr>
                <w:rFonts w:ascii="Times New Roman" w:hAnsi="Times New Roman" w:cs="Times New Roman"/>
                <w:sz w:val="16"/>
              </w:rPr>
              <w:t>0.54]</w:t>
            </w:r>
          </w:p>
        </w:tc>
        <w:tc>
          <w:tcPr>
            <w:tcW w:w="1253" w:type="dxa"/>
            <w:noWrap/>
            <w:hideMark/>
          </w:tcPr>
          <w:p w14:paraId="178091CE"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6.20x10</w:t>
            </w:r>
            <w:r w:rsidRPr="001B3C31">
              <w:rPr>
                <w:rFonts w:ascii="Times New Roman" w:hAnsi="Times New Roman" w:cs="Times New Roman"/>
                <w:sz w:val="16"/>
                <w:vertAlign w:val="superscript"/>
              </w:rPr>
              <w:t>-05</w:t>
            </w:r>
          </w:p>
        </w:tc>
        <w:tc>
          <w:tcPr>
            <w:tcW w:w="1313" w:type="dxa"/>
            <w:noWrap/>
            <w:hideMark/>
          </w:tcPr>
          <w:p w14:paraId="3A665185"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0.085</w:t>
            </w:r>
          </w:p>
        </w:tc>
        <w:tc>
          <w:tcPr>
            <w:tcW w:w="1001" w:type="dxa"/>
            <w:tcBorders>
              <w:right w:val="single" w:sz="4" w:space="0" w:color="auto"/>
            </w:tcBorders>
            <w:noWrap/>
            <w:hideMark/>
          </w:tcPr>
          <w:p w14:paraId="02523250"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4EF8E9E9"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6C03196F"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XM_003912220.3</w:t>
            </w:r>
          </w:p>
        </w:tc>
        <w:tc>
          <w:tcPr>
            <w:tcW w:w="1413" w:type="dxa"/>
            <w:noWrap/>
            <w:hideMark/>
          </w:tcPr>
          <w:p w14:paraId="4DF3B4AE"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ACADVL</w:t>
            </w:r>
          </w:p>
        </w:tc>
        <w:tc>
          <w:tcPr>
            <w:tcW w:w="2268" w:type="dxa"/>
            <w:noWrap/>
            <w:hideMark/>
          </w:tcPr>
          <w:p w14:paraId="19674CB5"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-0.58 [-0.</w:t>
            </w:r>
            <w:proofErr w:type="gramStart"/>
            <w:r w:rsidRPr="001B3C31">
              <w:rPr>
                <w:rFonts w:ascii="Times New Roman" w:hAnsi="Times New Roman" w:cs="Times New Roman"/>
                <w:sz w:val="16"/>
              </w:rPr>
              <w:t>85:-</w:t>
            </w:r>
            <w:proofErr w:type="gramEnd"/>
            <w:r w:rsidRPr="001B3C31">
              <w:rPr>
                <w:rFonts w:ascii="Times New Roman" w:hAnsi="Times New Roman" w:cs="Times New Roman"/>
                <w:sz w:val="16"/>
              </w:rPr>
              <w:t>0.31]</w:t>
            </w:r>
          </w:p>
        </w:tc>
        <w:tc>
          <w:tcPr>
            <w:tcW w:w="1253" w:type="dxa"/>
            <w:noWrap/>
            <w:hideMark/>
          </w:tcPr>
          <w:p w14:paraId="2AF678E6"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7.27x10</w:t>
            </w:r>
            <w:r w:rsidRPr="001B3C31">
              <w:rPr>
                <w:rFonts w:ascii="Times New Roman" w:hAnsi="Times New Roman" w:cs="Times New Roman"/>
                <w:sz w:val="16"/>
                <w:vertAlign w:val="superscript"/>
              </w:rPr>
              <w:t>-05</w:t>
            </w:r>
          </w:p>
        </w:tc>
        <w:tc>
          <w:tcPr>
            <w:tcW w:w="1313" w:type="dxa"/>
            <w:noWrap/>
            <w:hideMark/>
          </w:tcPr>
          <w:p w14:paraId="4C88CB6C"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0.085</w:t>
            </w:r>
          </w:p>
        </w:tc>
        <w:tc>
          <w:tcPr>
            <w:tcW w:w="1001" w:type="dxa"/>
            <w:tcBorders>
              <w:right w:val="single" w:sz="4" w:space="0" w:color="auto"/>
            </w:tcBorders>
            <w:noWrap/>
            <w:hideMark/>
          </w:tcPr>
          <w:p w14:paraId="36F0CD18"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4E7A2EB8"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3E326177"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XM_009188596.3</w:t>
            </w:r>
          </w:p>
        </w:tc>
        <w:tc>
          <w:tcPr>
            <w:tcW w:w="1413" w:type="dxa"/>
            <w:noWrap/>
            <w:hideMark/>
          </w:tcPr>
          <w:p w14:paraId="2DD1F98F"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GALT</w:t>
            </w:r>
          </w:p>
        </w:tc>
        <w:tc>
          <w:tcPr>
            <w:tcW w:w="2268" w:type="dxa"/>
            <w:noWrap/>
            <w:hideMark/>
          </w:tcPr>
          <w:p w14:paraId="6B5FA8EE"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-0.77 [-1.</w:t>
            </w:r>
            <w:proofErr w:type="gramStart"/>
            <w:r w:rsidRPr="001B3C31">
              <w:rPr>
                <w:rFonts w:ascii="Times New Roman" w:hAnsi="Times New Roman" w:cs="Times New Roman"/>
                <w:sz w:val="16"/>
              </w:rPr>
              <w:t>13:-</w:t>
            </w:r>
            <w:proofErr w:type="gramEnd"/>
            <w:r w:rsidRPr="001B3C31">
              <w:rPr>
                <w:rFonts w:ascii="Times New Roman" w:hAnsi="Times New Roman" w:cs="Times New Roman"/>
                <w:sz w:val="16"/>
              </w:rPr>
              <w:t>0.41]</w:t>
            </w:r>
          </w:p>
        </w:tc>
        <w:tc>
          <w:tcPr>
            <w:tcW w:w="1253" w:type="dxa"/>
            <w:noWrap/>
            <w:hideMark/>
          </w:tcPr>
          <w:p w14:paraId="4FE0A553"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7.45x10</w:t>
            </w:r>
            <w:r w:rsidRPr="001B3C31">
              <w:rPr>
                <w:rFonts w:ascii="Times New Roman" w:hAnsi="Times New Roman" w:cs="Times New Roman"/>
                <w:sz w:val="16"/>
                <w:vertAlign w:val="superscript"/>
              </w:rPr>
              <w:t>-05</w:t>
            </w:r>
          </w:p>
        </w:tc>
        <w:tc>
          <w:tcPr>
            <w:tcW w:w="1313" w:type="dxa"/>
            <w:noWrap/>
            <w:hideMark/>
          </w:tcPr>
          <w:p w14:paraId="78334C85"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0.085</w:t>
            </w:r>
          </w:p>
        </w:tc>
        <w:tc>
          <w:tcPr>
            <w:tcW w:w="1001" w:type="dxa"/>
            <w:tcBorders>
              <w:right w:val="single" w:sz="4" w:space="0" w:color="auto"/>
            </w:tcBorders>
            <w:noWrap/>
            <w:hideMark/>
          </w:tcPr>
          <w:p w14:paraId="630B95AE"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667BD9F1"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405F2202"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XM_009209923.1</w:t>
            </w:r>
          </w:p>
        </w:tc>
        <w:tc>
          <w:tcPr>
            <w:tcW w:w="1413" w:type="dxa"/>
            <w:noWrap/>
            <w:hideMark/>
          </w:tcPr>
          <w:p w14:paraId="1CA8866A"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IVD</w:t>
            </w:r>
          </w:p>
        </w:tc>
        <w:tc>
          <w:tcPr>
            <w:tcW w:w="2268" w:type="dxa"/>
            <w:noWrap/>
            <w:hideMark/>
          </w:tcPr>
          <w:p w14:paraId="08394244"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0.57 [0.3:0.84]</w:t>
            </w:r>
          </w:p>
        </w:tc>
        <w:tc>
          <w:tcPr>
            <w:tcW w:w="1253" w:type="dxa"/>
            <w:noWrap/>
            <w:hideMark/>
          </w:tcPr>
          <w:p w14:paraId="17AFCF32"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7.97x10</w:t>
            </w:r>
            <w:r w:rsidRPr="001B3C31">
              <w:rPr>
                <w:rFonts w:ascii="Times New Roman" w:hAnsi="Times New Roman" w:cs="Times New Roman"/>
                <w:sz w:val="16"/>
                <w:vertAlign w:val="superscript"/>
              </w:rPr>
              <w:t>-05</w:t>
            </w:r>
          </w:p>
        </w:tc>
        <w:tc>
          <w:tcPr>
            <w:tcW w:w="1313" w:type="dxa"/>
            <w:noWrap/>
            <w:hideMark/>
          </w:tcPr>
          <w:p w14:paraId="4EAC763F"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0.085</w:t>
            </w:r>
          </w:p>
        </w:tc>
        <w:tc>
          <w:tcPr>
            <w:tcW w:w="1001" w:type="dxa"/>
            <w:tcBorders>
              <w:right w:val="single" w:sz="4" w:space="0" w:color="auto"/>
            </w:tcBorders>
            <w:noWrap/>
            <w:hideMark/>
          </w:tcPr>
          <w:p w14:paraId="49413ADC"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30DD8CA0"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3864F274"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XM_021923228.1</w:t>
            </w:r>
          </w:p>
        </w:tc>
        <w:tc>
          <w:tcPr>
            <w:tcW w:w="1413" w:type="dxa"/>
            <w:noWrap/>
            <w:hideMark/>
          </w:tcPr>
          <w:p w14:paraId="13B6284E"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ERGIC2</w:t>
            </w:r>
          </w:p>
        </w:tc>
        <w:tc>
          <w:tcPr>
            <w:tcW w:w="2268" w:type="dxa"/>
            <w:noWrap/>
            <w:hideMark/>
          </w:tcPr>
          <w:p w14:paraId="4E34FBD9"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-0.6 [-0.</w:t>
            </w:r>
            <w:proofErr w:type="gramStart"/>
            <w:r w:rsidRPr="001B3C31">
              <w:rPr>
                <w:rFonts w:ascii="Times New Roman" w:hAnsi="Times New Roman" w:cs="Times New Roman"/>
                <w:sz w:val="16"/>
              </w:rPr>
              <w:t>89:-</w:t>
            </w:r>
            <w:proofErr w:type="gramEnd"/>
            <w:r w:rsidRPr="001B3C31">
              <w:rPr>
                <w:rFonts w:ascii="Times New Roman" w:hAnsi="Times New Roman" w:cs="Times New Roman"/>
                <w:sz w:val="16"/>
              </w:rPr>
              <w:t>0.32]</w:t>
            </w:r>
          </w:p>
        </w:tc>
        <w:tc>
          <w:tcPr>
            <w:tcW w:w="1253" w:type="dxa"/>
            <w:noWrap/>
            <w:hideMark/>
          </w:tcPr>
          <w:p w14:paraId="61AE808F"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8.52x10</w:t>
            </w:r>
            <w:r w:rsidRPr="001B3C31">
              <w:rPr>
                <w:rFonts w:ascii="Times New Roman" w:hAnsi="Times New Roman" w:cs="Times New Roman"/>
                <w:sz w:val="16"/>
                <w:vertAlign w:val="superscript"/>
              </w:rPr>
              <w:t>-05</w:t>
            </w:r>
          </w:p>
        </w:tc>
        <w:tc>
          <w:tcPr>
            <w:tcW w:w="1313" w:type="dxa"/>
            <w:noWrap/>
            <w:hideMark/>
          </w:tcPr>
          <w:p w14:paraId="7E86C7C9"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0.085</w:t>
            </w:r>
          </w:p>
        </w:tc>
        <w:tc>
          <w:tcPr>
            <w:tcW w:w="1001" w:type="dxa"/>
            <w:tcBorders>
              <w:right w:val="single" w:sz="4" w:space="0" w:color="auto"/>
            </w:tcBorders>
            <w:noWrap/>
            <w:hideMark/>
          </w:tcPr>
          <w:p w14:paraId="13AB620F"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MNR</w:t>
            </w:r>
          </w:p>
        </w:tc>
      </w:tr>
      <w:tr w:rsidR="00FD26B5" w:rsidRPr="001B3C31" w14:paraId="79DB2C27"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3E68B24A"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XR_001905774.2</w:t>
            </w:r>
          </w:p>
        </w:tc>
        <w:tc>
          <w:tcPr>
            <w:tcW w:w="1413" w:type="dxa"/>
            <w:noWrap/>
            <w:hideMark/>
          </w:tcPr>
          <w:p w14:paraId="518C8464"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DPYS</w:t>
            </w:r>
          </w:p>
        </w:tc>
        <w:tc>
          <w:tcPr>
            <w:tcW w:w="2268" w:type="dxa"/>
            <w:noWrap/>
            <w:hideMark/>
          </w:tcPr>
          <w:p w14:paraId="16BFE36C"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0.0013 [0.0008:0.0018]</w:t>
            </w:r>
          </w:p>
        </w:tc>
        <w:tc>
          <w:tcPr>
            <w:tcW w:w="1253" w:type="dxa"/>
            <w:noWrap/>
            <w:hideMark/>
          </w:tcPr>
          <w:p w14:paraId="5A8459B5"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5.32x10</w:t>
            </w:r>
            <w:r w:rsidRPr="001B3C31">
              <w:rPr>
                <w:rFonts w:ascii="Times New Roman" w:hAnsi="Times New Roman" w:cs="Times New Roman"/>
                <w:sz w:val="16"/>
                <w:vertAlign w:val="superscript"/>
              </w:rPr>
              <w:t>-06</w:t>
            </w:r>
          </w:p>
        </w:tc>
        <w:tc>
          <w:tcPr>
            <w:tcW w:w="1313" w:type="dxa"/>
            <w:noWrap/>
            <w:hideMark/>
          </w:tcPr>
          <w:p w14:paraId="22726CCB"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0.044</w:t>
            </w:r>
          </w:p>
        </w:tc>
        <w:tc>
          <w:tcPr>
            <w:tcW w:w="1001" w:type="dxa"/>
            <w:tcBorders>
              <w:right w:val="single" w:sz="4" w:space="0" w:color="auto"/>
            </w:tcBorders>
            <w:noWrap/>
            <w:hideMark/>
          </w:tcPr>
          <w:p w14:paraId="1AC45AC6"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448A1B64"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6839C648"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XM_009201803.1</w:t>
            </w:r>
          </w:p>
        </w:tc>
        <w:tc>
          <w:tcPr>
            <w:tcW w:w="1413" w:type="dxa"/>
            <w:noWrap/>
            <w:hideMark/>
          </w:tcPr>
          <w:p w14:paraId="0B78AA93"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LOC103882414</w:t>
            </w:r>
          </w:p>
        </w:tc>
        <w:tc>
          <w:tcPr>
            <w:tcW w:w="2268" w:type="dxa"/>
            <w:noWrap/>
            <w:hideMark/>
          </w:tcPr>
          <w:p w14:paraId="2F348AE4"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 [0.0006:0.0014]</w:t>
            </w:r>
          </w:p>
        </w:tc>
        <w:tc>
          <w:tcPr>
            <w:tcW w:w="1253" w:type="dxa"/>
            <w:noWrap/>
            <w:hideMark/>
          </w:tcPr>
          <w:p w14:paraId="0DC11D3B"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7.25x10</w:t>
            </w:r>
            <w:r w:rsidRPr="001B3C31">
              <w:rPr>
                <w:rFonts w:ascii="Times New Roman" w:hAnsi="Times New Roman" w:cs="Times New Roman"/>
                <w:sz w:val="16"/>
                <w:vertAlign w:val="superscript"/>
              </w:rPr>
              <w:t>-06</w:t>
            </w:r>
          </w:p>
        </w:tc>
        <w:tc>
          <w:tcPr>
            <w:tcW w:w="1313" w:type="dxa"/>
            <w:noWrap/>
            <w:hideMark/>
          </w:tcPr>
          <w:p w14:paraId="448B1017"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0.044</w:t>
            </w:r>
          </w:p>
        </w:tc>
        <w:tc>
          <w:tcPr>
            <w:tcW w:w="1001" w:type="dxa"/>
            <w:tcBorders>
              <w:right w:val="single" w:sz="4" w:space="0" w:color="auto"/>
            </w:tcBorders>
            <w:noWrap/>
            <w:hideMark/>
          </w:tcPr>
          <w:p w14:paraId="25F509EA"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72C6F8D5"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0149ACD0"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XM_003908369.3</w:t>
            </w:r>
          </w:p>
        </w:tc>
        <w:tc>
          <w:tcPr>
            <w:tcW w:w="1413" w:type="dxa"/>
            <w:noWrap/>
            <w:hideMark/>
          </w:tcPr>
          <w:p w14:paraId="0277671B"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HADHB</w:t>
            </w:r>
          </w:p>
        </w:tc>
        <w:tc>
          <w:tcPr>
            <w:tcW w:w="2268" w:type="dxa"/>
            <w:noWrap/>
            <w:hideMark/>
          </w:tcPr>
          <w:p w14:paraId="39BB2B7C"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0.0007 [0.0004:0.001]</w:t>
            </w:r>
          </w:p>
        </w:tc>
        <w:tc>
          <w:tcPr>
            <w:tcW w:w="1253" w:type="dxa"/>
            <w:noWrap/>
            <w:hideMark/>
          </w:tcPr>
          <w:p w14:paraId="5C800D9F"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1.47x10</w:t>
            </w:r>
            <w:r w:rsidRPr="001B3C31">
              <w:rPr>
                <w:rFonts w:ascii="Times New Roman" w:hAnsi="Times New Roman" w:cs="Times New Roman"/>
                <w:sz w:val="16"/>
                <w:vertAlign w:val="superscript"/>
              </w:rPr>
              <w:t>-05</w:t>
            </w:r>
          </w:p>
        </w:tc>
        <w:tc>
          <w:tcPr>
            <w:tcW w:w="1313" w:type="dxa"/>
            <w:noWrap/>
            <w:hideMark/>
          </w:tcPr>
          <w:p w14:paraId="379768A0"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0.044</w:t>
            </w:r>
          </w:p>
        </w:tc>
        <w:tc>
          <w:tcPr>
            <w:tcW w:w="1001" w:type="dxa"/>
            <w:tcBorders>
              <w:right w:val="single" w:sz="4" w:space="0" w:color="auto"/>
            </w:tcBorders>
            <w:noWrap/>
            <w:hideMark/>
          </w:tcPr>
          <w:p w14:paraId="46959020"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5CF01B81"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56450215"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XM_009201909.3</w:t>
            </w:r>
          </w:p>
        </w:tc>
        <w:tc>
          <w:tcPr>
            <w:tcW w:w="1413" w:type="dxa"/>
            <w:noWrap/>
            <w:hideMark/>
          </w:tcPr>
          <w:p w14:paraId="306DBF77"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ST6GAL1</w:t>
            </w:r>
          </w:p>
        </w:tc>
        <w:tc>
          <w:tcPr>
            <w:tcW w:w="2268" w:type="dxa"/>
            <w:noWrap/>
            <w:hideMark/>
          </w:tcPr>
          <w:p w14:paraId="7D56F7EB"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0.0014 [0.0008:0.0019]</w:t>
            </w:r>
          </w:p>
        </w:tc>
        <w:tc>
          <w:tcPr>
            <w:tcW w:w="1253" w:type="dxa"/>
            <w:noWrap/>
            <w:hideMark/>
          </w:tcPr>
          <w:p w14:paraId="0C71DB59"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1.54x10</w:t>
            </w:r>
            <w:r w:rsidRPr="001B3C31">
              <w:rPr>
                <w:rFonts w:ascii="Times New Roman" w:hAnsi="Times New Roman" w:cs="Times New Roman"/>
                <w:sz w:val="16"/>
                <w:vertAlign w:val="superscript"/>
              </w:rPr>
              <w:t>-05</w:t>
            </w:r>
          </w:p>
        </w:tc>
        <w:tc>
          <w:tcPr>
            <w:tcW w:w="1313" w:type="dxa"/>
            <w:noWrap/>
            <w:hideMark/>
          </w:tcPr>
          <w:p w14:paraId="06F8AB3E"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0.044</w:t>
            </w:r>
          </w:p>
        </w:tc>
        <w:tc>
          <w:tcPr>
            <w:tcW w:w="1001" w:type="dxa"/>
            <w:tcBorders>
              <w:right w:val="single" w:sz="4" w:space="0" w:color="auto"/>
            </w:tcBorders>
            <w:noWrap/>
            <w:hideMark/>
          </w:tcPr>
          <w:p w14:paraId="0CCE2F0F"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5D1E64D2"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025C0187"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XM_003913970.3</w:t>
            </w:r>
          </w:p>
        </w:tc>
        <w:tc>
          <w:tcPr>
            <w:tcW w:w="1413" w:type="dxa"/>
            <w:noWrap/>
            <w:hideMark/>
          </w:tcPr>
          <w:p w14:paraId="1EB34D78"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EDNRB</w:t>
            </w:r>
          </w:p>
        </w:tc>
        <w:tc>
          <w:tcPr>
            <w:tcW w:w="2268" w:type="dxa"/>
            <w:noWrap/>
            <w:hideMark/>
          </w:tcPr>
          <w:p w14:paraId="5FAFBBA0"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0.0018 [0.001:0.0025]</w:t>
            </w:r>
          </w:p>
        </w:tc>
        <w:tc>
          <w:tcPr>
            <w:tcW w:w="1253" w:type="dxa"/>
            <w:noWrap/>
            <w:hideMark/>
          </w:tcPr>
          <w:p w14:paraId="73BDE175"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1.89x10</w:t>
            </w:r>
            <w:r w:rsidRPr="001B3C31">
              <w:rPr>
                <w:rFonts w:ascii="Times New Roman" w:hAnsi="Times New Roman" w:cs="Times New Roman"/>
                <w:sz w:val="16"/>
                <w:vertAlign w:val="superscript"/>
              </w:rPr>
              <w:t>-05</w:t>
            </w:r>
          </w:p>
        </w:tc>
        <w:tc>
          <w:tcPr>
            <w:tcW w:w="1313" w:type="dxa"/>
            <w:noWrap/>
            <w:hideMark/>
          </w:tcPr>
          <w:p w14:paraId="567F3AC4"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0.044</w:t>
            </w:r>
          </w:p>
        </w:tc>
        <w:tc>
          <w:tcPr>
            <w:tcW w:w="1001" w:type="dxa"/>
            <w:tcBorders>
              <w:right w:val="single" w:sz="4" w:space="0" w:color="auto"/>
            </w:tcBorders>
            <w:noWrap/>
            <w:hideMark/>
          </w:tcPr>
          <w:p w14:paraId="69FE5561"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1DFEA0F7"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720EAC6B"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XM_021934975.1</w:t>
            </w:r>
          </w:p>
        </w:tc>
        <w:tc>
          <w:tcPr>
            <w:tcW w:w="1413" w:type="dxa"/>
            <w:noWrap/>
            <w:hideMark/>
          </w:tcPr>
          <w:p w14:paraId="37F986CC"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BCL6</w:t>
            </w:r>
          </w:p>
        </w:tc>
        <w:tc>
          <w:tcPr>
            <w:tcW w:w="2268" w:type="dxa"/>
            <w:noWrap/>
            <w:hideMark/>
          </w:tcPr>
          <w:p w14:paraId="7AB518BF"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0.0008 [0.0004:0.0011]</w:t>
            </w:r>
          </w:p>
        </w:tc>
        <w:tc>
          <w:tcPr>
            <w:tcW w:w="1253" w:type="dxa"/>
            <w:noWrap/>
            <w:hideMark/>
          </w:tcPr>
          <w:p w14:paraId="10835306"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3.19x10</w:t>
            </w:r>
            <w:r w:rsidRPr="001B3C31">
              <w:rPr>
                <w:rFonts w:ascii="Times New Roman" w:hAnsi="Times New Roman" w:cs="Times New Roman"/>
                <w:sz w:val="16"/>
                <w:vertAlign w:val="superscript"/>
              </w:rPr>
              <w:t>-05</w:t>
            </w:r>
          </w:p>
        </w:tc>
        <w:tc>
          <w:tcPr>
            <w:tcW w:w="1313" w:type="dxa"/>
            <w:noWrap/>
            <w:hideMark/>
          </w:tcPr>
          <w:p w14:paraId="1914B592"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0.044</w:t>
            </w:r>
          </w:p>
        </w:tc>
        <w:tc>
          <w:tcPr>
            <w:tcW w:w="1001" w:type="dxa"/>
            <w:tcBorders>
              <w:right w:val="single" w:sz="4" w:space="0" w:color="auto"/>
            </w:tcBorders>
            <w:noWrap/>
            <w:hideMark/>
          </w:tcPr>
          <w:p w14:paraId="4A8651D8"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31C9F059"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4C71E0DF"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XM_017961245.2</w:t>
            </w:r>
          </w:p>
        </w:tc>
        <w:tc>
          <w:tcPr>
            <w:tcW w:w="1413" w:type="dxa"/>
            <w:noWrap/>
            <w:hideMark/>
          </w:tcPr>
          <w:p w14:paraId="47CCAD3E"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LOC101014452</w:t>
            </w:r>
          </w:p>
        </w:tc>
        <w:tc>
          <w:tcPr>
            <w:tcW w:w="2268" w:type="dxa"/>
            <w:noWrap/>
            <w:hideMark/>
          </w:tcPr>
          <w:p w14:paraId="121F0263"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0.0013 [0.0007:0.0019]</w:t>
            </w:r>
          </w:p>
        </w:tc>
        <w:tc>
          <w:tcPr>
            <w:tcW w:w="1253" w:type="dxa"/>
            <w:noWrap/>
            <w:hideMark/>
          </w:tcPr>
          <w:p w14:paraId="4AAB41CB"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3.22x10</w:t>
            </w:r>
            <w:r w:rsidRPr="001B3C31">
              <w:rPr>
                <w:rFonts w:ascii="Times New Roman" w:hAnsi="Times New Roman" w:cs="Times New Roman"/>
                <w:sz w:val="16"/>
                <w:vertAlign w:val="superscript"/>
              </w:rPr>
              <w:t>-05</w:t>
            </w:r>
          </w:p>
        </w:tc>
        <w:tc>
          <w:tcPr>
            <w:tcW w:w="1313" w:type="dxa"/>
            <w:noWrap/>
            <w:hideMark/>
          </w:tcPr>
          <w:p w14:paraId="2707DA92"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0.044</w:t>
            </w:r>
          </w:p>
        </w:tc>
        <w:tc>
          <w:tcPr>
            <w:tcW w:w="1001" w:type="dxa"/>
            <w:tcBorders>
              <w:right w:val="single" w:sz="4" w:space="0" w:color="auto"/>
            </w:tcBorders>
            <w:noWrap/>
            <w:hideMark/>
          </w:tcPr>
          <w:p w14:paraId="7358D400"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77BE1181"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2B1652FC"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XM_003898170.3</w:t>
            </w:r>
          </w:p>
        </w:tc>
        <w:tc>
          <w:tcPr>
            <w:tcW w:w="1413" w:type="dxa"/>
            <w:noWrap/>
            <w:hideMark/>
          </w:tcPr>
          <w:p w14:paraId="127A606C"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VNN1</w:t>
            </w:r>
          </w:p>
        </w:tc>
        <w:tc>
          <w:tcPr>
            <w:tcW w:w="2268" w:type="dxa"/>
            <w:noWrap/>
            <w:hideMark/>
          </w:tcPr>
          <w:p w14:paraId="7BD1BEA9"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0.0008 [0.0005:0.0012]</w:t>
            </w:r>
          </w:p>
        </w:tc>
        <w:tc>
          <w:tcPr>
            <w:tcW w:w="1253" w:type="dxa"/>
            <w:noWrap/>
            <w:hideMark/>
          </w:tcPr>
          <w:p w14:paraId="388C58C6"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3.29x10</w:t>
            </w:r>
            <w:r w:rsidRPr="001B3C31">
              <w:rPr>
                <w:rFonts w:ascii="Times New Roman" w:hAnsi="Times New Roman" w:cs="Times New Roman"/>
                <w:sz w:val="16"/>
                <w:vertAlign w:val="superscript"/>
              </w:rPr>
              <w:t>-05</w:t>
            </w:r>
          </w:p>
        </w:tc>
        <w:tc>
          <w:tcPr>
            <w:tcW w:w="1313" w:type="dxa"/>
            <w:noWrap/>
            <w:hideMark/>
          </w:tcPr>
          <w:p w14:paraId="7B3675AC"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0.044</w:t>
            </w:r>
          </w:p>
        </w:tc>
        <w:tc>
          <w:tcPr>
            <w:tcW w:w="1001" w:type="dxa"/>
            <w:tcBorders>
              <w:right w:val="single" w:sz="4" w:space="0" w:color="auto"/>
            </w:tcBorders>
            <w:noWrap/>
            <w:hideMark/>
          </w:tcPr>
          <w:p w14:paraId="734D4E34"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037DCF6F"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51B2825D"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XM_021938982.1</w:t>
            </w:r>
          </w:p>
        </w:tc>
        <w:tc>
          <w:tcPr>
            <w:tcW w:w="1413" w:type="dxa"/>
            <w:noWrap/>
            <w:hideMark/>
          </w:tcPr>
          <w:p w14:paraId="48401768"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ACSL1</w:t>
            </w:r>
          </w:p>
        </w:tc>
        <w:tc>
          <w:tcPr>
            <w:tcW w:w="2268" w:type="dxa"/>
            <w:noWrap/>
            <w:hideMark/>
          </w:tcPr>
          <w:p w14:paraId="5DCEC0A7"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 [0.0005:0.0014]</w:t>
            </w:r>
          </w:p>
        </w:tc>
        <w:tc>
          <w:tcPr>
            <w:tcW w:w="1253" w:type="dxa"/>
            <w:noWrap/>
            <w:hideMark/>
          </w:tcPr>
          <w:p w14:paraId="5FC1B8A2"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3.59x10</w:t>
            </w:r>
            <w:r w:rsidRPr="001B3C31">
              <w:rPr>
                <w:rFonts w:ascii="Times New Roman" w:hAnsi="Times New Roman" w:cs="Times New Roman"/>
                <w:sz w:val="16"/>
                <w:vertAlign w:val="superscript"/>
              </w:rPr>
              <w:t>-05</w:t>
            </w:r>
          </w:p>
        </w:tc>
        <w:tc>
          <w:tcPr>
            <w:tcW w:w="1313" w:type="dxa"/>
            <w:noWrap/>
            <w:hideMark/>
          </w:tcPr>
          <w:p w14:paraId="25D50342"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0.044</w:t>
            </w:r>
          </w:p>
        </w:tc>
        <w:tc>
          <w:tcPr>
            <w:tcW w:w="1001" w:type="dxa"/>
            <w:tcBorders>
              <w:right w:val="single" w:sz="4" w:space="0" w:color="auto"/>
            </w:tcBorders>
            <w:noWrap/>
            <w:hideMark/>
          </w:tcPr>
          <w:p w14:paraId="77EABDBC"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7083C17B"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0C8B8BCD"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XM_021937511.1</w:t>
            </w:r>
          </w:p>
        </w:tc>
        <w:tc>
          <w:tcPr>
            <w:tcW w:w="1413" w:type="dxa"/>
            <w:noWrap/>
            <w:hideMark/>
          </w:tcPr>
          <w:p w14:paraId="607EECF8"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PHIP</w:t>
            </w:r>
          </w:p>
        </w:tc>
        <w:tc>
          <w:tcPr>
            <w:tcW w:w="2268" w:type="dxa"/>
            <w:noWrap/>
            <w:hideMark/>
          </w:tcPr>
          <w:p w14:paraId="0055DA76"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0.0009 [0.0005:0.0013]</w:t>
            </w:r>
          </w:p>
        </w:tc>
        <w:tc>
          <w:tcPr>
            <w:tcW w:w="1253" w:type="dxa"/>
            <w:noWrap/>
            <w:hideMark/>
          </w:tcPr>
          <w:p w14:paraId="78AA97B6"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4.92x10</w:t>
            </w:r>
            <w:r w:rsidRPr="001B3C31">
              <w:rPr>
                <w:rFonts w:ascii="Times New Roman" w:hAnsi="Times New Roman" w:cs="Times New Roman"/>
                <w:sz w:val="16"/>
                <w:vertAlign w:val="superscript"/>
              </w:rPr>
              <w:t>-05</w:t>
            </w:r>
          </w:p>
        </w:tc>
        <w:tc>
          <w:tcPr>
            <w:tcW w:w="1313" w:type="dxa"/>
            <w:noWrap/>
            <w:hideMark/>
          </w:tcPr>
          <w:p w14:paraId="438B1FD3"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0.045</w:t>
            </w:r>
          </w:p>
        </w:tc>
        <w:tc>
          <w:tcPr>
            <w:tcW w:w="1001" w:type="dxa"/>
            <w:tcBorders>
              <w:right w:val="single" w:sz="4" w:space="0" w:color="auto"/>
            </w:tcBorders>
            <w:noWrap/>
            <w:hideMark/>
          </w:tcPr>
          <w:p w14:paraId="4B50A982"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4C1FD218"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09A2830C"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XM_003907888.3</w:t>
            </w:r>
          </w:p>
        </w:tc>
        <w:tc>
          <w:tcPr>
            <w:tcW w:w="1413" w:type="dxa"/>
            <w:noWrap/>
            <w:hideMark/>
          </w:tcPr>
          <w:p w14:paraId="3A8A2479"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IDH1</w:t>
            </w:r>
          </w:p>
        </w:tc>
        <w:tc>
          <w:tcPr>
            <w:tcW w:w="2268" w:type="dxa"/>
            <w:noWrap/>
            <w:hideMark/>
          </w:tcPr>
          <w:p w14:paraId="60A609E0"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 [0.0006:0.0015]</w:t>
            </w:r>
          </w:p>
        </w:tc>
        <w:tc>
          <w:tcPr>
            <w:tcW w:w="1253" w:type="dxa"/>
            <w:noWrap/>
            <w:hideMark/>
          </w:tcPr>
          <w:p w14:paraId="5CD5C0FF"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5.14x10</w:t>
            </w:r>
            <w:r w:rsidRPr="001B3C31">
              <w:rPr>
                <w:rFonts w:ascii="Times New Roman" w:hAnsi="Times New Roman" w:cs="Times New Roman"/>
                <w:sz w:val="16"/>
                <w:vertAlign w:val="superscript"/>
              </w:rPr>
              <w:t>-05</w:t>
            </w:r>
          </w:p>
        </w:tc>
        <w:tc>
          <w:tcPr>
            <w:tcW w:w="1313" w:type="dxa"/>
            <w:noWrap/>
            <w:hideMark/>
          </w:tcPr>
          <w:p w14:paraId="0F59E2B0"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0.045</w:t>
            </w:r>
          </w:p>
        </w:tc>
        <w:tc>
          <w:tcPr>
            <w:tcW w:w="1001" w:type="dxa"/>
            <w:tcBorders>
              <w:right w:val="single" w:sz="4" w:space="0" w:color="auto"/>
            </w:tcBorders>
            <w:noWrap/>
            <w:hideMark/>
          </w:tcPr>
          <w:p w14:paraId="065A2A92"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6EF135C0"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7BCBBF40"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XM_003912220.3</w:t>
            </w:r>
          </w:p>
        </w:tc>
        <w:tc>
          <w:tcPr>
            <w:tcW w:w="1413" w:type="dxa"/>
            <w:noWrap/>
            <w:hideMark/>
          </w:tcPr>
          <w:p w14:paraId="527506F7"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ACADVL</w:t>
            </w:r>
          </w:p>
        </w:tc>
        <w:tc>
          <w:tcPr>
            <w:tcW w:w="2268" w:type="dxa"/>
            <w:noWrap/>
            <w:hideMark/>
          </w:tcPr>
          <w:p w14:paraId="6E99105D"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0.0006 [0.0003:0.0008]</w:t>
            </w:r>
          </w:p>
        </w:tc>
        <w:tc>
          <w:tcPr>
            <w:tcW w:w="1253" w:type="dxa"/>
            <w:noWrap/>
            <w:hideMark/>
          </w:tcPr>
          <w:p w14:paraId="0115A970"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5.46x10</w:t>
            </w:r>
            <w:r w:rsidRPr="001B3C31">
              <w:rPr>
                <w:rFonts w:ascii="Times New Roman" w:hAnsi="Times New Roman" w:cs="Times New Roman"/>
                <w:sz w:val="16"/>
                <w:vertAlign w:val="superscript"/>
              </w:rPr>
              <w:t>-05</w:t>
            </w:r>
          </w:p>
        </w:tc>
        <w:tc>
          <w:tcPr>
            <w:tcW w:w="1313" w:type="dxa"/>
            <w:noWrap/>
            <w:hideMark/>
          </w:tcPr>
          <w:p w14:paraId="3711E5A9"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0.045</w:t>
            </w:r>
          </w:p>
        </w:tc>
        <w:tc>
          <w:tcPr>
            <w:tcW w:w="1001" w:type="dxa"/>
            <w:tcBorders>
              <w:right w:val="single" w:sz="4" w:space="0" w:color="auto"/>
            </w:tcBorders>
            <w:noWrap/>
            <w:hideMark/>
          </w:tcPr>
          <w:p w14:paraId="44A4522C"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2220BEDA"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36A809CD"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XM_009193929.3</w:t>
            </w:r>
          </w:p>
        </w:tc>
        <w:tc>
          <w:tcPr>
            <w:tcW w:w="1413" w:type="dxa"/>
            <w:noWrap/>
            <w:hideMark/>
          </w:tcPr>
          <w:p w14:paraId="678CCB79"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SLC25A42</w:t>
            </w:r>
          </w:p>
        </w:tc>
        <w:tc>
          <w:tcPr>
            <w:tcW w:w="2268" w:type="dxa"/>
            <w:noWrap/>
            <w:hideMark/>
          </w:tcPr>
          <w:p w14:paraId="1F66BE2C"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0.0007 [0.0004:0.0011]</w:t>
            </w:r>
          </w:p>
        </w:tc>
        <w:tc>
          <w:tcPr>
            <w:tcW w:w="1253" w:type="dxa"/>
            <w:noWrap/>
            <w:hideMark/>
          </w:tcPr>
          <w:p w14:paraId="439A4FF6"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6.14x10</w:t>
            </w:r>
            <w:r w:rsidRPr="001B3C31">
              <w:rPr>
                <w:rFonts w:ascii="Times New Roman" w:hAnsi="Times New Roman" w:cs="Times New Roman"/>
                <w:sz w:val="16"/>
                <w:vertAlign w:val="superscript"/>
              </w:rPr>
              <w:t>-05</w:t>
            </w:r>
          </w:p>
        </w:tc>
        <w:tc>
          <w:tcPr>
            <w:tcW w:w="1313" w:type="dxa"/>
            <w:noWrap/>
            <w:hideMark/>
          </w:tcPr>
          <w:p w14:paraId="11FA7021"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0.045</w:t>
            </w:r>
          </w:p>
        </w:tc>
        <w:tc>
          <w:tcPr>
            <w:tcW w:w="1001" w:type="dxa"/>
            <w:tcBorders>
              <w:right w:val="single" w:sz="4" w:space="0" w:color="auto"/>
            </w:tcBorders>
            <w:noWrap/>
            <w:hideMark/>
          </w:tcPr>
          <w:p w14:paraId="4FAC5AB5"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3D9B1251"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5D4676A7"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XM_009205936.2</w:t>
            </w:r>
          </w:p>
        </w:tc>
        <w:tc>
          <w:tcPr>
            <w:tcW w:w="1413" w:type="dxa"/>
            <w:noWrap/>
            <w:hideMark/>
          </w:tcPr>
          <w:p w14:paraId="7342CD1D"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SHPRH</w:t>
            </w:r>
          </w:p>
        </w:tc>
        <w:tc>
          <w:tcPr>
            <w:tcW w:w="2268" w:type="dxa"/>
            <w:noWrap/>
            <w:hideMark/>
          </w:tcPr>
          <w:p w14:paraId="64C3D9AE"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0.0006 [0.0003:0.0009]</w:t>
            </w:r>
          </w:p>
        </w:tc>
        <w:tc>
          <w:tcPr>
            <w:tcW w:w="1253" w:type="dxa"/>
            <w:noWrap/>
            <w:hideMark/>
          </w:tcPr>
          <w:p w14:paraId="4882C3B3"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6.23x10</w:t>
            </w:r>
            <w:r w:rsidRPr="001B3C31">
              <w:rPr>
                <w:rFonts w:ascii="Times New Roman" w:hAnsi="Times New Roman" w:cs="Times New Roman"/>
                <w:sz w:val="16"/>
                <w:vertAlign w:val="superscript"/>
              </w:rPr>
              <w:t>-05</w:t>
            </w:r>
          </w:p>
        </w:tc>
        <w:tc>
          <w:tcPr>
            <w:tcW w:w="1313" w:type="dxa"/>
            <w:noWrap/>
            <w:hideMark/>
          </w:tcPr>
          <w:p w14:paraId="5B9A7B8C"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0.045</w:t>
            </w:r>
          </w:p>
        </w:tc>
        <w:tc>
          <w:tcPr>
            <w:tcW w:w="1001" w:type="dxa"/>
            <w:tcBorders>
              <w:right w:val="single" w:sz="4" w:space="0" w:color="auto"/>
            </w:tcBorders>
            <w:noWrap/>
            <w:hideMark/>
          </w:tcPr>
          <w:p w14:paraId="50829BAD"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18CD6ECF"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011A786F"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XM_021929339.1</w:t>
            </w:r>
          </w:p>
        </w:tc>
        <w:tc>
          <w:tcPr>
            <w:tcW w:w="1413" w:type="dxa"/>
            <w:noWrap/>
            <w:hideMark/>
          </w:tcPr>
          <w:p w14:paraId="6F8AE6FB"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PRKAR1A</w:t>
            </w:r>
          </w:p>
        </w:tc>
        <w:tc>
          <w:tcPr>
            <w:tcW w:w="2268" w:type="dxa"/>
            <w:noWrap/>
            <w:hideMark/>
          </w:tcPr>
          <w:p w14:paraId="3ECC0EEA"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0.0019 [0.001:0.0027]</w:t>
            </w:r>
          </w:p>
        </w:tc>
        <w:tc>
          <w:tcPr>
            <w:tcW w:w="1253" w:type="dxa"/>
            <w:noWrap/>
            <w:hideMark/>
          </w:tcPr>
          <w:p w14:paraId="35650365"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6.28x10</w:t>
            </w:r>
            <w:r w:rsidRPr="001B3C31">
              <w:rPr>
                <w:rFonts w:ascii="Times New Roman" w:hAnsi="Times New Roman" w:cs="Times New Roman"/>
                <w:sz w:val="16"/>
                <w:vertAlign w:val="superscript"/>
              </w:rPr>
              <w:t>-05</w:t>
            </w:r>
          </w:p>
        </w:tc>
        <w:tc>
          <w:tcPr>
            <w:tcW w:w="1313" w:type="dxa"/>
            <w:noWrap/>
            <w:hideMark/>
          </w:tcPr>
          <w:p w14:paraId="7F40121A"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0.045</w:t>
            </w:r>
          </w:p>
        </w:tc>
        <w:tc>
          <w:tcPr>
            <w:tcW w:w="1001" w:type="dxa"/>
            <w:tcBorders>
              <w:right w:val="single" w:sz="4" w:space="0" w:color="auto"/>
            </w:tcBorders>
            <w:noWrap/>
            <w:hideMark/>
          </w:tcPr>
          <w:p w14:paraId="58037C89"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42981DF9"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1C20C947"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XM_021934131.1</w:t>
            </w:r>
          </w:p>
        </w:tc>
        <w:tc>
          <w:tcPr>
            <w:tcW w:w="1413" w:type="dxa"/>
            <w:noWrap/>
            <w:hideMark/>
          </w:tcPr>
          <w:p w14:paraId="30D6669C"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HACD2</w:t>
            </w:r>
          </w:p>
        </w:tc>
        <w:tc>
          <w:tcPr>
            <w:tcW w:w="2268" w:type="dxa"/>
            <w:noWrap/>
            <w:hideMark/>
          </w:tcPr>
          <w:p w14:paraId="2C2B42E5"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 [0.0005:0.0014]</w:t>
            </w:r>
          </w:p>
        </w:tc>
        <w:tc>
          <w:tcPr>
            <w:tcW w:w="1253" w:type="dxa"/>
            <w:noWrap/>
            <w:hideMark/>
          </w:tcPr>
          <w:p w14:paraId="12B204F7"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6.99x10</w:t>
            </w:r>
            <w:r w:rsidRPr="001B3C31">
              <w:rPr>
                <w:rFonts w:ascii="Times New Roman" w:hAnsi="Times New Roman" w:cs="Times New Roman"/>
                <w:sz w:val="16"/>
                <w:vertAlign w:val="superscript"/>
              </w:rPr>
              <w:t>-05</w:t>
            </w:r>
          </w:p>
        </w:tc>
        <w:tc>
          <w:tcPr>
            <w:tcW w:w="1313" w:type="dxa"/>
            <w:noWrap/>
            <w:hideMark/>
          </w:tcPr>
          <w:p w14:paraId="52752CEE"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0.046</w:t>
            </w:r>
          </w:p>
        </w:tc>
        <w:tc>
          <w:tcPr>
            <w:tcW w:w="1001" w:type="dxa"/>
            <w:tcBorders>
              <w:right w:val="single" w:sz="4" w:space="0" w:color="auto"/>
            </w:tcBorders>
            <w:noWrap/>
            <w:hideMark/>
          </w:tcPr>
          <w:p w14:paraId="74497EF3"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4BC2447D"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60C2B04C"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XM_017954419.2</w:t>
            </w:r>
          </w:p>
        </w:tc>
        <w:tc>
          <w:tcPr>
            <w:tcW w:w="1413" w:type="dxa"/>
            <w:noWrap/>
            <w:hideMark/>
          </w:tcPr>
          <w:p w14:paraId="27F24175"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F9</w:t>
            </w:r>
          </w:p>
        </w:tc>
        <w:tc>
          <w:tcPr>
            <w:tcW w:w="2268" w:type="dxa"/>
            <w:noWrap/>
            <w:hideMark/>
          </w:tcPr>
          <w:p w14:paraId="13C5E3EC"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 [0.0005:0.0015]</w:t>
            </w:r>
          </w:p>
        </w:tc>
        <w:tc>
          <w:tcPr>
            <w:tcW w:w="1253" w:type="dxa"/>
            <w:noWrap/>
            <w:hideMark/>
          </w:tcPr>
          <w:p w14:paraId="29C593FA"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7.10x10</w:t>
            </w:r>
            <w:r w:rsidRPr="001B3C31">
              <w:rPr>
                <w:rFonts w:ascii="Times New Roman" w:hAnsi="Times New Roman" w:cs="Times New Roman"/>
                <w:sz w:val="16"/>
                <w:vertAlign w:val="superscript"/>
              </w:rPr>
              <w:t>-05</w:t>
            </w:r>
          </w:p>
        </w:tc>
        <w:tc>
          <w:tcPr>
            <w:tcW w:w="1313" w:type="dxa"/>
            <w:noWrap/>
            <w:hideMark/>
          </w:tcPr>
          <w:p w14:paraId="1BCA9CFD"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0.046</w:t>
            </w:r>
          </w:p>
        </w:tc>
        <w:tc>
          <w:tcPr>
            <w:tcW w:w="1001" w:type="dxa"/>
            <w:tcBorders>
              <w:right w:val="single" w:sz="4" w:space="0" w:color="auto"/>
            </w:tcBorders>
            <w:noWrap/>
            <w:hideMark/>
          </w:tcPr>
          <w:p w14:paraId="46F54E1B"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0A21D852"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76CA51B7"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XM_021923228.1</w:t>
            </w:r>
          </w:p>
        </w:tc>
        <w:tc>
          <w:tcPr>
            <w:tcW w:w="1413" w:type="dxa"/>
            <w:noWrap/>
            <w:hideMark/>
          </w:tcPr>
          <w:p w14:paraId="4AADBF4F"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ERGIC2</w:t>
            </w:r>
          </w:p>
        </w:tc>
        <w:tc>
          <w:tcPr>
            <w:tcW w:w="2268" w:type="dxa"/>
            <w:noWrap/>
            <w:hideMark/>
          </w:tcPr>
          <w:p w14:paraId="06910DD9"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0.0006 [0.0003:0.0008]</w:t>
            </w:r>
          </w:p>
        </w:tc>
        <w:tc>
          <w:tcPr>
            <w:tcW w:w="1253" w:type="dxa"/>
            <w:noWrap/>
            <w:hideMark/>
          </w:tcPr>
          <w:p w14:paraId="05CCF0A3"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7.74x10</w:t>
            </w:r>
            <w:r w:rsidRPr="001B3C31">
              <w:rPr>
                <w:rFonts w:ascii="Times New Roman" w:hAnsi="Times New Roman" w:cs="Times New Roman"/>
                <w:sz w:val="16"/>
                <w:vertAlign w:val="superscript"/>
              </w:rPr>
              <w:t>-05</w:t>
            </w:r>
          </w:p>
        </w:tc>
        <w:tc>
          <w:tcPr>
            <w:tcW w:w="1313" w:type="dxa"/>
            <w:noWrap/>
            <w:hideMark/>
          </w:tcPr>
          <w:p w14:paraId="2238568A"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0.048</w:t>
            </w:r>
          </w:p>
        </w:tc>
        <w:tc>
          <w:tcPr>
            <w:tcW w:w="1001" w:type="dxa"/>
            <w:tcBorders>
              <w:right w:val="single" w:sz="4" w:space="0" w:color="auto"/>
            </w:tcBorders>
            <w:noWrap/>
            <w:hideMark/>
          </w:tcPr>
          <w:p w14:paraId="665C9DE2"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25DA202F"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4F7486DF"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XM_009209825.3</w:t>
            </w:r>
          </w:p>
        </w:tc>
        <w:tc>
          <w:tcPr>
            <w:tcW w:w="1413" w:type="dxa"/>
            <w:noWrap/>
            <w:hideMark/>
          </w:tcPr>
          <w:p w14:paraId="446704FC"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MTMR10</w:t>
            </w:r>
          </w:p>
        </w:tc>
        <w:tc>
          <w:tcPr>
            <w:tcW w:w="2268" w:type="dxa"/>
            <w:noWrap/>
            <w:hideMark/>
          </w:tcPr>
          <w:p w14:paraId="3F370792"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0.0008 [0.0004:0.0012]</w:t>
            </w:r>
          </w:p>
        </w:tc>
        <w:tc>
          <w:tcPr>
            <w:tcW w:w="1253" w:type="dxa"/>
            <w:noWrap/>
            <w:hideMark/>
          </w:tcPr>
          <w:p w14:paraId="3D2A4594"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8.17x10</w:t>
            </w:r>
            <w:r w:rsidRPr="001B3C31">
              <w:rPr>
                <w:rFonts w:ascii="Times New Roman" w:hAnsi="Times New Roman" w:cs="Times New Roman"/>
                <w:sz w:val="16"/>
                <w:vertAlign w:val="superscript"/>
              </w:rPr>
              <w:t>-05</w:t>
            </w:r>
          </w:p>
        </w:tc>
        <w:tc>
          <w:tcPr>
            <w:tcW w:w="1313" w:type="dxa"/>
            <w:noWrap/>
            <w:hideMark/>
          </w:tcPr>
          <w:p w14:paraId="19BC1AEE"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0.049</w:t>
            </w:r>
          </w:p>
        </w:tc>
        <w:tc>
          <w:tcPr>
            <w:tcW w:w="1001" w:type="dxa"/>
            <w:tcBorders>
              <w:right w:val="single" w:sz="4" w:space="0" w:color="auto"/>
            </w:tcBorders>
            <w:noWrap/>
            <w:hideMark/>
          </w:tcPr>
          <w:p w14:paraId="6061DFF8"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4B192319"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3C1184EA"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XM_003913834.3</w:t>
            </w:r>
          </w:p>
        </w:tc>
        <w:tc>
          <w:tcPr>
            <w:tcW w:w="1413" w:type="dxa"/>
            <w:noWrap/>
            <w:hideMark/>
          </w:tcPr>
          <w:p w14:paraId="0724D6AF"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SLC25A30</w:t>
            </w:r>
          </w:p>
        </w:tc>
        <w:tc>
          <w:tcPr>
            <w:tcW w:w="2268" w:type="dxa"/>
            <w:noWrap/>
            <w:hideMark/>
          </w:tcPr>
          <w:p w14:paraId="2B4CAA9A"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0.0006 [0.0003:0.0008]</w:t>
            </w:r>
          </w:p>
        </w:tc>
        <w:tc>
          <w:tcPr>
            <w:tcW w:w="1253" w:type="dxa"/>
            <w:noWrap/>
            <w:hideMark/>
          </w:tcPr>
          <w:p w14:paraId="3739A42C"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1.19x10</w:t>
            </w:r>
            <w:r w:rsidRPr="001B3C31">
              <w:rPr>
                <w:rFonts w:ascii="Times New Roman" w:hAnsi="Times New Roman" w:cs="Times New Roman"/>
                <w:sz w:val="16"/>
                <w:vertAlign w:val="superscript"/>
              </w:rPr>
              <w:t>-04</w:t>
            </w:r>
          </w:p>
        </w:tc>
        <w:tc>
          <w:tcPr>
            <w:tcW w:w="1313" w:type="dxa"/>
            <w:noWrap/>
            <w:hideMark/>
          </w:tcPr>
          <w:p w14:paraId="395BF7BD"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0.065</w:t>
            </w:r>
          </w:p>
        </w:tc>
        <w:tc>
          <w:tcPr>
            <w:tcW w:w="1001" w:type="dxa"/>
            <w:tcBorders>
              <w:right w:val="single" w:sz="4" w:space="0" w:color="auto"/>
            </w:tcBorders>
            <w:noWrap/>
            <w:hideMark/>
          </w:tcPr>
          <w:p w14:paraId="183BD9A4"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17694B54"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1E644A9B"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XM_009211314.2</w:t>
            </w:r>
          </w:p>
        </w:tc>
        <w:tc>
          <w:tcPr>
            <w:tcW w:w="1413" w:type="dxa"/>
            <w:noWrap/>
            <w:hideMark/>
          </w:tcPr>
          <w:p w14:paraId="088ECB98"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CIDEB</w:t>
            </w:r>
          </w:p>
        </w:tc>
        <w:tc>
          <w:tcPr>
            <w:tcW w:w="2268" w:type="dxa"/>
            <w:noWrap/>
            <w:hideMark/>
          </w:tcPr>
          <w:p w14:paraId="69252AEE"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0.0004 [0.0002:0.0006]</w:t>
            </w:r>
          </w:p>
        </w:tc>
        <w:tc>
          <w:tcPr>
            <w:tcW w:w="1253" w:type="dxa"/>
            <w:noWrap/>
            <w:hideMark/>
          </w:tcPr>
          <w:p w14:paraId="51ECECD0"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1.22x10</w:t>
            </w:r>
            <w:r w:rsidRPr="001B3C31">
              <w:rPr>
                <w:rFonts w:ascii="Times New Roman" w:hAnsi="Times New Roman" w:cs="Times New Roman"/>
                <w:sz w:val="16"/>
                <w:vertAlign w:val="superscript"/>
              </w:rPr>
              <w:t>-04</w:t>
            </w:r>
          </w:p>
        </w:tc>
        <w:tc>
          <w:tcPr>
            <w:tcW w:w="1313" w:type="dxa"/>
            <w:noWrap/>
            <w:hideMark/>
          </w:tcPr>
          <w:p w14:paraId="0945C72D"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0.065</w:t>
            </w:r>
          </w:p>
        </w:tc>
        <w:tc>
          <w:tcPr>
            <w:tcW w:w="1001" w:type="dxa"/>
            <w:tcBorders>
              <w:right w:val="single" w:sz="4" w:space="0" w:color="auto"/>
            </w:tcBorders>
            <w:noWrap/>
            <w:hideMark/>
          </w:tcPr>
          <w:p w14:paraId="54F6B421"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34CC6C94"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3D7B9A3A"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XM_003892503.4</w:t>
            </w:r>
          </w:p>
        </w:tc>
        <w:tc>
          <w:tcPr>
            <w:tcW w:w="1413" w:type="dxa"/>
            <w:noWrap/>
            <w:hideMark/>
          </w:tcPr>
          <w:p w14:paraId="49D86C33"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SEC22B</w:t>
            </w:r>
          </w:p>
        </w:tc>
        <w:tc>
          <w:tcPr>
            <w:tcW w:w="2268" w:type="dxa"/>
            <w:noWrap/>
            <w:hideMark/>
          </w:tcPr>
          <w:p w14:paraId="0EBBC529"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0.0011 [0.0005:0.0016]</w:t>
            </w:r>
          </w:p>
        </w:tc>
        <w:tc>
          <w:tcPr>
            <w:tcW w:w="1253" w:type="dxa"/>
            <w:noWrap/>
            <w:hideMark/>
          </w:tcPr>
          <w:p w14:paraId="54876732"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1.48x10</w:t>
            </w:r>
            <w:r w:rsidRPr="001B3C31">
              <w:rPr>
                <w:rFonts w:ascii="Times New Roman" w:hAnsi="Times New Roman" w:cs="Times New Roman"/>
                <w:sz w:val="16"/>
                <w:vertAlign w:val="superscript"/>
              </w:rPr>
              <w:t>-04</w:t>
            </w:r>
          </w:p>
        </w:tc>
        <w:tc>
          <w:tcPr>
            <w:tcW w:w="1313" w:type="dxa"/>
            <w:noWrap/>
            <w:hideMark/>
          </w:tcPr>
          <w:p w14:paraId="698ED6EF"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0.076</w:t>
            </w:r>
          </w:p>
        </w:tc>
        <w:tc>
          <w:tcPr>
            <w:tcW w:w="1001" w:type="dxa"/>
            <w:tcBorders>
              <w:right w:val="single" w:sz="4" w:space="0" w:color="auto"/>
            </w:tcBorders>
            <w:noWrap/>
            <w:hideMark/>
          </w:tcPr>
          <w:p w14:paraId="27D86CA3"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0812E463"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216E288F"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XM_009188596.3</w:t>
            </w:r>
          </w:p>
        </w:tc>
        <w:tc>
          <w:tcPr>
            <w:tcW w:w="1413" w:type="dxa"/>
            <w:noWrap/>
            <w:hideMark/>
          </w:tcPr>
          <w:p w14:paraId="1A16B1AB"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GALT</w:t>
            </w:r>
          </w:p>
        </w:tc>
        <w:tc>
          <w:tcPr>
            <w:tcW w:w="2268" w:type="dxa"/>
            <w:noWrap/>
            <w:hideMark/>
          </w:tcPr>
          <w:p w14:paraId="73AABE0A"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0.0007 [0.0003:0.001]</w:t>
            </w:r>
          </w:p>
        </w:tc>
        <w:tc>
          <w:tcPr>
            <w:tcW w:w="1253" w:type="dxa"/>
            <w:noWrap/>
            <w:hideMark/>
          </w:tcPr>
          <w:p w14:paraId="78498C6D"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1.56x10</w:t>
            </w:r>
            <w:r w:rsidRPr="001B3C31">
              <w:rPr>
                <w:rFonts w:ascii="Times New Roman" w:hAnsi="Times New Roman" w:cs="Times New Roman"/>
                <w:sz w:val="16"/>
                <w:vertAlign w:val="superscript"/>
              </w:rPr>
              <w:t>-04</w:t>
            </w:r>
          </w:p>
        </w:tc>
        <w:tc>
          <w:tcPr>
            <w:tcW w:w="1313" w:type="dxa"/>
            <w:noWrap/>
            <w:hideMark/>
          </w:tcPr>
          <w:p w14:paraId="389D291C"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0.078</w:t>
            </w:r>
          </w:p>
        </w:tc>
        <w:tc>
          <w:tcPr>
            <w:tcW w:w="1001" w:type="dxa"/>
            <w:tcBorders>
              <w:right w:val="single" w:sz="4" w:space="0" w:color="auto"/>
            </w:tcBorders>
            <w:noWrap/>
            <w:hideMark/>
          </w:tcPr>
          <w:p w14:paraId="003EE63A"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283A018A"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57D06EF9"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XM_021924041.1</w:t>
            </w:r>
          </w:p>
        </w:tc>
        <w:tc>
          <w:tcPr>
            <w:tcW w:w="1413" w:type="dxa"/>
            <w:noWrap/>
            <w:hideMark/>
          </w:tcPr>
          <w:p w14:paraId="723E39D6"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WDFY1</w:t>
            </w:r>
          </w:p>
        </w:tc>
        <w:tc>
          <w:tcPr>
            <w:tcW w:w="2268" w:type="dxa"/>
            <w:noWrap/>
            <w:hideMark/>
          </w:tcPr>
          <w:p w14:paraId="583DAD2B"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0.0009 [0.0004:0.0013]</w:t>
            </w:r>
          </w:p>
        </w:tc>
        <w:tc>
          <w:tcPr>
            <w:tcW w:w="1253" w:type="dxa"/>
            <w:noWrap/>
            <w:hideMark/>
          </w:tcPr>
          <w:p w14:paraId="51293026"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1.80x10</w:t>
            </w:r>
            <w:r w:rsidRPr="001B3C31">
              <w:rPr>
                <w:rFonts w:ascii="Times New Roman" w:hAnsi="Times New Roman" w:cs="Times New Roman"/>
                <w:sz w:val="16"/>
                <w:vertAlign w:val="superscript"/>
              </w:rPr>
              <w:t>-04</w:t>
            </w:r>
          </w:p>
        </w:tc>
        <w:tc>
          <w:tcPr>
            <w:tcW w:w="1313" w:type="dxa"/>
            <w:noWrap/>
            <w:hideMark/>
          </w:tcPr>
          <w:p w14:paraId="3429005E"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0.087</w:t>
            </w:r>
          </w:p>
        </w:tc>
        <w:tc>
          <w:tcPr>
            <w:tcW w:w="1001" w:type="dxa"/>
            <w:tcBorders>
              <w:right w:val="single" w:sz="4" w:space="0" w:color="auto"/>
            </w:tcBorders>
            <w:noWrap/>
            <w:hideMark/>
          </w:tcPr>
          <w:p w14:paraId="23FFD278"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1932BA62"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5459CA99"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XM_003911822.3</w:t>
            </w:r>
          </w:p>
        </w:tc>
        <w:tc>
          <w:tcPr>
            <w:tcW w:w="1413" w:type="dxa"/>
            <w:noWrap/>
            <w:hideMark/>
          </w:tcPr>
          <w:p w14:paraId="13BE23A8"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rPr>
            </w:pPr>
            <w:r w:rsidRPr="001B3C31">
              <w:rPr>
                <w:rFonts w:ascii="Times New Roman" w:hAnsi="Times New Roman" w:cs="Times New Roman"/>
                <w:b/>
                <w:sz w:val="16"/>
              </w:rPr>
              <w:t>NMRK1</w:t>
            </w:r>
          </w:p>
        </w:tc>
        <w:tc>
          <w:tcPr>
            <w:tcW w:w="2268" w:type="dxa"/>
            <w:noWrap/>
            <w:hideMark/>
          </w:tcPr>
          <w:p w14:paraId="006A8FDE"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0.0007 [0.0003:0.001]</w:t>
            </w:r>
          </w:p>
        </w:tc>
        <w:tc>
          <w:tcPr>
            <w:tcW w:w="1253" w:type="dxa"/>
            <w:noWrap/>
            <w:hideMark/>
          </w:tcPr>
          <w:p w14:paraId="131DF518"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1.93x10</w:t>
            </w:r>
            <w:r w:rsidRPr="001B3C31">
              <w:rPr>
                <w:rFonts w:ascii="Times New Roman" w:hAnsi="Times New Roman" w:cs="Times New Roman"/>
                <w:sz w:val="16"/>
                <w:vertAlign w:val="superscript"/>
              </w:rPr>
              <w:t>-04</w:t>
            </w:r>
          </w:p>
        </w:tc>
        <w:tc>
          <w:tcPr>
            <w:tcW w:w="1313" w:type="dxa"/>
            <w:noWrap/>
            <w:hideMark/>
          </w:tcPr>
          <w:p w14:paraId="7F504B18"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0.090</w:t>
            </w:r>
          </w:p>
        </w:tc>
        <w:tc>
          <w:tcPr>
            <w:tcW w:w="1001" w:type="dxa"/>
            <w:tcBorders>
              <w:right w:val="single" w:sz="4" w:space="0" w:color="auto"/>
            </w:tcBorders>
            <w:noWrap/>
            <w:hideMark/>
          </w:tcPr>
          <w:p w14:paraId="465DD7F5"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7400F934"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4A24F60D"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XM_009208387.3</w:t>
            </w:r>
          </w:p>
        </w:tc>
        <w:tc>
          <w:tcPr>
            <w:tcW w:w="1413" w:type="dxa"/>
            <w:noWrap/>
            <w:hideMark/>
          </w:tcPr>
          <w:p w14:paraId="07003043"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NNT</w:t>
            </w:r>
          </w:p>
        </w:tc>
        <w:tc>
          <w:tcPr>
            <w:tcW w:w="2268" w:type="dxa"/>
            <w:noWrap/>
            <w:hideMark/>
          </w:tcPr>
          <w:p w14:paraId="2D481E28"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0.0013 [0.0006:0.002]</w:t>
            </w:r>
          </w:p>
        </w:tc>
        <w:tc>
          <w:tcPr>
            <w:tcW w:w="1253" w:type="dxa"/>
            <w:noWrap/>
            <w:hideMark/>
          </w:tcPr>
          <w:p w14:paraId="42B9B7A0"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2.28x10</w:t>
            </w:r>
            <w:r w:rsidRPr="001B3C31">
              <w:rPr>
                <w:rFonts w:ascii="Times New Roman" w:hAnsi="Times New Roman" w:cs="Times New Roman"/>
                <w:sz w:val="16"/>
                <w:vertAlign w:val="superscript"/>
              </w:rPr>
              <w:t>-04</w:t>
            </w:r>
          </w:p>
        </w:tc>
        <w:tc>
          <w:tcPr>
            <w:tcW w:w="1313" w:type="dxa"/>
            <w:noWrap/>
            <w:hideMark/>
          </w:tcPr>
          <w:p w14:paraId="69C65FD2"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0.095</w:t>
            </w:r>
          </w:p>
        </w:tc>
        <w:tc>
          <w:tcPr>
            <w:tcW w:w="1001" w:type="dxa"/>
            <w:tcBorders>
              <w:right w:val="single" w:sz="4" w:space="0" w:color="auto"/>
            </w:tcBorders>
            <w:noWrap/>
            <w:hideMark/>
          </w:tcPr>
          <w:p w14:paraId="7A56EE4D"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72710576" w14:textId="77777777" w:rsidTr="00814C5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noWrap/>
            <w:hideMark/>
          </w:tcPr>
          <w:p w14:paraId="64653C32"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XM_003917166.3</w:t>
            </w:r>
          </w:p>
        </w:tc>
        <w:tc>
          <w:tcPr>
            <w:tcW w:w="1413" w:type="dxa"/>
            <w:noWrap/>
            <w:hideMark/>
          </w:tcPr>
          <w:p w14:paraId="1AC33131"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COG4</w:t>
            </w:r>
          </w:p>
        </w:tc>
        <w:tc>
          <w:tcPr>
            <w:tcW w:w="2268" w:type="dxa"/>
            <w:noWrap/>
            <w:hideMark/>
          </w:tcPr>
          <w:p w14:paraId="4D42F546"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-0.0007 [-0.</w:t>
            </w:r>
            <w:proofErr w:type="gramStart"/>
            <w:r w:rsidRPr="001B3C31">
              <w:rPr>
                <w:rFonts w:ascii="Times New Roman" w:hAnsi="Times New Roman" w:cs="Times New Roman"/>
                <w:sz w:val="16"/>
              </w:rPr>
              <w:t>001:-</w:t>
            </w:r>
            <w:proofErr w:type="gramEnd"/>
            <w:r w:rsidRPr="001B3C31">
              <w:rPr>
                <w:rFonts w:ascii="Times New Roman" w:hAnsi="Times New Roman" w:cs="Times New Roman"/>
                <w:sz w:val="16"/>
              </w:rPr>
              <w:t>0.0003]</w:t>
            </w:r>
          </w:p>
        </w:tc>
        <w:tc>
          <w:tcPr>
            <w:tcW w:w="1253" w:type="dxa"/>
            <w:noWrap/>
            <w:hideMark/>
          </w:tcPr>
          <w:p w14:paraId="1CC85B6B"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2.32x10</w:t>
            </w:r>
            <w:r w:rsidRPr="001B3C31">
              <w:rPr>
                <w:rFonts w:ascii="Times New Roman" w:hAnsi="Times New Roman" w:cs="Times New Roman"/>
                <w:sz w:val="16"/>
                <w:vertAlign w:val="superscript"/>
              </w:rPr>
              <w:t>-04</w:t>
            </w:r>
          </w:p>
        </w:tc>
        <w:tc>
          <w:tcPr>
            <w:tcW w:w="1313" w:type="dxa"/>
            <w:noWrap/>
            <w:hideMark/>
          </w:tcPr>
          <w:p w14:paraId="4D67DB4E"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0.095</w:t>
            </w:r>
          </w:p>
        </w:tc>
        <w:tc>
          <w:tcPr>
            <w:tcW w:w="1001" w:type="dxa"/>
            <w:tcBorders>
              <w:right w:val="single" w:sz="4" w:space="0" w:color="auto"/>
            </w:tcBorders>
            <w:noWrap/>
            <w:hideMark/>
          </w:tcPr>
          <w:p w14:paraId="24552B76" w14:textId="77777777" w:rsidR="00FD26B5" w:rsidRPr="001B3C31" w:rsidRDefault="00FD26B5" w:rsidP="00814C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r w:rsidR="00FD26B5" w:rsidRPr="001B3C31" w14:paraId="5007928A" w14:textId="77777777" w:rsidTr="00814C5F">
        <w:trPr>
          <w:trHeight w:val="261"/>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bottom w:val="single" w:sz="4" w:space="0" w:color="auto"/>
            </w:tcBorders>
            <w:noWrap/>
            <w:hideMark/>
          </w:tcPr>
          <w:p w14:paraId="74EB7786" w14:textId="77777777" w:rsidR="00FD26B5" w:rsidRPr="001B3C31" w:rsidRDefault="00FD26B5" w:rsidP="00814C5F">
            <w:pPr>
              <w:jc w:val="center"/>
              <w:rPr>
                <w:rFonts w:ascii="Times New Roman" w:hAnsi="Times New Roman" w:cs="Times New Roman"/>
                <w:b w:val="0"/>
                <w:sz w:val="16"/>
              </w:rPr>
            </w:pPr>
            <w:r w:rsidRPr="001B3C31">
              <w:rPr>
                <w:rFonts w:ascii="Times New Roman" w:hAnsi="Times New Roman" w:cs="Times New Roman"/>
                <w:b w:val="0"/>
                <w:sz w:val="16"/>
              </w:rPr>
              <w:t>XR_001905819.2</w:t>
            </w:r>
          </w:p>
        </w:tc>
        <w:tc>
          <w:tcPr>
            <w:tcW w:w="1413" w:type="dxa"/>
            <w:tcBorders>
              <w:bottom w:val="single" w:sz="4" w:space="0" w:color="auto"/>
            </w:tcBorders>
            <w:noWrap/>
            <w:hideMark/>
          </w:tcPr>
          <w:p w14:paraId="08555308"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COLEC10</w:t>
            </w:r>
          </w:p>
        </w:tc>
        <w:tc>
          <w:tcPr>
            <w:tcW w:w="2268" w:type="dxa"/>
            <w:tcBorders>
              <w:bottom w:val="single" w:sz="4" w:space="0" w:color="auto"/>
            </w:tcBorders>
            <w:noWrap/>
            <w:hideMark/>
          </w:tcPr>
          <w:p w14:paraId="4C5F1D6B"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0.0013 [0.0007:0.002]</w:t>
            </w:r>
          </w:p>
        </w:tc>
        <w:tc>
          <w:tcPr>
            <w:tcW w:w="1253" w:type="dxa"/>
            <w:tcBorders>
              <w:bottom w:val="single" w:sz="4" w:space="0" w:color="auto"/>
            </w:tcBorders>
            <w:noWrap/>
            <w:hideMark/>
          </w:tcPr>
          <w:p w14:paraId="77F85E98"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2.34x10</w:t>
            </w:r>
            <w:r w:rsidRPr="001B3C31">
              <w:rPr>
                <w:rFonts w:ascii="Times New Roman" w:hAnsi="Times New Roman" w:cs="Times New Roman"/>
                <w:sz w:val="16"/>
                <w:vertAlign w:val="superscript"/>
              </w:rPr>
              <w:t>-04</w:t>
            </w:r>
          </w:p>
        </w:tc>
        <w:tc>
          <w:tcPr>
            <w:tcW w:w="1313" w:type="dxa"/>
            <w:tcBorders>
              <w:bottom w:val="single" w:sz="4" w:space="0" w:color="auto"/>
            </w:tcBorders>
            <w:noWrap/>
            <w:hideMark/>
          </w:tcPr>
          <w:p w14:paraId="0E51ED6D"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0.095</w:t>
            </w:r>
          </w:p>
        </w:tc>
        <w:tc>
          <w:tcPr>
            <w:tcW w:w="1001" w:type="dxa"/>
            <w:tcBorders>
              <w:bottom w:val="single" w:sz="4" w:space="0" w:color="auto"/>
              <w:right w:val="single" w:sz="4" w:space="0" w:color="auto"/>
            </w:tcBorders>
            <w:noWrap/>
            <w:hideMark/>
          </w:tcPr>
          <w:p w14:paraId="780E19FA" w14:textId="77777777" w:rsidR="00FD26B5" w:rsidRPr="001B3C31" w:rsidRDefault="00FD26B5" w:rsidP="00814C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1B3C31">
              <w:rPr>
                <w:rFonts w:ascii="Times New Roman" w:hAnsi="Times New Roman" w:cs="Times New Roman"/>
                <w:sz w:val="16"/>
              </w:rPr>
              <w:t>Quadratic</w:t>
            </w:r>
          </w:p>
        </w:tc>
      </w:tr>
    </w:tbl>
    <w:p w14:paraId="4D8DA8C0" w14:textId="77777777" w:rsidR="00FD26B5" w:rsidRDefault="00FD26B5" w:rsidP="00FD26B5">
      <w:pPr>
        <w:rPr>
          <w:rFonts w:ascii="Times New Roman" w:hAnsi="Times New Roman" w:cs="Times New Roman"/>
        </w:rPr>
      </w:pPr>
    </w:p>
    <w:p w14:paraId="21FBA515" w14:textId="77777777" w:rsidR="00DC0121" w:rsidRPr="00096A0F" w:rsidRDefault="00DC0121" w:rsidP="00865E42">
      <w:pPr>
        <w:rPr>
          <w:rFonts w:ascii="Times New Roman" w:hAnsi="Times New Roman" w:cs="Times New Roman"/>
          <w:sz w:val="24"/>
          <w:szCs w:val="24"/>
        </w:rPr>
      </w:pPr>
    </w:p>
    <w:sectPr w:rsidR="00DC0121" w:rsidRPr="00096A0F" w:rsidSect="00B97ECE">
      <w:footerReference w:type="default" r:id="rId14"/>
      <w:type w:val="continuous"/>
      <w:pgSz w:w="12240" w:h="15840"/>
      <w:pgMar w:top="1440" w:right="1440" w:bottom="1440" w:left="1440" w:header="720" w:footer="720" w:gutter="0"/>
      <w:lnNumType w:countBy="5" w:restart="continuous"/>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9809" w16cex:dateUtc="2022-07-27T14:55:00Z"/>
  <w16cex:commentExtensible w16cex:durableId="268B9C5C" w16cex:dateUtc="2022-07-27T15:13:00Z"/>
  <w16cex:commentExtensible w16cex:durableId="268B9EF2" w16cex:dateUtc="2022-07-27T15:24:00Z"/>
  <w16cex:commentExtensible w16cex:durableId="268B9F32" w16cex:dateUtc="2022-07-27T15:25:00Z"/>
  <w16cex:commentExtensible w16cex:durableId="268B9F75" w16cex:dateUtc="2022-07-27T15:26:00Z"/>
  <w16cex:commentExtensible w16cex:durableId="268B9FA7" w16cex:dateUtc="2022-07-27T15: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5B835" w14:textId="77777777" w:rsidR="0018723C" w:rsidRDefault="0018723C" w:rsidP="00865E42">
      <w:pPr>
        <w:spacing w:after="0" w:line="240" w:lineRule="auto"/>
      </w:pPr>
      <w:r>
        <w:separator/>
      </w:r>
    </w:p>
  </w:endnote>
  <w:endnote w:type="continuationSeparator" w:id="0">
    <w:p w14:paraId="41BB2744" w14:textId="77777777" w:rsidR="0018723C" w:rsidRDefault="0018723C" w:rsidP="0086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498317"/>
      <w:docPartObj>
        <w:docPartGallery w:val="Page Numbers (Bottom of Page)"/>
        <w:docPartUnique/>
      </w:docPartObj>
    </w:sdtPr>
    <w:sdtEndPr>
      <w:rPr>
        <w:noProof/>
      </w:rPr>
    </w:sdtEndPr>
    <w:sdtContent>
      <w:p w14:paraId="22DB441D" w14:textId="2B7AB2C9" w:rsidR="00EC14CE" w:rsidRDefault="00EC14CE">
        <w:pPr>
          <w:pStyle w:val="Footer"/>
          <w:jc w:val="center"/>
        </w:pPr>
        <w:r>
          <w:fldChar w:fldCharType="begin"/>
        </w:r>
        <w:r>
          <w:instrText xml:space="preserve"> PAGE   \* MERGEFORMAT </w:instrText>
        </w:r>
        <w:r>
          <w:fldChar w:fldCharType="separate"/>
        </w:r>
        <w:r w:rsidR="007236A1">
          <w:rPr>
            <w:noProof/>
          </w:rPr>
          <w:t>21</w:t>
        </w:r>
        <w:r>
          <w:rPr>
            <w:noProof/>
          </w:rPr>
          <w:fldChar w:fldCharType="end"/>
        </w:r>
      </w:p>
    </w:sdtContent>
  </w:sdt>
  <w:p w14:paraId="55476947" w14:textId="77777777" w:rsidR="00EC14CE" w:rsidRDefault="00EC1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855082"/>
      <w:docPartObj>
        <w:docPartGallery w:val="Page Numbers (Bottom of Page)"/>
        <w:docPartUnique/>
      </w:docPartObj>
    </w:sdtPr>
    <w:sdtEndPr>
      <w:rPr>
        <w:noProof/>
      </w:rPr>
    </w:sdtEndPr>
    <w:sdtContent>
      <w:p w14:paraId="5E3F0A55" w14:textId="41443609" w:rsidR="00EC14CE" w:rsidRDefault="00EC14CE">
        <w:pPr>
          <w:pStyle w:val="Footer"/>
          <w:jc w:val="center"/>
        </w:pPr>
        <w:r w:rsidRPr="009D60F3">
          <w:rPr>
            <w:rFonts w:ascii="Times New Roman" w:hAnsi="Times New Roman" w:cs="Times New Roman"/>
          </w:rPr>
          <w:fldChar w:fldCharType="begin"/>
        </w:r>
        <w:r w:rsidRPr="009D60F3">
          <w:rPr>
            <w:rFonts w:ascii="Times New Roman" w:hAnsi="Times New Roman" w:cs="Times New Roman"/>
          </w:rPr>
          <w:instrText xml:space="preserve"> PAGE   \* MERGEFORMAT </w:instrText>
        </w:r>
        <w:r w:rsidRPr="009D60F3">
          <w:rPr>
            <w:rFonts w:ascii="Times New Roman" w:hAnsi="Times New Roman" w:cs="Times New Roman"/>
          </w:rPr>
          <w:fldChar w:fldCharType="separate"/>
        </w:r>
        <w:r w:rsidR="007236A1">
          <w:rPr>
            <w:rFonts w:ascii="Times New Roman" w:hAnsi="Times New Roman" w:cs="Times New Roman"/>
            <w:noProof/>
          </w:rPr>
          <w:t>1</w:t>
        </w:r>
        <w:r w:rsidRPr="009D60F3">
          <w:rPr>
            <w:rFonts w:ascii="Times New Roman" w:hAnsi="Times New Roman" w:cs="Times New Roman"/>
            <w:noProof/>
          </w:rPr>
          <w:fldChar w:fldCharType="end"/>
        </w:r>
      </w:p>
    </w:sdtContent>
  </w:sdt>
  <w:p w14:paraId="67C4D468" w14:textId="77777777" w:rsidR="00EC14CE" w:rsidRDefault="00EC1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F587B" w14:textId="77777777" w:rsidR="0018723C" w:rsidRDefault="0018723C" w:rsidP="00865E42">
      <w:pPr>
        <w:spacing w:after="0" w:line="240" w:lineRule="auto"/>
      </w:pPr>
      <w:r>
        <w:separator/>
      </w:r>
    </w:p>
  </w:footnote>
  <w:footnote w:type="continuationSeparator" w:id="0">
    <w:p w14:paraId="26040310" w14:textId="77777777" w:rsidR="0018723C" w:rsidRDefault="0018723C" w:rsidP="00865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2D30"/>
    <w:multiLevelType w:val="hybridMultilevel"/>
    <w:tmpl w:val="44BE8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F782B"/>
    <w:multiLevelType w:val="hybridMultilevel"/>
    <w:tmpl w:val="A2D2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52159"/>
    <w:multiLevelType w:val="hybridMultilevel"/>
    <w:tmpl w:val="13E0BC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52247652"/>
    <w:multiLevelType w:val="hybridMultilevel"/>
    <w:tmpl w:val="028E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D04B8"/>
    <w:multiLevelType w:val="hybridMultilevel"/>
    <w:tmpl w:val="302091FE"/>
    <w:lvl w:ilvl="0" w:tplc="9E6617CC">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4A3846"/>
    <w:multiLevelType w:val="multilevel"/>
    <w:tmpl w:val="3230CC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A6498"/>
    <w:multiLevelType w:val="hybridMultilevel"/>
    <w:tmpl w:val="04D0E19C"/>
    <w:lvl w:ilvl="0" w:tplc="6628915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A61A5"/>
    <w:multiLevelType w:val="hybridMultilevel"/>
    <w:tmpl w:val="74EE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725C9"/>
    <w:multiLevelType w:val="hybridMultilevel"/>
    <w:tmpl w:val="60EA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7"/>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99"/>
    <w:rsid w:val="00007DAE"/>
    <w:rsid w:val="000138DB"/>
    <w:rsid w:val="000231E6"/>
    <w:rsid w:val="00026FEE"/>
    <w:rsid w:val="00034487"/>
    <w:rsid w:val="00052700"/>
    <w:rsid w:val="000571FC"/>
    <w:rsid w:val="00062102"/>
    <w:rsid w:val="000669B1"/>
    <w:rsid w:val="000708D7"/>
    <w:rsid w:val="0007279E"/>
    <w:rsid w:val="00073EFE"/>
    <w:rsid w:val="00074975"/>
    <w:rsid w:val="00081504"/>
    <w:rsid w:val="00086819"/>
    <w:rsid w:val="00090B15"/>
    <w:rsid w:val="00093AAB"/>
    <w:rsid w:val="0009525E"/>
    <w:rsid w:val="00095AC3"/>
    <w:rsid w:val="00096A0F"/>
    <w:rsid w:val="000A169B"/>
    <w:rsid w:val="000A4C4F"/>
    <w:rsid w:val="000A6263"/>
    <w:rsid w:val="000A7CF2"/>
    <w:rsid w:val="000B0E26"/>
    <w:rsid w:val="000B1377"/>
    <w:rsid w:val="000B3E25"/>
    <w:rsid w:val="000B4290"/>
    <w:rsid w:val="000B6B91"/>
    <w:rsid w:val="000D35EF"/>
    <w:rsid w:val="000D71FC"/>
    <w:rsid w:val="000E48A9"/>
    <w:rsid w:val="000E61A7"/>
    <w:rsid w:val="000F3CC6"/>
    <w:rsid w:val="000F7BD8"/>
    <w:rsid w:val="00110FEA"/>
    <w:rsid w:val="00111ECF"/>
    <w:rsid w:val="001147D3"/>
    <w:rsid w:val="00120E6C"/>
    <w:rsid w:val="00130233"/>
    <w:rsid w:val="00132F47"/>
    <w:rsid w:val="00134C13"/>
    <w:rsid w:val="00145371"/>
    <w:rsid w:val="00166199"/>
    <w:rsid w:val="00167E91"/>
    <w:rsid w:val="0017096A"/>
    <w:rsid w:val="00173884"/>
    <w:rsid w:val="00182D81"/>
    <w:rsid w:val="0018723C"/>
    <w:rsid w:val="00187696"/>
    <w:rsid w:val="00190843"/>
    <w:rsid w:val="0019171A"/>
    <w:rsid w:val="001962DB"/>
    <w:rsid w:val="001A12DD"/>
    <w:rsid w:val="001A5230"/>
    <w:rsid w:val="001A5626"/>
    <w:rsid w:val="001B50EE"/>
    <w:rsid w:val="001C46DE"/>
    <w:rsid w:val="001C4C1D"/>
    <w:rsid w:val="001D1779"/>
    <w:rsid w:val="001D667C"/>
    <w:rsid w:val="001F20AB"/>
    <w:rsid w:val="001F4CBA"/>
    <w:rsid w:val="001F73F3"/>
    <w:rsid w:val="00202902"/>
    <w:rsid w:val="002242F3"/>
    <w:rsid w:val="00224BC5"/>
    <w:rsid w:val="00226B32"/>
    <w:rsid w:val="00230175"/>
    <w:rsid w:val="0023585D"/>
    <w:rsid w:val="00236B5E"/>
    <w:rsid w:val="00251B2D"/>
    <w:rsid w:val="00252024"/>
    <w:rsid w:val="002530A0"/>
    <w:rsid w:val="0025321A"/>
    <w:rsid w:val="002644C1"/>
    <w:rsid w:val="00275525"/>
    <w:rsid w:val="00276EED"/>
    <w:rsid w:val="002827BF"/>
    <w:rsid w:val="00283909"/>
    <w:rsid w:val="00286159"/>
    <w:rsid w:val="002876AB"/>
    <w:rsid w:val="002901F7"/>
    <w:rsid w:val="00291A71"/>
    <w:rsid w:val="002A50CA"/>
    <w:rsid w:val="002C0928"/>
    <w:rsid w:val="002C361F"/>
    <w:rsid w:val="002D5140"/>
    <w:rsid w:val="002E040D"/>
    <w:rsid w:val="002E5418"/>
    <w:rsid w:val="002E654F"/>
    <w:rsid w:val="00306D4D"/>
    <w:rsid w:val="0032738C"/>
    <w:rsid w:val="0033656B"/>
    <w:rsid w:val="003453DD"/>
    <w:rsid w:val="00353692"/>
    <w:rsid w:val="0036055D"/>
    <w:rsid w:val="0036106F"/>
    <w:rsid w:val="003634C3"/>
    <w:rsid w:val="00372295"/>
    <w:rsid w:val="00373945"/>
    <w:rsid w:val="00383BD4"/>
    <w:rsid w:val="00387399"/>
    <w:rsid w:val="003915E6"/>
    <w:rsid w:val="00395A16"/>
    <w:rsid w:val="003A1C73"/>
    <w:rsid w:val="003A1DA5"/>
    <w:rsid w:val="003A445E"/>
    <w:rsid w:val="003B2F57"/>
    <w:rsid w:val="003B5016"/>
    <w:rsid w:val="003B7F27"/>
    <w:rsid w:val="003C09AD"/>
    <w:rsid w:val="003C17B7"/>
    <w:rsid w:val="003C25C8"/>
    <w:rsid w:val="003C63C7"/>
    <w:rsid w:val="003D218A"/>
    <w:rsid w:val="003D5FD4"/>
    <w:rsid w:val="003E07E4"/>
    <w:rsid w:val="003E5F9A"/>
    <w:rsid w:val="00407E74"/>
    <w:rsid w:val="00412B01"/>
    <w:rsid w:val="004151FA"/>
    <w:rsid w:val="00417CD3"/>
    <w:rsid w:val="00437D3B"/>
    <w:rsid w:val="00444410"/>
    <w:rsid w:val="00446B47"/>
    <w:rsid w:val="0045115E"/>
    <w:rsid w:val="0045780C"/>
    <w:rsid w:val="00461828"/>
    <w:rsid w:val="004661CD"/>
    <w:rsid w:val="0046693B"/>
    <w:rsid w:val="00491B43"/>
    <w:rsid w:val="004932A4"/>
    <w:rsid w:val="004949E7"/>
    <w:rsid w:val="004A569E"/>
    <w:rsid w:val="004A5930"/>
    <w:rsid w:val="004A7E3B"/>
    <w:rsid w:val="004B1FEE"/>
    <w:rsid w:val="004B2679"/>
    <w:rsid w:val="004B2A01"/>
    <w:rsid w:val="004C1F01"/>
    <w:rsid w:val="004C2BA2"/>
    <w:rsid w:val="004C5217"/>
    <w:rsid w:val="004E03EE"/>
    <w:rsid w:val="004E1BC5"/>
    <w:rsid w:val="004E2466"/>
    <w:rsid w:val="004F5676"/>
    <w:rsid w:val="005008CF"/>
    <w:rsid w:val="00501EF3"/>
    <w:rsid w:val="005029E3"/>
    <w:rsid w:val="00504306"/>
    <w:rsid w:val="00510287"/>
    <w:rsid w:val="00516590"/>
    <w:rsid w:val="00521B9E"/>
    <w:rsid w:val="00540580"/>
    <w:rsid w:val="00545A28"/>
    <w:rsid w:val="0054776A"/>
    <w:rsid w:val="00550B8D"/>
    <w:rsid w:val="00553372"/>
    <w:rsid w:val="00555CA7"/>
    <w:rsid w:val="00573BF3"/>
    <w:rsid w:val="005A50F9"/>
    <w:rsid w:val="005B0E52"/>
    <w:rsid w:val="005B44E4"/>
    <w:rsid w:val="005B755F"/>
    <w:rsid w:val="005C3A92"/>
    <w:rsid w:val="005C431F"/>
    <w:rsid w:val="005C586D"/>
    <w:rsid w:val="005D09E1"/>
    <w:rsid w:val="005D4589"/>
    <w:rsid w:val="005D4F72"/>
    <w:rsid w:val="005F2277"/>
    <w:rsid w:val="005F78E7"/>
    <w:rsid w:val="00605C0A"/>
    <w:rsid w:val="006146F1"/>
    <w:rsid w:val="0061496C"/>
    <w:rsid w:val="0062307E"/>
    <w:rsid w:val="00634852"/>
    <w:rsid w:val="00642672"/>
    <w:rsid w:val="0065234D"/>
    <w:rsid w:val="00652581"/>
    <w:rsid w:val="00652B72"/>
    <w:rsid w:val="0066537A"/>
    <w:rsid w:val="00670920"/>
    <w:rsid w:val="00672587"/>
    <w:rsid w:val="006834FD"/>
    <w:rsid w:val="00686BEC"/>
    <w:rsid w:val="00695B66"/>
    <w:rsid w:val="006A2437"/>
    <w:rsid w:val="006B1152"/>
    <w:rsid w:val="006B6D84"/>
    <w:rsid w:val="006C1D56"/>
    <w:rsid w:val="006C22E0"/>
    <w:rsid w:val="006C3DB6"/>
    <w:rsid w:val="006C42BE"/>
    <w:rsid w:val="006D1DCF"/>
    <w:rsid w:val="006D34C5"/>
    <w:rsid w:val="006E2384"/>
    <w:rsid w:val="006E40D6"/>
    <w:rsid w:val="006F5160"/>
    <w:rsid w:val="007047BD"/>
    <w:rsid w:val="00715A29"/>
    <w:rsid w:val="00717DAD"/>
    <w:rsid w:val="007206CA"/>
    <w:rsid w:val="007236A1"/>
    <w:rsid w:val="00726AA9"/>
    <w:rsid w:val="00726BEE"/>
    <w:rsid w:val="00726C27"/>
    <w:rsid w:val="00743335"/>
    <w:rsid w:val="00754A5F"/>
    <w:rsid w:val="007558D9"/>
    <w:rsid w:val="00763CC6"/>
    <w:rsid w:val="00763E9B"/>
    <w:rsid w:val="00771214"/>
    <w:rsid w:val="00772F27"/>
    <w:rsid w:val="00773835"/>
    <w:rsid w:val="007A1197"/>
    <w:rsid w:val="007A4A3A"/>
    <w:rsid w:val="007A6875"/>
    <w:rsid w:val="007A73D3"/>
    <w:rsid w:val="007A7B30"/>
    <w:rsid w:val="007B0A52"/>
    <w:rsid w:val="007B287E"/>
    <w:rsid w:val="007B4F0D"/>
    <w:rsid w:val="007C26D3"/>
    <w:rsid w:val="007D3302"/>
    <w:rsid w:val="007D5F15"/>
    <w:rsid w:val="007E0113"/>
    <w:rsid w:val="007E148E"/>
    <w:rsid w:val="007F0DC4"/>
    <w:rsid w:val="00803422"/>
    <w:rsid w:val="00807CC7"/>
    <w:rsid w:val="00814C5F"/>
    <w:rsid w:val="008178F0"/>
    <w:rsid w:val="0082440E"/>
    <w:rsid w:val="00825741"/>
    <w:rsid w:val="00836A25"/>
    <w:rsid w:val="00845249"/>
    <w:rsid w:val="008506A6"/>
    <w:rsid w:val="008615ED"/>
    <w:rsid w:val="00862605"/>
    <w:rsid w:val="00863204"/>
    <w:rsid w:val="00863D3B"/>
    <w:rsid w:val="008659B1"/>
    <w:rsid w:val="00865E42"/>
    <w:rsid w:val="00870650"/>
    <w:rsid w:val="00886B6C"/>
    <w:rsid w:val="00890334"/>
    <w:rsid w:val="00890DB5"/>
    <w:rsid w:val="00891BF1"/>
    <w:rsid w:val="00892AE8"/>
    <w:rsid w:val="00895618"/>
    <w:rsid w:val="008977F4"/>
    <w:rsid w:val="008B1B8C"/>
    <w:rsid w:val="008B5EB4"/>
    <w:rsid w:val="008B7C2D"/>
    <w:rsid w:val="008C02DA"/>
    <w:rsid w:val="008C0590"/>
    <w:rsid w:val="008C56B5"/>
    <w:rsid w:val="008C6353"/>
    <w:rsid w:val="008D5558"/>
    <w:rsid w:val="008E1C2E"/>
    <w:rsid w:val="008E6632"/>
    <w:rsid w:val="008F4F97"/>
    <w:rsid w:val="008F51FE"/>
    <w:rsid w:val="008F5F2E"/>
    <w:rsid w:val="00911D64"/>
    <w:rsid w:val="009155EE"/>
    <w:rsid w:val="00917511"/>
    <w:rsid w:val="009253C7"/>
    <w:rsid w:val="009261D6"/>
    <w:rsid w:val="00926F6A"/>
    <w:rsid w:val="009331FF"/>
    <w:rsid w:val="009344E1"/>
    <w:rsid w:val="00951754"/>
    <w:rsid w:val="00955074"/>
    <w:rsid w:val="00960BD9"/>
    <w:rsid w:val="00960E78"/>
    <w:rsid w:val="00961E40"/>
    <w:rsid w:val="009632DB"/>
    <w:rsid w:val="00964D46"/>
    <w:rsid w:val="00966C07"/>
    <w:rsid w:val="009673BC"/>
    <w:rsid w:val="00982743"/>
    <w:rsid w:val="00996591"/>
    <w:rsid w:val="009A680F"/>
    <w:rsid w:val="009B1539"/>
    <w:rsid w:val="009B47D6"/>
    <w:rsid w:val="009C3B49"/>
    <w:rsid w:val="009C604B"/>
    <w:rsid w:val="009D2395"/>
    <w:rsid w:val="009D2568"/>
    <w:rsid w:val="009D3ECE"/>
    <w:rsid w:val="009D5EC5"/>
    <w:rsid w:val="009D60F3"/>
    <w:rsid w:val="009E0682"/>
    <w:rsid w:val="009E62D4"/>
    <w:rsid w:val="009F1DE9"/>
    <w:rsid w:val="00A00F26"/>
    <w:rsid w:val="00A01EF0"/>
    <w:rsid w:val="00A04BD9"/>
    <w:rsid w:val="00A066A4"/>
    <w:rsid w:val="00A1009F"/>
    <w:rsid w:val="00A10716"/>
    <w:rsid w:val="00A12224"/>
    <w:rsid w:val="00A130D7"/>
    <w:rsid w:val="00A25AD7"/>
    <w:rsid w:val="00A3207C"/>
    <w:rsid w:val="00A329DF"/>
    <w:rsid w:val="00A32A77"/>
    <w:rsid w:val="00A34526"/>
    <w:rsid w:val="00A348B0"/>
    <w:rsid w:val="00A35BB8"/>
    <w:rsid w:val="00A57A2D"/>
    <w:rsid w:val="00A57A4A"/>
    <w:rsid w:val="00A6135E"/>
    <w:rsid w:val="00A63003"/>
    <w:rsid w:val="00A67A65"/>
    <w:rsid w:val="00A71283"/>
    <w:rsid w:val="00A73AEB"/>
    <w:rsid w:val="00A83961"/>
    <w:rsid w:val="00A85E03"/>
    <w:rsid w:val="00A9601A"/>
    <w:rsid w:val="00AA006E"/>
    <w:rsid w:val="00AA2023"/>
    <w:rsid w:val="00AA2D61"/>
    <w:rsid w:val="00AA2DD6"/>
    <w:rsid w:val="00AA5869"/>
    <w:rsid w:val="00AB238D"/>
    <w:rsid w:val="00AB2E76"/>
    <w:rsid w:val="00AD0BB8"/>
    <w:rsid w:val="00AD3514"/>
    <w:rsid w:val="00AD4186"/>
    <w:rsid w:val="00AD4B3B"/>
    <w:rsid w:val="00AF14C7"/>
    <w:rsid w:val="00AF3DCC"/>
    <w:rsid w:val="00AF40CD"/>
    <w:rsid w:val="00B01D53"/>
    <w:rsid w:val="00B04B4D"/>
    <w:rsid w:val="00B06224"/>
    <w:rsid w:val="00B12F8E"/>
    <w:rsid w:val="00B256BC"/>
    <w:rsid w:val="00B26E49"/>
    <w:rsid w:val="00B50DD9"/>
    <w:rsid w:val="00B64315"/>
    <w:rsid w:val="00B64E6F"/>
    <w:rsid w:val="00B64FF3"/>
    <w:rsid w:val="00B701C7"/>
    <w:rsid w:val="00B7306D"/>
    <w:rsid w:val="00B73ABF"/>
    <w:rsid w:val="00B76B72"/>
    <w:rsid w:val="00B8120E"/>
    <w:rsid w:val="00B91543"/>
    <w:rsid w:val="00B95789"/>
    <w:rsid w:val="00B97ECE"/>
    <w:rsid w:val="00BA0866"/>
    <w:rsid w:val="00BA2033"/>
    <w:rsid w:val="00BA7583"/>
    <w:rsid w:val="00BB2495"/>
    <w:rsid w:val="00BB2545"/>
    <w:rsid w:val="00BB2FD3"/>
    <w:rsid w:val="00BB54F0"/>
    <w:rsid w:val="00BB7113"/>
    <w:rsid w:val="00BC26E0"/>
    <w:rsid w:val="00BC3F2F"/>
    <w:rsid w:val="00BC61B5"/>
    <w:rsid w:val="00BD327A"/>
    <w:rsid w:val="00BD37DB"/>
    <w:rsid w:val="00BD4841"/>
    <w:rsid w:val="00BE560D"/>
    <w:rsid w:val="00BE6AF7"/>
    <w:rsid w:val="00BE6CBC"/>
    <w:rsid w:val="00BF7C1C"/>
    <w:rsid w:val="00C07064"/>
    <w:rsid w:val="00C070A3"/>
    <w:rsid w:val="00C26E8D"/>
    <w:rsid w:val="00C518DF"/>
    <w:rsid w:val="00C536D9"/>
    <w:rsid w:val="00C53C37"/>
    <w:rsid w:val="00C626E2"/>
    <w:rsid w:val="00C738BB"/>
    <w:rsid w:val="00C77386"/>
    <w:rsid w:val="00C77BC9"/>
    <w:rsid w:val="00C8292A"/>
    <w:rsid w:val="00C875F3"/>
    <w:rsid w:val="00C912E8"/>
    <w:rsid w:val="00C92A6A"/>
    <w:rsid w:val="00CA2F3C"/>
    <w:rsid w:val="00CA7799"/>
    <w:rsid w:val="00CA79D2"/>
    <w:rsid w:val="00CB0AC4"/>
    <w:rsid w:val="00CB1D3C"/>
    <w:rsid w:val="00CB3FA1"/>
    <w:rsid w:val="00CB51D6"/>
    <w:rsid w:val="00CB5515"/>
    <w:rsid w:val="00CB6A48"/>
    <w:rsid w:val="00CB77A3"/>
    <w:rsid w:val="00CC727B"/>
    <w:rsid w:val="00CD0729"/>
    <w:rsid w:val="00CE0D39"/>
    <w:rsid w:val="00CE2B5E"/>
    <w:rsid w:val="00CE39F0"/>
    <w:rsid w:val="00CE4D98"/>
    <w:rsid w:val="00CF2FF6"/>
    <w:rsid w:val="00D01A14"/>
    <w:rsid w:val="00D01F63"/>
    <w:rsid w:val="00D02101"/>
    <w:rsid w:val="00D06F9F"/>
    <w:rsid w:val="00D0781B"/>
    <w:rsid w:val="00D07AE4"/>
    <w:rsid w:val="00D162AB"/>
    <w:rsid w:val="00D27D01"/>
    <w:rsid w:val="00D43287"/>
    <w:rsid w:val="00D4468E"/>
    <w:rsid w:val="00D463FB"/>
    <w:rsid w:val="00D5165C"/>
    <w:rsid w:val="00D60D15"/>
    <w:rsid w:val="00D63858"/>
    <w:rsid w:val="00D6683C"/>
    <w:rsid w:val="00D7423C"/>
    <w:rsid w:val="00D757F9"/>
    <w:rsid w:val="00DA23AC"/>
    <w:rsid w:val="00DA2E34"/>
    <w:rsid w:val="00DA3220"/>
    <w:rsid w:val="00DA7266"/>
    <w:rsid w:val="00DB0799"/>
    <w:rsid w:val="00DB25E3"/>
    <w:rsid w:val="00DB2FD8"/>
    <w:rsid w:val="00DB4E74"/>
    <w:rsid w:val="00DB640D"/>
    <w:rsid w:val="00DC0121"/>
    <w:rsid w:val="00DC22ED"/>
    <w:rsid w:val="00DE484A"/>
    <w:rsid w:val="00DF0778"/>
    <w:rsid w:val="00DF1A2D"/>
    <w:rsid w:val="00DF3C08"/>
    <w:rsid w:val="00E162CF"/>
    <w:rsid w:val="00E16B53"/>
    <w:rsid w:val="00E222DA"/>
    <w:rsid w:val="00E300A6"/>
    <w:rsid w:val="00E42BD6"/>
    <w:rsid w:val="00E444B1"/>
    <w:rsid w:val="00E52634"/>
    <w:rsid w:val="00E53759"/>
    <w:rsid w:val="00E54ACF"/>
    <w:rsid w:val="00E72189"/>
    <w:rsid w:val="00E842AD"/>
    <w:rsid w:val="00E87BA7"/>
    <w:rsid w:val="00E9172D"/>
    <w:rsid w:val="00E93C59"/>
    <w:rsid w:val="00EA09BF"/>
    <w:rsid w:val="00EA4A88"/>
    <w:rsid w:val="00EB27BF"/>
    <w:rsid w:val="00EB45CF"/>
    <w:rsid w:val="00EB4819"/>
    <w:rsid w:val="00EB574D"/>
    <w:rsid w:val="00EB6247"/>
    <w:rsid w:val="00EC08E3"/>
    <w:rsid w:val="00EC0F27"/>
    <w:rsid w:val="00EC14CE"/>
    <w:rsid w:val="00EC5590"/>
    <w:rsid w:val="00EC7578"/>
    <w:rsid w:val="00ED0E2F"/>
    <w:rsid w:val="00ED411E"/>
    <w:rsid w:val="00EE42D5"/>
    <w:rsid w:val="00EF00BA"/>
    <w:rsid w:val="00EF327D"/>
    <w:rsid w:val="00EF58DF"/>
    <w:rsid w:val="00EF6328"/>
    <w:rsid w:val="00F023A0"/>
    <w:rsid w:val="00F04152"/>
    <w:rsid w:val="00F06A37"/>
    <w:rsid w:val="00F07F10"/>
    <w:rsid w:val="00F14E97"/>
    <w:rsid w:val="00F15782"/>
    <w:rsid w:val="00F25667"/>
    <w:rsid w:val="00F25F00"/>
    <w:rsid w:val="00F406DD"/>
    <w:rsid w:val="00F40E4F"/>
    <w:rsid w:val="00F442C0"/>
    <w:rsid w:val="00F47CFA"/>
    <w:rsid w:val="00F5081C"/>
    <w:rsid w:val="00F51483"/>
    <w:rsid w:val="00F57C00"/>
    <w:rsid w:val="00F63229"/>
    <w:rsid w:val="00F63420"/>
    <w:rsid w:val="00F9392B"/>
    <w:rsid w:val="00F97826"/>
    <w:rsid w:val="00FA3F39"/>
    <w:rsid w:val="00FA5215"/>
    <w:rsid w:val="00FA70DD"/>
    <w:rsid w:val="00FB55E2"/>
    <w:rsid w:val="00FB65F4"/>
    <w:rsid w:val="00FB68EA"/>
    <w:rsid w:val="00FB6CD7"/>
    <w:rsid w:val="00FB7714"/>
    <w:rsid w:val="00FC12E6"/>
    <w:rsid w:val="00FC7DAC"/>
    <w:rsid w:val="00FD26B5"/>
    <w:rsid w:val="00FD3D1C"/>
    <w:rsid w:val="00FE419C"/>
    <w:rsid w:val="00FF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BB4C"/>
  <w15:chartTrackingRefBased/>
  <w15:docId w15:val="{52A9260B-DF77-44D4-A934-AF152DA9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E2B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D0BB8"/>
    <w:pPr>
      <w:ind w:left="720"/>
      <w:contextualSpacing/>
    </w:pPr>
  </w:style>
  <w:style w:type="character" w:styleId="CommentReference">
    <w:name w:val="annotation reference"/>
    <w:basedOn w:val="DefaultParagraphFont"/>
    <w:uiPriority w:val="99"/>
    <w:semiHidden/>
    <w:unhideWhenUsed/>
    <w:rsid w:val="00926F6A"/>
    <w:rPr>
      <w:sz w:val="16"/>
      <w:szCs w:val="16"/>
    </w:rPr>
  </w:style>
  <w:style w:type="paragraph" w:styleId="CommentText">
    <w:name w:val="annotation text"/>
    <w:basedOn w:val="Normal"/>
    <w:link w:val="CommentTextChar"/>
    <w:uiPriority w:val="99"/>
    <w:unhideWhenUsed/>
    <w:rsid w:val="00926F6A"/>
    <w:pPr>
      <w:spacing w:line="240" w:lineRule="auto"/>
    </w:pPr>
    <w:rPr>
      <w:sz w:val="20"/>
      <w:szCs w:val="20"/>
    </w:rPr>
  </w:style>
  <w:style w:type="character" w:customStyle="1" w:styleId="CommentTextChar">
    <w:name w:val="Comment Text Char"/>
    <w:basedOn w:val="DefaultParagraphFont"/>
    <w:link w:val="CommentText"/>
    <w:uiPriority w:val="99"/>
    <w:rsid w:val="00926F6A"/>
    <w:rPr>
      <w:sz w:val="20"/>
      <w:szCs w:val="20"/>
    </w:rPr>
  </w:style>
  <w:style w:type="paragraph" w:styleId="CommentSubject">
    <w:name w:val="annotation subject"/>
    <w:basedOn w:val="CommentText"/>
    <w:next w:val="CommentText"/>
    <w:link w:val="CommentSubjectChar"/>
    <w:uiPriority w:val="99"/>
    <w:semiHidden/>
    <w:unhideWhenUsed/>
    <w:rsid w:val="00926F6A"/>
    <w:rPr>
      <w:b/>
      <w:bCs/>
    </w:rPr>
  </w:style>
  <w:style w:type="character" w:customStyle="1" w:styleId="CommentSubjectChar">
    <w:name w:val="Comment Subject Char"/>
    <w:basedOn w:val="CommentTextChar"/>
    <w:link w:val="CommentSubject"/>
    <w:uiPriority w:val="99"/>
    <w:semiHidden/>
    <w:rsid w:val="00926F6A"/>
    <w:rPr>
      <w:b/>
      <w:bCs/>
      <w:sz w:val="20"/>
      <w:szCs w:val="20"/>
    </w:rPr>
  </w:style>
  <w:style w:type="paragraph" w:styleId="BalloonText">
    <w:name w:val="Balloon Text"/>
    <w:basedOn w:val="Normal"/>
    <w:link w:val="BalloonTextChar"/>
    <w:uiPriority w:val="99"/>
    <w:semiHidden/>
    <w:unhideWhenUsed/>
    <w:rsid w:val="00926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F6A"/>
    <w:rPr>
      <w:rFonts w:ascii="Segoe UI" w:hAnsi="Segoe UI" w:cs="Segoe UI"/>
      <w:sz w:val="18"/>
      <w:szCs w:val="18"/>
    </w:rPr>
  </w:style>
  <w:style w:type="character" w:styleId="Hyperlink">
    <w:name w:val="Hyperlink"/>
    <w:basedOn w:val="DefaultParagraphFont"/>
    <w:uiPriority w:val="99"/>
    <w:unhideWhenUsed/>
    <w:rsid w:val="001D1779"/>
    <w:rPr>
      <w:color w:val="0563C1" w:themeColor="hyperlink"/>
      <w:u w:val="single"/>
    </w:rPr>
  </w:style>
  <w:style w:type="character" w:styleId="LineNumber">
    <w:name w:val="line number"/>
    <w:basedOn w:val="DefaultParagraphFont"/>
    <w:uiPriority w:val="99"/>
    <w:semiHidden/>
    <w:unhideWhenUsed/>
    <w:rsid w:val="00B73ABF"/>
  </w:style>
  <w:style w:type="character" w:styleId="FollowedHyperlink">
    <w:name w:val="FollowedHyperlink"/>
    <w:basedOn w:val="DefaultParagraphFont"/>
    <w:uiPriority w:val="99"/>
    <w:semiHidden/>
    <w:unhideWhenUsed/>
    <w:rsid w:val="0045780C"/>
    <w:rPr>
      <w:color w:val="954F72" w:themeColor="followedHyperlink"/>
      <w:u w:val="single"/>
    </w:rPr>
  </w:style>
  <w:style w:type="paragraph" w:styleId="NormalWeb">
    <w:name w:val="Normal (Web)"/>
    <w:basedOn w:val="Normal"/>
    <w:uiPriority w:val="99"/>
    <w:unhideWhenUsed/>
    <w:rsid w:val="00F47CFA"/>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24BC5"/>
    <w:pPr>
      <w:spacing w:after="200" w:line="240" w:lineRule="auto"/>
    </w:pPr>
    <w:rPr>
      <w:i/>
      <w:iCs/>
      <w:color w:val="44546A" w:themeColor="text2"/>
      <w:sz w:val="18"/>
      <w:szCs w:val="18"/>
    </w:rPr>
  </w:style>
  <w:style w:type="paragraph" w:styleId="Revision">
    <w:name w:val="Revision"/>
    <w:hidden/>
    <w:uiPriority w:val="99"/>
    <w:semiHidden/>
    <w:rsid w:val="00FB7714"/>
    <w:pPr>
      <w:spacing w:after="0" w:line="240" w:lineRule="auto"/>
    </w:pPr>
  </w:style>
  <w:style w:type="character" w:customStyle="1" w:styleId="citation-part">
    <w:name w:val="citation-part"/>
    <w:basedOn w:val="DefaultParagraphFont"/>
    <w:rsid w:val="003B2F57"/>
  </w:style>
  <w:style w:type="character" w:customStyle="1" w:styleId="docsum-pmid">
    <w:name w:val="docsum-pmid"/>
    <w:basedOn w:val="DefaultParagraphFont"/>
    <w:rsid w:val="003B2F57"/>
  </w:style>
  <w:style w:type="character" w:customStyle="1" w:styleId="id-label">
    <w:name w:val="id-label"/>
    <w:basedOn w:val="DefaultParagraphFont"/>
    <w:rsid w:val="007C26D3"/>
  </w:style>
  <w:style w:type="character" w:styleId="Strong">
    <w:name w:val="Strong"/>
    <w:basedOn w:val="DefaultParagraphFont"/>
    <w:uiPriority w:val="22"/>
    <w:qFormat/>
    <w:rsid w:val="007C26D3"/>
    <w:rPr>
      <w:b/>
      <w:bCs/>
    </w:rPr>
  </w:style>
  <w:style w:type="paragraph" w:styleId="Bibliography">
    <w:name w:val="Bibliography"/>
    <w:basedOn w:val="Normal"/>
    <w:next w:val="Normal"/>
    <w:uiPriority w:val="37"/>
    <w:unhideWhenUsed/>
    <w:rsid w:val="00865E42"/>
    <w:pPr>
      <w:spacing w:after="240" w:line="240" w:lineRule="auto"/>
    </w:pPr>
  </w:style>
  <w:style w:type="paragraph" w:styleId="Header">
    <w:name w:val="header"/>
    <w:basedOn w:val="Normal"/>
    <w:link w:val="HeaderChar"/>
    <w:uiPriority w:val="99"/>
    <w:unhideWhenUsed/>
    <w:rsid w:val="0086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E42"/>
  </w:style>
  <w:style w:type="paragraph" w:styleId="Footer">
    <w:name w:val="footer"/>
    <w:basedOn w:val="Normal"/>
    <w:link w:val="FooterChar"/>
    <w:uiPriority w:val="99"/>
    <w:unhideWhenUsed/>
    <w:rsid w:val="00865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95674">
      <w:bodyDiv w:val="1"/>
      <w:marLeft w:val="0"/>
      <w:marRight w:val="0"/>
      <w:marTop w:val="0"/>
      <w:marBottom w:val="0"/>
      <w:divBdr>
        <w:top w:val="none" w:sz="0" w:space="0" w:color="auto"/>
        <w:left w:val="none" w:sz="0" w:space="0" w:color="auto"/>
        <w:bottom w:val="none" w:sz="0" w:space="0" w:color="auto"/>
        <w:right w:val="none" w:sz="0" w:space="0" w:color="auto"/>
      </w:divBdr>
    </w:div>
    <w:div w:id="789595128">
      <w:bodyDiv w:val="1"/>
      <w:marLeft w:val="0"/>
      <w:marRight w:val="0"/>
      <w:marTop w:val="0"/>
      <w:marBottom w:val="0"/>
      <w:divBdr>
        <w:top w:val="none" w:sz="0" w:space="0" w:color="auto"/>
        <w:left w:val="none" w:sz="0" w:space="0" w:color="auto"/>
        <w:bottom w:val="none" w:sz="0" w:space="0" w:color="auto"/>
        <w:right w:val="none" w:sz="0" w:space="0" w:color="auto"/>
      </w:divBdr>
    </w:div>
    <w:div w:id="993797839">
      <w:bodyDiv w:val="1"/>
      <w:marLeft w:val="0"/>
      <w:marRight w:val="0"/>
      <w:marTop w:val="0"/>
      <w:marBottom w:val="0"/>
      <w:divBdr>
        <w:top w:val="none" w:sz="0" w:space="0" w:color="auto"/>
        <w:left w:val="none" w:sz="0" w:space="0" w:color="auto"/>
        <w:bottom w:val="none" w:sz="0" w:space="0" w:color="auto"/>
        <w:right w:val="none" w:sz="0" w:space="0" w:color="auto"/>
      </w:divBdr>
    </w:div>
    <w:div w:id="1646013056">
      <w:bodyDiv w:val="1"/>
      <w:marLeft w:val="0"/>
      <w:marRight w:val="0"/>
      <w:marTop w:val="0"/>
      <w:marBottom w:val="0"/>
      <w:divBdr>
        <w:top w:val="none" w:sz="0" w:space="0" w:color="auto"/>
        <w:left w:val="none" w:sz="0" w:space="0" w:color="auto"/>
        <w:bottom w:val="none" w:sz="0" w:space="0" w:color="auto"/>
        <w:right w:val="none" w:sz="0" w:space="0" w:color="auto"/>
      </w:divBdr>
    </w:div>
    <w:div w:id="1650091719">
      <w:bodyDiv w:val="1"/>
      <w:marLeft w:val="0"/>
      <w:marRight w:val="0"/>
      <w:marTop w:val="0"/>
      <w:marBottom w:val="0"/>
      <w:divBdr>
        <w:top w:val="none" w:sz="0" w:space="0" w:color="auto"/>
        <w:left w:val="none" w:sz="0" w:space="0" w:color="auto"/>
        <w:bottom w:val="none" w:sz="0" w:space="0" w:color="auto"/>
        <w:right w:val="none" w:sz="0" w:space="0" w:color="auto"/>
      </w:divBdr>
    </w:div>
    <w:div w:id="1780174032">
      <w:bodyDiv w:val="1"/>
      <w:marLeft w:val="0"/>
      <w:marRight w:val="0"/>
      <w:marTop w:val="0"/>
      <w:marBottom w:val="0"/>
      <w:divBdr>
        <w:top w:val="none" w:sz="0" w:space="0" w:color="auto"/>
        <w:left w:val="none" w:sz="0" w:space="0" w:color="auto"/>
        <w:bottom w:val="none" w:sz="0" w:space="0" w:color="auto"/>
        <w:right w:val="none" w:sz="0" w:space="0" w:color="auto"/>
      </w:divBdr>
    </w:div>
    <w:div w:id="1826387027">
      <w:bodyDiv w:val="1"/>
      <w:marLeft w:val="0"/>
      <w:marRight w:val="0"/>
      <w:marTop w:val="0"/>
      <w:marBottom w:val="0"/>
      <w:divBdr>
        <w:top w:val="none" w:sz="0" w:space="0" w:color="auto"/>
        <w:left w:val="none" w:sz="0" w:space="0" w:color="auto"/>
        <w:bottom w:val="none" w:sz="0" w:space="0" w:color="auto"/>
        <w:right w:val="none" w:sz="0" w:space="0" w:color="auto"/>
      </w:divBdr>
    </w:div>
    <w:div w:id="18896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4266-F97A-46CE-9E51-E7AD4905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861</Words>
  <Characters>5005</Characters>
  <Application>Microsoft Office Word</Application>
  <DocSecurity>0</DocSecurity>
  <Lines>82</Lines>
  <Paragraphs>20</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Zimmerman</dc:creator>
  <cp:keywords/>
  <dc:description/>
  <cp:lastModifiedBy>ANGALESWARI M</cp:lastModifiedBy>
  <cp:revision>2</cp:revision>
  <cp:lastPrinted>2022-07-28T15:37:00Z</cp:lastPrinted>
  <dcterms:created xsi:type="dcterms:W3CDTF">2023-03-14T10:36:00Z</dcterms:created>
  <dcterms:modified xsi:type="dcterms:W3CDTF">2023-03-14T10:36:00Z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http://www.zotero.org/styles/cambridge-university-press-numeric</vt:lpwstr>
  </property>
  <property fmtid="{D5CDD505-2E9C-101B-9397-08002B2CF9AE}" pid="7" name="Mendeley Recent Style Name 2_1">
    <vt:lpwstr>Cambridge University Press (numeric)</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009a7051-6771-3d48-8fc2-76aa930f2cfd</vt:lpwstr>
  </property>
  <property fmtid="{D5CDD505-2E9C-101B-9397-08002B2CF9AE}" pid="24" name="Mendeley Citation Style_1">
    <vt:lpwstr>http://www.zotero.org/styles/nature</vt:lpwstr>
  </property>
  <property fmtid="{D5CDD505-2E9C-101B-9397-08002B2CF9AE}" pid="25" name="ZOTERO_PREF_1">
    <vt:lpwstr>&lt;data data-version="3" zotero-version="6.0.13"&gt;&lt;session id="DxDUFjYd"/&gt;&lt;style id="http://www.zotero.org/styles/harvard-imperial-college-london" hasBibliography="1" bibliographyStyleHasBeenSet="1"/&gt;&lt;prefs&gt;&lt;pref name="fieldType" value="Field"/&gt;&lt;/prefs&gt;&lt;/dat</vt:lpwstr>
  </property>
  <property fmtid="{D5CDD505-2E9C-101B-9397-08002B2CF9AE}" pid="26" name="ZOTERO_PREF_2">
    <vt:lpwstr>a&gt;</vt:lpwstr>
  </property>
</Properties>
</file>