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EF" w:rsidRPr="00E129DD" w:rsidRDefault="008F413B" w:rsidP="008F413B">
      <w:pPr>
        <w:rPr>
          <w:rFonts w:ascii="Times New Roman" w:hAnsi="Times New Roman" w:cs="Times New Roman"/>
          <w:sz w:val="20"/>
        </w:rPr>
      </w:pPr>
      <w:r w:rsidRPr="00E129DD">
        <w:rPr>
          <w:rFonts w:ascii="Times New Roman" w:hAnsi="Times New Roman" w:cs="Times New Roman"/>
          <w:sz w:val="20"/>
        </w:rPr>
        <w:t xml:space="preserve">Supplementary </w:t>
      </w:r>
      <w:r w:rsidR="00477B70" w:rsidRPr="00E129DD">
        <w:rPr>
          <w:rFonts w:ascii="Times New Roman" w:hAnsi="Times New Roman" w:cs="Times New Roman"/>
          <w:sz w:val="20"/>
        </w:rPr>
        <w:t>T</w:t>
      </w:r>
      <w:r w:rsidR="00102F9A" w:rsidRPr="00E129DD">
        <w:rPr>
          <w:rFonts w:ascii="Times New Roman" w:hAnsi="Times New Roman" w:cs="Times New Roman"/>
          <w:sz w:val="20"/>
        </w:rPr>
        <w:t>able</w:t>
      </w:r>
      <w:r w:rsidR="00477B70" w:rsidRPr="00E129DD">
        <w:rPr>
          <w:rFonts w:ascii="Times New Roman" w:hAnsi="Times New Roman" w:cs="Times New Roman"/>
          <w:sz w:val="20"/>
        </w:rPr>
        <w:t xml:space="preserve"> S</w:t>
      </w:r>
      <w:r w:rsidR="00102F9A" w:rsidRPr="00E129DD">
        <w:rPr>
          <w:rFonts w:ascii="Times New Roman" w:hAnsi="Times New Roman" w:cs="Times New Roman"/>
          <w:sz w:val="20"/>
        </w:rPr>
        <w:t xml:space="preserve">1. </w:t>
      </w:r>
      <w:r w:rsidR="00DE68EF" w:rsidRPr="00E129DD">
        <w:rPr>
          <w:rFonts w:ascii="Times New Roman" w:hAnsi="Times New Roman" w:cs="Times New Roman"/>
          <w:sz w:val="20"/>
        </w:rPr>
        <w:t xml:space="preserve">Type of messages included in </w:t>
      </w:r>
      <w:r w:rsidR="00477B70" w:rsidRPr="00E129DD">
        <w:rPr>
          <w:rFonts w:ascii="Times New Roman" w:hAnsi="Times New Roman" w:cs="Times New Roman"/>
          <w:sz w:val="20"/>
        </w:rPr>
        <w:t xml:space="preserve">the filmed social contact </w:t>
      </w:r>
      <w:r w:rsidR="00DE68EF" w:rsidRPr="00E129DD">
        <w:rPr>
          <w:rFonts w:ascii="Times New Roman" w:hAnsi="Times New Roman" w:cs="Times New Roman"/>
          <w:sz w:val="20"/>
        </w:rPr>
        <w:t>intervention</w:t>
      </w:r>
      <w:r w:rsidR="00477B70" w:rsidRPr="00E129DD">
        <w:rPr>
          <w:rFonts w:ascii="Times New Roman" w:hAnsi="Times New Roman" w:cs="Times New Roman"/>
          <w:sz w:val="20"/>
        </w:rPr>
        <w:t>s</w:t>
      </w:r>
      <w:r w:rsidR="00DE68EF" w:rsidRPr="00E129DD">
        <w:rPr>
          <w:rFonts w:ascii="Times New Roman" w:hAnsi="Times New Roman" w:cs="Times New Roman"/>
          <w:sz w:val="20"/>
        </w:rPr>
        <w:t>.</w:t>
      </w:r>
    </w:p>
    <w:tbl>
      <w:tblPr>
        <w:tblStyle w:val="41"/>
        <w:tblW w:w="9498" w:type="dxa"/>
        <w:tblLayout w:type="fixed"/>
        <w:tblLook w:val="06A0" w:firstRow="1" w:lastRow="0" w:firstColumn="1" w:lastColumn="0" w:noHBand="1" w:noVBand="1"/>
      </w:tblPr>
      <w:tblGrid>
        <w:gridCol w:w="1985"/>
        <w:gridCol w:w="3827"/>
        <w:gridCol w:w="614"/>
        <w:gridCol w:w="614"/>
        <w:gridCol w:w="614"/>
        <w:gridCol w:w="615"/>
        <w:gridCol w:w="614"/>
        <w:gridCol w:w="615"/>
      </w:tblGrid>
      <w:tr w:rsidR="00E129DD" w:rsidRPr="00E129DD" w:rsidTr="00B13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</w:tcBorders>
          </w:tcPr>
          <w:p w:rsidR="00B1317C" w:rsidRPr="00E129DD" w:rsidRDefault="00B1317C" w:rsidP="00DE6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Recommendation</w:t>
            </w:r>
            <w:r w:rsidRPr="00E129D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1317C" w:rsidRPr="00E129DD" w:rsidRDefault="00B1317C" w:rsidP="008F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Type of message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B1317C" w:rsidRPr="00E129DD" w:rsidRDefault="00B1317C" w:rsidP="00DE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Init</w:t>
            </w:r>
            <w:r w:rsidRPr="00E129D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B1317C" w:rsidRPr="00E129DD" w:rsidRDefault="00B1317C" w:rsidP="00DE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B1317C" w:rsidRPr="00E129DD" w:rsidRDefault="00B1317C" w:rsidP="00DE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B1317C" w:rsidRPr="00E129DD" w:rsidRDefault="00B1317C" w:rsidP="00DE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B1317C" w:rsidRPr="00E129DD" w:rsidRDefault="00B1317C" w:rsidP="00DE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B1317C" w:rsidRPr="00E129DD" w:rsidRDefault="00B1317C" w:rsidP="00DE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top w:val="single" w:sz="4" w:space="0" w:color="auto"/>
            </w:tcBorders>
          </w:tcPr>
          <w:p w:rsidR="00B1317C" w:rsidRPr="00E129DD" w:rsidRDefault="00B1317C" w:rsidP="00902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Recommended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See the person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B1317C" w:rsidRPr="00E129DD" w:rsidRDefault="00B1317C" w:rsidP="00902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Recovery-oriented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B1317C" w:rsidRPr="00E129DD" w:rsidRDefault="00B1317C" w:rsidP="00902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1317C" w:rsidRPr="00E129DD" w:rsidRDefault="00B1317C" w:rsidP="0047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Social inclusion/human rights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B1317C" w:rsidRPr="00E129DD" w:rsidRDefault="00B1317C" w:rsidP="00902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High prevalence of mental disorders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B1317C" w:rsidRPr="00E129DD" w:rsidRDefault="00B1317C" w:rsidP="008547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Other information</w:t>
            </w:r>
          </w:p>
        </w:tc>
        <w:tc>
          <w:tcPr>
            <w:tcW w:w="3827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Biomedical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B1317C" w:rsidRPr="00E129DD" w:rsidRDefault="00B1317C" w:rsidP="00902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Anti-dangerousness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B1317C" w:rsidRPr="00E129DD" w:rsidRDefault="00B1317C" w:rsidP="00902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Valuing difference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B1317C" w:rsidRPr="00E129DD" w:rsidRDefault="00B1317C" w:rsidP="00902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Psychosocial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B1317C" w:rsidRPr="00E129DD" w:rsidRDefault="00B1317C" w:rsidP="00902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Continuum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9DD" w:rsidRPr="00E129DD" w:rsidTr="00B1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bottom w:val="single" w:sz="4" w:space="0" w:color="auto"/>
            </w:tcBorders>
          </w:tcPr>
          <w:p w:rsidR="00B1317C" w:rsidRPr="00E129DD" w:rsidRDefault="00B1317C" w:rsidP="00902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sz w:val="16"/>
                <w:szCs w:val="16"/>
              </w:rPr>
              <w:t>Negative impact of mental illness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B1317C" w:rsidRPr="00E129DD" w:rsidRDefault="00B1317C" w:rsidP="00902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7416" w:rsidRPr="00E129DD" w:rsidRDefault="00EC7416" w:rsidP="00EC7416">
      <w:pPr>
        <w:rPr>
          <w:rFonts w:ascii="Times New Roman" w:hAnsi="Times New Roman" w:cs="Times New Roman"/>
          <w:sz w:val="20"/>
        </w:rPr>
      </w:pPr>
      <w:r w:rsidRPr="00E129DD">
        <w:rPr>
          <w:rFonts w:ascii="Times New Roman" w:hAnsi="Times New Roman" w:cs="Times New Roman" w:hint="eastAsia"/>
          <w:sz w:val="20"/>
        </w:rPr>
        <w:t>Abbreviations: FSC, filmed social contact</w:t>
      </w:r>
    </w:p>
    <w:p w:rsidR="00B1317C" w:rsidRPr="00E129DD" w:rsidRDefault="00B1317C" w:rsidP="00EC7416">
      <w:pPr>
        <w:rPr>
          <w:rFonts w:ascii="Times New Roman" w:hAnsi="Times New Roman" w:cs="Times New Roman"/>
          <w:sz w:val="20"/>
        </w:rPr>
      </w:pPr>
      <w:r w:rsidRPr="00E129DD">
        <w:rPr>
          <w:rFonts w:ascii="Times New Roman" w:hAnsi="Times New Roman" w:cs="Times New Roman"/>
          <w:sz w:val="20"/>
        </w:rPr>
        <w:t>Since s</w:t>
      </w:r>
      <w:r w:rsidRPr="00E129DD">
        <w:rPr>
          <w:rFonts w:ascii="Times New Roman" w:hAnsi="Times New Roman" w:cs="Times New Roman" w:hint="eastAsia"/>
          <w:sz w:val="20"/>
        </w:rPr>
        <w:t>elf-instructional Internet search</w:t>
      </w:r>
      <w:r w:rsidRPr="00E129DD">
        <w:rPr>
          <w:rFonts w:ascii="Times New Roman" w:hAnsi="Times New Roman" w:cs="Times New Roman"/>
          <w:sz w:val="20"/>
        </w:rPr>
        <w:t xml:space="preserve"> (INS) interventions in this study were unable to control and track, we did not evaluate using this table for each INS intervention.</w:t>
      </w:r>
    </w:p>
    <w:p w:rsidR="00DE68EF" w:rsidRPr="00E129DD" w:rsidRDefault="00DE68EF" w:rsidP="008F413B">
      <w:pPr>
        <w:rPr>
          <w:rFonts w:ascii="Times New Roman" w:hAnsi="Times New Roman" w:cs="Times New Roman"/>
          <w:sz w:val="20"/>
        </w:rPr>
      </w:pPr>
      <w:r w:rsidRPr="00E129DD">
        <w:rPr>
          <w:rFonts w:ascii="Times New Roman" w:hAnsi="Times New Roman" w:cs="Times New Roman"/>
          <w:sz w:val="20"/>
          <w:vertAlign w:val="superscript"/>
        </w:rPr>
        <w:t>a</w:t>
      </w:r>
      <w:r w:rsidR="00477B70" w:rsidRPr="00E129DD">
        <w:rPr>
          <w:rFonts w:ascii="Times New Roman" w:hAnsi="Times New Roman" w:cs="Times New Roman"/>
          <w:sz w:val="20"/>
        </w:rPr>
        <w:t>Recommended b</w:t>
      </w:r>
      <w:r w:rsidRPr="00E129DD">
        <w:rPr>
          <w:rFonts w:ascii="Times New Roman" w:hAnsi="Times New Roman" w:cs="Times New Roman"/>
          <w:sz w:val="20"/>
        </w:rPr>
        <w:t>y Clement et al. 2010.</w:t>
      </w:r>
      <w:r w:rsidR="00EC7416" w:rsidRPr="00E129DD">
        <w:rPr>
          <w:rFonts w:ascii="Times New Roman" w:hAnsi="Times New Roman" w:cs="Times New Roman" w:hint="eastAsia"/>
          <w:sz w:val="20"/>
          <w:vertAlign w:val="superscript"/>
        </w:rPr>
        <w:t>27</w:t>
      </w:r>
    </w:p>
    <w:p w:rsidR="000154C3" w:rsidRPr="00E129DD" w:rsidRDefault="00DE68EF" w:rsidP="0090276A">
      <w:pPr>
        <w:jc w:val="left"/>
        <w:rPr>
          <w:rFonts w:ascii="Times New Roman" w:hAnsi="Times New Roman" w:cs="Times New Roman"/>
          <w:sz w:val="20"/>
        </w:rPr>
      </w:pPr>
      <w:r w:rsidRPr="00E129DD">
        <w:rPr>
          <w:rFonts w:ascii="Times New Roman" w:hAnsi="Times New Roman" w:cs="Times New Roman"/>
          <w:sz w:val="20"/>
          <w:vertAlign w:val="superscript"/>
        </w:rPr>
        <w:t>b</w:t>
      </w:r>
      <w:r w:rsidRPr="00E129DD">
        <w:rPr>
          <w:rFonts w:ascii="Times New Roman" w:hAnsi="Times New Roman" w:cs="Times New Roman"/>
          <w:sz w:val="20"/>
        </w:rPr>
        <w:t>Initial intervention. Other numbers mean months after initial intervention.</w:t>
      </w:r>
      <w:r w:rsidR="00104B76" w:rsidRPr="00E129DD">
        <w:rPr>
          <w:rFonts w:ascii="Times New Roman" w:hAnsi="Times New Roman" w:cs="Times New Roman"/>
          <w:sz w:val="20"/>
        </w:rPr>
        <w:t xml:space="preserve"> For filmed social contact interventions, </w:t>
      </w:r>
      <w:r w:rsidR="0090276A" w:rsidRPr="00E129DD">
        <w:rPr>
          <w:rFonts w:ascii="Times New Roman" w:hAnsi="Times New Roman" w:cs="Times New Roman"/>
          <w:sz w:val="20"/>
        </w:rPr>
        <w:t xml:space="preserve">whether each type of message was included was defined </w:t>
      </w:r>
      <w:r w:rsidR="00104B76" w:rsidRPr="00E129DD">
        <w:rPr>
          <w:rFonts w:ascii="Times New Roman" w:hAnsi="Times New Roman" w:cs="Times New Roman"/>
          <w:sz w:val="20"/>
        </w:rPr>
        <w:t xml:space="preserve">only within </w:t>
      </w:r>
      <w:r w:rsidR="0090276A" w:rsidRPr="00E129DD">
        <w:rPr>
          <w:rFonts w:ascii="Times New Roman" w:hAnsi="Times New Roman" w:cs="Times New Roman"/>
          <w:sz w:val="20"/>
        </w:rPr>
        <w:t>e-mails and not for any content the link represents. Therefore, the content may contain other types of message</w:t>
      </w:r>
      <w:r w:rsidR="00F34278" w:rsidRPr="00E129DD">
        <w:rPr>
          <w:rFonts w:ascii="Times New Roman" w:hAnsi="Times New Roman" w:cs="Times New Roman"/>
          <w:sz w:val="20"/>
        </w:rPr>
        <w:t>s</w:t>
      </w:r>
      <w:r w:rsidR="0090276A" w:rsidRPr="00E129DD">
        <w:rPr>
          <w:rFonts w:ascii="Times New Roman" w:hAnsi="Times New Roman" w:cs="Times New Roman"/>
          <w:sz w:val="20"/>
        </w:rPr>
        <w:t>.</w:t>
      </w:r>
    </w:p>
    <w:p w:rsidR="000154C3" w:rsidRPr="00E129DD" w:rsidRDefault="000154C3">
      <w:pPr>
        <w:widowControl/>
        <w:jc w:val="left"/>
        <w:rPr>
          <w:rFonts w:ascii="Times New Roman" w:hAnsi="Times New Roman" w:cs="Times New Roman"/>
          <w:sz w:val="20"/>
        </w:rPr>
      </w:pPr>
      <w:r w:rsidRPr="00E129DD">
        <w:rPr>
          <w:rFonts w:ascii="Times New Roman" w:hAnsi="Times New Roman" w:cs="Times New Roman"/>
          <w:sz w:val="20"/>
        </w:rPr>
        <w:br w:type="page"/>
      </w:r>
    </w:p>
    <w:p w:rsidR="00B05D25" w:rsidRPr="00B05D25" w:rsidRDefault="00B05D25" w:rsidP="00B05D25">
      <w:pPr>
        <w:rPr>
          <w:rFonts w:ascii="Times New Roman" w:hAnsi="Times New Roman" w:cs="Times New Roman"/>
          <w:color w:val="FF0000"/>
          <w:sz w:val="20"/>
          <w:lang w:val="en-GB"/>
        </w:rPr>
      </w:pPr>
      <w:r>
        <w:rPr>
          <w:rFonts w:ascii="Times New Roman" w:hAnsi="Times New Roman" w:cs="Times New Roman"/>
          <w:color w:val="FF0000"/>
          <w:sz w:val="20"/>
          <w:lang w:val="en-GB"/>
        </w:rPr>
        <w:lastRenderedPageBreak/>
        <w:t>Supplementary T</w:t>
      </w:r>
      <w:r w:rsidRPr="00B05D25">
        <w:rPr>
          <w:rFonts w:ascii="Times New Roman" w:hAnsi="Times New Roman" w:cs="Times New Roman"/>
          <w:color w:val="FF0000"/>
          <w:sz w:val="20"/>
          <w:lang w:val="en-GB"/>
        </w:rPr>
        <w:t xml:space="preserve">able </w:t>
      </w:r>
      <w:r>
        <w:rPr>
          <w:rFonts w:ascii="Times New Roman" w:hAnsi="Times New Roman" w:cs="Times New Roman"/>
          <w:color w:val="FF0000"/>
          <w:sz w:val="20"/>
          <w:lang w:val="en-GB"/>
        </w:rPr>
        <w:t>s2</w:t>
      </w:r>
      <w:r w:rsidRPr="00B05D25">
        <w:rPr>
          <w:rFonts w:ascii="Times New Roman" w:hAnsi="Times New Roman" w:cs="Times New Roman"/>
          <w:color w:val="FF0000"/>
          <w:sz w:val="20"/>
          <w:lang w:val="en-GB"/>
        </w:rPr>
        <w:t>. S</w:t>
      </w:r>
      <w:r w:rsidRPr="00B05D25">
        <w:rPr>
          <w:rFonts w:ascii="Times New Roman" w:hAnsi="Times New Roman" w:cs="Times New Roman"/>
          <w:color w:val="FF0000"/>
          <w:sz w:val="20"/>
        </w:rPr>
        <w:t>tigma scale scores as secondary outcomes</w:t>
      </w:r>
      <w:r w:rsidRPr="00B05D25">
        <w:rPr>
          <w:rFonts w:ascii="Times New Roman" w:hAnsi="Times New Roman" w:cs="Times New Roman"/>
          <w:color w:val="FF0000"/>
          <w:sz w:val="20"/>
          <w:lang w:val="en-GB"/>
        </w:rPr>
        <w:t xml:space="preserve"> </w:t>
      </w:r>
      <w:r w:rsidRPr="00B05D25">
        <w:rPr>
          <w:rFonts w:ascii="Times New Roman" w:hAnsi="Times New Roman" w:cs="Times New Roman" w:hint="eastAsia"/>
          <w:color w:val="FF0000"/>
          <w:sz w:val="20"/>
          <w:lang w:val="en-GB"/>
        </w:rPr>
        <w:t>at baseline</w:t>
      </w:r>
      <w:r w:rsidRPr="00B05D25">
        <w:rPr>
          <w:rFonts w:ascii="Times New Roman" w:hAnsi="Times New Roman" w:cs="Times New Roman"/>
          <w:color w:val="FF0000"/>
          <w:sz w:val="20"/>
          <w:lang w:val="en-GB"/>
        </w:rPr>
        <w:t xml:space="preserve"> for the study participants</w:t>
      </w:r>
    </w:p>
    <w:tbl>
      <w:tblPr>
        <w:tblStyle w:val="61"/>
        <w:tblW w:w="0" w:type="auto"/>
        <w:tblLook w:val="06A0" w:firstRow="1" w:lastRow="0" w:firstColumn="1" w:lastColumn="0" w:noHBand="1" w:noVBand="1"/>
      </w:tblPr>
      <w:tblGrid>
        <w:gridCol w:w="2802"/>
        <w:gridCol w:w="1630"/>
        <w:gridCol w:w="1630"/>
        <w:gridCol w:w="1630"/>
        <w:gridCol w:w="1630"/>
      </w:tblGrid>
      <w:tr w:rsidR="00B05D25" w:rsidRPr="0004616E" w:rsidTr="00B05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05D25" w:rsidRPr="0004616E" w:rsidRDefault="00B05D25" w:rsidP="00B05D2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</w:tcPr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Filmed social contact</w:t>
            </w:r>
          </w:p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(FSC)</w:t>
            </w:r>
          </w:p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(n = 89)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Self-instructional Internet search</w:t>
            </w:r>
          </w:p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(INS)</w:t>
            </w:r>
          </w:p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(n = 83)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Control </w:t>
            </w:r>
          </w:p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(n = 87)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 value</w:t>
            </w: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en-GB"/>
              </w:rPr>
              <w:t>a</w:t>
            </w:r>
          </w:p>
        </w:tc>
      </w:tr>
      <w:tr w:rsidR="00B05D25" w:rsidRPr="0004616E" w:rsidTr="00B05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05D25" w:rsidRPr="0004616E" w:rsidRDefault="00B05D25" w:rsidP="00B05D2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SDSJ, mean (SD)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6.1 (2.6)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6.3 (2.7)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5.8 (3.1)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0.49</w:t>
            </w:r>
          </w:p>
        </w:tc>
      </w:tr>
      <w:tr w:rsidR="00B05D25" w:rsidRPr="0004616E" w:rsidTr="00B05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05D25" w:rsidRPr="0004616E" w:rsidRDefault="00B05D25" w:rsidP="00B05D2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MIDUS, mean (SD)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19.0 (6.1)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19.6 (6.7)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17.4 (6.2)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0.069</w:t>
            </w:r>
          </w:p>
        </w:tc>
      </w:tr>
      <w:tr w:rsidR="00B05D25" w:rsidRPr="0004616E" w:rsidTr="00B05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05D25" w:rsidRPr="0004616E" w:rsidRDefault="00B05D25" w:rsidP="00B05D2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MIDUS-SR, mean (SD)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</w:tr>
      <w:tr w:rsidR="00B05D25" w:rsidRPr="0004616E" w:rsidTr="00B05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05D25" w:rsidRPr="0004616E" w:rsidRDefault="00B05D25" w:rsidP="00B05D2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   Schizophrenia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5.0 (2.3)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5.3 (2.3)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5.2 (2.6)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0.41</w:t>
            </w:r>
          </w:p>
        </w:tc>
      </w:tr>
      <w:tr w:rsidR="00B05D25" w:rsidRPr="0004616E" w:rsidTr="00B05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05D25" w:rsidRPr="0004616E" w:rsidRDefault="00B05D25" w:rsidP="00B05D2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   Depressive disorder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3.4 (2.2)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3.7 (2.0)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3.2 (2.3)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0.28</w:t>
            </w:r>
          </w:p>
        </w:tc>
      </w:tr>
      <w:tr w:rsidR="00B05D25" w:rsidRPr="0004616E" w:rsidTr="00B05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05D25" w:rsidRPr="0004616E" w:rsidRDefault="00B05D25" w:rsidP="00B05D2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OS, mean (SD)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</w:tr>
      <w:tr w:rsidR="00B05D25" w:rsidRPr="0004616E" w:rsidTr="00B05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05D25" w:rsidRPr="0004616E" w:rsidRDefault="00B05D25" w:rsidP="00B05D2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   Schizophrenia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19.4 (3.0)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20.1 (3.3)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19.8 (3.6)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0.73</w:t>
            </w:r>
          </w:p>
        </w:tc>
      </w:tr>
      <w:tr w:rsidR="00B05D25" w:rsidRPr="0004616E" w:rsidTr="00B05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05D25" w:rsidRPr="0004616E" w:rsidRDefault="00B05D25" w:rsidP="00B05D25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   Depressive disorder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21.7 (3.8)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22.4 (3.4)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22.5 (3.8)</w:t>
            </w:r>
          </w:p>
        </w:tc>
        <w:tc>
          <w:tcPr>
            <w:tcW w:w="1630" w:type="dxa"/>
          </w:tcPr>
          <w:p w:rsidR="00B05D25" w:rsidRPr="0004616E" w:rsidRDefault="00B05D25" w:rsidP="00B0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4616E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0.46</w:t>
            </w:r>
          </w:p>
        </w:tc>
      </w:tr>
    </w:tbl>
    <w:p w:rsidR="00B05D25" w:rsidRPr="0004616E" w:rsidRDefault="00B05D25" w:rsidP="00B05D25">
      <w:pPr>
        <w:rPr>
          <w:rFonts w:ascii="Times New Roman" w:hAnsi="Times New Roman" w:cs="Times New Roman"/>
          <w:sz w:val="20"/>
          <w:lang w:val="en-GB"/>
        </w:rPr>
      </w:pPr>
      <w:r w:rsidRPr="0004616E">
        <w:rPr>
          <w:rFonts w:ascii="Times New Roman" w:hAnsi="Times New Roman" w:cs="Times New Roman"/>
          <w:sz w:val="20"/>
          <w:lang w:val="en-GB"/>
        </w:rPr>
        <w:t>Abbreviations:</w:t>
      </w:r>
      <w:r w:rsidRPr="0004616E">
        <w:rPr>
          <w:rFonts w:ascii="Times New Roman" w:hAnsi="Times New Roman" w:cs="Times New Roman" w:hint="eastAsia"/>
          <w:sz w:val="20"/>
          <w:lang w:val="en-GB"/>
        </w:rPr>
        <w:t xml:space="preserve"> </w:t>
      </w:r>
      <w:r w:rsidRPr="0004616E">
        <w:rPr>
          <w:rFonts w:ascii="Times New Roman" w:hAnsi="Times New Roman" w:cs="Times New Roman"/>
          <w:sz w:val="20"/>
          <w:lang w:val="en-GB"/>
        </w:rPr>
        <w:t>SDSJ, the Japanese version of Social Distance Scale</w:t>
      </w:r>
      <w:r w:rsidRPr="0004616E">
        <w:rPr>
          <w:rFonts w:ascii="Times New Roman" w:hAnsi="Times New Roman" w:cs="Times New Roman" w:hint="eastAsia"/>
          <w:sz w:val="20"/>
          <w:lang w:val="en-GB"/>
        </w:rPr>
        <w:t>;</w:t>
      </w:r>
      <w:r w:rsidRPr="0004616E">
        <w:rPr>
          <w:rFonts w:ascii="Times New Roman" w:hAnsi="Times New Roman" w:cs="Times New Roman"/>
          <w:sz w:val="20"/>
          <w:lang w:val="en-GB"/>
        </w:rPr>
        <w:t xml:space="preserve"> </w:t>
      </w:r>
      <w:r w:rsidRPr="0004616E">
        <w:rPr>
          <w:rFonts w:ascii="Times New Roman" w:hAnsi="Times New Roman" w:cs="Times New Roman" w:hint="eastAsia"/>
          <w:sz w:val="20"/>
          <w:lang w:val="en-GB"/>
        </w:rPr>
        <w:t xml:space="preserve">MIDUS, </w:t>
      </w:r>
      <w:r w:rsidRPr="0004616E">
        <w:rPr>
          <w:rFonts w:ascii="Times New Roman" w:hAnsi="Times New Roman" w:cs="Times New Roman"/>
          <w:sz w:val="20"/>
          <w:lang w:val="en-GB"/>
        </w:rPr>
        <w:t>the Mental Illness and Disorder Understanding Scale</w:t>
      </w:r>
      <w:r w:rsidRPr="0004616E">
        <w:rPr>
          <w:rFonts w:ascii="Times New Roman" w:hAnsi="Times New Roman" w:cs="Times New Roman" w:hint="eastAsia"/>
          <w:sz w:val="20"/>
          <w:lang w:val="en-GB"/>
        </w:rPr>
        <w:t>;</w:t>
      </w:r>
      <w:r w:rsidRPr="0004616E">
        <w:rPr>
          <w:rFonts w:ascii="Times New Roman" w:hAnsi="Times New Roman" w:cs="Times New Roman"/>
          <w:sz w:val="20"/>
          <w:lang w:val="en-GB"/>
        </w:rPr>
        <w:t xml:space="preserve"> MIDUS-SR, Social Recognition of Illness subscale of</w:t>
      </w:r>
      <w:r w:rsidRPr="0004616E">
        <w:rPr>
          <w:rFonts w:ascii="Times New Roman" w:hAnsi="Times New Roman" w:cs="Times New Roman" w:hint="eastAsia"/>
          <w:sz w:val="20"/>
          <w:lang w:val="en-GB"/>
        </w:rPr>
        <w:t xml:space="preserve"> the MIDUS</w:t>
      </w:r>
      <w:r w:rsidRPr="0004616E">
        <w:rPr>
          <w:rFonts w:ascii="Times New Roman" w:hAnsi="Times New Roman" w:cs="Times New Roman"/>
          <w:sz w:val="20"/>
          <w:lang w:val="en-GB"/>
        </w:rPr>
        <w:t>; OS, the Omnibus Survey.</w:t>
      </w:r>
    </w:p>
    <w:p w:rsidR="00B05D25" w:rsidRPr="0004616E" w:rsidRDefault="00B05D25" w:rsidP="00B05D25">
      <w:pPr>
        <w:rPr>
          <w:rFonts w:ascii="Times New Roman" w:hAnsi="Times New Roman" w:cs="Times New Roman"/>
          <w:sz w:val="20"/>
          <w:lang w:val="en-GB"/>
        </w:rPr>
      </w:pPr>
      <w:r w:rsidRPr="0004616E">
        <w:rPr>
          <w:rFonts w:ascii="Times New Roman" w:hAnsi="Times New Roman" w:cs="Times New Roman"/>
          <w:sz w:val="20"/>
          <w:vertAlign w:val="superscript"/>
          <w:lang w:val="en-GB"/>
        </w:rPr>
        <w:t>a</w:t>
      </w:r>
      <w:r w:rsidRPr="0004616E">
        <w:rPr>
          <w:rFonts w:ascii="Times New Roman" w:hAnsi="Times New Roman" w:cs="Times New Roman"/>
          <w:sz w:val="20"/>
          <w:lang w:val="en-GB"/>
        </w:rPr>
        <w:t xml:space="preserve"> </w:t>
      </w:r>
      <w:r w:rsidRPr="0004616E">
        <w:rPr>
          <w:rFonts w:ascii="Times New Roman" w:hAnsi="Times New Roman" w:cs="Times New Roman" w:hint="eastAsia"/>
          <w:sz w:val="20"/>
          <w:lang w:val="en-GB"/>
        </w:rPr>
        <w:t>Group</w:t>
      </w:r>
      <w:r w:rsidRPr="0004616E">
        <w:rPr>
          <w:rFonts w:ascii="Times New Roman" w:hAnsi="Times New Roman" w:cs="Times New Roman"/>
          <w:sz w:val="20"/>
          <w:lang w:val="en-GB"/>
        </w:rPr>
        <w:t xml:space="preserve"> differences were tested using</w:t>
      </w:r>
      <w:r w:rsidRPr="0004616E">
        <w:rPr>
          <w:rFonts w:ascii="Times New Roman" w:hAnsi="Times New Roman" w:cs="Times New Roman" w:hint="eastAsia"/>
          <w:sz w:val="20"/>
          <w:lang w:val="en-GB"/>
        </w:rPr>
        <w:t xml:space="preserve"> ANOVA </w:t>
      </w:r>
      <w:r w:rsidRPr="0004616E">
        <w:rPr>
          <w:rFonts w:ascii="Times New Roman" w:hAnsi="Times New Roman" w:cs="Times New Roman"/>
          <w:sz w:val="20"/>
          <w:lang w:val="en-GB"/>
        </w:rPr>
        <w:t xml:space="preserve">for continuous variables and using chi square test for </w:t>
      </w:r>
      <w:r w:rsidRPr="0004616E">
        <w:rPr>
          <w:rFonts w:ascii="Times New Roman" w:hAnsi="Times New Roman" w:cs="Times New Roman" w:hint="eastAsia"/>
          <w:sz w:val="20"/>
          <w:lang w:val="en-GB"/>
        </w:rPr>
        <w:t>categorical</w:t>
      </w:r>
      <w:r w:rsidRPr="0004616E">
        <w:rPr>
          <w:rFonts w:ascii="Times New Roman" w:hAnsi="Times New Roman" w:cs="Times New Roman"/>
          <w:sz w:val="20"/>
          <w:lang w:val="en-GB"/>
        </w:rPr>
        <w:t xml:space="preserve"> variables.</w:t>
      </w:r>
    </w:p>
    <w:p w:rsidR="00B05D25" w:rsidRDefault="00B05D25">
      <w:pPr>
        <w:widowControl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0154C3" w:rsidRPr="00E129DD" w:rsidRDefault="000154C3" w:rsidP="000154C3">
      <w:pPr>
        <w:rPr>
          <w:rFonts w:ascii="Times New Roman" w:hAnsi="Times New Roman" w:cs="Times New Roman"/>
          <w:sz w:val="20"/>
        </w:rPr>
      </w:pPr>
      <w:r w:rsidRPr="00E129DD">
        <w:rPr>
          <w:rFonts w:ascii="Times New Roman" w:hAnsi="Times New Roman" w:cs="Times New Roman"/>
          <w:sz w:val="20"/>
        </w:rPr>
        <w:lastRenderedPageBreak/>
        <w:t xml:space="preserve">Supplementary Table </w:t>
      </w:r>
      <w:r w:rsidRPr="00B05D25">
        <w:rPr>
          <w:rFonts w:ascii="Times New Roman" w:hAnsi="Times New Roman" w:cs="Times New Roman"/>
          <w:color w:val="FF0000"/>
          <w:sz w:val="20"/>
        </w:rPr>
        <w:t>S</w:t>
      </w:r>
      <w:r w:rsidR="00B05D25" w:rsidRPr="00B05D25">
        <w:rPr>
          <w:rFonts w:ascii="Times New Roman" w:hAnsi="Times New Roman" w:cs="Times New Roman"/>
          <w:color w:val="FF0000"/>
          <w:sz w:val="20"/>
        </w:rPr>
        <w:t>3</w:t>
      </w:r>
      <w:r w:rsidRPr="00E129DD">
        <w:rPr>
          <w:rFonts w:ascii="Times New Roman" w:hAnsi="Times New Roman" w:cs="Times New Roman"/>
          <w:sz w:val="20"/>
        </w:rPr>
        <w:t xml:space="preserve">. A matrix of </w:t>
      </w:r>
      <w:r w:rsidR="00BF7A58" w:rsidRPr="00E129DD">
        <w:rPr>
          <w:rFonts w:ascii="Times New Roman" w:hAnsi="Times New Roman" w:cs="Times New Roman"/>
          <w:sz w:val="20"/>
        </w:rPr>
        <w:t xml:space="preserve">Pearson </w:t>
      </w:r>
      <w:r w:rsidRPr="00E129DD">
        <w:rPr>
          <w:rFonts w:ascii="Times New Roman" w:hAnsi="Times New Roman" w:cs="Times New Roman"/>
          <w:sz w:val="20"/>
        </w:rPr>
        <w:t>correlation coefficients of the stigma scale scores at baseline.</w:t>
      </w:r>
    </w:p>
    <w:tbl>
      <w:tblPr>
        <w:tblStyle w:val="61"/>
        <w:tblW w:w="4468" w:type="pct"/>
        <w:tblLook w:val="06A0" w:firstRow="1" w:lastRow="0" w:firstColumn="1" w:lastColumn="0" w:noHBand="1" w:noVBand="1"/>
      </w:tblPr>
      <w:tblGrid>
        <w:gridCol w:w="3404"/>
        <w:gridCol w:w="994"/>
        <w:gridCol w:w="991"/>
        <w:gridCol w:w="993"/>
        <w:gridCol w:w="991"/>
        <w:gridCol w:w="1562"/>
        <w:gridCol w:w="1981"/>
        <w:gridCol w:w="1559"/>
      </w:tblGrid>
      <w:tr w:rsidR="00E129DD" w:rsidRPr="00E129DD" w:rsidTr="00BF7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:rsidR="00150669" w:rsidRPr="00E129DD" w:rsidRDefault="00150669" w:rsidP="00150669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RIBS-J past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RIBS-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J future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SDSJ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MIDUS</w:t>
            </w:r>
          </w:p>
        </w:tc>
        <w:tc>
          <w:tcPr>
            <w:tcW w:w="626" w:type="pct"/>
          </w:tcPr>
          <w:p w:rsidR="00150669" w:rsidRPr="00E129DD" w:rsidRDefault="00150669" w:rsidP="0015066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MIDUS-SR 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for schizophrenia</w:t>
            </w:r>
          </w:p>
        </w:tc>
        <w:tc>
          <w:tcPr>
            <w:tcW w:w="794" w:type="pct"/>
          </w:tcPr>
          <w:p w:rsidR="00150669" w:rsidRPr="00E129DD" w:rsidRDefault="00150669" w:rsidP="0015066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MIDUS-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SR for depressive disorder</w:t>
            </w:r>
          </w:p>
        </w:tc>
        <w:tc>
          <w:tcPr>
            <w:tcW w:w="625" w:type="pct"/>
          </w:tcPr>
          <w:p w:rsidR="00150669" w:rsidRPr="00E129DD" w:rsidRDefault="00150669" w:rsidP="0015066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OS for schizophrenia</w:t>
            </w:r>
          </w:p>
        </w:tc>
      </w:tr>
      <w:tr w:rsidR="00E129DD" w:rsidRPr="00E129DD" w:rsidTr="00BF7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:rsidR="00150669" w:rsidRPr="00E129DD" w:rsidRDefault="00150669" w:rsidP="00150669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RIBS-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J future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.06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6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94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5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E129DD" w:rsidRPr="00E129DD" w:rsidTr="00BF7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:rsidR="00150669" w:rsidRPr="00E129DD" w:rsidRDefault="00150669" w:rsidP="00150669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SDSJ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06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-.56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***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6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94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5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E129DD" w:rsidRPr="00E129DD" w:rsidTr="00BF7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:rsidR="00150669" w:rsidRPr="00E129DD" w:rsidRDefault="00150669" w:rsidP="00150669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MIDUS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-.14*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-.15*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.16**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6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94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5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E129DD" w:rsidRPr="00E129DD" w:rsidTr="00BF7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:rsidR="00150669" w:rsidRPr="00E129DD" w:rsidRDefault="00150669" w:rsidP="00150669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MIDUS-SR 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for schizophrenia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-.19**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-.21**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.31***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.54***</w:t>
            </w:r>
          </w:p>
        </w:tc>
        <w:tc>
          <w:tcPr>
            <w:tcW w:w="626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94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5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E129DD" w:rsidRPr="00E129DD" w:rsidTr="00BF7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:rsidR="00150669" w:rsidRPr="00E129DD" w:rsidRDefault="00150669" w:rsidP="00150669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MIDUS-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SR for depressive disorder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-.18**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-.15*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.20**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.60***</w:t>
            </w:r>
          </w:p>
        </w:tc>
        <w:tc>
          <w:tcPr>
            <w:tcW w:w="626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.62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***</w:t>
            </w:r>
          </w:p>
        </w:tc>
        <w:tc>
          <w:tcPr>
            <w:tcW w:w="794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25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E129DD" w:rsidRPr="00E129DD" w:rsidTr="00BF7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:rsidR="00150669" w:rsidRPr="00E129DD" w:rsidRDefault="00150669" w:rsidP="00150669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OS for schizophrenia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.01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.35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***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-.46***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-.25***</w:t>
            </w:r>
          </w:p>
        </w:tc>
        <w:tc>
          <w:tcPr>
            <w:tcW w:w="626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-.45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***</w:t>
            </w:r>
          </w:p>
        </w:tc>
        <w:tc>
          <w:tcPr>
            <w:tcW w:w="794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-.23***</w:t>
            </w:r>
          </w:p>
        </w:tc>
        <w:tc>
          <w:tcPr>
            <w:tcW w:w="625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E129DD" w:rsidRPr="00E129DD" w:rsidTr="00BF7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pct"/>
          </w:tcPr>
          <w:p w:rsidR="00150669" w:rsidRPr="00E129DD" w:rsidRDefault="00150669" w:rsidP="00150669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OS for depressive di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sorder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.03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.28***</w:t>
            </w:r>
          </w:p>
        </w:tc>
        <w:tc>
          <w:tcPr>
            <w:tcW w:w="398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29***</w:t>
            </w:r>
          </w:p>
        </w:tc>
        <w:tc>
          <w:tcPr>
            <w:tcW w:w="397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-.25***</w:t>
            </w:r>
          </w:p>
        </w:tc>
        <w:tc>
          <w:tcPr>
            <w:tcW w:w="626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-.17**</w:t>
            </w:r>
          </w:p>
        </w:tc>
        <w:tc>
          <w:tcPr>
            <w:tcW w:w="794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-.</w:t>
            </w:r>
            <w:r w:rsidRPr="00E129DD">
              <w:rPr>
                <w:rFonts w:ascii="Times New Roman" w:hAnsi="Times New Roman" w:cs="Times New Roman"/>
                <w:color w:val="auto"/>
                <w:sz w:val="20"/>
              </w:rPr>
              <w:t>29***</w:t>
            </w:r>
          </w:p>
        </w:tc>
        <w:tc>
          <w:tcPr>
            <w:tcW w:w="625" w:type="pct"/>
          </w:tcPr>
          <w:p w:rsidR="00150669" w:rsidRPr="00E129DD" w:rsidRDefault="00150669" w:rsidP="00150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29DD">
              <w:rPr>
                <w:rFonts w:ascii="Times New Roman" w:hAnsi="Times New Roman" w:cs="Times New Roman" w:hint="eastAsia"/>
                <w:color w:val="auto"/>
                <w:sz w:val="20"/>
              </w:rPr>
              <w:t>.48***</w:t>
            </w:r>
          </w:p>
        </w:tc>
      </w:tr>
    </w:tbl>
    <w:p w:rsidR="00DE68EF" w:rsidRPr="00E129DD" w:rsidRDefault="00BF7A58" w:rsidP="0090276A">
      <w:pPr>
        <w:jc w:val="left"/>
        <w:rPr>
          <w:rFonts w:ascii="Times New Roman" w:hAnsi="Times New Roman" w:cs="Times New Roman"/>
          <w:sz w:val="20"/>
        </w:rPr>
      </w:pPr>
      <w:r w:rsidRPr="00E129DD">
        <w:rPr>
          <w:rFonts w:ascii="Times New Roman" w:hAnsi="Times New Roman" w:cs="Times New Roman" w:hint="eastAsia"/>
          <w:sz w:val="20"/>
        </w:rPr>
        <w:t>*</w:t>
      </w:r>
      <w:r w:rsidRPr="00E129DD">
        <w:rPr>
          <w:rFonts w:ascii="Times New Roman" w:hAnsi="Times New Roman" w:cs="Times New Roman"/>
          <w:sz w:val="20"/>
        </w:rPr>
        <w:t>p&lt;.05, **p&lt;.01, ***p&lt;.001</w:t>
      </w:r>
    </w:p>
    <w:p w:rsidR="00DE68EF" w:rsidRPr="00E129DD" w:rsidRDefault="00DE68EF">
      <w:pPr>
        <w:widowControl/>
        <w:jc w:val="left"/>
        <w:rPr>
          <w:rFonts w:ascii="Times New Roman" w:hAnsi="Times New Roman" w:cs="Times New Roman"/>
          <w:sz w:val="24"/>
        </w:rPr>
      </w:pPr>
      <w:r w:rsidRPr="00E129DD">
        <w:rPr>
          <w:rFonts w:ascii="Times New Roman" w:hAnsi="Times New Roman" w:cs="Times New Roman"/>
          <w:sz w:val="24"/>
        </w:rPr>
        <w:br w:type="page"/>
      </w:r>
    </w:p>
    <w:p w:rsidR="00146CC7" w:rsidRPr="00E129DD" w:rsidRDefault="008F413B" w:rsidP="00146CC7">
      <w:pPr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/>
          <w:sz w:val="20"/>
          <w:szCs w:val="24"/>
        </w:rPr>
        <w:lastRenderedPageBreak/>
        <w:t xml:space="preserve">Supplementary </w:t>
      </w:r>
      <w:r w:rsidR="00477B70" w:rsidRPr="00E129DD">
        <w:rPr>
          <w:rFonts w:ascii="Times New Roman" w:hAnsi="Times New Roman" w:cs="Times New Roman"/>
          <w:sz w:val="20"/>
          <w:szCs w:val="24"/>
        </w:rPr>
        <w:t>T</w:t>
      </w:r>
      <w:r w:rsidR="00CB6BE4" w:rsidRPr="00E129DD">
        <w:rPr>
          <w:rFonts w:ascii="Times New Roman" w:hAnsi="Times New Roman" w:cs="Times New Roman" w:hint="eastAsia"/>
          <w:sz w:val="20"/>
          <w:szCs w:val="24"/>
        </w:rPr>
        <w:t xml:space="preserve">able </w:t>
      </w:r>
      <w:r w:rsidR="00477B70" w:rsidRPr="00B05D25">
        <w:rPr>
          <w:rFonts w:ascii="Times New Roman" w:hAnsi="Times New Roman" w:cs="Times New Roman"/>
          <w:color w:val="FF0000"/>
          <w:sz w:val="20"/>
          <w:szCs w:val="24"/>
        </w:rPr>
        <w:t>S</w:t>
      </w:r>
      <w:r w:rsidR="00B05D25" w:rsidRPr="00B05D25">
        <w:rPr>
          <w:rFonts w:ascii="Times New Roman" w:hAnsi="Times New Roman" w:cs="Times New Roman"/>
          <w:color w:val="FF0000"/>
          <w:sz w:val="20"/>
          <w:szCs w:val="24"/>
        </w:rPr>
        <w:t>4</w:t>
      </w:r>
      <w:r w:rsidR="00CB6BE4" w:rsidRPr="00E129DD">
        <w:rPr>
          <w:rFonts w:ascii="Times New Roman" w:hAnsi="Times New Roman" w:cs="Times New Roman" w:hint="eastAsia"/>
          <w:sz w:val="20"/>
          <w:szCs w:val="24"/>
        </w:rPr>
        <w:t xml:space="preserve">. </w:t>
      </w:r>
      <w:r w:rsidR="00CB6BE4" w:rsidRPr="00E129DD">
        <w:rPr>
          <w:rFonts w:ascii="Times New Roman" w:hAnsi="Times New Roman" w:cs="Times New Roman"/>
          <w:sz w:val="20"/>
          <w:szCs w:val="24"/>
        </w:rPr>
        <w:t>Change</w:t>
      </w:r>
      <w:r w:rsidR="00477B70" w:rsidRPr="00E129DD">
        <w:rPr>
          <w:rFonts w:ascii="Times New Roman" w:hAnsi="Times New Roman" w:cs="Times New Roman"/>
          <w:sz w:val="20"/>
          <w:szCs w:val="24"/>
        </w:rPr>
        <w:t>s</w:t>
      </w:r>
      <w:r w:rsidR="00CB6BE4" w:rsidRPr="00E129DD">
        <w:rPr>
          <w:rFonts w:ascii="Times New Roman" w:hAnsi="Times New Roman" w:cs="Times New Roman"/>
          <w:sz w:val="20"/>
          <w:szCs w:val="24"/>
        </w:rPr>
        <w:t xml:space="preserve"> of </w:t>
      </w:r>
      <w:r w:rsidRPr="00E129DD">
        <w:rPr>
          <w:rFonts w:ascii="Times New Roman" w:hAnsi="Times New Roman" w:cs="Times New Roman"/>
          <w:sz w:val="20"/>
          <w:szCs w:val="24"/>
        </w:rPr>
        <w:t>RIBS</w:t>
      </w:r>
      <w:r w:rsidR="00D5680B" w:rsidRPr="00E129DD">
        <w:rPr>
          <w:rFonts w:ascii="Times New Roman" w:hAnsi="Times New Roman" w:cs="Times New Roman"/>
          <w:sz w:val="20"/>
          <w:szCs w:val="24"/>
        </w:rPr>
        <w:t>-J</w:t>
      </w:r>
      <w:r w:rsidRPr="00E129DD">
        <w:rPr>
          <w:rFonts w:ascii="Times New Roman" w:hAnsi="Times New Roman" w:cs="Times New Roman"/>
          <w:sz w:val="20"/>
          <w:szCs w:val="24"/>
        </w:rPr>
        <w:t xml:space="preserve"> past</w:t>
      </w:r>
      <w:r w:rsidR="00CB6BE4" w:rsidRPr="00E129DD">
        <w:rPr>
          <w:rFonts w:ascii="Times New Roman" w:hAnsi="Times New Roman" w:cs="Times New Roman"/>
          <w:sz w:val="20"/>
          <w:szCs w:val="24"/>
        </w:rPr>
        <w:t xml:space="preserve"> score</w:t>
      </w:r>
      <w:r w:rsidR="00477B70" w:rsidRPr="00E129DD">
        <w:rPr>
          <w:rFonts w:ascii="Times New Roman" w:hAnsi="Times New Roman" w:cs="Times New Roman"/>
          <w:sz w:val="20"/>
          <w:szCs w:val="24"/>
        </w:rPr>
        <w:t>s</w:t>
      </w:r>
      <w:r w:rsidR="00CB6BE4" w:rsidRPr="00E129DD">
        <w:rPr>
          <w:rFonts w:ascii="Times New Roman" w:hAnsi="Times New Roman" w:cs="Times New Roman"/>
          <w:sz w:val="20"/>
          <w:szCs w:val="24"/>
        </w:rPr>
        <w:t xml:space="preserve"> (</w:t>
      </w:r>
      <w:r w:rsidRPr="00E129DD">
        <w:rPr>
          <w:rFonts w:ascii="Times New Roman" w:hAnsi="Times New Roman" w:cs="Times New Roman"/>
          <w:sz w:val="20"/>
          <w:szCs w:val="24"/>
        </w:rPr>
        <w:t xml:space="preserve">past experience </w:t>
      </w:r>
      <w:r w:rsidR="000443D0" w:rsidRPr="00E129DD">
        <w:rPr>
          <w:rFonts w:ascii="Times New Roman" w:hAnsi="Times New Roman" w:cs="Times New Roman"/>
          <w:sz w:val="20"/>
          <w:szCs w:val="24"/>
        </w:rPr>
        <w:t>of social contact</w:t>
      </w:r>
      <w:r w:rsidR="00CB6BE4" w:rsidRPr="00E129DD">
        <w:rPr>
          <w:rFonts w:ascii="Times New Roman" w:hAnsi="Times New Roman" w:cs="Times New Roman"/>
          <w:sz w:val="20"/>
          <w:szCs w:val="24"/>
        </w:rPr>
        <w:t>)</w:t>
      </w:r>
      <w:r w:rsidR="00146CC7" w:rsidRPr="00E129DD">
        <w:rPr>
          <w:rFonts w:ascii="Times New Roman" w:hAnsi="Times New Roman" w:cs="Times New Roman"/>
          <w:sz w:val="20"/>
          <w:szCs w:val="24"/>
        </w:rPr>
        <w:t xml:space="preserve"> during 12-month follow up.</w:t>
      </w:r>
    </w:p>
    <w:tbl>
      <w:tblPr>
        <w:tblStyle w:val="61"/>
        <w:tblW w:w="14459" w:type="dxa"/>
        <w:tblInd w:w="-176" w:type="dxa"/>
        <w:tblLook w:val="06A0" w:firstRow="1" w:lastRow="0" w:firstColumn="1" w:lastColumn="0" w:noHBand="1" w:noVBand="1"/>
      </w:tblPr>
      <w:tblGrid>
        <w:gridCol w:w="2552"/>
        <w:gridCol w:w="1228"/>
        <w:gridCol w:w="1229"/>
        <w:gridCol w:w="1229"/>
        <w:gridCol w:w="1276"/>
        <w:gridCol w:w="1275"/>
        <w:gridCol w:w="1418"/>
        <w:gridCol w:w="1417"/>
        <w:gridCol w:w="1418"/>
        <w:gridCol w:w="1417"/>
      </w:tblGrid>
      <w:tr w:rsidR="00E129DD" w:rsidRPr="00E129DD" w:rsidTr="004D2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il"/>
            </w:tcBorders>
          </w:tcPr>
          <w:p w:rsidR="00146CC7" w:rsidRPr="00E129DD" w:rsidRDefault="00146CC7" w:rsidP="00CF270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146CC7" w:rsidRPr="00E129DD" w:rsidRDefault="00146CC7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Score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146CC7" w:rsidRPr="00E129DD" w:rsidRDefault="00146CC7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Main effect of Group</w:t>
            </w:r>
          </w:p>
          <w:p w:rsidR="00146CC7" w:rsidRPr="00E129DD" w:rsidRDefault="00146CC7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(vs control)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146CC7" w:rsidRPr="00E129DD" w:rsidRDefault="00146CC7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Time by Group interaction</w:t>
            </w:r>
          </w:p>
          <w:p w:rsidR="00146CC7" w:rsidRPr="00E129DD" w:rsidRDefault="00146CC7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(vs control)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18" w:type="dxa"/>
            <w:tcBorders>
              <w:bottom w:val="nil"/>
            </w:tcBorders>
          </w:tcPr>
          <w:p w:rsidR="00146CC7" w:rsidRPr="00E129DD" w:rsidRDefault="00146CC7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Main effect of Group</w:t>
            </w:r>
          </w:p>
          <w:p w:rsidR="00146CC7" w:rsidRPr="00E129DD" w:rsidRDefault="00146CC7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(vs INS)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17" w:type="dxa"/>
            <w:tcBorders>
              <w:bottom w:val="nil"/>
            </w:tcBorders>
          </w:tcPr>
          <w:p w:rsidR="00146CC7" w:rsidRPr="00E129DD" w:rsidRDefault="00146CC7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Time by Group interaction</w:t>
            </w:r>
          </w:p>
          <w:p w:rsidR="00146CC7" w:rsidRPr="00E129DD" w:rsidRDefault="00146CC7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(vs INS)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b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INS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Control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Mean ± SD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Mean ± SD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Mean ± SD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nil"/>
            </w:tcBorders>
          </w:tcPr>
          <w:p w:rsidR="00146CC7" w:rsidRPr="00E129DD" w:rsidRDefault="00146CC7" w:rsidP="009F66CE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Baseline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53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CC7" w:rsidRPr="00E129DD" w:rsidRDefault="00477B70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146CC7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="00146CC7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54]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CC7" w:rsidRPr="00E129DD" w:rsidRDefault="00477B70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146CC7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="00146CC7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 (ref)</w:t>
            </w:r>
          </w:p>
          <w:p w:rsidR="009F66CE" w:rsidRPr="00E129DD" w:rsidRDefault="009F66CE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29, 1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 (ref)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:rsidR="00146CC7" w:rsidRPr="00E129DD" w:rsidRDefault="00146CC7" w:rsidP="009F66CE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Immediately after intervention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54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55, 0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82]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70</w:t>
            </w:r>
          </w:p>
          <w:p w:rsidR="009F66CE" w:rsidRPr="00E129DD" w:rsidRDefault="009F66CE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71, 0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91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:rsidR="00146CC7" w:rsidRPr="00E129DD" w:rsidRDefault="00146CC7" w:rsidP="009F66CE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F34278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month after intervention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53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46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73</w:t>
            </w:r>
          </w:p>
          <w:p w:rsidR="009F66CE" w:rsidRPr="00E129DD" w:rsidRDefault="009F66CE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40, 1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08]</w:t>
            </w:r>
          </w:p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6CC7" w:rsidRPr="00E129DD" w:rsidRDefault="00477B70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146CC7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="00146CC7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97, 0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55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</w:tcBorders>
          </w:tcPr>
          <w:p w:rsidR="00146CC7" w:rsidRPr="00E129DD" w:rsidRDefault="00146CC7" w:rsidP="009F66CE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F34278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month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after intervention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39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6CC7" w:rsidRPr="00E129DD" w:rsidRDefault="00146CC7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 ±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31, 1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65, 0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C7" w:rsidRPr="00E129DD" w:rsidRDefault="00146CC7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51, 1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06]</w:t>
            </w:r>
          </w:p>
          <w:p w:rsidR="00146CC7" w:rsidRPr="00E129DD" w:rsidRDefault="00146CC7" w:rsidP="0014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</w:t>
            </w:r>
          </w:p>
        </w:tc>
      </w:tr>
    </w:tbl>
    <w:p w:rsidR="00146CC7" w:rsidRPr="00E129DD" w:rsidRDefault="00146CC7" w:rsidP="00146CC7">
      <w:pPr>
        <w:jc w:val="left"/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 w:hint="eastAsia"/>
          <w:sz w:val="20"/>
          <w:szCs w:val="24"/>
        </w:rPr>
        <w:t xml:space="preserve">Abbreviations: </w:t>
      </w:r>
      <w:r w:rsidR="004D25E5" w:rsidRPr="00E129DD">
        <w:rPr>
          <w:rFonts w:ascii="Times New Roman" w:hAnsi="Times New Roman" w:cs="Times New Roman" w:hint="eastAsia"/>
          <w:sz w:val="20"/>
          <w:szCs w:val="24"/>
        </w:rPr>
        <w:t xml:space="preserve">RIBS-J, </w:t>
      </w:r>
      <w:r w:rsidR="004D25E5" w:rsidRPr="00E129DD">
        <w:rPr>
          <w:rFonts w:ascii="Times New Roman" w:hAnsi="Times New Roman" w:cs="Times New Roman" w:hint="eastAsia"/>
          <w:sz w:val="20"/>
          <w:lang w:val="en-GB"/>
        </w:rPr>
        <w:t xml:space="preserve">the Japanese version of </w:t>
      </w:r>
      <w:r w:rsidR="004D25E5" w:rsidRPr="00E129DD">
        <w:rPr>
          <w:rFonts w:ascii="Times New Roman" w:hAnsi="Times New Roman" w:cs="Times New Roman"/>
          <w:sz w:val="20"/>
          <w:lang w:val="en-GB"/>
        </w:rPr>
        <w:t xml:space="preserve">the </w:t>
      </w:r>
      <w:r w:rsidR="004D25E5" w:rsidRPr="00E129DD">
        <w:rPr>
          <w:rFonts w:ascii="Times New Roman" w:hAnsi="Times New Roman" w:cs="Times New Roman" w:hint="eastAsia"/>
          <w:sz w:val="20"/>
          <w:lang w:val="en-GB"/>
        </w:rPr>
        <w:t>Reported and Intended Behaviour Scale</w:t>
      </w:r>
      <w:r w:rsidR="004D25E5" w:rsidRPr="00E129DD">
        <w:rPr>
          <w:rFonts w:ascii="Times New Roman" w:hAnsi="Times New Roman" w:cs="Times New Roman" w:hint="eastAsia"/>
          <w:sz w:val="20"/>
          <w:szCs w:val="24"/>
        </w:rPr>
        <w:t xml:space="preserve">; 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FSC, filmed social contact; </w:t>
      </w:r>
      <w:r w:rsidRPr="00E129DD">
        <w:rPr>
          <w:rFonts w:ascii="Times New Roman" w:hAnsi="Times New Roman" w:cs="Times New Roman"/>
          <w:sz w:val="20"/>
          <w:szCs w:val="24"/>
        </w:rPr>
        <w:t>INS, self-instructional Internet search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</w:p>
    <w:p w:rsidR="00146CC7" w:rsidRPr="00E129DD" w:rsidRDefault="00146CC7" w:rsidP="00146CC7">
      <w:pPr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/>
          <w:sz w:val="20"/>
          <w:szCs w:val="24"/>
          <w:vertAlign w:val="superscript"/>
        </w:rPr>
        <w:t>a</w:t>
      </w:r>
      <w:r w:rsidRPr="00E129DD">
        <w:rPr>
          <w:rFonts w:ascii="Times New Roman" w:hAnsi="Times New Roman" w:cs="Times New Roman" w:hint="eastAsia"/>
          <w:sz w:val="20"/>
          <w:szCs w:val="24"/>
        </w:rPr>
        <w:t>A generali</w:t>
      </w:r>
      <w:r w:rsidR="001E4FD4" w:rsidRPr="00E129DD">
        <w:rPr>
          <w:rFonts w:ascii="Times New Roman" w:hAnsi="Times New Roman" w:cs="Times New Roman"/>
          <w:sz w:val="20"/>
          <w:szCs w:val="24"/>
        </w:rPr>
        <w:t>s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ed linear model </w:t>
      </w:r>
      <w:r w:rsidR="00477B70" w:rsidRPr="00E129DD">
        <w:rPr>
          <w:rFonts w:ascii="Times New Roman" w:hAnsi="Times New Roman" w:cs="Times New Roman"/>
          <w:sz w:val="20"/>
          <w:szCs w:val="24"/>
        </w:rPr>
        <w:t>was</w:t>
      </w:r>
      <w:r w:rsidR="00477B70" w:rsidRPr="00E129DD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Pr="00E129DD">
        <w:rPr>
          <w:rFonts w:ascii="Times New Roman" w:hAnsi="Times New Roman" w:cs="Times New Roman" w:hint="eastAsia"/>
          <w:sz w:val="20"/>
          <w:szCs w:val="24"/>
        </w:rPr>
        <w:t>used for the control group as a reference (R</w:t>
      </w:r>
      <w:r w:rsidRPr="00E129DD">
        <w:rPr>
          <w:rFonts w:ascii="Times New Roman" w:hAnsi="Times New Roman" w:cs="Times New Roman" w:hint="eastAsia"/>
          <w:sz w:val="20"/>
        </w:rPr>
        <w:t>esidual deviance = 823</w:t>
      </w:r>
      <w:r w:rsidR="00CF15ED" w:rsidRPr="00E129DD">
        <w:rPr>
          <w:rFonts w:ascii="Times New Roman" w:hAnsi="Times New Roman" w:cs="Times New Roman"/>
          <w:sz w:val="20"/>
        </w:rPr>
        <w:t>.</w:t>
      </w:r>
      <w:r w:rsidRPr="00E129DD">
        <w:rPr>
          <w:rFonts w:ascii="Times New Roman" w:hAnsi="Times New Roman" w:cs="Times New Roman" w:hint="eastAsia"/>
          <w:sz w:val="20"/>
        </w:rPr>
        <w:t>9, df = 981, p</w:t>
      </w:r>
      <w:r w:rsidRPr="00E129DD">
        <w:rPr>
          <w:rFonts w:ascii="Times New Roman" w:hAnsi="Times New Roman" w:cs="Times New Roman"/>
          <w:sz w:val="20"/>
        </w:rPr>
        <w:t>&lt;</w:t>
      </w:r>
      <w:r w:rsidR="00477B70" w:rsidRPr="00E129DD">
        <w:rPr>
          <w:rFonts w:ascii="Times New Roman" w:hAnsi="Times New Roman" w:cs="Times New Roman"/>
          <w:sz w:val="20"/>
        </w:rPr>
        <w:t>0</w:t>
      </w:r>
      <w:r w:rsidR="00CF15ED" w:rsidRPr="00E129DD">
        <w:rPr>
          <w:rFonts w:ascii="Times New Roman" w:hAnsi="Times New Roman" w:cs="Times New Roman"/>
          <w:sz w:val="20"/>
        </w:rPr>
        <w:t>.</w:t>
      </w:r>
      <w:r w:rsidRPr="00E129DD">
        <w:rPr>
          <w:rFonts w:ascii="Times New Roman" w:hAnsi="Times New Roman" w:cs="Times New Roman"/>
          <w:sz w:val="20"/>
        </w:rPr>
        <w:t xml:space="preserve">001, </w:t>
      </w:r>
      <w:r w:rsidRPr="00E129DD">
        <w:rPr>
          <w:rFonts w:ascii="Times New Roman" w:hAnsi="Times New Roman" w:cs="Times New Roman" w:hint="eastAsia"/>
          <w:sz w:val="20"/>
        </w:rPr>
        <w:t>AIC = 849</w:t>
      </w:r>
      <w:r w:rsidR="00CF15ED" w:rsidRPr="00E129DD">
        <w:rPr>
          <w:rFonts w:ascii="Times New Roman" w:hAnsi="Times New Roman" w:cs="Times New Roman"/>
          <w:sz w:val="20"/>
        </w:rPr>
        <w:t>.</w:t>
      </w:r>
      <w:r w:rsidRPr="00E129DD">
        <w:rPr>
          <w:rFonts w:ascii="Times New Roman" w:hAnsi="Times New Roman" w:cs="Times New Roman" w:hint="eastAsia"/>
          <w:sz w:val="20"/>
        </w:rPr>
        <w:t>9)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</w:p>
    <w:p w:rsidR="00146CC7" w:rsidRPr="00E129DD" w:rsidRDefault="00146CC7" w:rsidP="00146CC7">
      <w:pPr>
        <w:jc w:val="left"/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 w:hint="eastAsia"/>
          <w:sz w:val="20"/>
          <w:szCs w:val="24"/>
          <w:vertAlign w:val="superscript"/>
        </w:rPr>
        <w:t>b</w:t>
      </w:r>
      <w:r w:rsidRPr="00E129DD">
        <w:rPr>
          <w:rFonts w:ascii="Times New Roman" w:hAnsi="Times New Roman" w:cs="Times New Roman" w:hint="eastAsia"/>
          <w:sz w:val="20"/>
          <w:szCs w:val="24"/>
        </w:rPr>
        <w:t>A generali</w:t>
      </w:r>
      <w:r w:rsidR="001E4FD4" w:rsidRPr="00E129DD">
        <w:rPr>
          <w:rFonts w:ascii="Times New Roman" w:hAnsi="Times New Roman" w:cs="Times New Roman"/>
          <w:sz w:val="20"/>
          <w:szCs w:val="24"/>
        </w:rPr>
        <w:t>s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ed linear model </w:t>
      </w:r>
      <w:r w:rsidR="00477B70" w:rsidRPr="00E129DD">
        <w:rPr>
          <w:rFonts w:ascii="Times New Roman" w:hAnsi="Times New Roman" w:cs="Times New Roman"/>
          <w:sz w:val="20"/>
          <w:szCs w:val="24"/>
        </w:rPr>
        <w:t>was</w:t>
      </w:r>
      <w:r w:rsidR="00477B70" w:rsidRPr="00E129DD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Pr="00E129DD">
        <w:rPr>
          <w:rFonts w:ascii="Times New Roman" w:hAnsi="Times New Roman" w:cs="Times New Roman" w:hint="eastAsia"/>
          <w:sz w:val="20"/>
          <w:szCs w:val="24"/>
        </w:rPr>
        <w:t>used for the INS group as a reference</w:t>
      </w:r>
      <w:r w:rsidR="00DE05B9" w:rsidRPr="00E129DD">
        <w:rPr>
          <w:rFonts w:ascii="Times New Roman" w:hAnsi="Times New Roman" w:cs="Times New Roman"/>
          <w:sz w:val="20"/>
          <w:szCs w:val="20"/>
          <w:lang w:val="en-GB"/>
        </w:rPr>
        <w:t xml:space="preserve"> to directly compare with the FSC group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 (R</w:t>
      </w:r>
      <w:r w:rsidRPr="00E129DD">
        <w:rPr>
          <w:rFonts w:ascii="Times New Roman" w:hAnsi="Times New Roman" w:cs="Times New Roman" w:hint="eastAsia"/>
          <w:sz w:val="20"/>
        </w:rPr>
        <w:t>esidual deviance =</w:t>
      </w:r>
      <w:r w:rsidR="006A0A2F" w:rsidRPr="00E129DD">
        <w:rPr>
          <w:rFonts w:ascii="Times New Roman" w:hAnsi="Times New Roman" w:cs="Times New Roman" w:hint="eastAsia"/>
          <w:sz w:val="20"/>
        </w:rPr>
        <w:t>542</w:t>
      </w:r>
      <w:r w:rsidR="00CF15ED" w:rsidRPr="00E129DD">
        <w:rPr>
          <w:rFonts w:ascii="Times New Roman" w:hAnsi="Times New Roman" w:cs="Times New Roman"/>
          <w:sz w:val="20"/>
        </w:rPr>
        <w:t>.</w:t>
      </w:r>
      <w:r w:rsidR="006A0A2F" w:rsidRPr="00E129DD">
        <w:rPr>
          <w:rFonts w:ascii="Times New Roman" w:hAnsi="Times New Roman" w:cs="Times New Roman" w:hint="eastAsia"/>
          <w:sz w:val="20"/>
        </w:rPr>
        <w:t>6</w:t>
      </w:r>
      <w:r w:rsidRPr="00E129DD">
        <w:rPr>
          <w:rFonts w:ascii="Times New Roman" w:hAnsi="Times New Roman" w:cs="Times New Roman" w:hint="eastAsia"/>
          <w:sz w:val="20"/>
        </w:rPr>
        <w:t>, df = 652, p</w:t>
      </w:r>
      <w:r w:rsidRPr="00E129DD">
        <w:rPr>
          <w:rFonts w:ascii="Times New Roman" w:hAnsi="Times New Roman" w:cs="Times New Roman"/>
          <w:sz w:val="20"/>
        </w:rPr>
        <w:t>&lt;</w:t>
      </w:r>
      <w:r w:rsidR="00477B70" w:rsidRPr="00E129DD">
        <w:rPr>
          <w:rFonts w:ascii="Times New Roman" w:hAnsi="Times New Roman" w:cs="Times New Roman"/>
          <w:sz w:val="20"/>
        </w:rPr>
        <w:t>0</w:t>
      </w:r>
      <w:r w:rsidR="00CF15ED" w:rsidRPr="00E129DD">
        <w:rPr>
          <w:rFonts w:ascii="Times New Roman" w:hAnsi="Times New Roman" w:cs="Times New Roman"/>
          <w:sz w:val="20"/>
        </w:rPr>
        <w:t>.</w:t>
      </w:r>
      <w:r w:rsidRPr="00E129DD">
        <w:rPr>
          <w:rFonts w:ascii="Times New Roman" w:hAnsi="Times New Roman" w:cs="Times New Roman"/>
          <w:sz w:val="20"/>
        </w:rPr>
        <w:t xml:space="preserve">001, </w:t>
      </w:r>
      <w:r w:rsidRPr="00E129DD">
        <w:rPr>
          <w:rFonts w:ascii="Times New Roman" w:hAnsi="Times New Roman" w:cs="Times New Roman" w:hint="eastAsia"/>
          <w:sz w:val="20"/>
        </w:rPr>
        <w:t xml:space="preserve">AIC = </w:t>
      </w:r>
      <w:r w:rsidR="006A0A2F" w:rsidRPr="00E129DD">
        <w:rPr>
          <w:rFonts w:ascii="Times New Roman" w:hAnsi="Times New Roman" w:cs="Times New Roman" w:hint="eastAsia"/>
          <w:sz w:val="20"/>
        </w:rPr>
        <w:t>560</w:t>
      </w:r>
      <w:r w:rsidR="00CF15ED" w:rsidRPr="00E129DD">
        <w:rPr>
          <w:rFonts w:ascii="Times New Roman" w:hAnsi="Times New Roman" w:cs="Times New Roman"/>
          <w:sz w:val="20"/>
        </w:rPr>
        <w:t>.</w:t>
      </w:r>
      <w:r w:rsidR="006A0A2F" w:rsidRPr="00E129DD">
        <w:rPr>
          <w:rFonts w:ascii="Times New Roman" w:hAnsi="Times New Roman" w:cs="Times New Roman" w:hint="eastAsia"/>
          <w:sz w:val="20"/>
        </w:rPr>
        <w:t>6</w:t>
      </w:r>
      <w:r w:rsidRPr="00E129DD">
        <w:rPr>
          <w:rFonts w:ascii="Times New Roman" w:hAnsi="Times New Roman" w:cs="Times New Roman" w:hint="eastAsia"/>
          <w:sz w:val="20"/>
        </w:rPr>
        <w:t>)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</w:p>
    <w:p w:rsidR="00146CC7" w:rsidRPr="00E129DD" w:rsidRDefault="00146CC7" w:rsidP="00146CC7">
      <w:pPr>
        <w:jc w:val="left"/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 w:hint="eastAsia"/>
          <w:sz w:val="20"/>
          <w:szCs w:val="24"/>
          <w:vertAlign w:val="superscript"/>
        </w:rPr>
        <w:t>c</w:t>
      </w:r>
      <w:r w:rsidRPr="00E129DD">
        <w:rPr>
          <w:rFonts w:ascii="Times New Roman" w:hAnsi="Times New Roman" w:cs="Times New Roman"/>
          <w:sz w:val="20"/>
          <w:szCs w:val="24"/>
        </w:rPr>
        <w:t xml:space="preserve">Greater difference from baseline compared </w:t>
      </w:r>
      <w:r w:rsidR="00F34278" w:rsidRPr="00E129DD">
        <w:rPr>
          <w:rFonts w:ascii="Times New Roman" w:hAnsi="Times New Roman" w:cs="Times New Roman"/>
          <w:sz w:val="20"/>
          <w:szCs w:val="24"/>
        </w:rPr>
        <w:t xml:space="preserve">with 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the </w:t>
      </w:r>
      <w:r w:rsidRPr="00E129DD">
        <w:rPr>
          <w:rFonts w:ascii="Times New Roman" w:hAnsi="Times New Roman" w:cs="Times New Roman"/>
          <w:sz w:val="20"/>
          <w:szCs w:val="24"/>
        </w:rPr>
        <w:t>control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Pr="00E129DD">
        <w:rPr>
          <w:rFonts w:ascii="Times New Roman" w:hAnsi="Times New Roman" w:cs="Times New Roman"/>
          <w:sz w:val="20"/>
          <w:szCs w:val="24"/>
        </w:rPr>
        <w:t>group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</w:p>
    <w:p w:rsidR="00E63075" w:rsidRPr="00E129DD" w:rsidRDefault="00146CC7" w:rsidP="009F66CE">
      <w:pPr>
        <w:jc w:val="left"/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 w:hint="eastAsia"/>
          <w:sz w:val="20"/>
          <w:szCs w:val="24"/>
          <w:vertAlign w:val="superscript"/>
        </w:rPr>
        <w:t>d</w:t>
      </w:r>
      <w:r w:rsidRPr="00E129DD">
        <w:rPr>
          <w:rFonts w:ascii="Times New Roman" w:hAnsi="Times New Roman" w:cs="Times New Roman"/>
          <w:sz w:val="20"/>
          <w:szCs w:val="24"/>
        </w:rPr>
        <w:t xml:space="preserve">Greater difference from baseline compared </w:t>
      </w:r>
      <w:r w:rsidR="00F34278" w:rsidRPr="00E129DD">
        <w:rPr>
          <w:rFonts w:ascii="Times New Roman" w:hAnsi="Times New Roman" w:cs="Times New Roman"/>
          <w:sz w:val="20"/>
          <w:szCs w:val="24"/>
        </w:rPr>
        <w:t xml:space="preserve">with 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the INS </w:t>
      </w:r>
      <w:r w:rsidRPr="00E129DD">
        <w:rPr>
          <w:rFonts w:ascii="Times New Roman" w:hAnsi="Times New Roman" w:cs="Times New Roman"/>
          <w:sz w:val="20"/>
          <w:szCs w:val="24"/>
        </w:rPr>
        <w:t>group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  <w:r w:rsidR="00E63075" w:rsidRPr="00E129DD">
        <w:rPr>
          <w:rFonts w:ascii="Times New Roman" w:hAnsi="Times New Roman" w:cs="Times New Roman"/>
          <w:sz w:val="20"/>
          <w:szCs w:val="24"/>
        </w:rPr>
        <w:br w:type="page"/>
      </w:r>
    </w:p>
    <w:p w:rsidR="005174D9" w:rsidRPr="00E129DD" w:rsidRDefault="005174D9" w:rsidP="005174D9">
      <w:pPr>
        <w:rPr>
          <w:rFonts w:ascii="Times New Roman" w:hAnsi="Times New Roman" w:cs="Times New Roman"/>
          <w:sz w:val="20"/>
          <w:szCs w:val="24"/>
          <w:lang w:val="en-GB"/>
        </w:rPr>
      </w:pPr>
      <w:r w:rsidRPr="00E129DD">
        <w:rPr>
          <w:rFonts w:ascii="Times New Roman" w:hAnsi="Times New Roman" w:cs="Times New Roman"/>
          <w:sz w:val="20"/>
          <w:szCs w:val="24"/>
          <w:lang w:val="en-GB"/>
        </w:rPr>
        <w:lastRenderedPageBreak/>
        <w:t xml:space="preserve">Supplementary table </w:t>
      </w:r>
      <w:r w:rsidRPr="00B05D25">
        <w:rPr>
          <w:rFonts w:ascii="Times New Roman" w:hAnsi="Times New Roman" w:cs="Times New Roman"/>
          <w:color w:val="FF0000"/>
          <w:sz w:val="20"/>
          <w:szCs w:val="24"/>
          <w:lang w:val="en-GB"/>
        </w:rPr>
        <w:t>S</w:t>
      </w:r>
      <w:r w:rsidR="00B05D25" w:rsidRPr="00B05D25">
        <w:rPr>
          <w:rFonts w:ascii="Times New Roman" w:hAnsi="Times New Roman" w:cs="Times New Roman"/>
          <w:color w:val="FF0000"/>
          <w:sz w:val="20"/>
          <w:szCs w:val="24"/>
          <w:lang w:val="en-GB"/>
        </w:rPr>
        <w:t>5</w:t>
      </w:r>
      <w:r w:rsidRPr="00E129DD">
        <w:rPr>
          <w:rFonts w:ascii="Times New Roman" w:hAnsi="Times New Roman" w:cs="Times New Roman" w:hint="eastAsia"/>
          <w:sz w:val="20"/>
          <w:szCs w:val="24"/>
          <w:lang w:val="en-GB"/>
        </w:rPr>
        <w:t xml:space="preserve">. </w:t>
      </w:r>
      <w:r w:rsidRPr="00E129DD">
        <w:rPr>
          <w:rFonts w:ascii="Times New Roman" w:hAnsi="Times New Roman" w:cs="Times New Roman"/>
          <w:sz w:val="20"/>
          <w:szCs w:val="24"/>
          <w:lang w:val="en-GB"/>
        </w:rPr>
        <w:t xml:space="preserve">Change in </w:t>
      </w:r>
      <w:r w:rsidRPr="00E129DD">
        <w:rPr>
          <w:rFonts w:ascii="Times New Roman" w:hAnsi="Times New Roman" w:cs="Times New Roman" w:hint="eastAsia"/>
          <w:sz w:val="20"/>
          <w:szCs w:val="24"/>
          <w:lang w:val="en-GB"/>
        </w:rPr>
        <w:t>the SDSJ</w:t>
      </w:r>
      <w:r w:rsidRPr="00E129DD">
        <w:rPr>
          <w:rFonts w:ascii="Times New Roman" w:hAnsi="Times New Roman" w:cs="Times New Roman"/>
          <w:sz w:val="20"/>
          <w:szCs w:val="24"/>
          <w:lang w:val="en-GB"/>
        </w:rPr>
        <w:t xml:space="preserve"> scores (social distance for </w:t>
      </w:r>
      <w:r w:rsidR="002042D4" w:rsidRPr="00E129DD">
        <w:rPr>
          <w:rFonts w:ascii="Times New Roman" w:hAnsi="Times New Roman" w:cs="Times New Roman"/>
          <w:sz w:val="20"/>
          <w:szCs w:val="24"/>
          <w:lang w:val="en-GB"/>
        </w:rPr>
        <w:t xml:space="preserve">people with </w:t>
      </w:r>
      <w:r w:rsidRPr="00E129DD">
        <w:rPr>
          <w:rFonts w:ascii="Times New Roman" w:hAnsi="Times New Roman" w:cs="Times New Roman"/>
          <w:sz w:val="20"/>
          <w:szCs w:val="24"/>
          <w:lang w:val="en-GB"/>
        </w:rPr>
        <w:t>schizophrenia) during 12-month follow up</w:t>
      </w:r>
    </w:p>
    <w:tbl>
      <w:tblPr>
        <w:tblStyle w:val="61"/>
        <w:tblW w:w="14601" w:type="dxa"/>
        <w:tblInd w:w="-176" w:type="dxa"/>
        <w:tblLook w:val="06A0" w:firstRow="1" w:lastRow="0" w:firstColumn="1" w:lastColumn="0" w:noHBand="1" w:noVBand="1"/>
      </w:tblPr>
      <w:tblGrid>
        <w:gridCol w:w="2694"/>
        <w:gridCol w:w="1181"/>
        <w:gridCol w:w="1181"/>
        <w:gridCol w:w="1182"/>
        <w:gridCol w:w="1276"/>
        <w:gridCol w:w="1275"/>
        <w:gridCol w:w="1418"/>
        <w:gridCol w:w="1417"/>
        <w:gridCol w:w="1417"/>
        <w:gridCol w:w="1560"/>
      </w:tblGrid>
      <w:tr w:rsidR="00E129DD" w:rsidRPr="00E129DD" w:rsidTr="00204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nil"/>
            </w:tcBorders>
          </w:tcPr>
          <w:p w:rsidR="005174D9" w:rsidRPr="00E129DD" w:rsidRDefault="005174D9" w:rsidP="002042D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5174D9" w:rsidRPr="00E129DD" w:rsidRDefault="005174D9" w:rsidP="002042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Score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5174D9" w:rsidRPr="00E129DD" w:rsidRDefault="005174D9" w:rsidP="002042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Main effect of Group</w:t>
            </w:r>
          </w:p>
          <w:p w:rsidR="005174D9" w:rsidRPr="00E129DD" w:rsidRDefault="005174D9" w:rsidP="002042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(vs control)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5174D9" w:rsidRPr="00E129DD" w:rsidRDefault="005174D9" w:rsidP="002042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Time by Group interaction</w:t>
            </w:r>
          </w:p>
          <w:p w:rsidR="005174D9" w:rsidRPr="00E129DD" w:rsidRDefault="005174D9" w:rsidP="002042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(vs control)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417" w:type="dxa"/>
            <w:tcBorders>
              <w:bottom w:val="nil"/>
            </w:tcBorders>
          </w:tcPr>
          <w:p w:rsidR="005174D9" w:rsidRPr="00E129DD" w:rsidRDefault="005174D9" w:rsidP="002042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Main effect of Group</w:t>
            </w:r>
          </w:p>
          <w:p w:rsidR="005174D9" w:rsidRPr="00E129DD" w:rsidRDefault="005174D9" w:rsidP="002042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(vs INS)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en-GB"/>
              </w:rPr>
              <w:t>b</w:t>
            </w:r>
          </w:p>
        </w:tc>
        <w:tc>
          <w:tcPr>
            <w:tcW w:w="1560" w:type="dxa"/>
            <w:tcBorders>
              <w:bottom w:val="nil"/>
            </w:tcBorders>
          </w:tcPr>
          <w:p w:rsidR="005174D9" w:rsidRPr="00E129DD" w:rsidRDefault="005174D9" w:rsidP="002042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Time by Group interaction</w:t>
            </w:r>
          </w:p>
          <w:p w:rsidR="005174D9" w:rsidRPr="00E129DD" w:rsidRDefault="005174D9" w:rsidP="002042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(vs INS)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en-GB"/>
              </w:rPr>
              <w:t>b</w:t>
            </w:r>
          </w:p>
        </w:tc>
      </w:tr>
      <w:tr w:rsidR="00E129DD" w:rsidRPr="00E129DD" w:rsidTr="00204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FSC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INS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Control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FSC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INS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FSC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INS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FSC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FSC</w:t>
            </w:r>
          </w:p>
        </w:tc>
      </w:tr>
      <w:tr w:rsidR="00E129DD" w:rsidRPr="00E129DD" w:rsidTr="00204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Mean ± SD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Mean ± SD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Mean ± SD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B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[95% CI]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 value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B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[95% CI]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 value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B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[95% CI]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 value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B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[95% CI]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 value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B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[95% CI]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 value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B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[95% CI]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 value</w:t>
            </w:r>
          </w:p>
        </w:tc>
      </w:tr>
      <w:tr w:rsidR="00E129DD" w:rsidRPr="00E129DD" w:rsidTr="00204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nil"/>
            </w:tcBorders>
          </w:tcPr>
          <w:p w:rsidR="005174D9" w:rsidRPr="00E129DD" w:rsidRDefault="005174D9" w:rsidP="002042D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Baseline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6.1 ± 2.6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6.3 ± 2.7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5.8 ± 3.1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0.12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0.20, 0.43]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p=0.47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0.20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0.12, 0.51]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p=0.22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 (ref)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0.08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0.38, 0.22]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p=0.60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 (ref)</w:t>
            </w:r>
          </w:p>
        </w:tc>
      </w:tr>
      <w:tr w:rsidR="00E129DD" w:rsidRPr="00E129DD" w:rsidTr="00204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Immediately after intervention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3.7 ± 2.7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  <w:lang w:val="en-GB"/>
              </w:rPr>
              <w:t>c,d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5.1 ± 3.1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  <w:lang w:val="en-GB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5.9 ± 3.1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0.87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 xml:space="preserve">1.11, 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0.62]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p&lt;0.001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0.42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 xml:space="preserve">0.67, 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0.18]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p&lt;0.001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0.44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 xml:space="preserve">0.69, 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0.20]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p&lt;0.001</w:t>
            </w:r>
          </w:p>
        </w:tc>
      </w:tr>
      <w:tr w:rsidR="00E129DD" w:rsidRPr="00E129DD" w:rsidTr="00204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:rsidR="005174D9" w:rsidRPr="00E129DD" w:rsidRDefault="005174D9" w:rsidP="002042D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 month after intervention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4.2 ± 3.0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  <w:lang w:val="en-GB"/>
              </w:rPr>
              <w:t>c,d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5.4 ± 3.0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5.2 ± 3.4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0.44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 xml:space="preserve">0.69, 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0.20]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p&lt;0.001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0.10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0.34, 0.14]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p=0.42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0.34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 xml:space="preserve">0.58, 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0.10]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p=0.006</w:t>
            </w:r>
          </w:p>
        </w:tc>
      </w:tr>
      <w:tr w:rsidR="00E129DD" w:rsidRPr="00E129DD" w:rsidTr="00204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</w:tcBorders>
          </w:tcPr>
          <w:p w:rsidR="005174D9" w:rsidRPr="00E129DD" w:rsidRDefault="005174D9" w:rsidP="002042D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12 months after intervention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4.7 ± 3.1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  <w:lang w:val="en-GB"/>
              </w:rPr>
              <w:t>c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5.4 ± 3.4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  <w:lang w:val="en-GB"/>
              </w:rPr>
              <w:t>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4D9" w:rsidRPr="00E129DD" w:rsidRDefault="005174D9" w:rsidP="0020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5.8 ± 2.9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0.52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 xml:space="preserve">0.78, 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0.27]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p&lt;0.001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0.37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 xml:space="preserve">0.63, 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0.12]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GB"/>
              </w:rPr>
              <w:t>p=0.004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0.15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[</w:t>
            </w:r>
            <w:r w:rsidRPr="00E129DD">
              <w:rPr>
                <w:rFonts w:ascii="Times New Roman" w:hAnsi="Times New Roman" w:cs="Times New Roman"/>
                <w:color w:val="auto"/>
                <w:kern w:val="0"/>
                <w:sz w:val="16"/>
                <w:szCs w:val="16"/>
                <w:lang w:val="en-GB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0.41, 0.11]</w:t>
            </w:r>
          </w:p>
          <w:p w:rsidR="005174D9" w:rsidRPr="00E129DD" w:rsidRDefault="005174D9" w:rsidP="00204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p=0.25</w:t>
            </w:r>
          </w:p>
        </w:tc>
      </w:tr>
    </w:tbl>
    <w:p w:rsidR="005174D9" w:rsidRPr="00E129DD" w:rsidRDefault="005174D9" w:rsidP="005174D9">
      <w:pPr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 w:rsidRPr="00E129DD">
        <w:rPr>
          <w:rFonts w:ascii="Times New Roman" w:hAnsi="Times New Roman" w:cs="Times New Roman"/>
          <w:sz w:val="20"/>
          <w:szCs w:val="20"/>
          <w:lang w:val="en-GB"/>
        </w:rPr>
        <w:t>Abbreviations: SD</w:t>
      </w:r>
      <w:r w:rsidRPr="00E129DD">
        <w:rPr>
          <w:rFonts w:ascii="Times New Roman" w:hAnsi="Times New Roman" w:cs="Times New Roman" w:hint="eastAsia"/>
          <w:sz w:val="20"/>
          <w:szCs w:val="20"/>
          <w:lang w:val="en-GB"/>
        </w:rPr>
        <w:t>S</w:t>
      </w:r>
      <w:r w:rsidRPr="00E129DD">
        <w:rPr>
          <w:rFonts w:ascii="Times New Roman" w:hAnsi="Times New Roman" w:cs="Times New Roman"/>
          <w:sz w:val="20"/>
          <w:szCs w:val="20"/>
          <w:lang w:val="en-GB"/>
        </w:rPr>
        <w:t>J, the Japanese-language version of the Social Distance Scale; FSC, filmed social contact; INS, self-instructional Internet search.</w:t>
      </w:r>
    </w:p>
    <w:p w:rsidR="005174D9" w:rsidRPr="00E129DD" w:rsidRDefault="005174D9" w:rsidP="005174D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129D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r w:rsidRPr="00E129DD">
        <w:rPr>
          <w:rFonts w:ascii="Times New Roman" w:hAnsi="Times New Roman" w:cs="Times New Roman"/>
          <w:sz w:val="20"/>
          <w:szCs w:val="20"/>
          <w:lang w:val="en-GB"/>
        </w:rPr>
        <w:t>A generalised linear model was used for the control group as a reference (Residual deviance = 1726, df = 981, p&lt;0.001, AIC = 1752).</w:t>
      </w:r>
    </w:p>
    <w:p w:rsidR="005174D9" w:rsidRPr="00E129DD" w:rsidRDefault="005174D9" w:rsidP="005174D9">
      <w:pPr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 w:rsidRPr="00E129D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b</w:t>
      </w:r>
      <w:r w:rsidRPr="00E129DD">
        <w:rPr>
          <w:rFonts w:ascii="Times New Roman" w:hAnsi="Times New Roman" w:cs="Times New Roman"/>
          <w:sz w:val="20"/>
          <w:szCs w:val="20"/>
          <w:lang w:val="en-GB"/>
        </w:rPr>
        <w:t>A generalised linear model was used for the INS group as a reference</w:t>
      </w:r>
      <w:r w:rsidR="00DE05B9" w:rsidRPr="00E129DD">
        <w:rPr>
          <w:rFonts w:ascii="Times New Roman" w:hAnsi="Times New Roman" w:cs="Times New Roman"/>
          <w:sz w:val="20"/>
          <w:szCs w:val="20"/>
          <w:lang w:val="en-GB"/>
        </w:rPr>
        <w:t xml:space="preserve"> to directly compare with the FSC group</w:t>
      </w:r>
      <w:r w:rsidRPr="00E129DD">
        <w:rPr>
          <w:rFonts w:ascii="Times New Roman" w:hAnsi="Times New Roman" w:cs="Times New Roman"/>
          <w:sz w:val="20"/>
          <w:szCs w:val="20"/>
          <w:lang w:val="en-GB"/>
        </w:rPr>
        <w:t xml:space="preserve"> (Residual deviance = 847.8, df = 652, p&lt;0.001, AIC = 865.8).</w:t>
      </w:r>
    </w:p>
    <w:p w:rsidR="005174D9" w:rsidRPr="00E129DD" w:rsidRDefault="005174D9" w:rsidP="005174D9">
      <w:pPr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 w:rsidRPr="00E129D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c</w:t>
      </w:r>
      <w:r w:rsidRPr="00E129DD">
        <w:rPr>
          <w:rFonts w:ascii="Times New Roman" w:hAnsi="Times New Roman" w:cs="Times New Roman"/>
          <w:sz w:val="20"/>
          <w:szCs w:val="20"/>
          <w:lang w:val="en-GB"/>
        </w:rPr>
        <w:t>Greater difference from baseline compared with the control group.</w:t>
      </w:r>
    </w:p>
    <w:p w:rsidR="005174D9" w:rsidRPr="00E129DD" w:rsidRDefault="005174D9" w:rsidP="005174D9">
      <w:pPr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 w:rsidRPr="00E129D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d</w:t>
      </w:r>
      <w:r w:rsidRPr="00E129DD">
        <w:rPr>
          <w:rFonts w:ascii="Times New Roman" w:hAnsi="Times New Roman" w:cs="Times New Roman"/>
          <w:sz w:val="20"/>
          <w:szCs w:val="20"/>
          <w:lang w:val="en-GB"/>
        </w:rPr>
        <w:t>Greater difference from baseline compared with the INS group.</w:t>
      </w:r>
    </w:p>
    <w:p w:rsidR="005174D9" w:rsidRPr="00E129DD" w:rsidRDefault="005174D9">
      <w:pPr>
        <w:widowControl/>
        <w:jc w:val="left"/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/>
          <w:sz w:val="20"/>
          <w:szCs w:val="24"/>
        </w:rPr>
        <w:br w:type="page"/>
      </w:r>
    </w:p>
    <w:p w:rsidR="006A0A2F" w:rsidRPr="00E129DD" w:rsidRDefault="006A0A2F" w:rsidP="006A0A2F">
      <w:pPr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/>
          <w:sz w:val="20"/>
          <w:szCs w:val="24"/>
        </w:rPr>
        <w:lastRenderedPageBreak/>
        <w:t xml:space="preserve">Supplementary </w:t>
      </w:r>
      <w:r w:rsidR="00477B70" w:rsidRPr="00E129DD">
        <w:rPr>
          <w:rFonts w:ascii="Times New Roman" w:hAnsi="Times New Roman" w:cs="Times New Roman"/>
          <w:sz w:val="20"/>
          <w:szCs w:val="24"/>
        </w:rPr>
        <w:t>T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able </w:t>
      </w:r>
      <w:r w:rsidR="00477B70" w:rsidRPr="00A06ECD">
        <w:rPr>
          <w:rFonts w:ascii="Times New Roman" w:hAnsi="Times New Roman" w:cs="Times New Roman"/>
          <w:color w:val="FF0000"/>
          <w:sz w:val="20"/>
          <w:szCs w:val="24"/>
        </w:rPr>
        <w:t>S</w:t>
      </w:r>
      <w:r w:rsidR="00A06ECD" w:rsidRPr="00A06ECD">
        <w:rPr>
          <w:rFonts w:ascii="Times New Roman" w:hAnsi="Times New Roman" w:cs="Times New Roman" w:hint="eastAsia"/>
          <w:color w:val="FF0000"/>
          <w:sz w:val="20"/>
          <w:szCs w:val="24"/>
        </w:rPr>
        <w:t>6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. </w:t>
      </w:r>
      <w:r w:rsidRPr="00E129DD">
        <w:rPr>
          <w:rFonts w:ascii="Times New Roman" w:hAnsi="Times New Roman" w:cs="Times New Roman"/>
          <w:sz w:val="20"/>
          <w:szCs w:val="24"/>
        </w:rPr>
        <w:t>Change of the MIDUS total score</w:t>
      </w:r>
      <w:r w:rsidR="00D5680B" w:rsidRPr="00E129DD">
        <w:rPr>
          <w:rFonts w:ascii="Times New Roman" w:hAnsi="Times New Roman" w:cs="Times New Roman"/>
          <w:sz w:val="20"/>
          <w:szCs w:val="24"/>
        </w:rPr>
        <w:t>s</w:t>
      </w:r>
      <w:r w:rsidRPr="00E129DD">
        <w:rPr>
          <w:rFonts w:ascii="Times New Roman" w:hAnsi="Times New Roman" w:cs="Times New Roman"/>
          <w:sz w:val="20"/>
          <w:szCs w:val="24"/>
        </w:rPr>
        <w:t xml:space="preserve"> (</w:t>
      </w:r>
      <w:r w:rsidRPr="00E129DD">
        <w:rPr>
          <w:rFonts w:ascii="Times New Roman" w:hAnsi="Times New Roman" w:cs="Times New Roman"/>
          <w:sz w:val="20"/>
        </w:rPr>
        <w:t xml:space="preserve">feasible knowledge </w:t>
      </w:r>
      <w:r w:rsidR="006B2C53" w:rsidRPr="00E129DD">
        <w:rPr>
          <w:rFonts w:ascii="Times New Roman" w:hAnsi="Times New Roman" w:cs="Times New Roman"/>
          <w:sz w:val="20"/>
        </w:rPr>
        <w:t xml:space="preserve">of </w:t>
      </w:r>
      <w:r w:rsidRPr="00E129DD">
        <w:rPr>
          <w:rFonts w:ascii="Times New Roman" w:hAnsi="Times New Roman" w:cs="Times New Roman"/>
          <w:sz w:val="20"/>
        </w:rPr>
        <w:t>mental illness</w:t>
      </w:r>
      <w:r w:rsidRPr="00E129DD">
        <w:rPr>
          <w:rFonts w:ascii="Times New Roman" w:hAnsi="Times New Roman" w:cs="Times New Roman"/>
          <w:sz w:val="20"/>
          <w:szCs w:val="24"/>
        </w:rPr>
        <w:t>) during 12-month follow up.</w:t>
      </w:r>
    </w:p>
    <w:tbl>
      <w:tblPr>
        <w:tblStyle w:val="61"/>
        <w:tblW w:w="14600" w:type="dxa"/>
        <w:tblInd w:w="-176" w:type="dxa"/>
        <w:tblLook w:val="06A0" w:firstRow="1" w:lastRow="0" w:firstColumn="1" w:lastColumn="0" w:noHBand="1" w:noVBand="1"/>
      </w:tblPr>
      <w:tblGrid>
        <w:gridCol w:w="2552"/>
        <w:gridCol w:w="1228"/>
        <w:gridCol w:w="1229"/>
        <w:gridCol w:w="1229"/>
        <w:gridCol w:w="1276"/>
        <w:gridCol w:w="1275"/>
        <w:gridCol w:w="1418"/>
        <w:gridCol w:w="1417"/>
        <w:gridCol w:w="1417"/>
        <w:gridCol w:w="1559"/>
      </w:tblGrid>
      <w:tr w:rsidR="00E129DD" w:rsidRPr="00E129DD" w:rsidTr="004D2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il"/>
            </w:tcBorders>
          </w:tcPr>
          <w:p w:rsidR="006A0A2F" w:rsidRPr="00E129DD" w:rsidRDefault="006A0A2F" w:rsidP="00CF270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6A0A2F" w:rsidRPr="00E129DD" w:rsidRDefault="006A0A2F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Score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6A0A2F" w:rsidRPr="00E129DD" w:rsidRDefault="006A0A2F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Main effect of Group</w:t>
            </w:r>
          </w:p>
          <w:p w:rsidR="006A0A2F" w:rsidRPr="00E129DD" w:rsidRDefault="006A0A2F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(vs control)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6A0A2F" w:rsidRPr="00E129DD" w:rsidRDefault="006A0A2F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Time by Group interaction</w:t>
            </w:r>
          </w:p>
          <w:p w:rsidR="006A0A2F" w:rsidRPr="00E129DD" w:rsidRDefault="006A0A2F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(vs control)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17" w:type="dxa"/>
            <w:tcBorders>
              <w:bottom w:val="nil"/>
            </w:tcBorders>
          </w:tcPr>
          <w:p w:rsidR="006A0A2F" w:rsidRPr="00E129DD" w:rsidRDefault="006A0A2F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Main effect of Group</w:t>
            </w:r>
          </w:p>
          <w:p w:rsidR="006A0A2F" w:rsidRPr="00E129DD" w:rsidRDefault="006A0A2F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(vs INS)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559" w:type="dxa"/>
            <w:tcBorders>
              <w:bottom w:val="nil"/>
            </w:tcBorders>
          </w:tcPr>
          <w:p w:rsidR="006A0A2F" w:rsidRPr="00E129DD" w:rsidRDefault="006A0A2F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Time by Group interaction</w:t>
            </w:r>
          </w:p>
          <w:p w:rsidR="006A0A2F" w:rsidRPr="00E129DD" w:rsidRDefault="006A0A2F" w:rsidP="00CF27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(vs INS)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b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INS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Control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FSC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Mean ± SD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Mean ± SD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Mean ± SD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[95%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CI]</w:t>
            </w:r>
          </w:p>
          <w:p w:rsidR="006A0A2F" w:rsidRPr="00E129DD" w:rsidRDefault="006A0A2F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 value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nil"/>
            </w:tcBorders>
          </w:tcPr>
          <w:p w:rsidR="004F60A3" w:rsidRPr="00E129DD" w:rsidRDefault="004F60A3" w:rsidP="009F66CE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Baseline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 ± 6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± 6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 ± 6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36]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01, 0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42]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 (ref)</w:t>
            </w:r>
          </w:p>
          <w:p w:rsidR="009F66CE" w:rsidRPr="00E129DD" w:rsidRDefault="009F66CE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27, 0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15]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722AFC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=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 (ref)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:rsidR="004F60A3" w:rsidRPr="00E129DD" w:rsidRDefault="004F60A3" w:rsidP="009F66CE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Immediately after intervention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 ± 5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c,d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 ± 7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± 6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F60A3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F60A3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10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24, </w:t>
            </w:r>
            <w:r w:rsidR="00D3188F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96]</w:t>
            </w:r>
          </w:p>
          <w:p w:rsidR="004F60A3" w:rsidRPr="00E129DD" w:rsidRDefault="004F60A3" w:rsidP="004F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p&lt;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001</w:t>
            </w:r>
          </w:p>
          <w:p w:rsidR="009F66CE" w:rsidRPr="00E129DD" w:rsidRDefault="009F66CE" w:rsidP="004F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71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84, 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57]</w:t>
            </w:r>
          </w:p>
          <w:p w:rsidR="004F60A3" w:rsidRPr="00E129DD" w:rsidRDefault="004F60A3" w:rsidP="004F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p&lt;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001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F60A3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39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54, 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25]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p&lt;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001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:rsidR="004F60A3" w:rsidRPr="00E129DD" w:rsidRDefault="004F60A3" w:rsidP="009F66CE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1-month after intervention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 ± 6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c,d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 ± 7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± 6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F60A3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F60A3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04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18, 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90]</w:t>
            </w:r>
          </w:p>
          <w:p w:rsidR="004F60A3" w:rsidRPr="00E129DD" w:rsidRDefault="004F60A3" w:rsidP="004F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p&lt;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001</w:t>
            </w:r>
          </w:p>
          <w:p w:rsidR="009F66CE" w:rsidRPr="00E129DD" w:rsidRDefault="009F66CE" w:rsidP="004F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56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70, 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42]</w:t>
            </w:r>
          </w:p>
          <w:p w:rsidR="004F60A3" w:rsidRPr="00E129DD" w:rsidRDefault="004F60A3" w:rsidP="004F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p&lt;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001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F60A3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48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62, 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33]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p&lt;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001</w:t>
            </w:r>
          </w:p>
        </w:tc>
      </w:tr>
      <w:tr w:rsidR="00E129DD" w:rsidRPr="00E129DD" w:rsidTr="004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</w:tcBorders>
          </w:tcPr>
          <w:p w:rsidR="004F60A3" w:rsidRPr="00E129DD" w:rsidRDefault="004F60A3" w:rsidP="009F66CE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12-month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after intervention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 ± 6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7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c,d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 ± 7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0A3" w:rsidRPr="00E129DD" w:rsidRDefault="004F60A3" w:rsidP="009F6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 ± 6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A3" w:rsidRPr="00E129DD" w:rsidRDefault="004F60A3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A3" w:rsidRPr="00E129DD" w:rsidRDefault="004F60A3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45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60, 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31]</w:t>
            </w:r>
          </w:p>
          <w:p w:rsidR="004F60A3" w:rsidRPr="00E129DD" w:rsidRDefault="004F60A3" w:rsidP="004F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p&lt;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17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32, 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02]</w:t>
            </w:r>
          </w:p>
          <w:p w:rsidR="004F60A3" w:rsidRPr="00E129DD" w:rsidRDefault="00722AFC" w:rsidP="004F6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p=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022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A3" w:rsidRPr="00E129DD" w:rsidRDefault="004F60A3" w:rsidP="00CF2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0A3" w:rsidRPr="00E129DD" w:rsidRDefault="00477B70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="004F60A3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29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[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43, </w:t>
            </w:r>
            <w:r w:rsidR="00477B70" w:rsidRPr="00E129D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−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14]</w:t>
            </w:r>
          </w:p>
          <w:p w:rsidR="004F60A3" w:rsidRPr="00E129DD" w:rsidRDefault="004F60A3" w:rsidP="009F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p&lt;</w:t>
            </w:r>
            <w:r w:rsidR="00477B70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CF15ED"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E129D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001</w:t>
            </w:r>
          </w:p>
        </w:tc>
      </w:tr>
    </w:tbl>
    <w:p w:rsidR="006A0A2F" w:rsidRPr="00E129DD" w:rsidRDefault="006A0A2F" w:rsidP="006A0A2F">
      <w:pPr>
        <w:jc w:val="left"/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 w:hint="eastAsia"/>
          <w:sz w:val="20"/>
          <w:szCs w:val="24"/>
        </w:rPr>
        <w:t xml:space="preserve">Abbreviations: </w:t>
      </w:r>
      <w:r w:rsidR="004D25E5" w:rsidRPr="00E129DD">
        <w:rPr>
          <w:rFonts w:ascii="Times New Roman" w:hAnsi="Times New Roman" w:cs="Times New Roman" w:hint="eastAsia"/>
          <w:sz w:val="20"/>
          <w:szCs w:val="24"/>
        </w:rPr>
        <w:t>MIDUS,</w:t>
      </w:r>
      <w:r w:rsidR="004D25E5" w:rsidRPr="00E129DD">
        <w:rPr>
          <w:rFonts w:ascii="Times New Roman" w:hAnsi="Times New Roman" w:cs="Times New Roman"/>
          <w:sz w:val="20"/>
          <w:lang w:val="en-GB"/>
        </w:rPr>
        <w:t xml:space="preserve"> the Mental Illness and Disorder Understanding Scale</w:t>
      </w:r>
      <w:r w:rsidR="004D25E5" w:rsidRPr="00E129DD">
        <w:rPr>
          <w:rFonts w:ascii="Times New Roman" w:hAnsi="Times New Roman" w:cs="Times New Roman" w:hint="eastAsia"/>
          <w:sz w:val="20"/>
          <w:lang w:val="en-GB"/>
        </w:rPr>
        <w:t>;</w:t>
      </w:r>
      <w:r w:rsidR="004D25E5" w:rsidRPr="00E129DD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FSC, filmed social contact; </w:t>
      </w:r>
      <w:r w:rsidRPr="00E129DD">
        <w:rPr>
          <w:rFonts w:ascii="Times New Roman" w:hAnsi="Times New Roman" w:cs="Times New Roman"/>
          <w:sz w:val="20"/>
          <w:szCs w:val="24"/>
        </w:rPr>
        <w:t>INS, self-instructional Internet search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</w:p>
    <w:p w:rsidR="006A0A2F" w:rsidRPr="00E129DD" w:rsidRDefault="006A0A2F" w:rsidP="006A0A2F">
      <w:pPr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/>
          <w:sz w:val="20"/>
          <w:szCs w:val="24"/>
          <w:vertAlign w:val="superscript"/>
        </w:rPr>
        <w:t>a</w:t>
      </w:r>
      <w:r w:rsidRPr="00E129DD">
        <w:rPr>
          <w:rFonts w:ascii="Times New Roman" w:hAnsi="Times New Roman" w:cs="Times New Roman" w:hint="eastAsia"/>
          <w:sz w:val="20"/>
          <w:szCs w:val="24"/>
        </w:rPr>
        <w:t>A generali</w:t>
      </w:r>
      <w:r w:rsidR="001E4FD4" w:rsidRPr="00E129DD">
        <w:rPr>
          <w:rFonts w:ascii="Times New Roman" w:hAnsi="Times New Roman" w:cs="Times New Roman"/>
          <w:sz w:val="20"/>
          <w:szCs w:val="24"/>
        </w:rPr>
        <w:t>s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ed linear model </w:t>
      </w:r>
      <w:r w:rsidR="00477B70" w:rsidRPr="00E129DD">
        <w:rPr>
          <w:rFonts w:ascii="Times New Roman" w:hAnsi="Times New Roman" w:cs="Times New Roman"/>
          <w:sz w:val="20"/>
          <w:szCs w:val="24"/>
        </w:rPr>
        <w:t>was</w:t>
      </w:r>
      <w:r w:rsidR="00477B70" w:rsidRPr="00E129DD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Pr="00E129DD">
        <w:rPr>
          <w:rFonts w:ascii="Times New Roman" w:hAnsi="Times New Roman" w:cs="Times New Roman" w:hint="eastAsia"/>
          <w:sz w:val="20"/>
          <w:szCs w:val="24"/>
        </w:rPr>
        <w:t>used for the control group as a reference (R</w:t>
      </w:r>
      <w:r w:rsidRPr="00E129DD">
        <w:rPr>
          <w:rFonts w:ascii="Times New Roman" w:hAnsi="Times New Roman" w:cs="Times New Roman" w:hint="eastAsia"/>
          <w:sz w:val="20"/>
        </w:rPr>
        <w:t xml:space="preserve">esidual deviance = </w:t>
      </w:r>
      <w:r w:rsidR="00A57890" w:rsidRPr="00E129DD">
        <w:rPr>
          <w:rFonts w:ascii="Times New Roman" w:hAnsi="Times New Roman" w:cs="Times New Roman" w:hint="eastAsia"/>
          <w:sz w:val="20"/>
        </w:rPr>
        <w:t>2384</w:t>
      </w:r>
      <w:r w:rsidRPr="00E129DD">
        <w:rPr>
          <w:rFonts w:ascii="Times New Roman" w:hAnsi="Times New Roman" w:cs="Times New Roman" w:hint="eastAsia"/>
          <w:sz w:val="20"/>
        </w:rPr>
        <w:t>, df = 9</w:t>
      </w:r>
      <w:r w:rsidR="00A57890" w:rsidRPr="00E129DD">
        <w:rPr>
          <w:rFonts w:ascii="Times New Roman" w:hAnsi="Times New Roman" w:cs="Times New Roman" w:hint="eastAsia"/>
          <w:sz w:val="20"/>
        </w:rPr>
        <w:t>80</w:t>
      </w:r>
      <w:r w:rsidRPr="00E129DD">
        <w:rPr>
          <w:rFonts w:ascii="Times New Roman" w:hAnsi="Times New Roman" w:cs="Times New Roman" w:hint="eastAsia"/>
          <w:sz w:val="20"/>
        </w:rPr>
        <w:t>, p</w:t>
      </w:r>
      <w:r w:rsidRPr="00E129DD">
        <w:rPr>
          <w:rFonts w:ascii="Times New Roman" w:hAnsi="Times New Roman" w:cs="Times New Roman"/>
          <w:sz w:val="20"/>
        </w:rPr>
        <w:t>&lt;</w:t>
      </w:r>
      <w:r w:rsidR="00477B70" w:rsidRPr="00E129DD">
        <w:rPr>
          <w:rFonts w:ascii="Times New Roman" w:hAnsi="Times New Roman" w:cs="Times New Roman"/>
          <w:sz w:val="20"/>
        </w:rPr>
        <w:t>0</w:t>
      </w:r>
      <w:r w:rsidR="00CF15ED" w:rsidRPr="00E129DD">
        <w:rPr>
          <w:rFonts w:ascii="Times New Roman" w:hAnsi="Times New Roman" w:cs="Times New Roman"/>
          <w:sz w:val="20"/>
          <w:szCs w:val="24"/>
        </w:rPr>
        <w:t>.</w:t>
      </w:r>
      <w:r w:rsidRPr="00E129DD">
        <w:rPr>
          <w:rFonts w:ascii="Times New Roman" w:hAnsi="Times New Roman" w:cs="Times New Roman"/>
          <w:sz w:val="20"/>
        </w:rPr>
        <w:t xml:space="preserve">001, </w:t>
      </w:r>
      <w:r w:rsidRPr="00E129DD">
        <w:rPr>
          <w:rFonts w:ascii="Times New Roman" w:hAnsi="Times New Roman" w:cs="Times New Roman" w:hint="eastAsia"/>
          <w:sz w:val="20"/>
        </w:rPr>
        <w:t xml:space="preserve">AIC = </w:t>
      </w:r>
      <w:r w:rsidR="00A57890" w:rsidRPr="00E129DD">
        <w:rPr>
          <w:rFonts w:ascii="Times New Roman" w:hAnsi="Times New Roman" w:cs="Times New Roman" w:hint="eastAsia"/>
          <w:sz w:val="20"/>
        </w:rPr>
        <w:t>2410</w:t>
      </w:r>
      <w:r w:rsidRPr="00E129DD">
        <w:rPr>
          <w:rFonts w:ascii="Times New Roman" w:hAnsi="Times New Roman" w:cs="Times New Roman" w:hint="eastAsia"/>
          <w:sz w:val="20"/>
        </w:rPr>
        <w:t>)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</w:p>
    <w:p w:rsidR="006A0A2F" w:rsidRPr="00E129DD" w:rsidRDefault="006A0A2F" w:rsidP="006A0A2F">
      <w:pPr>
        <w:jc w:val="left"/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 w:hint="eastAsia"/>
          <w:sz w:val="20"/>
          <w:szCs w:val="24"/>
          <w:vertAlign w:val="superscript"/>
        </w:rPr>
        <w:t>b</w:t>
      </w:r>
      <w:r w:rsidRPr="00E129DD">
        <w:rPr>
          <w:rFonts w:ascii="Times New Roman" w:hAnsi="Times New Roman" w:cs="Times New Roman" w:hint="eastAsia"/>
          <w:sz w:val="20"/>
          <w:szCs w:val="24"/>
        </w:rPr>
        <w:t>A generali</w:t>
      </w:r>
      <w:r w:rsidR="001E4FD4" w:rsidRPr="00E129DD">
        <w:rPr>
          <w:rFonts w:ascii="Times New Roman" w:hAnsi="Times New Roman" w:cs="Times New Roman"/>
          <w:sz w:val="20"/>
          <w:szCs w:val="24"/>
        </w:rPr>
        <w:t>s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ed linear model </w:t>
      </w:r>
      <w:r w:rsidR="00477B70" w:rsidRPr="00E129DD">
        <w:rPr>
          <w:rFonts w:ascii="Times New Roman" w:hAnsi="Times New Roman" w:cs="Times New Roman"/>
          <w:sz w:val="20"/>
          <w:szCs w:val="24"/>
        </w:rPr>
        <w:t>was</w:t>
      </w:r>
      <w:r w:rsidR="00477B70" w:rsidRPr="00E129DD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Pr="00E129DD">
        <w:rPr>
          <w:rFonts w:ascii="Times New Roman" w:hAnsi="Times New Roman" w:cs="Times New Roman" w:hint="eastAsia"/>
          <w:sz w:val="20"/>
          <w:szCs w:val="24"/>
        </w:rPr>
        <w:t>used for the INS group as a reference</w:t>
      </w:r>
      <w:r w:rsidR="00DE05B9" w:rsidRPr="00E129DD">
        <w:rPr>
          <w:rFonts w:ascii="Times New Roman" w:hAnsi="Times New Roman" w:cs="Times New Roman"/>
          <w:sz w:val="20"/>
          <w:szCs w:val="20"/>
          <w:lang w:val="en-GB"/>
        </w:rPr>
        <w:t xml:space="preserve"> to directly compare with the FSC group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 (R</w:t>
      </w:r>
      <w:r w:rsidRPr="00E129DD">
        <w:rPr>
          <w:rFonts w:ascii="Times New Roman" w:hAnsi="Times New Roman" w:cs="Times New Roman" w:hint="eastAsia"/>
          <w:sz w:val="20"/>
        </w:rPr>
        <w:t xml:space="preserve">esidual deviance = </w:t>
      </w:r>
      <w:r w:rsidR="00CF2704" w:rsidRPr="00E129DD">
        <w:rPr>
          <w:rFonts w:ascii="Times New Roman" w:hAnsi="Times New Roman" w:cs="Times New Roman" w:hint="eastAsia"/>
          <w:sz w:val="20"/>
        </w:rPr>
        <w:t>1780</w:t>
      </w:r>
      <w:r w:rsidRPr="00E129DD">
        <w:rPr>
          <w:rFonts w:ascii="Times New Roman" w:hAnsi="Times New Roman" w:cs="Times New Roman" w:hint="eastAsia"/>
          <w:sz w:val="20"/>
        </w:rPr>
        <w:t>, df = 65</w:t>
      </w:r>
      <w:r w:rsidR="00CF2704" w:rsidRPr="00E129DD">
        <w:rPr>
          <w:rFonts w:ascii="Times New Roman" w:hAnsi="Times New Roman" w:cs="Times New Roman" w:hint="eastAsia"/>
          <w:sz w:val="20"/>
        </w:rPr>
        <w:t>1</w:t>
      </w:r>
      <w:r w:rsidRPr="00E129DD">
        <w:rPr>
          <w:rFonts w:ascii="Times New Roman" w:hAnsi="Times New Roman" w:cs="Times New Roman" w:hint="eastAsia"/>
          <w:sz w:val="20"/>
        </w:rPr>
        <w:t>, p</w:t>
      </w:r>
      <w:r w:rsidRPr="00E129DD">
        <w:rPr>
          <w:rFonts w:ascii="Times New Roman" w:hAnsi="Times New Roman" w:cs="Times New Roman"/>
          <w:sz w:val="20"/>
        </w:rPr>
        <w:t>&lt;</w:t>
      </w:r>
      <w:r w:rsidR="00477B70" w:rsidRPr="00E129DD">
        <w:rPr>
          <w:rFonts w:ascii="Times New Roman" w:hAnsi="Times New Roman" w:cs="Times New Roman"/>
          <w:sz w:val="20"/>
        </w:rPr>
        <w:t>0</w:t>
      </w:r>
      <w:r w:rsidR="00CF15ED" w:rsidRPr="00E129DD">
        <w:rPr>
          <w:rFonts w:ascii="Times New Roman" w:hAnsi="Times New Roman" w:cs="Times New Roman"/>
          <w:sz w:val="20"/>
          <w:szCs w:val="24"/>
        </w:rPr>
        <w:t>.</w:t>
      </w:r>
      <w:r w:rsidRPr="00E129DD">
        <w:rPr>
          <w:rFonts w:ascii="Times New Roman" w:hAnsi="Times New Roman" w:cs="Times New Roman"/>
          <w:sz w:val="20"/>
        </w:rPr>
        <w:t xml:space="preserve">001, </w:t>
      </w:r>
      <w:r w:rsidRPr="00E129DD">
        <w:rPr>
          <w:rFonts w:ascii="Times New Roman" w:hAnsi="Times New Roman" w:cs="Times New Roman" w:hint="eastAsia"/>
          <w:sz w:val="20"/>
        </w:rPr>
        <w:t xml:space="preserve">AIC = </w:t>
      </w:r>
      <w:r w:rsidR="00CF2704" w:rsidRPr="00E129DD">
        <w:rPr>
          <w:rFonts w:ascii="Times New Roman" w:hAnsi="Times New Roman" w:cs="Times New Roman" w:hint="eastAsia"/>
          <w:sz w:val="20"/>
        </w:rPr>
        <w:t>1798</w:t>
      </w:r>
      <w:r w:rsidRPr="00E129DD">
        <w:rPr>
          <w:rFonts w:ascii="Times New Roman" w:hAnsi="Times New Roman" w:cs="Times New Roman" w:hint="eastAsia"/>
          <w:sz w:val="20"/>
        </w:rPr>
        <w:t>)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</w:p>
    <w:p w:rsidR="006A0A2F" w:rsidRPr="00E129DD" w:rsidRDefault="006A0A2F" w:rsidP="006A0A2F">
      <w:pPr>
        <w:jc w:val="left"/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 w:hint="eastAsia"/>
          <w:sz w:val="20"/>
          <w:szCs w:val="24"/>
          <w:vertAlign w:val="superscript"/>
        </w:rPr>
        <w:t>c</w:t>
      </w:r>
      <w:r w:rsidRPr="00E129DD">
        <w:rPr>
          <w:rFonts w:ascii="Times New Roman" w:hAnsi="Times New Roman" w:cs="Times New Roman"/>
          <w:sz w:val="20"/>
          <w:szCs w:val="24"/>
        </w:rPr>
        <w:t xml:space="preserve">Greater difference from baseline compared </w:t>
      </w:r>
      <w:r w:rsidR="00F34278" w:rsidRPr="00E129DD">
        <w:rPr>
          <w:rFonts w:ascii="Times New Roman" w:hAnsi="Times New Roman" w:cs="Times New Roman"/>
          <w:sz w:val="20"/>
          <w:szCs w:val="24"/>
        </w:rPr>
        <w:t xml:space="preserve">with 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the </w:t>
      </w:r>
      <w:r w:rsidRPr="00E129DD">
        <w:rPr>
          <w:rFonts w:ascii="Times New Roman" w:hAnsi="Times New Roman" w:cs="Times New Roman"/>
          <w:sz w:val="20"/>
          <w:szCs w:val="24"/>
        </w:rPr>
        <w:t>control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Pr="00E129DD">
        <w:rPr>
          <w:rFonts w:ascii="Times New Roman" w:hAnsi="Times New Roman" w:cs="Times New Roman"/>
          <w:sz w:val="20"/>
          <w:szCs w:val="24"/>
        </w:rPr>
        <w:t>group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</w:p>
    <w:p w:rsidR="006A0A2F" w:rsidRPr="00E129DD" w:rsidRDefault="006A0A2F" w:rsidP="009F66CE">
      <w:pPr>
        <w:jc w:val="left"/>
        <w:rPr>
          <w:rFonts w:ascii="Times New Roman" w:hAnsi="Times New Roman" w:cs="Times New Roman"/>
          <w:sz w:val="20"/>
          <w:szCs w:val="24"/>
        </w:rPr>
      </w:pPr>
      <w:r w:rsidRPr="00E129DD">
        <w:rPr>
          <w:rFonts w:ascii="Times New Roman" w:hAnsi="Times New Roman" w:cs="Times New Roman" w:hint="eastAsia"/>
          <w:sz w:val="20"/>
          <w:szCs w:val="24"/>
          <w:vertAlign w:val="superscript"/>
        </w:rPr>
        <w:t>d</w:t>
      </w:r>
      <w:r w:rsidRPr="00E129DD">
        <w:rPr>
          <w:rFonts w:ascii="Times New Roman" w:hAnsi="Times New Roman" w:cs="Times New Roman"/>
          <w:sz w:val="20"/>
          <w:szCs w:val="24"/>
        </w:rPr>
        <w:t xml:space="preserve">Greater difference from baseline compared </w:t>
      </w:r>
      <w:r w:rsidR="00F34278" w:rsidRPr="00E129DD">
        <w:rPr>
          <w:rFonts w:ascii="Times New Roman" w:hAnsi="Times New Roman" w:cs="Times New Roman"/>
          <w:sz w:val="20"/>
          <w:szCs w:val="24"/>
        </w:rPr>
        <w:t>with</w:t>
      </w:r>
      <w:r w:rsidRPr="00E129DD">
        <w:rPr>
          <w:rFonts w:ascii="Times New Roman" w:hAnsi="Times New Roman" w:cs="Times New Roman"/>
          <w:sz w:val="20"/>
          <w:szCs w:val="24"/>
        </w:rPr>
        <w:t xml:space="preserve"> </w:t>
      </w:r>
      <w:r w:rsidRPr="00E129DD">
        <w:rPr>
          <w:rFonts w:ascii="Times New Roman" w:hAnsi="Times New Roman" w:cs="Times New Roman" w:hint="eastAsia"/>
          <w:sz w:val="20"/>
          <w:szCs w:val="24"/>
        </w:rPr>
        <w:t xml:space="preserve">the INS </w:t>
      </w:r>
      <w:r w:rsidRPr="00E129DD">
        <w:rPr>
          <w:rFonts w:ascii="Times New Roman" w:hAnsi="Times New Roman" w:cs="Times New Roman"/>
          <w:sz w:val="20"/>
          <w:szCs w:val="24"/>
        </w:rPr>
        <w:t>group</w:t>
      </w:r>
      <w:r w:rsidRPr="00E129DD">
        <w:rPr>
          <w:rFonts w:ascii="Times New Roman" w:hAnsi="Times New Roman" w:cs="Times New Roman" w:hint="eastAsia"/>
          <w:sz w:val="20"/>
          <w:szCs w:val="24"/>
        </w:rPr>
        <w:t>.</w:t>
      </w:r>
    </w:p>
    <w:sectPr w:rsidR="006A0A2F" w:rsidRPr="00E129DD" w:rsidSect="00DE68EF">
      <w:pgSz w:w="16840" w:h="11907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F4" w:rsidRDefault="007D19F4" w:rsidP="00102F9A">
      <w:r>
        <w:separator/>
      </w:r>
    </w:p>
  </w:endnote>
  <w:endnote w:type="continuationSeparator" w:id="0">
    <w:p w:rsidR="007D19F4" w:rsidRDefault="007D19F4" w:rsidP="001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F4" w:rsidRDefault="007D19F4" w:rsidP="00102F9A">
      <w:r>
        <w:separator/>
      </w:r>
    </w:p>
  </w:footnote>
  <w:footnote w:type="continuationSeparator" w:id="0">
    <w:p w:rsidR="007D19F4" w:rsidRDefault="007D19F4" w:rsidP="0010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EA"/>
    <w:rsid w:val="00001CC9"/>
    <w:rsid w:val="000154C3"/>
    <w:rsid w:val="000273F5"/>
    <w:rsid w:val="000443D0"/>
    <w:rsid w:val="000471D5"/>
    <w:rsid w:val="0005713E"/>
    <w:rsid w:val="000A0DCF"/>
    <w:rsid w:val="000A4BB8"/>
    <w:rsid w:val="000A6952"/>
    <w:rsid w:val="000B4379"/>
    <w:rsid w:val="000D059A"/>
    <w:rsid w:val="000D0695"/>
    <w:rsid w:val="000D2D47"/>
    <w:rsid w:val="00102F9A"/>
    <w:rsid w:val="00104B76"/>
    <w:rsid w:val="0012704E"/>
    <w:rsid w:val="00130D40"/>
    <w:rsid w:val="00136B4F"/>
    <w:rsid w:val="00146CC7"/>
    <w:rsid w:val="00150669"/>
    <w:rsid w:val="00152927"/>
    <w:rsid w:val="00156E96"/>
    <w:rsid w:val="00167D36"/>
    <w:rsid w:val="00177F6D"/>
    <w:rsid w:val="001A587D"/>
    <w:rsid w:val="001E4FD4"/>
    <w:rsid w:val="00202314"/>
    <w:rsid w:val="002042D4"/>
    <w:rsid w:val="0022064C"/>
    <w:rsid w:val="002206CD"/>
    <w:rsid w:val="00242700"/>
    <w:rsid w:val="00247203"/>
    <w:rsid w:val="002709E7"/>
    <w:rsid w:val="002C090B"/>
    <w:rsid w:val="002F20FC"/>
    <w:rsid w:val="002F4C42"/>
    <w:rsid w:val="0031156D"/>
    <w:rsid w:val="0031452E"/>
    <w:rsid w:val="00316C6E"/>
    <w:rsid w:val="0032731D"/>
    <w:rsid w:val="0033430E"/>
    <w:rsid w:val="00343056"/>
    <w:rsid w:val="00351325"/>
    <w:rsid w:val="00354C0E"/>
    <w:rsid w:val="00373BD9"/>
    <w:rsid w:val="003767BB"/>
    <w:rsid w:val="00384B84"/>
    <w:rsid w:val="003B7017"/>
    <w:rsid w:val="003C09A2"/>
    <w:rsid w:val="003D481F"/>
    <w:rsid w:val="003E6B6E"/>
    <w:rsid w:val="00406A55"/>
    <w:rsid w:val="0042303E"/>
    <w:rsid w:val="00432C30"/>
    <w:rsid w:val="00433E17"/>
    <w:rsid w:val="0044155A"/>
    <w:rsid w:val="00455969"/>
    <w:rsid w:val="00472C4F"/>
    <w:rsid w:val="00477B70"/>
    <w:rsid w:val="00483A26"/>
    <w:rsid w:val="00495B3C"/>
    <w:rsid w:val="0049644E"/>
    <w:rsid w:val="004975BE"/>
    <w:rsid w:val="004D25E5"/>
    <w:rsid w:val="004F03C1"/>
    <w:rsid w:val="004F60A3"/>
    <w:rsid w:val="005174D9"/>
    <w:rsid w:val="00522E95"/>
    <w:rsid w:val="00530A72"/>
    <w:rsid w:val="005320D5"/>
    <w:rsid w:val="00541F3E"/>
    <w:rsid w:val="00551C33"/>
    <w:rsid w:val="00587AB0"/>
    <w:rsid w:val="00587BD8"/>
    <w:rsid w:val="005A46F9"/>
    <w:rsid w:val="00611270"/>
    <w:rsid w:val="00631520"/>
    <w:rsid w:val="00631A6A"/>
    <w:rsid w:val="0063729B"/>
    <w:rsid w:val="00661764"/>
    <w:rsid w:val="006840E7"/>
    <w:rsid w:val="006845F1"/>
    <w:rsid w:val="00694197"/>
    <w:rsid w:val="006A0A2F"/>
    <w:rsid w:val="006B2C53"/>
    <w:rsid w:val="006B3486"/>
    <w:rsid w:val="006E09DA"/>
    <w:rsid w:val="006F60B7"/>
    <w:rsid w:val="00722AFC"/>
    <w:rsid w:val="00724C7C"/>
    <w:rsid w:val="00732F31"/>
    <w:rsid w:val="00745C50"/>
    <w:rsid w:val="00751B1D"/>
    <w:rsid w:val="00755528"/>
    <w:rsid w:val="00794C48"/>
    <w:rsid w:val="0079696A"/>
    <w:rsid w:val="007A677F"/>
    <w:rsid w:val="007D19F4"/>
    <w:rsid w:val="007D4030"/>
    <w:rsid w:val="007F40CC"/>
    <w:rsid w:val="008015CF"/>
    <w:rsid w:val="008077D1"/>
    <w:rsid w:val="00811732"/>
    <w:rsid w:val="00813BB6"/>
    <w:rsid w:val="008163EA"/>
    <w:rsid w:val="00823566"/>
    <w:rsid w:val="00826AD7"/>
    <w:rsid w:val="00853418"/>
    <w:rsid w:val="008547D4"/>
    <w:rsid w:val="00860799"/>
    <w:rsid w:val="008655AC"/>
    <w:rsid w:val="008750C6"/>
    <w:rsid w:val="00884FD0"/>
    <w:rsid w:val="008A3CBE"/>
    <w:rsid w:val="008D12E7"/>
    <w:rsid w:val="008F413B"/>
    <w:rsid w:val="008F780A"/>
    <w:rsid w:val="0090276A"/>
    <w:rsid w:val="009078AF"/>
    <w:rsid w:val="00915D97"/>
    <w:rsid w:val="00920315"/>
    <w:rsid w:val="00933EFD"/>
    <w:rsid w:val="0093412D"/>
    <w:rsid w:val="0093751F"/>
    <w:rsid w:val="00946773"/>
    <w:rsid w:val="00956468"/>
    <w:rsid w:val="009863F0"/>
    <w:rsid w:val="009E3A84"/>
    <w:rsid w:val="009F382A"/>
    <w:rsid w:val="009F66CE"/>
    <w:rsid w:val="00A06ECD"/>
    <w:rsid w:val="00A33249"/>
    <w:rsid w:val="00A56D97"/>
    <w:rsid w:val="00A57890"/>
    <w:rsid w:val="00A60E97"/>
    <w:rsid w:val="00A93BF5"/>
    <w:rsid w:val="00A96B74"/>
    <w:rsid w:val="00AC35B4"/>
    <w:rsid w:val="00AC4B51"/>
    <w:rsid w:val="00AF7540"/>
    <w:rsid w:val="00B022C1"/>
    <w:rsid w:val="00B02A1F"/>
    <w:rsid w:val="00B039B3"/>
    <w:rsid w:val="00B05D25"/>
    <w:rsid w:val="00B1317C"/>
    <w:rsid w:val="00B14402"/>
    <w:rsid w:val="00B44715"/>
    <w:rsid w:val="00B72CDB"/>
    <w:rsid w:val="00B81431"/>
    <w:rsid w:val="00B8317A"/>
    <w:rsid w:val="00B83C9B"/>
    <w:rsid w:val="00BA0E7E"/>
    <w:rsid w:val="00BC3476"/>
    <w:rsid w:val="00BE3171"/>
    <w:rsid w:val="00BF0D49"/>
    <w:rsid w:val="00BF3440"/>
    <w:rsid w:val="00BF7A58"/>
    <w:rsid w:val="00C251CD"/>
    <w:rsid w:val="00C370CC"/>
    <w:rsid w:val="00C55805"/>
    <w:rsid w:val="00C8203B"/>
    <w:rsid w:val="00C826F4"/>
    <w:rsid w:val="00CB4E5E"/>
    <w:rsid w:val="00CB6BE4"/>
    <w:rsid w:val="00CC0545"/>
    <w:rsid w:val="00CF00F7"/>
    <w:rsid w:val="00CF1280"/>
    <w:rsid w:val="00CF15ED"/>
    <w:rsid w:val="00CF2704"/>
    <w:rsid w:val="00D00F4B"/>
    <w:rsid w:val="00D067FC"/>
    <w:rsid w:val="00D07766"/>
    <w:rsid w:val="00D105DB"/>
    <w:rsid w:val="00D2025A"/>
    <w:rsid w:val="00D20A65"/>
    <w:rsid w:val="00D3188F"/>
    <w:rsid w:val="00D44979"/>
    <w:rsid w:val="00D51176"/>
    <w:rsid w:val="00D52BF7"/>
    <w:rsid w:val="00D5680B"/>
    <w:rsid w:val="00D60CD7"/>
    <w:rsid w:val="00D62894"/>
    <w:rsid w:val="00D81096"/>
    <w:rsid w:val="00D81ABE"/>
    <w:rsid w:val="00D8233D"/>
    <w:rsid w:val="00D84106"/>
    <w:rsid w:val="00DE05B9"/>
    <w:rsid w:val="00DE68EF"/>
    <w:rsid w:val="00E04598"/>
    <w:rsid w:val="00E129DD"/>
    <w:rsid w:val="00E14CDD"/>
    <w:rsid w:val="00E1567B"/>
    <w:rsid w:val="00E239D2"/>
    <w:rsid w:val="00E4109E"/>
    <w:rsid w:val="00E63075"/>
    <w:rsid w:val="00E9636F"/>
    <w:rsid w:val="00EA12D6"/>
    <w:rsid w:val="00EA7AD1"/>
    <w:rsid w:val="00EB6F5B"/>
    <w:rsid w:val="00EC5626"/>
    <w:rsid w:val="00EC7416"/>
    <w:rsid w:val="00ED0755"/>
    <w:rsid w:val="00EE102A"/>
    <w:rsid w:val="00EE6E93"/>
    <w:rsid w:val="00F045EB"/>
    <w:rsid w:val="00F1573A"/>
    <w:rsid w:val="00F25319"/>
    <w:rsid w:val="00F300D4"/>
    <w:rsid w:val="00F34278"/>
    <w:rsid w:val="00F523B2"/>
    <w:rsid w:val="00F566FF"/>
    <w:rsid w:val="00F7301F"/>
    <w:rsid w:val="00F73851"/>
    <w:rsid w:val="00F759C4"/>
    <w:rsid w:val="00F87414"/>
    <w:rsid w:val="00F94A10"/>
    <w:rsid w:val="00F956E0"/>
    <w:rsid w:val="00F977E7"/>
    <w:rsid w:val="00FB78BD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3983CF-F559-4802-A028-7C9A4AE1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F9A"/>
  </w:style>
  <w:style w:type="paragraph" w:styleId="a5">
    <w:name w:val="footer"/>
    <w:basedOn w:val="a"/>
    <w:link w:val="a6"/>
    <w:uiPriority w:val="99"/>
    <w:unhideWhenUsed/>
    <w:rsid w:val="0010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F9A"/>
  </w:style>
  <w:style w:type="table" w:styleId="a7">
    <w:name w:val="Table Grid"/>
    <w:basedOn w:val="a1"/>
    <w:uiPriority w:val="39"/>
    <w:rsid w:val="0010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433E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B6E"/>
    <w:rPr>
      <w:rFonts w:asciiTheme="majorHAnsi" w:eastAsiaTheme="majorEastAsia" w:hAnsiTheme="majorHAnsi" w:cstheme="majorBidi"/>
      <w:sz w:val="18"/>
      <w:szCs w:val="18"/>
    </w:rPr>
  </w:style>
  <w:style w:type="table" w:customStyle="1" w:styleId="61">
    <w:name w:val="一覧 (表) 6 カラフル1"/>
    <w:basedOn w:val="a1"/>
    <w:uiPriority w:val="51"/>
    <w:rsid w:val="000D2D4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List Paragraph"/>
    <w:basedOn w:val="a"/>
    <w:uiPriority w:val="34"/>
    <w:qFormat/>
    <w:rsid w:val="00CB6BE4"/>
    <w:pPr>
      <w:ind w:leftChars="400" w:left="840"/>
    </w:pPr>
  </w:style>
  <w:style w:type="table" w:customStyle="1" w:styleId="21">
    <w:name w:val="標準の表 21"/>
    <w:basedOn w:val="a1"/>
    <w:uiPriority w:val="42"/>
    <w:rsid w:val="0024720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標準の表 41"/>
    <w:basedOn w:val="a1"/>
    <w:uiPriority w:val="44"/>
    <w:rsid w:val="00104B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annotation reference"/>
    <w:basedOn w:val="a0"/>
    <w:uiPriority w:val="99"/>
    <w:semiHidden/>
    <w:unhideWhenUsed/>
    <w:rsid w:val="00477B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77B70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77B7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7B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7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3612-1437-4789-9F8C-FD55F6C0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Shinsuke</dc:creator>
  <cp:lastModifiedBy>Shinsuke Koike</cp:lastModifiedBy>
  <cp:revision>4</cp:revision>
  <cp:lastPrinted>2015-07-27T06:07:00Z</cp:lastPrinted>
  <dcterms:created xsi:type="dcterms:W3CDTF">2016-09-05T07:14:00Z</dcterms:created>
  <dcterms:modified xsi:type="dcterms:W3CDTF">2016-10-31T03:35:00Z</dcterms:modified>
</cp:coreProperties>
</file>