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FF" w:rsidRPr="00A112FF" w:rsidRDefault="00A112FF" w:rsidP="00A112FF">
      <w:pPr>
        <w:spacing w:after="0" w:line="480" w:lineRule="auto"/>
        <w:rPr>
          <w:rFonts w:ascii="Arial" w:eastAsia="Times New Roman" w:hAnsi="Arial" w:cs="Arial"/>
          <w:b/>
          <w:caps/>
          <w:sz w:val="24"/>
          <w:szCs w:val="24"/>
          <w:lang w:eastAsia="en-AU"/>
        </w:rPr>
      </w:pPr>
      <w:bookmarkStart w:id="0" w:name="_GoBack"/>
      <w:bookmarkEnd w:id="0"/>
      <w:r w:rsidRPr="00A112FF">
        <w:rPr>
          <w:rFonts w:ascii="Arial" w:eastAsia="Times New Roman" w:hAnsi="Arial" w:cs="Arial"/>
          <w:b/>
          <w:caps/>
          <w:sz w:val="24"/>
          <w:szCs w:val="24"/>
          <w:lang w:eastAsia="en-AU"/>
        </w:rPr>
        <w:t>APPENDIX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  <w:b/>
        </w:rPr>
      </w:pPr>
      <w:r w:rsidRPr="00A112FF">
        <w:rPr>
          <w:rFonts w:ascii="Arial" w:eastAsia="Times New Roman" w:hAnsi="Arial" w:cs="Arial"/>
          <w:b/>
        </w:rPr>
        <w:t>Classification of main disabling condition of recipient of care from the 2012 Survey of Disability, Ageing and Carers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  <w:b/>
        </w:rPr>
      </w:pPr>
    </w:p>
    <w:p w:rsidR="00A112FF" w:rsidRPr="00A112FF" w:rsidRDefault="00A112FF" w:rsidP="00A112FF">
      <w:pPr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contextualSpacing/>
        <w:rPr>
          <w:rFonts w:ascii="Arial" w:eastAsia="Times New Roman" w:hAnsi="Arial" w:cs="Arial"/>
          <w:i/>
          <w:lang w:eastAsia="en-AU"/>
        </w:rPr>
      </w:pPr>
      <w:r w:rsidRPr="00A112FF">
        <w:rPr>
          <w:rFonts w:ascii="Arial" w:eastAsia="Times New Roman" w:hAnsi="Arial" w:cs="Arial"/>
          <w:i/>
          <w:lang w:eastAsia="en-AU"/>
        </w:rPr>
        <w:t>Mental disorder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0500. Mental and behavioural disorders n.f.d.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0512. Schizophrenia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0513. Depression/mood affective disorders (excluding postnatal depression)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0521. Phobic and anxiety disorders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0522. Nervous tension/stress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0595. Attention deficit disorder/hyperactivity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0599. Other mental and behavioural disorders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</w:p>
    <w:p w:rsidR="00A112FF" w:rsidRPr="00A112FF" w:rsidRDefault="00A112FF" w:rsidP="00A112FF">
      <w:pPr>
        <w:numPr>
          <w:ilvl w:val="0"/>
          <w:numId w:val="2"/>
        </w:numPr>
        <w:spacing w:after="0" w:line="240" w:lineRule="auto"/>
        <w:ind w:left="270" w:hanging="270"/>
        <w:contextualSpacing/>
        <w:rPr>
          <w:rFonts w:ascii="Arial" w:eastAsia="Times New Roman" w:hAnsi="Arial" w:cs="Arial"/>
          <w:i/>
          <w:lang w:eastAsia="en-AU"/>
        </w:rPr>
      </w:pPr>
      <w:r w:rsidRPr="00A112FF">
        <w:rPr>
          <w:rFonts w:ascii="Arial" w:eastAsia="Times New Roman" w:hAnsi="Arial" w:cs="Arial"/>
          <w:i/>
          <w:lang w:eastAsia="en-AU"/>
        </w:rPr>
        <w:t>Other cognitive/behavioural disorder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0511. Dementia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0530. Intellectual and developmental disorders n.e.c.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0531. Mental retardation/intellectual disability</w:t>
      </w:r>
    </w:p>
    <w:p w:rsidR="00A112FF" w:rsidRPr="00A112FF" w:rsidRDefault="00A112FF" w:rsidP="00A112FF">
      <w:pPr>
        <w:spacing w:after="0" w:line="240" w:lineRule="auto"/>
        <w:ind w:left="720" w:hanging="720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0532. Autism and related disorders (including Rett's syndrome and Asperger's syndrome)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0596. Speech impediment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0605. Alzheimer's disease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1801. Head injury/acquired brain damage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</w:p>
    <w:p w:rsidR="00A112FF" w:rsidRPr="00A112FF" w:rsidRDefault="00A112FF" w:rsidP="00A112FF">
      <w:pPr>
        <w:numPr>
          <w:ilvl w:val="0"/>
          <w:numId w:val="2"/>
        </w:numPr>
        <w:spacing w:after="0" w:line="240" w:lineRule="auto"/>
        <w:ind w:left="270" w:hanging="270"/>
        <w:contextualSpacing/>
        <w:rPr>
          <w:rFonts w:ascii="Arial" w:eastAsia="Times New Roman" w:hAnsi="Arial" w:cs="Arial"/>
          <w:i/>
          <w:lang w:eastAsia="en-AU"/>
        </w:rPr>
      </w:pPr>
      <w:r w:rsidRPr="00A112FF">
        <w:rPr>
          <w:rFonts w:ascii="Arial" w:eastAsia="Times New Roman" w:hAnsi="Arial" w:cs="Arial"/>
          <w:i/>
          <w:lang w:eastAsia="en-AU"/>
        </w:rPr>
        <w:t>Physical disorder</w:t>
      </w:r>
    </w:p>
    <w:p w:rsidR="00A112FF" w:rsidRPr="00A112FF" w:rsidRDefault="00A112FF" w:rsidP="00A112FF">
      <w:pPr>
        <w:spacing w:after="0" w:line="240" w:lineRule="auto"/>
        <w:ind w:left="540" w:hanging="540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0100. Certain infectious and parasitic diseases</w:t>
      </w:r>
    </w:p>
    <w:p w:rsidR="00A112FF" w:rsidRPr="00A112FF" w:rsidRDefault="00A112FF" w:rsidP="00A112FF">
      <w:pPr>
        <w:spacing w:after="0" w:line="240" w:lineRule="auto"/>
        <w:ind w:left="540" w:hanging="540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0204. Breast cancer</w:t>
      </w:r>
    </w:p>
    <w:p w:rsidR="00A112FF" w:rsidRPr="00A112FF" w:rsidRDefault="00A112FF" w:rsidP="00A112FF">
      <w:pPr>
        <w:spacing w:after="0" w:line="240" w:lineRule="auto"/>
        <w:ind w:left="540" w:hanging="540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0205. Prostate cancer</w:t>
      </w:r>
    </w:p>
    <w:p w:rsidR="00A112FF" w:rsidRPr="00A112FF" w:rsidRDefault="00A112FF" w:rsidP="00A112FF">
      <w:pPr>
        <w:spacing w:after="0" w:line="240" w:lineRule="auto"/>
        <w:ind w:left="540" w:hanging="540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0299. Other neoplasms (tumours/cancers)</w:t>
      </w:r>
    </w:p>
    <w:p w:rsidR="00A112FF" w:rsidRPr="00A112FF" w:rsidRDefault="00A112FF" w:rsidP="00A112FF">
      <w:pPr>
        <w:spacing w:after="0" w:line="240" w:lineRule="auto"/>
        <w:ind w:left="630" w:hanging="630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0300. Diseases of the blood and blood forming organs and certain disorders involving the immune system</w:t>
      </w:r>
    </w:p>
    <w:p w:rsidR="00A112FF" w:rsidRPr="00A112FF" w:rsidRDefault="00A112FF" w:rsidP="00A112FF">
      <w:pPr>
        <w:spacing w:after="0" w:line="240" w:lineRule="auto"/>
        <w:ind w:left="540" w:hanging="540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0401. Disorders of the thyroid gland</w:t>
      </w:r>
    </w:p>
    <w:p w:rsidR="00A112FF" w:rsidRPr="00A112FF" w:rsidRDefault="00A112FF" w:rsidP="00A112FF">
      <w:pPr>
        <w:spacing w:after="0" w:line="240" w:lineRule="auto"/>
        <w:ind w:left="540" w:hanging="540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0402. Diabetes</w:t>
      </w:r>
    </w:p>
    <w:p w:rsidR="00A112FF" w:rsidRPr="00A112FF" w:rsidRDefault="00A112FF" w:rsidP="00A112FF">
      <w:pPr>
        <w:spacing w:after="0" w:line="240" w:lineRule="auto"/>
        <w:ind w:left="540" w:hanging="540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0404. High cholesterol</w:t>
      </w:r>
    </w:p>
    <w:p w:rsidR="00A112FF" w:rsidRPr="00A112FF" w:rsidRDefault="00A112FF" w:rsidP="00A112FF">
      <w:pPr>
        <w:spacing w:after="0" w:line="240" w:lineRule="auto"/>
        <w:ind w:left="540" w:hanging="540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0499. Other endocrine/nutritional and metabolic disorders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0604. Parkinson's disease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0607. Multiple sclerosis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0608. Epilepsy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0609. Migraine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0611. Cerebral palsy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0612. Paralysis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0613. Chronic/postviral fatigue syndrome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0699. Other diseases of the nervous system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0703. Retinal disorders/defects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0704. Glaucoma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0707. Sight loss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0799. Other diseases of the eye and adnexa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0802. Diseases of the middle ear and mastoid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0803. Diseases of the inner ear (except noise induced deafness)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0804. Tinnitus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0810. Deafness/hearing loss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0811. Deafness/hearing loss—noise induced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0812. Deafness/hearing loss—congenital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0899. Other diseases of the ear and mastoid process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0910. Heart disease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lastRenderedPageBreak/>
        <w:t>0913. Angina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0914. Myocardial infarction (heart attack)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0919. Other heart diseases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0922. Hypertension (high blood pressure)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0923. Stroke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0929. Other diseases of the circulatory system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1002. Bronchitis/bronchiolitis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1003. Respiratory allergies (excluding allergic asthma)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1004. Emphysema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1005. Asthma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1099. Other diseases of the respiratory system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1101. Stomach/duodenal ulcer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1102. Abdominal hernia (except congenital)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1103. Enteritis and colitis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1104. Other diseases of the intestine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1199. Diseases of the digestive system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1202. Skin allergies (Dermatitis and Eczema)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1299. Other diseases of the skin and subcutaneous tissue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1301. Arthritis and related disorders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1303. Back problems (dorsopathies)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1304. Repetitive strain injury/occupational overuse syndrome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1306. Other soft tissue/muscle disorders (including Rheumatism)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1307. Osteoporosis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1399. Other diseases of the musculoskeletal system and connective tissue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1401. Kidney and urinary system (bladder) disorders (except incontinence)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1405. Menopause disorders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1499. Other diseases of the genitourinary system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1500. Certain conditions originating in the perinatal period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1600. Congenital malformations, deformations and chromosomal abnormalities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1701. Breathing difficulties/shortness of breath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1704. Pain n.f.d.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1705. Unspecified speech difficulties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1799. Other symptoms/signs and abnormal clinical and laboratory findings n.e.c.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1802. Arm/hand/shoulder damage from injury/accident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1804. Leg/knee/foot/hip damage from injury/accident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1808. Complications/consequences of surgery and medical care n.e.c.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1899. Other injury/poisoning and certain other consequences of external causes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1904. Restriction in physical activity or physical work</w:t>
      </w:r>
    </w:p>
    <w:p w:rsidR="00A112FF" w:rsidRPr="00A112FF" w:rsidRDefault="00A112FF" w:rsidP="00A112FF">
      <w:pPr>
        <w:spacing w:after="0" w:line="240" w:lineRule="auto"/>
        <w:rPr>
          <w:rFonts w:ascii="Arial" w:eastAsia="Times New Roman" w:hAnsi="Arial" w:cs="Arial"/>
        </w:rPr>
      </w:pPr>
      <w:r w:rsidRPr="00A112FF">
        <w:rPr>
          <w:rFonts w:ascii="Arial" w:eastAsia="Times New Roman" w:hAnsi="Arial" w:cs="Arial"/>
        </w:rPr>
        <w:t>1907. Other long term condition</w:t>
      </w:r>
    </w:p>
    <w:p w:rsidR="00627E0F" w:rsidRPr="00A112FF" w:rsidRDefault="00627E0F" w:rsidP="00A112FF"/>
    <w:sectPr w:rsidR="00627E0F" w:rsidRPr="00A112FF" w:rsidSect="006E5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209E"/>
    <w:multiLevelType w:val="hybridMultilevel"/>
    <w:tmpl w:val="1C6C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673D"/>
    <w:multiLevelType w:val="hybridMultilevel"/>
    <w:tmpl w:val="AB66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6A"/>
    <w:rsid w:val="00116208"/>
    <w:rsid w:val="0018727B"/>
    <w:rsid w:val="002948C5"/>
    <w:rsid w:val="00320332"/>
    <w:rsid w:val="00627E0F"/>
    <w:rsid w:val="0073122C"/>
    <w:rsid w:val="007A4F88"/>
    <w:rsid w:val="00A112FF"/>
    <w:rsid w:val="00B032A1"/>
    <w:rsid w:val="00BF526A"/>
    <w:rsid w:val="00D62E8F"/>
    <w:rsid w:val="00DD3266"/>
    <w:rsid w:val="00EB1299"/>
    <w:rsid w:val="00EE17A3"/>
    <w:rsid w:val="00F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diminic</dc:creator>
  <cp:lastModifiedBy>Sandra Diminic</cp:lastModifiedBy>
  <cp:revision>2</cp:revision>
  <dcterms:created xsi:type="dcterms:W3CDTF">2017-11-12T01:12:00Z</dcterms:created>
  <dcterms:modified xsi:type="dcterms:W3CDTF">2017-11-12T01:12:00Z</dcterms:modified>
</cp:coreProperties>
</file>