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>Table S1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The ASR of drug use disorders in 2017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he EAPC of drug use disorders from 1990 to 2017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, and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he relative change in incident cases of drug use disorders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between 1990 and 2017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at country and territory level.</w:t>
      </w:r>
    </w:p>
    <w:tbl>
      <w:tblPr>
        <w:tblW w:w="1377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3615"/>
        <w:gridCol w:w="3354"/>
        <w:gridCol w:w="3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Location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ASR per 100,000 in 2017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No.(95% UI)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EAPC from 1990 to 2017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No.(95% CI)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Relative change in incident cases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between 1990 and 2017 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Afghanistan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211.75(177.91–249.58)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1.38(1.2–1.57)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386.72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Albania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68.83(61.43–77.14)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0.06(0.04–0.08)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-21.97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Algeria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155.67(134.4–179.27)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0.71(0.66–0.75)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American Samoa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98.95(86.7–112.77)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0.05(0.04–0.06)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Andorra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98.16(86.35–112.65)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0.17(0.16–0.19)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Angola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73.42(65.05–83.23)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-0.11(-0.16–-0.06)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Antigua and Barbuda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100.79(89.48–114.68)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0.14(0.1–0.18)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Argentina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95.04(85.76–105.89)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0.21(0.11–0.3)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Armenia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69.92(62.13–78.17)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0.32(0.25–0.38)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Australia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200.57(182.34–220.63)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-0.64(-0.93–-0.35)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Austria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93.83(84.31–105.11)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0.22(0.18–0.26)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Azerbaijan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67.77(60.06–76.17)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0.27(0.21–0.33)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Bahrain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146.84(125.69–172.79)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0.05(-0.03–0.13)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Bangladesh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69.43(60.73–79.32)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0(-0.04–0.03)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Barbados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106.47(93.39–121.55)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0.08(0–0.15)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Belarus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92.44(82.97–102.92)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0.31(0.25–0.38)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-13.78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Belgium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88.59(78.65–99.65)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-0.22(-0.33–-0.11)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Belize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105.34(92.69–120.58)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0.02(-0.08–0.13)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Benin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69.53(61.46–78.72)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0.24(0.21–0.26)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Bermuda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104.29(92.81–118.54)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-0.05(-0.12–0.01)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Bhutan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70.84(61.79–80.58)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0.15(0.12–0.18)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Bolivia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102.39(92–115.22)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0.22(0.16–0.28)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Bosnia and Herzegovina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61.85(55.09–69.35)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0.4(0.33–0.48)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-30.57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Botswana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92.83(81.35–106.04)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0.09(0.01–0.17)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Brazil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113.22(101.39–127.81)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0.33(0.29–0.36)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Brunei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98.45(86.69–112.56)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-0.03(-0.06–0)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Bulgaria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85.13(77.37–93)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0.38(0.32–0.44)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-29.67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Burkina Faso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63.05(55.54–71.44)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0.17(0.14–0.2)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Burundi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70.37(62.18–79.9)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-0.04(-0.07–-0.01)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Cambodia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77.46(66.31–91.85)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0.14(0.13–0.15)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Cameroon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75.34(66.37–85)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0.27(0.22–0.32)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Canada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176.6(154.66–203.21)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0.44(0.1–0.78)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Cape Verde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76.03(67.09–86.24)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0.33(0.28–0.37)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Central African Republic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73.44(64.69–83.2)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-0.16(-0.2–-0.12)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64.96(57.24–74.47)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0.07(0.03–0.11)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Chile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125.81(112.6–140.16)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1.23(1.07–1.38)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China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124.79(108.82–143.26)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-0.37(-0.48–-0.25)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Colombia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122.09(109.32–138.37)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0.64(0.5–0.78)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Comoros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70.5(62.45–79.94)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0.09(0.08–0.11)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77.1(68.13–87.33)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-0.34(-0.4–-0.28)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Costa Rica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99.37(88.47–112.25)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0.19(0.17–0.21)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Cote d'Ivoire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68.56(60.43–77.12)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0.12(0.07–0.17)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Croatia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84.35(76.12–93.8)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0.11(-0.06–0.28)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Cuba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98.79(87.11–113.15)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0.02(0.01–0.04)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-15.14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Cyprus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69.16(61.25–78.2)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-0.2(-0.24–-0.15)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Czech Republic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103.66(95.59–112.1)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0.48(0.35–0.6)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Democratic Republic of the Congo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73.4(64.93–83.21)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-0.14(-0.2–-0.09)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Denmark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94.05(83.83–105.84)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-0.26(-0.34–-0.18)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-2.01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Djibouti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72.29(64.09–81.84)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0.11(0.08–0.13)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Dominica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110.12(96.52–126.95)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-0.05(-0.13–0.02)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Dominican Republic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89.19(79.22–100.19)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0.24(0.14–0.35)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Ecuador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86.51(76.93–97.59)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0.31(0.27–0.36)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Egypt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142.16(121.5–166.36)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0.42(0.33–0.52)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El Salvador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87.58(76.85–100.82)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0.03(-0.02–0.09)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Equatorial Guinea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77.35(68.38–87.25)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-0.14(-0.2–-0.09)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277.68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Eritrea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72.52(64.18–81.51)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-0.02(-0.05–0.02)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Estonia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116.3(105.33–128.58)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0.87(0.69–1.06)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-14.96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Ethiopia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70.89(61.87–81.71)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-0.1(-0.14–-0.05)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122.52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Federated States of Micronesia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100.21(87.54–114.12)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0.05(0.04–0.06)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Fiji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98.18(85.99–112.39)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0.06(0.04–0.07)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Finland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98.22(86.83–112.65)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0.39(0.32–0.45)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France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116.28(104.63–131)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0.44(0.34–0.54)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Gabon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77.33(68.37–87.96)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-0.35(-0.41–-0.3)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Georgia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68.39(60.92–76.3)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0.32(0.27–0.38)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Germany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92.84(83.21–104.4)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0.34(0.21–0.46)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Ghana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78.74(69.83–89.6)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0.63(0.58–0.68)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Greece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65.63(58.3–74.53)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-0.37(-0.66–-0.07)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Greenland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166.75(145.61–192.66)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0.49(0.41–0.57)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Grenada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98.36(86.89–111.61)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0.15(0.1–0.2)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Guam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101.03(88.33–115.19)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0.09(0.09–0.1)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Guatemala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92.52(81.17–106.14)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-0.1(-0.14–-0.06)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Guinea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64.7(57.29–73.12)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0.16(0.13–0.19)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Guinea-Bissau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66.95(59.06–75.74)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0.12(0.08–0.16)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Guyana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94.62(84.52–106.48)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0.12(0.09–0.15)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Haiti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87.65(77.95–99.76)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0.07(0.03–0.11)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Honduras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95.48(84.78–108.39)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0.05(0.03–0.08)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128.98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Hungary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83.89(74.05–95.19)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0.36(0.28–0.44)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-15.67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Iceland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78.66(70.37–88.89)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-0.23(-0.29–-0.17)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India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72.16(62.85–82.7)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0.18(0.14–0.23)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Indonesia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78.66(67.26–92.66)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0.16(0.13–0.19)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Iran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169.68(147.69–193.32)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0.76(0.54–0.97)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Iraq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148.06(127.82–169.97)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-0.02(-0.14–0.11)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Ireland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104.02(91.09–118.34)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-0.11(-0.22–0)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Israel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83.14(73.43–94.55)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0.31(0.23–0.39)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Italy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116.57(105.67–129.21)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-0.21(-0.47–0.05)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-27.19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Jamaica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109.12(97.14–123.28)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0.16(0.11–0.2)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Japan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103.11(89.04–121.96)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0.18(0.12–0.23)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-18.38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Jordan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149.96(129.59–174.5)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0.34(0.24–0.44)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211.77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Kazakhstan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78.16(70.23–87.29)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0.59(0.4–0.77)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Kenya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68.41(59.8–78.46)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0.28(0.24–0.31)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154.18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Kiribati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96.12(83.95–110.92)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0.07(0.07–0.08)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Kuwait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146.25(126.1–170.36)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0.49(0.42–0.57)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Kyrgyzstan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71.21(63.91–79.33)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0.34(0.24–0.44)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Laos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85.99(73.59–101.31)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0.27(0.19–0.36)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Latvia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113.75(103.15–125.45)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0.53(0.44–0.61)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-31.65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Lebanon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186.64(159.69–218.41)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0.89(0.86–0.93)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Lesotho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94.68(83.36–107.58)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0.15(0.09–0.21)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Liberia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70.44(62.1–79.82)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0.16(0.14–0.18)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Libya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205.65(176.68–236.54)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1.32(1.26–1.38)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Lithuania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78(70.35–86.21)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0.29(0.25–0.32)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-26.63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Luxembourg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99.21(87.6–113.35)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-0.2(-0.29–-0.11)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45.31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Macedonia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66.66(59.28–74.48)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0.11(0.06–0.16)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Madagascar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70.59(62.56–79.94)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0(-0.02–0.02)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Malawi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71.36(63.18–80.49)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-0.01(-0.04–0.02)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Malaysia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83.79(72.61–97.58)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0.08(0.04–0.12)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Maldives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87.59(75.38–102.51)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0.3(0.24–0.36)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Mali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63.97(56.35–72.72)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0.06(0.03–0.1)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Malta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87.73(77.9–98.53)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0.59(0.48–0.71)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Marshall Islands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99.98(87.46–113.56)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0.07(0.07–0.08)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Mauritania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68.65(60.34–77.88)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0.09(0.06–0.12)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Mauritius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89.63(77.69–105.25)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0.16(0.13–0.19)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Mexico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97.84(87.56–110.05)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0.31(0.22–0.4)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Moldova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81.62(73.01–90.93)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0.22(0.19–0.25)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Mongolia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72.98(65.28–81.12)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0.41(0.36–0.45)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Montenegro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76.77(69.08–85.1)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-0.1(-0.18–-0.02)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Morocco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153.24(132.46–178.39)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0.56(0.51–0.61)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Mozambique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73.02(64.88–82.15)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0.13(0.11–0.15)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Myanmar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78.21(68.34–90.34)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0.02(-0.01–0.06)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Namibia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95.32(84.24–108.42)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0.08(0–0.15)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Nepal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68.6(59.82–78.13)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-0.02(-0.05–0)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Netherlands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104.04(91.66–116.55)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-0.72(-0.88–-0.56)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New Zealand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192.78(166.11–229.57)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-0.34(-0.42–-0.26)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Nicaragua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84.78(74.65–97.62)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-0.31(-0.39–-0.22)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Niger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65.39(57.68–74.71)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0.14(0.12–0.17)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Nigeria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64.35(56.78–73.39)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0.07(0.05–0.1)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North Korea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111.76(98.45–128.16)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0.18(0.15–0.2)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Northern Mariana Islands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100.17(87.08–115.09)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0.18(0.14–0.23)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Norway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83.66(72.57–97.77)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-0.11(-0.32–0.1)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Oman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148.51(127.61–174.11)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0.56(0.41–0.71)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Pakistan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80.92(70.86–91.85)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0.06(0.02–0.09)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Palestine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146.08(124.63–170.74)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0.38(0.32–0.44)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Panama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96.87(85.96–111.44)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0.11(0.07–0.15)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Papua New Guinea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97.88(85.77–112.09)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0.11(0.1–0.13)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Paraguay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75.09(66.23–85.51)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0.19(0.14–0.23)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Peru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78.4(69.46–88.78)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0.14(0.1–0.18)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Philippines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85.09(73.32–98.71)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-0.18(-0.24–-0.12)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89.87(80.71–99.82)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0.18(0.02–0.34)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Portugal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81.2(72.03–91.64)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-0.23(-0.4–-0.06)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Puerto Rico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106.24(94.72–119.99)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-0.55(-0.86–-0.25)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Qatar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164.87(139.23–197.77)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0.08(-0.19–0.34)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Romania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62.03(55.92–69.14)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-0.05(-0.09–-0.01)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-27.42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Russian Federation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105.16(92.91–120.08)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0.22(0.01–0.44)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-11.76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Rwanda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77.04(67.97–87.48)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0.15(0.08–0.22)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Saint Lucia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109.54(96.61–125.72)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0.23(0.11–0.36)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Saint Vincent and the Grenadines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100.84(89.72–114.29)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0.13(0.08–0.17)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-4.62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Samoa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106.12(92.85–121.85)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0.14(0.1–0.18)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Sao Tome and Principe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68.07(59.97–77.54)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0.1(0.06–0.14)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Saudi Arabia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151.57(130.33–176.71)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0.59(0.47–0.71)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Senegal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66.76(59.01–76.42)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0.01(-0.02–0.05)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Serbia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62.31(55.77–69.33)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0.14(0.04–0.23)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Seychelles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95.93(83.18–112.08)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0.18(0.09–0.26)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Sierra Leone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68.68(60.51–77.75)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0.14(0.11–0.16)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Singapore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98.13(86.55–111.98)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0.06(0.04–0.07)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Slovakia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82.32(73.65–92.92)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0.01(-0.12–0.14)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-11.72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Slovenia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98.96(90.75–107.46)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0.4(0.27–0.53)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Solomon Islands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94.41(82.56–108.1)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0.03(0–0.05)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Somalia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70.42(62.39–79.84)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0(-0.03–0.03)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South Africa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109.65(95.98–125.21)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-0.85(-0.95–-0.74)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South Korea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99.77(87.74–113.85)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0.14(0.13–0.16)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South Sudan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71.15(62.92–81)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0.02(0–0.04)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Spain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150.14(140.41–160.63)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0.62(0.45–0.79)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Sri Lanka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85.6(73.41–100.51)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-0.01(-0.02–-0.01)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Sudan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141.1(121.84–163.89)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0.57(0.49–0.65)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Suriname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91.83(81.79–103.74)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0.05(0.02–0.09)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Swaziland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95.31(83.75–108.17)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0.14(0.09–0.19)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Sweden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79.64(68.12–93.9)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0.67(0.54–0.8)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Switzerland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104.31(90.41–120.24)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-0.81(-1.01–-0.61)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Syria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143.53(122.86–166.08)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0.63(0.57–0.7)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Tajikistan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66.81(59.18–75.3)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0.23(0.19–0.28)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Tanzania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72.31(64.18–81.68)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0.04(0–0.08)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Thailand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102.36(86.6–123.34)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0.05(-0.21–0.32)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Bahamas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103.22(91.75–116.95)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0.14(0.09–0.19)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Gambia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68.35(60.07–77.63)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0.12(0.08–0.16)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Timor-Leste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84.41(72.55–98.69)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0.11(0.07–0.14)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Togo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67.07(59.26–76.25)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0.32(0.28–0.35)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Tonga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98.41(85.54–112.48)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0.13(0.13–0.14)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Trinidad and Tobago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93.34(83.19–105.66)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0.16(0.14–0.18)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Tunisia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155.19(133.99–179.77)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0.8(0.76–0.85)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Turkey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143.5(122.91–167.04)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0.46(0.37–0.55)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Turkmenistan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70.63(62.88–78.86)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0.48(0.42–0.54)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Uganda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75.2(66.65–85.26)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0.04(-0.01–0.08)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Ukraine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87.29(77.12–98.74)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0.31(0.27–0.35)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-14.68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United Arab Emirates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195.24(167.29–223.74)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1.21(0.98–1.44)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436.63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United Kingdom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149.13(129.28–174.36)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0.36(0.14–0.57)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United States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238.07(211.26–270.38)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0.87(0.51–1.22)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Uruguay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97.99(86.79–110.01)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0.38(0.29–0.47)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Uzbekistan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67.63(60.41–75.65)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0.35(0.32–0.38)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Vanuatu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93.92(82.19–107.62)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-0.01(-0.04–0.03)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Venezuela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90.42(79.96–103.59)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0.02(-0.03–0.08)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Vietnam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88.96(76.53–103.1)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0.22(0.21–0.24)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Virgin Islands, U.S.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100.55(89.02–114.41)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0(-0.01–0.02)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-15.73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Yemen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140.7(121.08–162.65)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0.63(0.57–0.7)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Zambia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71.67(63.09–81.13)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-0.16(-0.22–-0.1)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Zimbabwe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94.15(82.46–107.26)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0.04(-0.04–0.12)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ASR= age-standardized incidence rate; CI=confidence interval; EAPC=estimated annual percentage change; UI= uncertainty interval.</w:t>
      </w:r>
    </w:p>
    <w:p>
      <w:pPr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The incident cases and ASR of opioid use disorders in 1990 and 2017, and the temporal trends of ASR from 1990 to 2017.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95"/>
        <w:gridCol w:w="2173"/>
        <w:gridCol w:w="451"/>
        <w:gridCol w:w="2503"/>
        <w:gridCol w:w="2189"/>
        <w:gridCol w:w="398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vMerge w:val="restart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39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EAPC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2719.11(2283.6–3218.71)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48.42(41.21–56.77)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4085.15(3463.56–4794.23)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52.52(44.5–61.78)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0.21(0.17–0.24)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1618.84(1360.48–1911.09)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56.71(48.14–66.75)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2424.73(2051.24–2860.41)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62.1(52.5–73.24)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0.23(0.18–0.27)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1100.27(922.8–1305.11)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39.93(33.89–46.94)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1660.43(1403.45–1947.92)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42.67(35.89–50.04)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0.17(0.14–0.21)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Socio-demographic index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271.45(224.44–326.95)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43.65(36.74–51.25)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606.58(505–721.8)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48.1(40.52–56.53)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0.28(0.21–0.35)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Low-middle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531(441.98–634.23)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51.86(43.74–60.98)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960.26(805.42–1142.45)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54.48(45.85–64.15)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0.11(0.05–0.18)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880.13(735.15–1045.44)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51.91(44.15–60.59)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1058.37(894.8–1239.83)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48.38(40.77–56.91)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-0.45(-0.56–-0.35)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Middle-high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675.22(568.85–801.28)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56.69(48.01–66.73)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924.83(782.1–1084.47)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66.23(55.82–78.29)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0.56(0.54–0.59)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High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343.58(296.21–398.83)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35.08(30.19–40.92)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517.34(446.26–601.67)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52.55(45.2–61.9)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1.31(0.93–1.7)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Pacific–high income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50.58(41.57–61.04)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27.03(22.1–32.98)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55.41(46.19–64.92)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31.03(25.42–37.66)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0.47(0.39–0.56)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Asia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17.65(14.65–20.93)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26.17(22.13–30.64)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28.48(23.87–33.52)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30.01(25.28–34.89)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0.71(0.6–0.81)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Asia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995.54(837.09–1189.52)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67.86(57.84–80.08)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973.87(823.41–1145.76)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65.17(54.52–77.88)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-0.51(-0.69–-0.34)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Asia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459.42(378.13–552.76)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43.55(36.35–51.44)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849.15(705.91–1009.98)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45.46(38–53.49)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0.14(0.08–0.2)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Southeast Asia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107.96(90.3–128.7)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22.94(19.37–26.84)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170.98(142.45–202.28)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24.68(20.63–29.14)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0.16(0.12–0.21)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Australasia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9.92(8.58–11.71)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47.07(40.69–55.63)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14.72(12.49–17.3)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54.77(46.03–65.07)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0.09(-0.11–0.3)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Caribbean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15.01(12.54–17.84)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40.49(34.2–47.53)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19.79(16.57–23.33)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41.02(34.23–48.41)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-0.07(-0.13–-0.02)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29.86(25.01–35.04)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23.6(19.72–27.87)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30.99(26.44–35.71)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26.19(22.08–30.52)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0.5(0.45–0.54)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Europe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90.07(77.25–104.9)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39.11(33.51–45.56)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88.69(75.69–104.51)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41.47(34.95–48.75)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0.49(0.2–0.78)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Europe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88.08(76.73–100.31)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22.18(19.26–25.41)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96.6(83.8–110.79)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24.38(20.94–28.27)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0.46(0.33–0.59)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Andean Latin America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15.19(12.49–18.45)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40.54(33.91–48.27)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27.07(22.37–32.23)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43.02(35.8–51.05)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0.23(0.19–0.27)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Latin America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66.16(54.75–79.49)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40.19(34–47.39)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114.43(96.18–135.46)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42.79(36.07–50.51)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0.17(0.15–0.2)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Latin America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14.03(11.86–16.91)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28.28(23.94–33.99)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20.35(17–24.65)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29.9(24.83–36.31)</w:t>
            </w:r>
          </w:p>
        </w:tc>
        <w:tc>
          <w:tcPr>
            <w:tcW w:w="3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0.11(0.04–0.18)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Tropical Latin America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59.27(49.21–71.03)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38.16(32.33–44.83)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100.06(84.6–118.44)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42.96(36.22–50.94)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0.33(0.27–0.38)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Africa and Middle East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351.57(292.9–415.73)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102.57(86.63–120.26)</w:t>
            </w:r>
          </w:p>
        </w:tc>
        <w:tc>
          <w:tcPr>
            <w:tcW w:w="4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782.91(658.32–921.39)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124.22(104.85–145.89)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0.8(0.75–0.85)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North America–high income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149.84(125.27–182.06)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55.43(45.98–68.03)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283.69(242.71–338.64)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89.52(75.57–108.61)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1.3(0.65–1.96)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Oceania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1.92(1.55–2.36)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30.66(25.3–36.63)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4.12(3.37–5.08)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32.56(26.96–39.36)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0.2(0.17–0.22)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Sub-Saharan Africa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22.27(18.46–26.85)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44.06(37.06–51.96)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49.68(40.83–60.07)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43.49(36.56–51.72)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-0.28(-0.37–-0.19)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Sub-Saharan Africa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62.37(51.03–75.69)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37.34(31.37–44.13)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142.75(116.25–174.69)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38.74(32.25–46.24)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-0.02(-0.08–0.04)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Sub-Saharan Africa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41.89(35.06–50.25)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74.98(63.24–88.03)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50.14(41.62–59.67)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61.34(51.27–72.58)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-0.95(-1.1–-0.79)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Sub-Saharan Africa</w:t>
            </w:r>
          </w:p>
        </w:tc>
        <w:tc>
          <w:tcPr>
            <w:tcW w:w="249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70.51(57.78–85.6)</w:t>
            </w:r>
          </w:p>
        </w:tc>
        <w:tc>
          <w:tcPr>
            <w:tcW w:w="217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40.48(33.88–47.65)</w:t>
            </w:r>
          </w:p>
        </w:tc>
        <w:tc>
          <w:tcPr>
            <w:tcW w:w="45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50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181.25(149.13–219.44)</w:t>
            </w:r>
          </w:p>
        </w:tc>
        <w:tc>
          <w:tcPr>
            <w:tcW w:w="2189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44.52(37.39–52.92)</w:t>
            </w:r>
          </w:p>
        </w:tc>
        <w:tc>
          <w:tcPr>
            <w:tcW w:w="39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0.22(0.17–0.26)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ASR= age-standardized incidence rate; CI=confidence interval; EAPC=estimated annual percentage change; UI= uncertainty interval.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The incident cases and ASR of cannabis use disorders in 1990 and 2017, and the temporal trends of ASR from 1990 to 2017.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565"/>
        <w:gridCol w:w="2019"/>
        <w:gridCol w:w="394"/>
        <w:gridCol w:w="2565"/>
        <w:gridCol w:w="2027"/>
        <w:gridCol w:w="40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vMerge w:val="restart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20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EAPC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1980.36(1628.17–2497.02)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34.01(28.14–42.52)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2460.7(2061.03–3022.01)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32.46(27.08–40.05)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-0.16(-0.23–-0.09)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1239.45(1013.19–1566.42)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41.78(34.39–52.31)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1561.09(1295.61–1927.58)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40.56(33.6–50.31)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-0.09(-0.17–-0.01)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740.91(611.1–926.9)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25.98(21.61–32.31)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899.61(760.94–1092.47)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24.02(20.19–29.54)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-0.28(-0.34–-0.22)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Socio-demographic index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176.61(143.72–222.4)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24.4(20.43–29.86)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355.81(291.47–446.18)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24.83(20.74–30.39)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0.1(0.02–0.17)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Low-middle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289.79(236.38–365.58)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25.64(21.46–31.53)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468.45(391.17–576.51)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25.21(21.15–30.7)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0(-0.07–0.08)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569.66(460.88–728.11)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32.17(26.43–40.55)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648.43(543.27–794.65)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31.24(25.82–38.94)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-0.06(-0.09–-0.04)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Middle-high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399.74(326.22–507.27)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33.81(27.63–43.1)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413.78(347.56–500.05)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33.46(27.58–41.97)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-0.01(-0.02–0.01)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534.66(444.47–661.02)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60.51(49.79–75.78)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565(472.74–690.29)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67.69(55.71–84.82)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0.33(0.12–0.55)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Pacific–high income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89.3(72.12–114.15)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51.27(41.17–66.27)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67.06(55.33–83.04)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51.18(41.12–66.01)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0(-0.02–0.01)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Asia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19.16(15.88–23.83)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25.78(21.59–31.69)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23.61(19.91–28.56)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25.98(21.77–31.95)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0.04(0.03–0.04)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Asia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514.68(407.69–663.72)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35.96(28.81–46.38)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464.01(385.9–572.69)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36.13(28.97–46.61)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0.08(0.04–0.11)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Asia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288.78(232.24–367.39)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24.44(20.03–30.4)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502.37(412.14–622.28)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25.47(21.01–31.36)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0.25(0.09–0.41)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Southeast Asia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168.5(138.22–211.26)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31.89(26.54–39.45)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215.74(181.57–264.99)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31.32(26.2–38.81)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-0.07(-0.09–-0.06)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Australasia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19.97(17.39–23.13)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100.94(87.8–116.68)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20.24(17.24–24.11)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88.74(74.51–107.18)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-1.19(-1.48–-0.91)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Caribbean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17.1(13.99–21.37)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43.31(35.69–53.59)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19.4(16.06–23.88)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42.23(34.85–52.37)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-0.08(-0.13–-0.02)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44.67(37.71–53.22)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37.11(31.29–44.29)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31.7(27.62–36.04)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35.82(30.92–41.43)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-0.1(-0.27–0.06)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Europe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77.63(62.18–100.42)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37.23(29.47–49.17)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60.44(49.6–75.42)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37.29(29.61–49.21)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0.03(-0.03–0.08)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Europe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201.42(169.99–243.44)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60.24(50.51–73.59)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180.9(157.47–208.65)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57.9(49.88–68.03)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-0.18(-0.41–0.06)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Andean Latin America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9.72(8.1–11.83)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23.4(19.79–28)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15.07(12.74–17.97)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23.81(20.15–28.39)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0.06(0.02–0.1)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Latin America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49.85(40.64–63.4)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27.27(22.79–33.8)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77.18(65.14–93.31)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28.84(24.35–34.87)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0.27(0.18–0.37)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Latin America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17.68(14.9–21.54)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34.43(29.08–41.83)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26.35(22.65–30.95)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42.63(36.39–50.3)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0.96(0.77–1.16)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Tropical Latin America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67.21(53.18–87.37)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39.32(31.73–50.23)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88.14(72.35–107.89)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39.62(32.1–49.01)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0.03(0–0.06)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Africa and Middle East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83.69(68.71–105.59)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22.25(18.64–27.23)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142(119.6–171.99)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22.22(18.76–27)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0.02(0.01–0.02)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America–high income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183.64(147.58–236.11)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73.12(57.72–95.52)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258.69(207.02–333.75)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88.92(70.16–116.3)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0.54(0.21–0.87)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Oceania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3.51(2.85–4.36)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46.88(38.7–57.54)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6.59(5.39–8.14)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46.88(38.68–57.58)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0(0–0)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Sub-Saharan Africa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14.09(11.53–17.24)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24.36(20.35–29.25)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32.16(26.41–39.39)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24.39(20.38–29.28)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0(0–0)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Sub-Saharan Africa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56.81(45.95–73.02)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27.43(22.94–33.93)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124.91(101.19–160.04)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27.76(23.15–34.31)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0.06(0.03–0.1)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Sub-Saharan Africa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20.32(15.87–26.67)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33.43(26.69–42.64)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27.26(22.22–34.3)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32.86(26.76–41.46)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-0.22(-0.36–-0.08)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Sub-Saharan Africa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32.64(27.38–39.43)</w:t>
            </w:r>
          </w:p>
        </w:tc>
        <w:tc>
          <w:tcPr>
            <w:tcW w:w="190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17.07(14.68–20.11)</w:t>
            </w:r>
          </w:p>
        </w:tc>
        <w:tc>
          <w:tcPr>
            <w:tcW w:w="41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35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76.88(64.42–92.84)</w:t>
            </w:r>
          </w:p>
        </w:tc>
        <w:tc>
          <w:tcPr>
            <w:tcW w:w="2091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17.06(14.65–20.12)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0.02(0–0.04)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ASR= age-standardized incidence rate; CI=confidence interval; EAPC=estimated annual percentage change; UI= uncertainty interval.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The incident cases and ASR of amphetamine use disorders in 1990 and 2017, and the temporal trends of ASR from 1990 to 2017.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2397"/>
        <w:gridCol w:w="1964"/>
        <w:gridCol w:w="534"/>
        <w:gridCol w:w="2397"/>
        <w:gridCol w:w="1964"/>
        <w:gridCol w:w="40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vMerge w:val="restart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47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EAPC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848.18(618.91–1143.13)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14.28(10.55–19.07)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887.24(666.19–1170.17)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11.75(8.77–15.52)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-0.67(-0.7–-0.64)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532.1(382.09–723.86)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17.63(12.9–23.69)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556.25(412.78–739.33)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14.52(10.76–19.34)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-0.68(-0.71–-0.64)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316.08(233.17–427.82)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10.83(8.09–14.44)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330.99(252.19–433.33)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8.87(6.71–11.66)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-0.67(-0.7–-0.64)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Socio-demographic index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19.62(14.87–26.3)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2.99(2.3–3.87)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42.84(32.34–57.06)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3.24(2.47–4.17)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0.31(0.3–0.31)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Low-middle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82.06(60.04–109.81)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7.01(5.25–9.23)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112.26(84.01–148.6)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6.01(4.55–7.9)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-0.52(-0.54–-0.5)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366.24(255.4–508.89)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19.41(13.73–26.75)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339.98(242.76–472.4)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17.02(11.94–23.86)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-0.54(-0.58–-0.49)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Middle-high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205.52(149.6–279.43)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17.16(12.51–23.24)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188.94(142.02–250.66)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16.04(11.67–21.73)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-0.21(-0.24–-0.17)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168.21(128.14–219.38)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18.26(13.74–23.99)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198.47(154.98–254.11)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22.53(16.98–29.54)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0.89(0.78–1)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Pacific–high income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22.79(17.04–29.89)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12.67(9.4–16.74)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19.08(14.87–24.41)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12.81(9.43–17.09)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0.13(0.06–0.2)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Asia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8.67(6.33–11.82)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11.75(8.7–15.71)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11.33(8.45–15.48)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12.25(9.11–16.58)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0.2(0.18–0.23)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Asia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365.62(259.88–499.68)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24.27(17.44–33.23)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258.19(190.67–350.69)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22.2(15.67–31.03)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-0.55(-0.67–-0.44)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Asia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15.57(11.57–21.09)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1.52(1.16–2.01)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26.69(20.11–36.24)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1.46(1.11–1.93)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-0.15(-0.18–-0.12)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Southeast Asia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146.38(97.39–210.33)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25.88(17.44–36.8)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182.88(123.99–260.82)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27.09(18.3–38.66)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0.14(0.08–0.2)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Australasia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8.2(6.6–10.34)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40.62(32.68–51.22)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10.61(9.04–12.6)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47.26(40.14–56.17)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-0.15(-0.41–0.1)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Caribbean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2.25(1.7–2.96)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5.86(4.47–7.56)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2.89(2.22–3.7)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6.07(4.66–7.78)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0.1(0.04–0.15)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15.22(11.25–20.19)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12.8(9.41–17.05)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12.18(9.75–15.29)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14.09(11.11–18.03)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0.49(0.39–0.59)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Europe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32.89(25.38–43.19)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15.68(11.85–20.87)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26.89(21.21–34.88)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16.22(12.24–21.72)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0.21(0.07–0.35)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Europe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58.05(43.64–77.02)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16.36(12.02–22.04)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60.94(47.12–79.39)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18.68(13.92–25.14)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0.81(0.64–0.99)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Andean Latin America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5.53(3.83–8.01)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12.5(8.92–17.67)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8.36(6.01–11.78)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13.08(9.46–18.4)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0.48(0.32–0.64)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Latin America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30.97(20.93–45.6)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15.87(11.18–22.82)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48.46(32.9–70.11)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17.99(12.27–25.98)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0.69(0.6–0.78)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Latin America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6.23(4.51–8.64)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12.15(8.89–16.7)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7.4(5.5–10.15)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11.56(8.52–15.99)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0.17(0.02–0.33)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Tropical Latin America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24.02(16.97–34.33)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13.78(9.98–19.48)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32.46(23.51–45.14)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14.81(10.61–20.69)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0.56(0.39–0.74)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Africa and Middle East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21.33(15.91–29)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5.89(4.48–7.9)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37.19(27.95–49.62)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5.85(4.43–7.81)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0.06(0.02–0.09)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America–high income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60.18(45.92–78.42)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22.92(17.15–30.13)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88.81(68.07–116.69)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28.89(21.52–38.37)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0.98(0.79–1.18)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Oceania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1.3(0.9–1.87)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17.15(12.1–24.19)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2.56(1.8–3.6)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17.91(12.69–24.95)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0.12(0.09–0.15)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Sub-Saharan Africa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2.63(1.96–3.55)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4.86(3.69–6.42)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6.11(4.58–8.09)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4.99(3.79–6.48)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0.12(0.1–0.14)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Sub-Saharan Africa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8.2(6.07–11.04)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4.46(3.38–5.8)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18.7(13.9–25.1)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4.63(3.5–6)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0.16(0.14–0.18)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Sub-Saharan Africa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4.04(3.01–5.43)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6.99(5.29–9.29)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6.11(4.61–8.08)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7.31(5.56–9.61)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0.34(0.26–0.43)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Sub-Saharan Africa</w:t>
            </w:r>
          </w:p>
        </w:tc>
        <w:tc>
          <w:tcPr>
            <w:tcW w:w="219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8.08(6.02–10.77)</w:t>
            </w:r>
          </w:p>
        </w:tc>
        <w:tc>
          <w:tcPr>
            <w:tcW w:w="182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4.4(3.35–5.75)</w:t>
            </w:r>
          </w:p>
        </w:tc>
        <w:tc>
          <w:tcPr>
            <w:tcW w:w="56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19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19.4(14.29–25.85)</w:t>
            </w:r>
          </w:p>
        </w:tc>
        <w:tc>
          <w:tcPr>
            <w:tcW w:w="2112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4.54(3.45–5.91)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0.13(0.11–0.15)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ASR= age-standardized incidence rate; CI=confidence interval; EAPC=estimated annual percentage change; UI= uncertainty interval.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The incident cases and ASR of cocaine use disorders in 1990 and 2017, and the temporal trends of ASRfrom 1990 to 2017.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2326"/>
        <w:gridCol w:w="1990"/>
        <w:gridCol w:w="542"/>
        <w:gridCol w:w="2326"/>
        <w:gridCol w:w="1990"/>
        <w:gridCol w:w="41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vMerge w:val="restart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68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Incident cases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No.×10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(95% UI)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ASR per 100,000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UI)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EAPC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No.(95% CI)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215.32(185.1–252.62)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3.53(3.05–4.13)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260.31(227.94–301.56)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3.49(3.05–4.05)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-0.04(-0.14–0.05)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141.06(121.73–166.09)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4.53(3.92–5.32)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172.3(150.84–200.19)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4.52(3.96–5.26)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-0.01(-0.11–0.09)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74.26(63.53–87.79)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2.49(2.15–2.93)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88.01(76.49–102.53)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2.4(2.08–2.79)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-0.14(-0.23–-0.04)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Socio-demographic index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4.32(3.41–5.31)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0.65(0.53–0.79)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9.33(7.41–11.42)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0.71(0.58–0.86)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0.3(0.27–0.33)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Low-middle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17.38(14.72–20.44)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1.47(1.25–1.72)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27.85(23.75–32.54)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1.47(1.26–1.71)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-0.03(-0.1–0.04)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44.67(38.04–53.01)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2.34(2.01–2.76)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58.04(49.8–67.92)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2.92(2.49–3.43)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0.71(0.49–0.92)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Middle-high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40.05(34.24–47.01)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3.32(2.84–3.89)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44.1(38.38–51.47)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4.09(3.54–4.83)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0.63(0.46–0.8)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108.59(93.15–128.14)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12.41(10.62–14.69)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120.66(105.43–140.2)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15.4(13.36–18)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0.88(0.81–0.95)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Pacific–high income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11.7(9.8–14.2)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6.43(5.39–7.81)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8.18(6.92–9.76)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6.61(5.53–7.99)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0.12(0.1–0.14)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Asia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1.42(1.18–1.68)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1.89(1.58–2.23)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1.79(1.51–2.13)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2.01(1.68–2.38)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0.4(0.28–0.52)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Asia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11.9(9.34–14.77)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0.79(0.63–0.98)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11.03(8.76–13.48)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0.77(0.61–0.95)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-0.32(-0.39–-0.24)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Asia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6.27(4.85–7.92)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0.56(0.44–0.7)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11.73(9.1–14.66)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0.61(0.48–0.76)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0.29(0.26–0.31)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Southeast Asia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2.64(2–3.36)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0.51(0.39–0.64)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3.74(2.9–4.68)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0.54(0.42–0.67)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0.22(0.19–0.26)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Australasia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1.74(1.46–2.1)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8.58(7.19–10.38)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1.82(1.52–2.22)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8.5(7.08–10.48)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-0.08(-0.13–-0.02)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Caribbean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1.93(1.6–2.35)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4.54(3.8–5.52)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2.24(1.87–2.7)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4.8(4.01–5.79)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0.09(-0.03–0.22)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Europe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4.93(4.12–5.92)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4.15(3.46–5)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3.5(2.97–4.11)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4.23(3.53–5.03)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0.04(-0.01–0.09)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Europe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10.04(8.62–11.86)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5.04(4.32–5.95)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7.32(6.33–8.57)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5.22(4.44–6.2)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0.38(0.16–0.6)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Europe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38.62(32.3–46.37)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11.53(9.63–13.91)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36.87(31.36–43.58)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12.65(10.75–15.04)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0.71(0.56–0.86)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Andean Latin America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2.26(1.82–2.81)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4.88(3.95–6.01)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3.57(2.92–4.38)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5.5(4.51–6.77)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0.77(0.6–0.93)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Latin America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22.08(18.25–26.91)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10.51(8.79–12.8)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29.75(24.83–36.06)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10.9(9.1–13.2)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0.26(0.16–0.36)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Latin America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9.16(7.66–11.31)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17.32(14.5–21.37)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11.57(9.97–14.03)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18.74(16.14–22.77)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0.41(0.33–0.5)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Tropical Latin America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21.91(18.44–26.45)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11.94(10.08–14.35)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30.78(26.05–36.95)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14.47(12.23–17.38)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0.83(0.61–1.05)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Africa and Middle East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10.61(8.87–12.64)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2.73(2.31–3.2)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16.17(13.59–19.1)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2.57(2.17–3.04)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-0.2(-0.3–-0.1)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America–high income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53.77(46.68–63.14)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22.17(19.25–26.07)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71.73(62.94–82.87)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25.19(22.03–29.17)</w:t>
            </w:r>
          </w:p>
        </w:tc>
        <w:tc>
          <w:tcPr>
            <w:tcW w:w="4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0.35(0.21–0.49)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Oceania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0.03(0.03–0.05)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0.5(0.38–0.64)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0.07(0.05–0.09)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0.53(0.4–0.67)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0.21(0.2–0.23)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Sub-Saharan Africa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0.39(0.31–0.49)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0.76(0.61–0.92)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0.93(0.74–1.15)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0.8(0.65–0.97)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0.26(0.23–0.29)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Sub-Saharan Africa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0.75(0.56–0.98)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0.43(0.34–0.54)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1.71(1.27–2.22)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0.46(0.36–0.57)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0.22(0.19–0.26)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Southern Sub-Saharan Africa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1.94(1.64–2.29)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3.42(2.94–3.97)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2.85(2.45–3.3)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3.55(3.07–4.09)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0.35(0.25–0.44)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Sub-Saharan Africa</w:t>
            </w:r>
          </w:p>
        </w:tc>
        <w:tc>
          <w:tcPr>
            <w:tcW w:w="2163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1.22(0.97–1.51)</w:t>
            </w:r>
          </w:p>
        </w:tc>
        <w:tc>
          <w:tcPr>
            <w:tcW w:w="18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0.76(0.63–0.91)</w:t>
            </w:r>
          </w:p>
        </w:tc>
        <w:tc>
          <w:tcPr>
            <w:tcW w:w="56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278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2.96(2.36–3.64)</w:t>
            </w:r>
          </w:p>
        </w:tc>
        <w:tc>
          <w:tcPr>
            <w:tcW w:w="1980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0.8(0.67–0.95)</w:t>
            </w:r>
          </w:p>
        </w:tc>
        <w:tc>
          <w:tcPr>
            <w:tcW w:w="425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017" w:type="dxa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0.22(0.16–0.27)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ASR= age-standardized incidence rate; CI=confidence interval; EAPC=estimated annual percentage change; UI= uncertainty interval.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98"/>
    <w:rsid w:val="000B1BB4"/>
    <w:rsid w:val="001B6A1F"/>
    <w:rsid w:val="001D2898"/>
    <w:rsid w:val="001F6EFC"/>
    <w:rsid w:val="00267638"/>
    <w:rsid w:val="002872F3"/>
    <w:rsid w:val="002E04D6"/>
    <w:rsid w:val="00381E3E"/>
    <w:rsid w:val="003C31A6"/>
    <w:rsid w:val="003E672B"/>
    <w:rsid w:val="00401D1C"/>
    <w:rsid w:val="00416F17"/>
    <w:rsid w:val="00466618"/>
    <w:rsid w:val="005A5E71"/>
    <w:rsid w:val="005E2CFF"/>
    <w:rsid w:val="005E31A2"/>
    <w:rsid w:val="0065187D"/>
    <w:rsid w:val="0073082E"/>
    <w:rsid w:val="00753E7E"/>
    <w:rsid w:val="007B3EA2"/>
    <w:rsid w:val="00846826"/>
    <w:rsid w:val="008B0458"/>
    <w:rsid w:val="00951EAF"/>
    <w:rsid w:val="00971BB6"/>
    <w:rsid w:val="009E647B"/>
    <w:rsid w:val="00A25FF7"/>
    <w:rsid w:val="00AC66E0"/>
    <w:rsid w:val="00B9452E"/>
    <w:rsid w:val="00C558E0"/>
    <w:rsid w:val="00E91B47"/>
    <w:rsid w:val="00ED163F"/>
    <w:rsid w:val="00EE7A3D"/>
    <w:rsid w:val="00F12B05"/>
    <w:rsid w:val="00F339AB"/>
    <w:rsid w:val="00F355D4"/>
    <w:rsid w:val="00FC471A"/>
    <w:rsid w:val="037207FB"/>
    <w:rsid w:val="10A70044"/>
    <w:rsid w:val="14151E3B"/>
    <w:rsid w:val="1BD518F3"/>
    <w:rsid w:val="1C9076F7"/>
    <w:rsid w:val="29ED3C7B"/>
    <w:rsid w:val="2B4369DF"/>
    <w:rsid w:val="5B6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2182</Words>
  <Characters>12438</Characters>
  <Lines>103</Lines>
  <Paragraphs>29</Paragraphs>
  <TotalTime>3</TotalTime>
  <ScaleCrop>false</ScaleCrop>
  <LinksUpToDate>false</LinksUpToDate>
  <CharactersWithSpaces>14591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2019-06-11T07:35:00Z</dcterms:created>
  <dc:creator>ThinkPad</dc:creator>
  <cp:lastModifiedBy>今有阵雨</cp:lastModifiedBy>
  <dcterms:modified xsi:type="dcterms:W3CDTF">2020-06-28T09:56:47Z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