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749"/>
        <w:gridCol w:w="1749"/>
        <w:gridCol w:w="1749"/>
        <w:gridCol w:w="1749"/>
        <w:gridCol w:w="1514"/>
        <w:gridCol w:w="1985"/>
      </w:tblGrid>
      <w:tr w:rsidR="009C77D7" w:rsidRPr="00702BFA" w14:paraId="4B479305" w14:textId="77777777" w:rsidTr="00702BFA">
        <w:trPr>
          <w:trHeight w:val="79"/>
        </w:trPr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516C856D" w14:textId="73BD3637" w:rsidR="009C77D7" w:rsidRPr="005F2591" w:rsidRDefault="007C648D" w:rsidP="007B2764">
            <w:pPr>
              <w:ind w:firstLine="0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 xml:space="preserve">Supplementary </w:t>
            </w:r>
            <w:r w:rsidR="009C77D7" w:rsidRPr="005F2591">
              <w:rPr>
                <w:b/>
                <w:color w:val="000000"/>
                <w:lang w:val="en-GB"/>
              </w:rPr>
              <w:t xml:space="preserve">Table </w:t>
            </w:r>
            <w:r w:rsidR="009C77D7" w:rsidRPr="005F2591">
              <w:rPr>
                <w:b/>
                <w:bCs/>
                <w:lang w:val="en-GB"/>
              </w:rPr>
              <w:t>1</w:t>
            </w:r>
            <w:r w:rsidR="009C77D7" w:rsidRPr="005F2591">
              <w:rPr>
                <w:b/>
                <w:color w:val="000000"/>
                <w:lang w:val="en-GB"/>
              </w:rPr>
              <w:t xml:space="preserve">: </w:t>
            </w:r>
            <w:r>
              <w:rPr>
                <w:b/>
                <w:color w:val="000000"/>
                <w:lang w:val="en-GB"/>
              </w:rPr>
              <w:t>Effectives and rates of missing data according to the different countries</w:t>
            </w:r>
          </w:p>
        </w:tc>
      </w:tr>
      <w:tr w:rsidR="00937F84" w:rsidRPr="005F2591" w14:paraId="0C31DDA6" w14:textId="77777777" w:rsidTr="00664F21">
        <w:trPr>
          <w:trHeight w:val="54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FA4A" w14:textId="77777777" w:rsidR="00937F84" w:rsidRPr="005F2591" w:rsidRDefault="00937F84" w:rsidP="007B2764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FA43" w14:textId="77777777" w:rsidR="00937F84" w:rsidRDefault="00937F84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Brazil</w:t>
            </w:r>
          </w:p>
          <w:p w14:paraId="6D2F6D22" w14:textId="2FEF0E39" w:rsidR="0009086D" w:rsidRPr="005F2591" w:rsidRDefault="007C648D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N = </w:t>
            </w:r>
            <w:r w:rsidR="0009086D">
              <w:rPr>
                <w:color w:val="000000"/>
                <w:lang w:val="en-GB"/>
              </w:rPr>
              <w:t>62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FEB6" w14:textId="77777777" w:rsidR="00937F84" w:rsidRDefault="00937F84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France</w:t>
            </w:r>
          </w:p>
          <w:p w14:paraId="4F7AAFFB" w14:textId="2DF59EFE" w:rsidR="0009086D" w:rsidRPr="005F2591" w:rsidRDefault="007C648D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N = </w:t>
            </w:r>
            <w:r w:rsidR="0009086D">
              <w:rPr>
                <w:color w:val="000000"/>
                <w:lang w:val="en-GB"/>
              </w:rPr>
              <w:t>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848" w14:textId="77777777" w:rsidR="00937F84" w:rsidRDefault="00937F84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Holland</w:t>
            </w:r>
          </w:p>
          <w:p w14:paraId="30BE0920" w14:textId="588368F1" w:rsidR="0009086D" w:rsidRPr="005F2591" w:rsidRDefault="007C648D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N = </w:t>
            </w:r>
            <w:r w:rsidR="0009086D">
              <w:rPr>
                <w:color w:val="000000"/>
                <w:lang w:val="en-GB"/>
              </w:rPr>
              <w:t>120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671" w14:textId="77777777" w:rsidR="00937F84" w:rsidRDefault="00937F84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Italy</w:t>
            </w:r>
          </w:p>
          <w:p w14:paraId="0570DB68" w14:textId="5BD78D40" w:rsidR="0009086D" w:rsidRPr="005F2591" w:rsidRDefault="007C648D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N = </w:t>
            </w:r>
            <w:r w:rsidR="0009086D">
              <w:rPr>
                <w:color w:val="000000"/>
                <w:lang w:val="en-GB"/>
              </w:rPr>
              <w:t>147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1580" w14:textId="77777777" w:rsidR="00937F84" w:rsidRDefault="00937F84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Spain</w:t>
            </w:r>
          </w:p>
          <w:p w14:paraId="559DE2E5" w14:textId="38992E6F" w:rsidR="0009086D" w:rsidRPr="005F2591" w:rsidRDefault="007C648D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N = </w:t>
            </w:r>
            <w:r w:rsidR="0009086D">
              <w:rPr>
                <w:color w:val="000000"/>
                <w:lang w:val="en-GB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B1FE" w14:textId="4426F21E" w:rsidR="00937F84" w:rsidRDefault="00937F84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U</w:t>
            </w:r>
            <w:r w:rsidR="007C648D">
              <w:rPr>
                <w:color w:val="000000"/>
                <w:lang w:val="en-GB"/>
              </w:rPr>
              <w:t>nited-</w:t>
            </w:r>
            <w:r>
              <w:rPr>
                <w:color w:val="000000"/>
                <w:lang w:val="en-GB"/>
              </w:rPr>
              <w:t>K</w:t>
            </w:r>
            <w:r w:rsidR="007C648D">
              <w:rPr>
                <w:color w:val="000000"/>
                <w:lang w:val="en-GB"/>
              </w:rPr>
              <w:t>ingdom</w:t>
            </w:r>
          </w:p>
          <w:p w14:paraId="1291A9B3" w14:textId="2E4408BE" w:rsidR="0009086D" w:rsidRPr="005F2591" w:rsidRDefault="007C648D" w:rsidP="0009086D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N = </w:t>
            </w:r>
            <w:r w:rsidR="0009086D">
              <w:rPr>
                <w:color w:val="000000"/>
                <w:lang w:val="en-GB"/>
              </w:rPr>
              <w:t>177</w:t>
            </w:r>
          </w:p>
        </w:tc>
      </w:tr>
      <w:tr w:rsidR="009C77D7" w:rsidRPr="005F2591" w14:paraId="786C05C5" w14:textId="77777777" w:rsidTr="00664F21">
        <w:trPr>
          <w:trHeight w:val="86"/>
        </w:trPr>
        <w:tc>
          <w:tcPr>
            <w:tcW w:w="14596" w:type="dxa"/>
            <w:gridSpan w:val="7"/>
            <w:tcBorders>
              <w:top w:val="single" w:sz="4" w:space="0" w:color="auto"/>
            </w:tcBorders>
          </w:tcPr>
          <w:p w14:paraId="55C16C7E" w14:textId="154C6315" w:rsidR="009C77D7" w:rsidRPr="005F2591" w:rsidRDefault="007F3146" w:rsidP="007B2764">
            <w:pPr>
              <w:ind w:firstLine="0"/>
              <w:rPr>
                <w:bCs/>
                <w:i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CAPE dimensions scales</w:t>
            </w:r>
          </w:p>
        </w:tc>
      </w:tr>
      <w:tr w:rsidR="001F3C93" w:rsidRPr="005F2591" w14:paraId="2E3F0B82" w14:textId="77777777" w:rsidTr="00664F21">
        <w:trPr>
          <w:trHeight w:val="86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5B43" w14:textId="77777777" w:rsidR="001F3C93" w:rsidRPr="005F2591" w:rsidRDefault="001F3C93" w:rsidP="007B2764">
            <w:pPr>
              <w:jc w:val="right"/>
              <w:rPr>
                <w:color w:val="000000"/>
                <w:lang w:val="en-GB"/>
              </w:rPr>
            </w:pPr>
            <w:r w:rsidRPr="005F2591">
              <w:rPr>
                <w:color w:val="000000"/>
                <w:lang w:val="en-GB"/>
              </w:rPr>
              <w:t>Positive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952" w14:textId="05239D22" w:rsidR="001F3C93" w:rsidRPr="005F2591" w:rsidRDefault="001F3C93" w:rsidP="007B2764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</w:t>
            </w:r>
            <w:r w:rsidR="0009086D">
              <w:rPr>
                <w:color w:val="000000"/>
                <w:lang w:val="en-GB"/>
              </w:rPr>
              <w:t xml:space="preserve"> (0%)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1B9F" w14:textId="2924E777" w:rsidR="001F3C93" w:rsidRPr="005F2591" w:rsidRDefault="0027595F" w:rsidP="007B2764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</w:t>
            </w:r>
            <w:r w:rsidR="0009086D">
              <w:rPr>
                <w:color w:val="000000"/>
                <w:lang w:val="en-GB"/>
              </w:rPr>
              <w:t xml:space="preserve"> (18.31%)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A4FD" w14:textId="4FA53A11" w:rsidR="001F3C93" w:rsidRPr="005F2591" w:rsidRDefault="0027595F" w:rsidP="007B2764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</w:t>
            </w:r>
            <w:r w:rsidR="009C6F28">
              <w:rPr>
                <w:color w:val="000000"/>
                <w:lang w:val="en-GB"/>
              </w:rPr>
              <w:t xml:space="preserve"> (6.67%)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4C10" w14:textId="17623F7E" w:rsidR="001F3C93" w:rsidRPr="005F2591" w:rsidRDefault="0027595F" w:rsidP="007B2764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</w:t>
            </w:r>
            <w:r w:rsidR="009C6F28">
              <w:rPr>
                <w:color w:val="000000"/>
                <w:lang w:val="en-GB"/>
              </w:rPr>
              <w:t xml:space="preserve"> (4.08%)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C699" w14:textId="70FF1A08" w:rsidR="001F3C93" w:rsidRPr="005F2591" w:rsidRDefault="0027595F" w:rsidP="007B2764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</w:t>
            </w:r>
            <w:r w:rsidR="009C6F28">
              <w:rPr>
                <w:color w:val="000000"/>
                <w:lang w:val="en-GB"/>
              </w:rPr>
              <w:t xml:space="preserve"> (10.08%)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0D8E" w14:textId="5BC0C5BF" w:rsidR="001F3C93" w:rsidRPr="005F2591" w:rsidRDefault="0027595F" w:rsidP="007B2764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</w:t>
            </w:r>
            <w:r w:rsidR="009C6F28">
              <w:rPr>
                <w:color w:val="000000"/>
                <w:lang w:val="en-GB"/>
              </w:rPr>
              <w:t xml:space="preserve"> (1.13%)</w:t>
            </w:r>
          </w:p>
        </w:tc>
      </w:tr>
      <w:tr w:rsidR="001F3C93" w:rsidRPr="005F2591" w14:paraId="5669AE4F" w14:textId="77777777" w:rsidTr="00664F21">
        <w:trPr>
          <w:trHeight w:val="141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32F3" w14:textId="11CEB2BC" w:rsidR="001F3C93" w:rsidRPr="005F2591" w:rsidRDefault="001F3C93" w:rsidP="007B2764">
            <w:pPr>
              <w:jc w:val="right"/>
              <w:rPr>
                <w:color w:val="000000"/>
                <w:lang w:val="en-GB"/>
              </w:rPr>
            </w:pPr>
            <w:r w:rsidRPr="005F2591">
              <w:rPr>
                <w:color w:val="000000"/>
                <w:lang w:val="en-GB"/>
              </w:rPr>
              <w:t>N</w:t>
            </w:r>
            <w:r>
              <w:rPr>
                <w:color w:val="000000"/>
                <w:lang w:val="en-GB"/>
              </w:rPr>
              <w:t>e</w:t>
            </w:r>
            <w:r w:rsidRPr="005F2591">
              <w:rPr>
                <w:color w:val="000000"/>
                <w:lang w:val="en-GB"/>
              </w:rPr>
              <w:t>gative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FF8" w14:textId="532668BB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0</w:t>
            </w:r>
            <w:r w:rsidR="0009086D">
              <w:rPr>
                <w:bCs/>
                <w:color w:val="000000"/>
                <w:lang w:val="en-GB"/>
              </w:rPr>
              <w:t xml:space="preserve"> (0%)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9F5E" w14:textId="2779EFD3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14</w:t>
            </w:r>
            <w:r w:rsidR="0009086D">
              <w:rPr>
                <w:bCs/>
                <w:color w:val="000000"/>
                <w:lang w:val="en-GB"/>
              </w:rPr>
              <w:t xml:space="preserve"> (19.72%)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D90" w14:textId="5688D920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7</w:t>
            </w:r>
            <w:r w:rsidR="009C6F28">
              <w:rPr>
                <w:bCs/>
                <w:color w:val="000000"/>
                <w:lang w:val="en-GB"/>
              </w:rPr>
              <w:t xml:space="preserve"> (5.83%)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4A91" w14:textId="76424601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5</w:t>
            </w:r>
            <w:r w:rsidR="009C6F28">
              <w:rPr>
                <w:bCs/>
                <w:color w:val="000000"/>
                <w:lang w:val="en-GB"/>
              </w:rPr>
              <w:t xml:space="preserve"> (3.40%)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91CA" w14:textId="520345D3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4</w:t>
            </w:r>
            <w:r w:rsidR="009C6F28">
              <w:rPr>
                <w:bCs/>
                <w:color w:val="000000"/>
                <w:lang w:val="en-GB"/>
              </w:rPr>
              <w:t xml:space="preserve"> (3.10%)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5B02" w14:textId="71AB0539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4</w:t>
            </w:r>
            <w:r w:rsidR="009C6F28">
              <w:rPr>
                <w:bCs/>
                <w:color w:val="000000"/>
                <w:lang w:val="en-GB"/>
              </w:rPr>
              <w:t xml:space="preserve"> (2.26%)</w:t>
            </w:r>
          </w:p>
        </w:tc>
      </w:tr>
      <w:tr w:rsidR="001F3C93" w:rsidRPr="005F2591" w14:paraId="5034C1CA" w14:textId="77777777" w:rsidTr="00664F21">
        <w:trPr>
          <w:trHeight w:val="86"/>
        </w:trPr>
        <w:tc>
          <w:tcPr>
            <w:tcW w:w="4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EE7B" w14:textId="6ECB2BD6" w:rsidR="001F3C93" w:rsidRPr="005F2591" w:rsidRDefault="001F3C93" w:rsidP="007B2764">
            <w:pPr>
              <w:jc w:val="right"/>
              <w:rPr>
                <w:color w:val="000000"/>
                <w:lang w:val="en-GB"/>
              </w:rPr>
            </w:pPr>
            <w:r w:rsidRPr="005F2591">
              <w:rPr>
                <w:color w:val="000000"/>
                <w:lang w:val="en-GB"/>
              </w:rPr>
              <w:t>D</w:t>
            </w:r>
            <w:r>
              <w:rPr>
                <w:color w:val="000000"/>
                <w:lang w:val="en-GB"/>
              </w:rPr>
              <w:t>e</w:t>
            </w:r>
            <w:r w:rsidRPr="005F2591">
              <w:rPr>
                <w:color w:val="000000"/>
                <w:lang w:val="en-GB"/>
              </w:rPr>
              <w:t>pressive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135C" w14:textId="3DFFE10C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0</w:t>
            </w:r>
            <w:r w:rsidR="0009086D">
              <w:rPr>
                <w:bCs/>
                <w:color w:val="000000"/>
                <w:lang w:val="en-GB"/>
              </w:rPr>
              <w:t xml:space="preserve"> (0%)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823F" w14:textId="0F4A5683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4</w:t>
            </w:r>
            <w:r w:rsidR="0009086D">
              <w:rPr>
                <w:bCs/>
                <w:color w:val="000000"/>
                <w:lang w:val="en-GB"/>
              </w:rPr>
              <w:t xml:space="preserve"> (5.63%)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6BDA" w14:textId="2E635DA9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8</w:t>
            </w:r>
            <w:r w:rsidR="009C6F28">
              <w:rPr>
                <w:bCs/>
                <w:color w:val="000000"/>
                <w:lang w:val="en-GB"/>
              </w:rPr>
              <w:t xml:space="preserve"> (6.67%)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502D" w14:textId="388C05D7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4</w:t>
            </w:r>
            <w:r w:rsidR="009C6F28">
              <w:rPr>
                <w:bCs/>
                <w:color w:val="000000"/>
                <w:lang w:val="en-GB"/>
              </w:rPr>
              <w:t xml:space="preserve"> (2.72%)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C137" w14:textId="211365A1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6</w:t>
            </w:r>
            <w:r w:rsidR="009C6F28">
              <w:rPr>
                <w:bCs/>
                <w:color w:val="000000"/>
                <w:lang w:val="en-GB"/>
              </w:rPr>
              <w:t xml:space="preserve"> (4.65%)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C018" w14:textId="04585E16" w:rsidR="001F3C93" w:rsidRPr="005F2591" w:rsidRDefault="0027595F" w:rsidP="007B2764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2</w:t>
            </w:r>
            <w:r w:rsidR="009C6F28">
              <w:rPr>
                <w:bCs/>
                <w:color w:val="000000"/>
                <w:lang w:val="en-GB"/>
              </w:rPr>
              <w:t xml:space="preserve"> (1.13%)</w:t>
            </w:r>
          </w:p>
        </w:tc>
      </w:tr>
      <w:tr w:rsidR="009C77D7" w:rsidRPr="005F2591" w14:paraId="4AB26ED8" w14:textId="77777777" w:rsidTr="00664F21">
        <w:trPr>
          <w:trHeight w:val="86"/>
        </w:trPr>
        <w:tc>
          <w:tcPr>
            <w:tcW w:w="14596" w:type="dxa"/>
            <w:gridSpan w:val="7"/>
            <w:tcBorders>
              <w:top w:val="single" w:sz="4" w:space="0" w:color="auto"/>
            </w:tcBorders>
          </w:tcPr>
          <w:p w14:paraId="12FB387A" w14:textId="3D62A48E" w:rsidR="009C77D7" w:rsidRPr="005F2591" w:rsidRDefault="008B4569" w:rsidP="007B2764">
            <w:pPr>
              <w:ind w:firstLine="0"/>
              <w:rPr>
                <w:bCs/>
                <w:color w:val="000000"/>
                <w:lang w:val="en-GB"/>
              </w:rPr>
            </w:pPr>
            <w:r>
              <w:rPr>
                <w:i/>
                <w:color w:val="000000"/>
                <w:lang w:val="en-GB"/>
              </w:rPr>
              <w:t>Psychosocial stressors measures</w:t>
            </w:r>
          </w:p>
        </w:tc>
      </w:tr>
      <w:tr w:rsidR="001F3C93" w:rsidRPr="005F2591" w14:paraId="33F18074" w14:textId="77777777" w:rsidTr="00664F21">
        <w:trPr>
          <w:trHeight w:val="86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3C18" w14:textId="5C1B3CD8" w:rsidR="001F3C93" w:rsidRPr="00BE122C" w:rsidRDefault="001F3C93" w:rsidP="00BE122C">
            <w:pPr>
              <w:ind w:firstLine="0"/>
              <w:jc w:val="right"/>
              <w:rPr>
                <w:color w:val="000000"/>
                <w:lang w:val="fr-FR"/>
              </w:rPr>
            </w:pPr>
            <w:r w:rsidRPr="00955A35">
              <w:rPr>
                <w:color w:val="000000"/>
                <w:lang w:val="en-GB"/>
              </w:rPr>
              <w:t>Childhood trauma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D984" w14:textId="1D4A6667" w:rsidR="001F3C93" w:rsidRPr="005F2591" w:rsidRDefault="0027595F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0</w:t>
            </w:r>
            <w:r w:rsidR="0009086D">
              <w:rPr>
                <w:bCs/>
                <w:color w:val="000000"/>
                <w:lang w:val="en-GB"/>
              </w:rPr>
              <w:t xml:space="preserve"> (0%)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D03" w14:textId="41D13393" w:rsidR="001F3C93" w:rsidRPr="005F2591" w:rsidRDefault="0027595F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0</w:t>
            </w:r>
            <w:r w:rsidR="0009086D">
              <w:rPr>
                <w:bCs/>
                <w:color w:val="000000"/>
                <w:lang w:val="en-GB"/>
              </w:rPr>
              <w:t xml:space="preserve"> (0%)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47E9" w14:textId="6C8FEA5C" w:rsidR="001F3C93" w:rsidRPr="005F2591" w:rsidRDefault="0027595F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0</w:t>
            </w:r>
            <w:r w:rsidR="009C6F28">
              <w:rPr>
                <w:bCs/>
                <w:color w:val="000000"/>
                <w:lang w:val="en-GB"/>
              </w:rPr>
              <w:t xml:space="preserve"> (0%)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6706" w14:textId="5F841AFD" w:rsidR="001F3C93" w:rsidRPr="005F2591" w:rsidRDefault="0027595F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2</w:t>
            </w:r>
            <w:r w:rsidR="009C6F28">
              <w:rPr>
                <w:bCs/>
                <w:color w:val="000000"/>
                <w:lang w:val="en-GB"/>
              </w:rPr>
              <w:t xml:space="preserve"> (1.36%)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1F8E" w14:textId="0B3FA27F" w:rsidR="001F3C93" w:rsidRPr="005F2591" w:rsidRDefault="0027595F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1</w:t>
            </w:r>
            <w:r w:rsidR="009C6F28">
              <w:rPr>
                <w:bCs/>
                <w:color w:val="000000"/>
                <w:lang w:val="en-GB"/>
              </w:rPr>
              <w:t xml:space="preserve"> (0.78%)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4694" w14:textId="14CBEB07" w:rsidR="001F3C93" w:rsidRPr="005F2591" w:rsidRDefault="0027595F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1</w:t>
            </w:r>
            <w:r w:rsidR="009C6F28">
              <w:rPr>
                <w:bCs/>
                <w:color w:val="000000"/>
                <w:lang w:val="en-GB"/>
              </w:rPr>
              <w:t xml:space="preserve"> (0.56%)</w:t>
            </w:r>
          </w:p>
        </w:tc>
      </w:tr>
      <w:tr w:rsidR="001F3C93" w:rsidRPr="005F2591" w14:paraId="0FD1A4BE" w14:textId="77777777" w:rsidTr="00664F21">
        <w:trPr>
          <w:trHeight w:val="86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B217" w14:textId="613F1F79" w:rsidR="001F3C93" w:rsidRPr="005F2591" w:rsidRDefault="001F3C93" w:rsidP="00BE122C">
            <w:pPr>
              <w:ind w:firstLine="0"/>
              <w:jc w:val="right"/>
              <w:rPr>
                <w:color w:val="000000"/>
                <w:lang w:val="en-GB"/>
              </w:rPr>
            </w:pPr>
            <w:r w:rsidRPr="008A14C4">
              <w:rPr>
                <w:color w:val="000000"/>
                <w:lang w:val="en-GB"/>
              </w:rPr>
              <w:t>Self-reported d</w:t>
            </w:r>
            <w:r w:rsidRPr="00955A35">
              <w:rPr>
                <w:color w:val="000000"/>
                <w:lang w:val="en-GB"/>
              </w:rPr>
              <w:t>iscrimination</w:t>
            </w:r>
            <w:r w:rsidRPr="008A14C4">
              <w:rPr>
                <w:color w:val="000000"/>
                <w:lang w:val="en-GB"/>
              </w:rPr>
              <w:t xml:space="preserve"> experiences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741A" w14:textId="64C0DB86" w:rsidR="001F3C93" w:rsidRPr="005F2591" w:rsidRDefault="0027595F" w:rsidP="00BE122C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</w:t>
            </w:r>
            <w:r w:rsidR="0009086D">
              <w:rPr>
                <w:color w:val="000000"/>
                <w:lang w:val="en-GB"/>
              </w:rPr>
              <w:t xml:space="preserve"> (0%)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694" w14:textId="37B1B0D1" w:rsidR="001F3C93" w:rsidRPr="005F2591" w:rsidRDefault="0027595F" w:rsidP="00BE122C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</w:t>
            </w:r>
            <w:r w:rsidR="0009086D">
              <w:rPr>
                <w:color w:val="000000"/>
                <w:lang w:val="en-GB"/>
              </w:rPr>
              <w:t xml:space="preserve"> (0%)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B380" w14:textId="29FDD2B6" w:rsidR="001F3C93" w:rsidRPr="005F2591" w:rsidRDefault="0027595F" w:rsidP="00BE122C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</w:t>
            </w:r>
            <w:r w:rsidR="009C6F28">
              <w:rPr>
                <w:color w:val="000000"/>
                <w:lang w:val="en-GB"/>
              </w:rPr>
              <w:t xml:space="preserve"> (1.67%)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1987" w14:textId="7C964177" w:rsidR="001F3C93" w:rsidRPr="005F2591" w:rsidRDefault="0027595F" w:rsidP="00BE122C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</w:t>
            </w:r>
            <w:r w:rsidR="009C6F28">
              <w:rPr>
                <w:color w:val="000000"/>
                <w:lang w:val="en-GB"/>
              </w:rPr>
              <w:t xml:space="preserve"> (6.80%)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3CB0" w14:textId="71EC837D" w:rsidR="001F3C93" w:rsidRPr="005F2591" w:rsidRDefault="0027595F" w:rsidP="00BE122C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7</w:t>
            </w:r>
            <w:r w:rsidR="009C6F28">
              <w:rPr>
                <w:color w:val="000000"/>
                <w:lang w:val="en-GB"/>
              </w:rPr>
              <w:t xml:space="preserve"> (5.43%)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EEEE" w14:textId="64109EC5" w:rsidR="001F3C93" w:rsidRPr="005F2591" w:rsidRDefault="0027595F" w:rsidP="00BE122C">
            <w:pPr>
              <w:ind w:firstLine="0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</w:t>
            </w:r>
            <w:r w:rsidR="009C6F28">
              <w:rPr>
                <w:color w:val="000000"/>
                <w:lang w:val="en-GB"/>
              </w:rPr>
              <w:t xml:space="preserve"> (2.82%)</w:t>
            </w:r>
          </w:p>
        </w:tc>
      </w:tr>
      <w:tr w:rsidR="001F3C93" w:rsidRPr="005F2591" w14:paraId="533FA3E3" w14:textId="77777777" w:rsidTr="00664F21">
        <w:trPr>
          <w:trHeight w:val="141"/>
        </w:trPr>
        <w:tc>
          <w:tcPr>
            <w:tcW w:w="410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B6E8" w14:textId="27628447" w:rsidR="001F3C93" w:rsidRPr="005F2591" w:rsidRDefault="001F3C93" w:rsidP="00BE122C">
            <w:pPr>
              <w:ind w:firstLine="0"/>
              <w:jc w:val="righ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Stressful life events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9021" w14:textId="3D3DBCB3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3</w:t>
            </w:r>
            <w:r w:rsidR="0009086D">
              <w:rPr>
                <w:bCs/>
                <w:color w:val="000000"/>
                <w:lang w:val="en-GB"/>
              </w:rPr>
              <w:t xml:space="preserve"> (4.83%)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F696" w14:textId="1911A947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4</w:t>
            </w:r>
            <w:r w:rsidR="0009086D">
              <w:rPr>
                <w:bCs/>
                <w:color w:val="000000"/>
                <w:lang w:val="en-GB"/>
              </w:rPr>
              <w:t xml:space="preserve"> (5.63%)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C5F6" w14:textId="6AE460DE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5</w:t>
            </w:r>
            <w:r w:rsidR="009C6F28">
              <w:rPr>
                <w:bCs/>
                <w:color w:val="000000"/>
                <w:lang w:val="en-GB"/>
              </w:rPr>
              <w:t xml:space="preserve"> (4.17%)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6DAC" w14:textId="2D0A527E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94</w:t>
            </w:r>
            <w:r w:rsidR="009C6F28">
              <w:rPr>
                <w:bCs/>
                <w:color w:val="000000"/>
                <w:lang w:val="en-GB"/>
              </w:rPr>
              <w:t xml:space="preserve"> (63.95%)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2A57" w14:textId="1623B742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38</w:t>
            </w:r>
            <w:r w:rsidR="009C6F28">
              <w:rPr>
                <w:bCs/>
                <w:color w:val="000000"/>
                <w:lang w:val="en-GB"/>
              </w:rPr>
              <w:t xml:space="preserve"> (29.46%)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D0BA" w14:textId="577B86D5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2</w:t>
            </w:r>
            <w:r w:rsidR="009C6F28">
              <w:rPr>
                <w:bCs/>
                <w:color w:val="000000"/>
                <w:lang w:val="en-GB"/>
              </w:rPr>
              <w:t xml:space="preserve"> (1.13%)</w:t>
            </w:r>
          </w:p>
        </w:tc>
      </w:tr>
      <w:tr w:rsidR="001F3C93" w:rsidRPr="005F2591" w14:paraId="6B3A878F" w14:textId="77777777" w:rsidTr="00664F21">
        <w:trPr>
          <w:trHeight w:val="86"/>
        </w:trPr>
        <w:tc>
          <w:tcPr>
            <w:tcW w:w="4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1BBF" w14:textId="1217B064" w:rsidR="001F3C93" w:rsidRPr="005F2591" w:rsidRDefault="001F3C93" w:rsidP="00BE122C">
            <w:pPr>
              <w:ind w:firstLine="0"/>
              <w:jc w:val="right"/>
              <w:rPr>
                <w:color w:val="000000"/>
                <w:lang w:val="en-GB"/>
              </w:rPr>
            </w:pPr>
            <w:r w:rsidRPr="00955A35">
              <w:rPr>
                <w:color w:val="000000"/>
                <w:lang w:val="en-GB"/>
              </w:rPr>
              <w:t>Social capital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F29C" w14:textId="400557B1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3</w:t>
            </w:r>
            <w:r w:rsidR="0009086D">
              <w:rPr>
                <w:bCs/>
                <w:color w:val="000000"/>
                <w:lang w:val="en-GB"/>
              </w:rPr>
              <w:t xml:space="preserve"> (4.83%)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556" w14:textId="04E00F48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17</w:t>
            </w:r>
            <w:r w:rsidR="009C6F28">
              <w:rPr>
                <w:bCs/>
                <w:color w:val="000000"/>
                <w:lang w:val="en-GB"/>
              </w:rPr>
              <w:t xml:space="preserve"> (23.94%)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5D7" w14:textId="5A885DDC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10</w:t>
            </w:r>
            <w:r w:rsidR="009C6F28">
              <w:rPr>
                <w:bCs/>
                <w:color w:val="000000"/>
                <w:lang w:val="en-GB"/>
              </w:rPr>
              <w:t xml:space="preserve"> (8.33%)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B88" w14:textId="76720312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38</w:t>
            </w:r>
            <w:r w:rsidR="009C6F28">
              <w:rPr>
                <w:bCs/>
                <w:color w:val="000000"/>
                <w:lang w:val="en-GB"/>
              </w:rPr>
              <w:t xml:space="preserve"> (25.85%)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BC64" w14:textId="27769D59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19</w:t>
            </w:r>
            <w:r w:rsidR="009C6F28">
              <w:rPr>
                <w:bCs/>
                <w:color w:val="000000"/>
                <w:lang w:val="en-GB"/>
              </w:rPr>
              <w:t xml:space="preserve"> (14.73%)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57E2" w14:textId="6B2311D4" w:rsidR="001F3C93" w:rsidRPr="005F2591" w:rsidRDefault="004A1ADA" w:rsidP="00BE122C">
            <w:pPr>
              <w:ind w:firstLine="0"/>
              <w:jc w:val="center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3</w:t>
            </w:r>
            <w:r w:rsidR="009C6F28">
              <w:rPr>
                <w:bCs/>
                <w:color w:val="000000"/>
                <w:lang w:val="en-GB"/>
              </w:rPr>
              <w:t xml:space="preserve"> (1.69%)</w:t>
            </w:r>
          </w:p>
        </w:tc>
      </w:tr>
      <w:tr w:rsidR="005F2591" w:rsidRPr="00BE122C" w14:paraId="11209F52" w14:textId="77777777" w:rsidTr="00702BFA">
        <w:trPr>
          <w:trHeight w:val="86"/>
        </w:trPr>
        <w:tc>
          <w:tcPr>
            <w:tcW w:w="14596" w:type="dxa"/>
            <w:gridSpan w:val="7"/>
            <w:shd w:val="clear" w:color="auto" w:fill="auto"/>
            <w:noWrap/>
            <w:vAlign w:val="center"/>
          </w:tcPr>
          <w:p w14:paraId="4CA5D672" w14:textId="7583E654" w:rsidR="005F2591" w:rsidRPr="00BE122C" w:rsidRDefault="005F2591" w:rsidP="005F259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E122C">
              <w:rPr>
                <w:bCs/>
                <w:color w:val="000000"/>
                <w:sz w:val="20"/>
                <w:szCs w:val="20"/>
              </w:rPr>
              <w:t xml:space="preserve">Abbreviations: </w:t>
            </w:r>
            <w:r w:rsidR="007F3146" w:rsidRPr="00BE122C">
              <w:rPr>
                <w:bCs/>
                <w:color w:val="000000"/>
                <w:sz w:val="20"/>
                <w:szCs w:val="20"/>
              </w:rPr>
              <w:t>CAPE = Community Assessment of Psychic Experiences</w:t>
            </w:r>
          </w:p>
        </w:tc>
      </w:tr>
    </w:tbl>
    <w:p w14:paraId="435D41F7" w14:textId="77777777" w:rsidR="009C77D7" w:rsidRPr="00BE122C" w:rsidRDefault="009C77D7"/>
    <w:sectPr w:rsidR="009C77D7" w:rsidRPr="00BE122C" w:rsidSect="00BE12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D7"/>
    <w:rsid w:val="0009086D"/>
    <w:rsid w:val="00122089"/>
    <w:rsid w:val="00192E4C"/>
    <w:rsid w:val="001F3C93"/>
    <w:rsid w:val="00202FCA"/>
    <w:rsid w:val="002106DA"/>
    <w:rsid w:val="0027595F"/>
    <w:rsid w:val="00292B0C"/>
    <w:rsid w:val="002A5A7C"/>
    <w:rsid w:val="002F186B"/>
    <w:rsid w:val="00345159"/>
    <w:rsid w:val="004A1ADA"/>
    <w:rsid w:val="0052311F"/>
    <w:rsid w:val="005C081E"/>
    <w:rsid w:val="005C5745"/>
    <w:rsid w:val="005F2591"/>
    <w:rsid w:val="00664F21"/>
    <w:rsid w:val="0068147D"/>
    <w:rsid w:val="006E5D57"/>
    <w:rsid w:val="00702BFA"/>
    <w:rsid w:val="00736090"/>
    <w:rsid w:val="007431AC"/>
    <w:rsid w:val="007C648D"/>
    <w:rsid w:val="007F3146"/>
    <w:rsid w:val="008B4569"/>
    <w:rsid w:val="00937F84"/>
    <w:rsid w:val="009C6F28"/>
    <w:rsid w:val="009C77D7"/>
    <w:rsid w:val="00A05E5B"/>
    <w:rsid w:val="00A732B9"/>
    <w:rsid w:val="00AA420B"/>
    <w:rsid w:val="00AD2A6C"/>
    <w:rsid w:val="00B2219D"/>
    <w:rsid w:val="00B9387A"/>
    <w:rsid w:val="00BB217A"/>
    <w:rsid w:val="00BE122C"/>
    <w:rsid w:val="00C61606"/>
    <w:rsid w:val="00D26E2F"/>
    <w:rsid w:val="00E73AE3"/>
    <w:rsid w:val="00E8343E"/>
    <w:rsid w:val="00EE4F79"/>
    <w:rsid w:val="00F9750E"/>
    <w:rsid w:val="00FA68BC"/>
    <w:rsid w:val="00FB2A9D"/>
    <w:rsid w:val="00F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A395"/>
  <w15:chartTrackingRefBased/>
  <w15:docId w15:val="{7C256728-C3BB-9A47-873B-A8854FF7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D7"/>
    <w:pPr>
      <w:spacing w:line="360" w:lineRule="auto"/>
      <w:ind w:firstLine="708"/>
      <w:jc w:val="both"/>
    </w:pPr>
    <w:rPr>
      <w:rFonts w:ascii="Times New Roman" w:eastAsia="Times New Roman" w:hAnsi="Times New Roman" w:cs="Times New Roman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77D7"/>
    <w:pPr>
      <w:ind w:left="720"/>
      <w:contextualSpacing/>
    </w:pPr>
    <w:rPr>
      <w:rFonts w:ascii="Calibri" w:hAnsi="Calibri"/>
      <w:lang w:eastAsia="en-US"/>
    </w:rPr>
  </w:style>
  <w:style w:type="character" w:styleId="Marquedecommentaire">
    <w:name w:val="annotation reference"/>
    <w:basedOn w:val="Policepardfaut"/>
    <w:uiPriority w:val="99"/>
    <w:unhideWhenUsed/>
    <w:rsid w:val="009C77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77D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9C77D7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591"/>
    <w:pPr>
      <w:spacing w:line="240" w:lineRule="auto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591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A9D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Rvision">
    <w:name w:val="Revision"/>
    <w:hidden/>
    <w:uiPriority w:val="99"/>
    <w:semiHidden/>
    <w:rsid w:val="00F9750E"/>
    <w:rPr>
      <w:rFonts w:ascii="Times New Roman" w:eastAsia="Times New Roman" w:hAnsi="Times New Roman" w:cs="Times New Roman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Pignon</dc:creator>
  <cp:keywords/>
  <dc:description/>
  <cp:lastModifiedBy>Baptiste Pignon</cp:lastModifiedBy>
  <cp:revision>5</cp:revision>
  <dcterms:created xsi:type="dcterms:W3CDTF">2022-05-26T07:38:00Z</dcterms:created>
  <dcterms:modified xsi:type="dcterms:W3CDTF">2022-05-31T21:49:00Z</dcterms:modified>
</cp:coreProperties>
</file>