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E6E3B" w14:textId="6F3AC9B3" w:rsidR="00B06229" w:rsidRPr="002C07B6" w:rsidRDefault="002C07B6">
      <w:pPr>
        <w:rPr>
          <w:rFonts w:ascii="Times New Roman" w:hAnsi="Times New Roman" w:cs="Times New Roman"/>
          <w:sz w:val="24"/>
          <w:szCs w:val="24"/>
        </w:rPr>
      </w:pPr>
      <w:r w:rsidRPr="002C07B6">
        <w:rPr>
          <w:rStyle w:val="SupplMatRef"/>
          <w:rFonts w:ascii="Times New Roman" w:hAnsi="Times New Roman" w:cs="Times New Roman"/>
          <w:b/>
          <w:color w:val="auto"/>
          <w:sz w:val="24"/>
          <w:szCs w:val="24"/>
        </w:rPr>
        <w:t>Supplementary</w:t>
      </w:r>
      <w:r w:rsidRPr="002C07B6">
        <w:rPr>
          <w:rStyle w:val="SupplMatRef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D162A" w:rsidRPr="002C07B6">
        <w:rPr>
          <w:rFonts w:ascii="Times New Roman" w:hAnsi="Times New Roman" w:cs="Times New Roman"/>
          <w:b/>
          <w:sz w:val="24"/>
          <w:szCs w:val="24"/>
        </w:rPr>
        <w:t xml:space="preserve">Appendix </w:t>
      </w:r>
      <w:r w:rsidRPr="002C07B6">
        <w:rPr>
          <w:rFonts w:ascii="Times New Roman" w:hAnsi="Times New Roman" w:cs="Times New Roman"/>
          <w:b/>
          <w:sz w:val="24"/>
          <w:szCs w:val="24"/>
        </w:rPr>
        <w:t>S</w:t>
      </w:r>
      <w:r w:rsidR="004D162A" w:rsidRPr="002C07B6">
        <w:rPr>
          <w:rFonts w:ascii="Times New Roman" w:hAnsi="Times New Roman" w:cs="Times New Roman"/>
          <w:b/>
          <w:sz w:val="24"/>
          <w:szCs w:val="24"/>
        </w:rPr>
        <w:t>2</w:t>
      </w:r>
      <w:r w:rsidRPr="002C07B6">
        <w:rPr>
          <w:rFonts w:ascii="Times New Roman" w:hAnsi="Times New Roman" w:cs="Times New Roman"/>
          <w:b/>
          <w:sz w:val="24"/>
          <w:szCs w:val="24"/>
        </w:rPr>
        <w:t>.</w:t>
      </w:r>
      <w:r w:rsidR="004D162A" w:rsidRPr="002C07B6">
        <w:rPr>
          <w:rFonts w:ascii="Times New Roman" w:hAnsi="Times New Roman" w:cs="Times New Roman"/>
          <w:sz w:val="24"/>
          <w:szCs w:val="24"/>
        </w:rPr>
        <w:t xml:space="preserve"> Correlation</w:t>
      </w:r>
      <w:r w:rsidR="007875DF" w:rsidRPr="002C07B6">
        <w:rPr>
          <w:rFonts w:ascii="Times New Roman" w:hAnsi="Times New Roman" w:cs="Times New Roman"/>
          <w:sz w:val="24"/>
          <w:szCs w:val="24"/>
        </w:rPr>
        <w:t>, analysed with Pearson’s correlation,</w:t>
      </w:r>
      <w:r w:rsidR="004D162A" w:rsidRPr="002C07B6">
        <w:rPr>
          <w:rFonts w:ascii="Times New Roman" w:hAnsi="Times New Roman" w:cs="Times New Roman"/>
          <w:sz w:val="24"/>
          <w:szCs w:val="24"/>
        </w:rPr>
        <w:t xml:space="preserve"> between the change in mRNA expression (log ratio) of inflammation-related genes and the change in vitamin D levels</w:t>
      </w:r>
    </w:p>
    <w:tbl>
      <w:tblPr>
        <w:tblW w:w="29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960"/>
        <w:gridCol w:w="960"/>
      </w:tblGrid>
      <w:tr w:rsidR="002C07B6" w:rsidRPr="002C07B6" w14:paraId="312E7D0F" w14:textId="77777777" w:rsidTr="004D162A">
        <w:trPr>
          <w:trHeight w:val="315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78422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Gene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4D6C1" w14:textId="14552238" w:rsidR="004D162A" w:rsidRPr="002C07B6" w:rsidRDefault="002C07B6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F9D9E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r</w:t>
            </w:r>
          </w:p>
        </w:tc>
      </w:tr>
      <w:tr w:rsidR="002C07B6" w:rsidRPr="002C07B6" w14:paraId="40A93D09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066F0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TNFRSF1B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F1C2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C80E3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2C07B6" w:rsidRPr="002C07B6" w14:paraId="5156268B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7616E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CCL2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86A9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7E919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  <w:bookmarkStart w:id="0" w:name="_GoBack"/>
        <w:bookmarkEnd w:id="0"/>
      </w:tr>
      <w:tr w:rsidR="002C07B6" w:rsidRPr="002C07B6" w14:paraId="7A23351C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180C1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CCR2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5949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F1205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2C07B6" w:rsidRPr="002C07B6" w14:paraId="7A0771DE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97792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TLR4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F461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80CFE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2C07B6" w:rsidRPr="002C07B6" w14:paraId="4818411C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84CC2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TNF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72BC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b-NO" w:eastAsia="nb-NO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F8259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-0.3</w:t>
            </w:r>
          </w:p>
        </w:tc>
      </w:tr>
      <w:tr w:rsidR="002C07B6" w:rsidRPr="002C07B6" w14:paraId="0242F3C3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6B287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PIK3R1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C4CC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9CB8E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2C07B6" w:rsidRPr="002C07B6" w14:paraId="0EE4E830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E25E7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TLR2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F340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0B10D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2C07B6" w:rsidRPr="002C07B6" w14:paraId="60A274D5" w14:textId="77777777" w:rsidTr="004D162A">
        <w:trPr>
          <w:trHeight w:val="300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C3035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CD40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58FE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CC5F0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-0.2</w:t>
            </w:r>
          </w:p>
        </w:tc>
      </w:tr>
      <w:tr w:rsidR="004D162A" w:rsidRPr="002C07B6" w14:paraId="4D02F183" w14:textId="77777777" w:rsidTr="004D162A">
        <w:trPr>
          <w:trHeight w:val="31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8F7E7" w14:textId="77777777" w:rsidR="004D162A" w:rsidRPr="002C07B6" w:rsidRDefault="004D162A" w:rsidP="004D1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TNFRSF1A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B41AA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31469" w14:textId="77777777" w:rsidR="004D162A" w:rsidRPr="002C07B6" w:rsidRDefault="004D162A" w:rsidP="004D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2C07B6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</w:tbl>
    <w:p w14:paraId="04F8019D" w14:textId="77777777" w:rsidR="004D162A" w:rsidRPr="002C07B6" w:rsidRDefault="004D162A">
      <w:pPr>
        <w:rPr>
          <w:rFonts w:ascii="Times New Roman" w:hAnsi="Times New Roman" w:cs="Times New Roman"/>
          <w:sz w:val="24"/>
          <w:szCs w:val="24"/>
        </w:rPr>
      </w:pPr>
    </w:p>
    <w:sectPr w:rsidR="004D162A" w:rsidRPr="002C07B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62A"/>
    <w:rsid w:val="00031F09"/>
    <w:rsid w:val="002B6DA7"/>
    <w:rsid w:val="002C07B6"/>
    <w:rsid w:val="00364674"/>
    <w:rsid w:val="00366194"/>
    <w:rsid w:val="00446A5D"/>
    <w:rsid w:val="00456AAA"/>
    <w:rsid w:val="004D162A"/>
    <w:rsid w:val="00552F2E"/>
    <w:rsid w:val="005F34BA"/>
    <w:rsid w:val="0062434D"/>
    <w:rsid w:val="00625F96"/>
    <w:rsid w:val="007060C8"/>
    <w:rsid w:val="0077675B"/>
    <w:rsid w:val="007875DF"/>
    <w:rsid w:val="007A0974"/>
    <w:rsid w:val="008E7AE3"/>
    <w:rsid w:val="00BA7745"/>
    <w:rsid w:val="00BB2201"/>
    <w:rsid w:val="00CC2817"/>
    <w:rsid w:val="00CE6F86"/>
    <w:rsid w:val="00D768B1"/>
    <w:rsid w:val="00D91A45"/>
    <w:rsid w:val="00DF34E3"/>
    <w:rsid w:val="00DF4426"/>
    <w:rsid w:val="00E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6BD32"/>
  <w15:docId w15:val="{BA7419E2-BEA9-4B18-8215-5F7C83B3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pplMatRef">
    <w:name w:val="SupplMatRef"/>
    <w:rsid w:val="002C07B6"/>
    <w:rPr>
      <w:color w:val="FF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1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Rundblad</dc:creator>
  <cp:keywords/>
  <dc:description/>
  <cp:lastModifiedBy>Chris Diana Bedford</cp:lastModifiedBy>
  <cp:revision>7</cp:revision>
  <dcterms:created xsi:type="dcterms:W3CDTF">2017-12-28T12:57:00Z</dcterms:created>
  <dcterms:modified xsi:type="dcterms:W3CDTF">2018-02-27T16:24:00Z</dcterms:modified>
</cp:coreProperties>
</file>