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5E1A" w14:textId="77777777" w:rsidR="00F954DD" w:rsidRPr="008F1D7D" w:rsidRDefault="00F954DD" w:rsidP="00F954D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1D7D">
        <w:rPr>
          <w:rFonts w:asciiTheme="majorBidi" w:hAnsiTheme="majorBidi" w:cstheme="majorBidi"/>
          <w:sz w:val="24"/>
          <w:szCs w:val="24"/>
        </w:rPr>
        <w:t>Table 1- General characteristics of participants across categories of breakfast consuming frequency</w:t>
      </w:r>
      <w:r w:rsidR="00F045B7" w:rsidRPr="008F1D7D">
        <w:rPr>
          <w:rFonts w:asciiTheme="majorBidi" w:hAnsiTheme="majorBidi" w:cstheme="majorBidi"/>
          <w:sz w:val="24"/>
          <w:szCs w:val="24"/>
        </w:rPr>
        <w:t xml:space="preserve"> stratified by sex</w:t>
      </w:r>
      <w:r w:rsidRPr="008F1D7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8F1D7D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271"/>
        <w:gridCol w:w="1554"/>
        <w:gridCol w:w="1316"/>
        <w:gridCol w:w="1683"/>
        <w:gridCol w:w="1242"/>
        <w:gridCol w:w="1231"/>
        <w:gridCol w:w="1404"/>
        <w:gridCol w:w="1324"/>
      </w:tblGrid>
      <w:tr w:rsidR="008F1D7D" w:rsidRPr="008F1D7D" w14:paraId="1ECA5677" w14:textId="77777777" w:rsidTr="00C82B93">
        <w:trPr>
          <w:trHeight w:val="240"/>
        </w:trPr>
        <w:tc>
          <w:tcPr>
            <w:tcW w:w="1925" w:type="dxa"/>
            <w:vMerge w:val="restart"/>
          </w:tcPr>
          <w:p w14:paraId="51D0C404" w14:textId="77777777" w:rsidR="00F045B7" w:rsidRPr="008F1D7D" w:rsidRDefault="00F045B7" w:rsidP="00F045B7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50FCAC9D" w14:textId="77777777" w:rsidR="00F045B7" w:rsidRPr="008F1D7D" w:rsidRDefault="00F045B7" w:rsidP="00F045B7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Variables</w:t>
            </w:r>
          </w:p>
        </w:tc>
        <w:tc>
          <w:tcPr>
            <w:tcW w:w="5824" w:type="dxa"/>
            <w:gridSpan w:val="4"/>
            <w:tcBorders>
              <w:bottom w:val="single" w:sz="4" w:space="0" w:color="auto"/>
            </w:tcBorders>
          </w:tcPr>
          <w:p w14:paraId="0876D0BD" w14:textId="77777777" w:rsidR="00F045B7" w:rsidRPr="008F1D7D" w:rsidRDefault="00F045B7" w:rsidP="00F045B7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Breakfast consuming frequency (Men)</w:t>
            </w:r>
          </w:p>
        </w:tc>
        <w:tc>
          <w:tcPr>
            <w:tcW w:w="5201" w:type="dxa"/>
            <w:gridSpan w:val="4"/>
            <w:tcBorders>
              <w:bottom w:val="single" w:sz="4" w:space="0" w:color="auto"/>
            </w:tcBorders>
          </w:tcPr>
          <w:p w14:paraId="5132A3FF" w14:textId="77777777" w:rsidR="00F045B7" w:rsidRPr="008F1D7D" w:rsidRDefault="00F045B7" w:rsidP="00F045B7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Breakfast consuming frequency (women)</w:t>
            </w:r>
          </w:p>
        </w:tc>
      </w:tr>
      <w:tr w:rsidR="008F1D7D" w:rsidRPr="008F1D7D" w14:paraId="5342A1D7" w14:textId="77777777" w:rsidTr="00C82B93">
        <w:trPr>
          <w:trHeight w:val="225"/>
        </w:trPr>
        <w:tc>
          <w:tcPr>
            <w:tcW w:w="1925" w:type="dxa"/>
            <w:vMerge/>
          </w:tcPr>
          <w:p w14:paraId="5363CB20" w14:textId="77777777" w:rsidR="00F045B7" w:rsidRPr="008F1D7D" w:rsidRDefault="00F045B7" w:rsidP="00F045B7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14:paraId="367477CC" w14:textId="77777777" w:rsidR="00F045B7" w:rsidRPr="008F1D7D" w:rsidRDefault="00F045B7" w:rsidP="00F045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Seldom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4998A" w14:textId="77777777" w:rsidR="00F045B7" w:rsidRPr="008F1D7D" w:rsidRDefault="00F045B7" w:rsidP="00F045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Sometimes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30119" w14:textId="77777777" w:rsidR="00F045B7" w:rsidRPr="008F1D7D" w:rsidRDefault="00F045B7" w:rsidP="00F045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Always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14:paraId="09EDFE3E" w14:textId="77777777" w:rsidR="00F045B7" w:rsidRPr="008F1D7D" w:rsidRDefault="00F045B7" w:rsidP="00F045B7">
            <w:pPr>
              <w:jc w:val="center"/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P value</w:t>
            </w:r>
            <w:r w:rsidRPr="008F1D7D">
              <w:rPr>
                <w:rFonts w:asciiTheme="majorBidi" w:hAnsiTheme="majorBidi" w:cstheme="majorBidi"/>
                <w:b/>
                <w:bCs/>
                <w:vertAlign w:val="superscript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14:paraId="0A3F4234" w14:textId="77777777" w:rsidR="00F045B7" w:rsidRPr="008F1D7D" w:rsidRDefault="00F045B7" w:rsidP="00F045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Seldom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88C7" w14:textId="77777777" w:rsidR="00F045B7" w:rsidRPr="008F1D7D" w:rsidRDefault="00F045B7" w:rsidP="00F045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Sometimes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B037F" w14:textId="77777777" w:rsidR="00F045B7" w:rsidRPr="008F1D7D" w:rsidRDefault="00F045B7" w:rsidP="00F045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Always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14:paraId="33620ABC" w14:textId="77777777" w:rsidR="00F045B7" w:rsidRPr="008F1D7D" w:rsidRDefault="00F045B7" w:rsidP="00F045B7">
            <w:pPr>
              <w:jc w:val="center"/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r w:rsidRPr="008F1D7D">
              <w:rPr>
                <w:rFonts w:asciiTheme="majorBidi" w:hAnsiTheme="majorBidi" w:cstheme="majorBidi"/>
                <w:b/>
                <w:bCs/>
              </w:rPr>
              <w:t>P value</w:t>
            </w:r>
            <w:r w:rsidRPr="008F1D7D">
              <w:rPr>
                <w:rFonts w:asciiTheme="majorBidi" w:hAnsiTheme="majorBidi" w:cstheme="majorBidi"/>
                <w:b/>
                <w:bCs/>
                <w:vertAlign w:val="superscript"/>
              </w:rPr>
              <w:t>2</w:t>
            </w:r>
          </w:p>
        </w:tc>
      </w:tr>
      <w:tr w:rsidR="008F1D7D" w:rsidRPr="008F1D7D" w14:paraId="458245AD" w14:textId="77777777" w:rsidTr="00C82B93">
        <w:tc>
          <w:tcPr>
            <w:tcW w:w="1925" w:type="dxa"/>
          </w:tcPr>
          <w:p w14:paraId="3E47A340" w14:textId="77777777" w:rsidR="00C82B93" w:rsidRPr="008F1D7D" w:rsidRDefault="00C82B93" w:rsidP="00C82B93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Participants (n)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D4EA88A" w14:textId="3136F1B6" w:rsidR="00C82B93" w:rsidRPr="008F1D7D" w:rsidRDefault="00C82B93" w:rsidP="00C82B93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205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DA48B41" w14:textId="60E21AE5" w:rsidR="00C82B93" w:rsidRPr="008F1D7D" w:rsidRDefault="00C82B93" w:rsidP="00C82B93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424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1C7EFD47" w14:textId="582D0B35" w:rsidR="00C82B93" w:rsidRPr="008F1D7D" w:rsidRDefault="00C82B93" w:rsidP="00C82B93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2247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EC75D44" w14:textId="77777777" w:rsidR="00C82B93" w:rsidRPr="008F1D7D" w:rsidRDefault="00C82B93" w:rsidP="00C82B93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5151D6B0" w14:textId="426A9C9C" w:rsidR="00C82B93" w:rsidRPr="008F1D7D" w:rsidRDefault="00C82B93" w:rsidP="00C82B93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205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4BA607BC" w14:textId="0F06D38F" w:rsidR="00C82B93" w:rsidRPr="008F1D7D" w:rsidRDefault="00C82B93" w:rsidP="00C82B93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424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3B83A36B" w14:textId="13EEC1FC" w:rsidR="00C82B93" w:rsidRPr="008F1D7D" w:rsidRDefault="00C82B93" w:rsidP="00C82B93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2247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44211DD5" w14:textId="77777777" w:rsidR="00C82B93" w:rsidRPr="008F1D7D" w:rsidRDefault="00C82B93" w:rsidP="00C82B93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1724F407" w14:textId="77777777" w:rsidTr="00C82B93">
        <w:tc>
          <w:tcPr>
            <w:tcW w:w="1925" w:type="dxa"/>
          </w:tcPr>
          <w:p w14:paraId="31B7DAC3" w14:textId="77777777" w:rsidR="00042459" w:rsidRPr="008F1D7D" w:rsidRDefault="00042459" w:rsidP="00042459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8F1D7D">
              <w:rPr>
                <w:rFonts w:asciiTheme="majorBidi" w:hAnsiTheme="majorBidi" w:cstheme="majorBidi"/>
              </w:rPr>
              <w:t>Age (y)</w:t>
            </w:r>
            <w:r w:rsidRPr="008F1D7D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550274E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35.8±8.6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1F00CB95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37.5±8.1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7C8ECA7F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37.7±8.0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CFB7342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25816E0A" w14:textId="77777777" w:rsidR="00042459" w:rsidRPr="008F1D7D" w:rsidRDefault="00457084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34.7±7.2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71673EE9" w14:textId="77777777" w:rsidR="00042459" w:rsidRPr="008F1D7D" w:rsidRDefault="00457084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33.6±7.2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20E56336" w14:textId="77777777" w:rsidR="00042459" w:rsidRPr="008F1D7D" w:rsidRDefault="00457084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33.3±7.0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1B1BDE1E" w14:textId="77777777" w:rsidR="00042459" w:rsidRPr="008F1D7D" w:rsidRDefault="00042459" w:rsidP="00042459"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3DD14BA7" w14:textId="77777777" w:rsidTr="00C82B93">
        <w:tc>
          <w:tcPr>
            <w:tcW w:w="1925" w:type="dxa"/>
          </w:tcPr>
          <w:p w14:paraId="7FB25CD2" w14:textId="77777777" w:rsidR="00042459" w:rsidRPr="008F1D7D" w:rsidRDefault="00042459" w:rsidP="00042459">
            <w:pPr>
              <w:jc w:val="both"/>
              <w:rPr>
                <w:rFonts w:asciiTheme="majorBidi" w:hAnsiTheme="majorBidi" w:cstheme="majorBidi"/>
                <w:vertAlign w:val="superscript"/>
              </w:rPr>
            </w:pPr>
            <w:r w:rsidRPr="008F1D7D">
              <w:rPr>
                <w:rFonts w:asciiTheme="majorBidi" w:hAnsiTheme="majorBidi" w:cstheme="majorBidi"/>
              </w:rPr>
              <w:t>BMI (kg/m</w:t>
            </w:r>
            <w:r w:rsidRPr="008F1D7D">
              <w:rPr>
                <w:rFonts w:asciiTheme="majorBidi" w:hAnsiTheme="majorBidi" w:cstheme="majorBidi"/>
                <w:vertAlign w:val="superscript"/>
              </w:rPr>
              <w:t>2</w:t>
            </w:r>
            <w:r w:rsidRPr="008F1D7D">
              <w:rPr>
                <w:rFonts w:asciiTheme="majorBidi" w:hAnsiTheme="majorBidi" w:cstheme="majorBidi"/>
              </w:rPr>
              <w:t>)</w:t>
            </w:r>
            <w:r w:rsidRPr="008F1D7D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89FF1E7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25.7±3.8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B101073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25.6±3.5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2253C40D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25.3±3.4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294EA03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0.270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25E22CEA" w14:textId="77777777" w:rsidR="00042459" w:rsidRPr="008F1D7D" w:rsidRDefault="0005621D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24.4±3.9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70E1CCD9" w14:textId="77777777" w:rsidR="00042459" w:rsidRPr="008F1D7D" w:rsidRDefault="0005621D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24.8±4.4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217C8863" w14:textId="77777777" w:rsidR="00042459" w:rsidRPr="008F1D7D" w:rsidRDefault="0005621D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24.5±4.0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4188F2A4" w14:textId="77777777" w:rsidR="00042459" w:rsidRPr="008F1D7D" w:rsidRDefault="00A36B6A" w:rsidP="00042459">
            <w:r w:rsidRPr="008F1D7D">
              <w:rPr>
                <w:rFonts w:asciiTheme="majorBidi" w:hAnsiTheme="majorBidi" w:cstheme="majorBidi"/>
                <w:sz w:val="24"/>
                <w:szCs w:val="24"/>
              </w:rPr>
              <w:t>0.675</w:t>
            </w:r>
          </w:p>
        </w:tc>
      </w:tr>
      <w:tr w:rsidR="008F1D7D" w:rsidRPr="008F1D7D" w14:paraId="4E25F821" w14:textId="77777777" w:rsidTr="00C82B93">
        <w:tc>
          <w:tcPr>
            <w:tcW w:w="1925" w:type="dxa"/>
          </w:tcPr>
          <w:p w14:paraId="215029D9" w14:textId="77777777" w:rsidR="00042459" w:rsidRPr="008F1D7D" w:rsidRDefault="00042459" w:rsidP="000424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Depression score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B623E0E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6.9±4.0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2F358DC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5.7±3.2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6CA4A51E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5.3±2.9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35F6EC2" w14:textId="77777777" w:rsidR="00042459" w:rsidRPr="008F1D7D" w:rsidRDefault="00042459" w:rsidP="00042459"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7F28A984" w14:textId="77777777" w:rsidR="00042459" w:rsidRPr="008F1D7D" w:rsidRDefault="00187FA4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7.6±3.3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55FC3120" w14:textId="77777777" w:rsidR="00042459" w:rsidRPr="008F1D7D" w:rsidRDefault="00187FA4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7.5±3.6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46F58259" w14:textId="77777777" w:rsidR="00042459" w:rsidRPr="008F1D7D" w:rsidRDefault="00187FA4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6.3±3.1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5396757C" w14:textId="77777777" w:rsidR="00042459" w:rsidRPr="008F1D7D" w:rsidRDefault="00042459" w:rsidP="00042459"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6EE8E713" w14:textId="77777777" w:rsidTr="00C82B93">
        <w:tc>
          <w:tcPr>
            <w:tcW w:w="1925" w:type="dxa"/>
          </w:tcPr>
          <w:p w14:paraId="21ACDAEA" w14:textId="77777777" w:rsidR="00042459" w:rsidRPr="008F1D7D" w:rsidRDefault="00042459" w:rsidP="000424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Anxiety score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F56FD13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4.4±4.5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4737B957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3.2±3.6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3FCE06C3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2.8±3.0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DE63D9B" w14:textId="77777777" w:rsidR="00042459" w:rsidRPr="008F1D7D" w:rsidRDefault="00042459" w:rsidP="00042459"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64D64A2F" w14:textId="77777777" w:rsidR="00042459" w:rsidRPr="008F1D7D" w:rsidRDefault="00824E48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5.3±4.3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0BE8D5FA" w14:textId="77777777" w:rsidR="00042459" w:rsidRPr="008F1D7D" w:rsidRDefault="00824E48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5.2±4.2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7E6596AF" w14:textId="77777777" w:rsidR="00042459" w:rsidRPr="008F1D7D" w:rsidRDefault="00824E48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3.7±3.4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1A52A0A0" w14:textId="77777777" w:rsidR="00042459" w:rsidRPr="008F1D7D" w:rsidRDefault="00042459" w:rsidP="00042459"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256E28FE" w14:textId="77777777" w:rsidTr="00C82B93">
        <w:tc>
          <w:tcPr>
            <w:tcW w:w="1925" w:type="dxa"/>
          </w:tcPr>
          <w:p w14:paraId="77F5B2A5" w14:textId="77777777" w:rsidR="00042459" w:rsidRPr="008F1D7D" w:rsidRDefault="00042459" w:rsidP="000424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Psychological distress score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7D34FC4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3.3±3.4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70A7D45D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1.6±2.2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718ADC88" w14:textId="77777777" w:rsidR="00042459" w:rsidRPr="008F1D7D" w:rsidRDefault="00042459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1.8±2.2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73B4B35" w14:textId="77777777" w:rsidR="00042459" w:rsidRPr="008F1D7D" w:rsidRDefault="00042459" w:rsidP="00042459"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38C12F8F" w14:textId="77777777" w:rsidR="00042459" w:rsidRPr="008F1D7D" w:rsidRDefault="007B4671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3.3±3.4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664A4BCD" w14:textId="77777777" w:rsidR="00042459" w:rsidRPr="008F1D7D" w:rsidRDefault="007B4671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3.1±3.1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4B4AE2EB" w14:textId="77777777" w:rsidR="00042459" w:rsidRPr="008F1D7D" w:rsidRDefault="007B4671" w:rsidP="00042459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3.7±3.4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12F03D59" w14:textId="77777777" w:rsidR="00042459" w:rsidRPr="008F1D7D" w:rsidRDefault="00042459" w:rsidP="00042459"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6C4AB356" w14:textId="77777777" w:rsidTr="00C82B93">
        <w:tc>
          <w:tcPr>
            <w:tcW w:w="1925" w:type="dxa"/>
          </w:tcPr>
          <w:p w14:paraId="0E2771D1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Depressed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A4614B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0D95E71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22.2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4ACEDD5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19.4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D0EC5E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0.004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3ACADA3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49.1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1322BC9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44.6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36AA88D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29.9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47503D4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391D6423" w14:textId="77777777" w:rsidTr="00C82B93">
        <w:tc>
          <w:tcPr>
            <w:tcW w:w="1925" w:type="dxa"/>
          </w:tcPr>
          <w:p w14:paraId="08CEEA73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Anxious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504E92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18.2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871AA4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9.9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2B9D49B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C21E3F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0.004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4B338FE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24.8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1424D04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27.0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635756E9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14.0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28AE130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4568C520" w14:textId="77777777" w:rsidTr="00C82B93">
        <w:tc>
          <w:tcPr>
            <w:tcW w:w="1925" w:type="dxa"/>
          </w:tcPr>
          <w:p w14:paraId="37977612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Psychologically distressed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89964D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38.2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3FBE267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15.1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7CD7141F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16.2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622BE87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4982EDB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40.6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3EE7157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40.0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422F841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23.4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33EA7A7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00F2AC4F" w14:textId="77777777" w:rsidTr="00C82B93">
        <w:tc>
          <w:tcPr>
            <w:tcW w:w="1925" w:type="dxa"/>
          </w:tcPr>
          <w:p w14:paraId="5F5F48AC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Marital status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573C579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56BAEB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2F1B653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9061584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0.408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0974477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4CE56F6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18EF827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376D8E2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0.518</w:t>
            </w:r>
          </w:p>
        </w:tc>
      </w:tr>
      <w:tr w:rsidR="008F1D7D" w:rsidRPr="008F1D7D" w14:paraId="233F9262" w14:textId="77777777" w:rsidTr="00C82B93">
        <w:tc>
          <w:tcPr>
            <w:tcW w:w="1925" w:type="dxa"/>
          </w:tcPr>
          <w:p w14:paraId="78C91322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Married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4F007A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86.7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176239E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90.8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2E54418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89.8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1621C5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5BE57EE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76.6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0E4273B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78.2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265DB009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75.2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7337157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4615548C" w14:textId="77777777" w:rsidTr="00C82B93">
        <w:tc>
          <w:tcPr>
            <w:tcW w:w="1925" w:type="dxa"/>
          </w:tcPr>
          <w:p w14:paraId="58DF81C2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Single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181C63F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12.0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3A9F1F6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9.2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058474F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9.9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58799D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7E26C2B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22.2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300819D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19.0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41D3BAE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22.2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72B5DE1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6D261F0D" w14:textId="77777777" w:rsidTr="00C82B93">
        <w:tc>
          <w:tcPr>
            <w:tcW w:w="1925" w:type="dxa"/>
          </w:tcPr>
          <w:p w14:paraId="3B594A03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B79360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1.3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41B45D9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4553676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BB3B96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28DBB6F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1.3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100653A9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2.8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5DC4238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2.6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4893E78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065978F8" w14:textId="77777777" w:rsidTr="00C82B93">
        <w:tc>
          <w:tcPr>
            <w:tcW w:w="1925" w:type="dxa"/>
          </w:tcPr>
          <w:p w14:paraId="6A821CF9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lastRenderedPageBreak/>
              <w:t>Psychotropic medicines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C9E61F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7.8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0321DF1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3.4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4578F17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BD52AB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0.288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4BD4AB5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15.5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38BCE71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8.5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41F94A3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5.7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13A043E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4E56E687" w14:textId="77777777" w:rsidTr="00C82B93">
        <w:tc>
          <w:tcPr>
            <w:tcW w:w="1925" w:type="dxa"/>
          </w:tcPr>
          <w:p w14:paraId="31826E3A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Current smokers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3CB806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7.2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61091D3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10.1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35B2E3A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6.5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AD4769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0.407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33D6D23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534BE49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0.4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218C854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26E22FF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0.315</w:t>
            </w:r>
          </w:p>
        </w:tc>
      </w:tr>
      <w:tr w:rsidR="008F1D7D" w:rsidRPr="008F1D7D" w14:paraId="7F85B9D2" w14:textId="77777777" w:rsidTr="00C82B93">
        <w:tc>
          <w:tcPr>
            <w:tcW w:w="1925" w:type="dxa"/>
          </w:tcPr>
          <w:p w14:paraId="76D6B40A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Physical activity &gt;1 h/wk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5C5CC29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48.6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3036035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42.2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232B985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42.9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A7F489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0.716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6010E20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21.2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02BB4B0F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23.2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663B3A3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27.8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0936346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0.140</w:t>
            </w:r>
          </w:p>
        </w:tc>
      </w:tr>
      <w:tr w:rsidR="008F1D7D" w:rsidRPr="008F1D7D" w14:paraId="54FA4F3D" w14:textId="77777777" w:rsidTr="00C82B93">
        <w:tc>
          <w:tcPr>
            <w:tcW w:w="1925" w:type="dxa"/>
          </w:tcPr>
          <w:p w14:paraId="48369C08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Educational level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20CCAB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6FCA2A0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39BAE3C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1BFFFCF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0.402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4DC597D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305F05A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486966E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0E9DC0C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0.026</w:t>
            </w:r>
          </w:p>
        </w:tc>
      </w:tr>
      <w:tr w:rsidR="008F1D7D" w:rsidRPr="008F1D7D" w14:paraId="1BB7BC7A" w14:textId="77777777" w:rsidTr="00C82B93">
        <w:tc>
          <w:tcPr>
            <w:tcW w:w="1925" w:type="dxa"/>
          </w:tcPr>
          <w:p w14:paraId="21BEBE0A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&lt;12 y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D8D482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41.3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0167ED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50.6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1A0D33E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50.4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78C31E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28634BB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42.6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045CEC2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29.3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7BDB3B0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29.8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2474464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36DDAC5B" w14:textId="77777777" w:rsidTr="00C82B93">
        <w:tc>
          <w:tcPr>
            <w:tcW w:w="1925" w:type="dxa"/>
          </w:tcPr>
          <w:p w14:paraId="72C642C6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12-16 y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AFC977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44.0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074AD17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38.9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5C51E4D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40.1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CC60C6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64D70A5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52.9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28B4583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66.2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29A8063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63.3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2E02A76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1E9FCA34" w14:textId="77777777" w:rsidTr="00C82B93">
        <w:tc>
          <w:tcPr>
            <w:tcW w:w="1925" w:type="dxa"/>
          </w:tcPr>
          <w:p w14:paraId="7129FBE4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≥16 y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2B15C0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14.7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1925533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10.5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47F7100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8.8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6C2E66E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4B2DC87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4.5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36713BE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4.6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3113D44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6.9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60C2721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54544FFC" w14:textId="77777777" w:rsidTr="00C82B93">
        <w:tc>
          <w:tcPr>
            <w:tcW w:w="1925" w:type="dxa"/>
          </w:tcPr>
          <w:p w14:paraId="731CEB4E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</w:rPr>
              <w:t>FGID</w:t>
            </w:r>
            <w:r w:rsidRPr="008F1D7D">
              <w:rPr>
                <w:rFonts w:asciiTheme="majorBidi" w:hAnsiTheme="majorBidi" w:cstheme="majorBidi"/>
                <w:vertAlign w:val="superscript"/>
              </w:rPr>
              <w:t>4</w:t>
            </w:r>
            <w:r w:rsidRPr="008F1D7D">
              <w:rPr>
                <w:rFonts w:asciiTheme="majorBidi" w:hAnsiTheme="majorBidi" w:cstheme="majorBidi"/>
              </w:rPr>
              <w:t xml:space="preserve">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77BF4F1" w14:textId="77777777" w:rsidR="00D5132E" w:rsidRPr="008F1D7D" w:rsidRDefault="002A35B8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67.5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97080B8" w14:textId="77777777" w:rsidR="00D5132E" w:rsidRPr="008F1D7D" w:rsidRDefault="002A35B8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61.8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5C06CB0A" w14:textId="77777777" w:rsidR="00D5132E" w:rsidRPr="008F1D7D" w:rsidRDefault="002A35B8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59.0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BA82151" w14:textId="77777777" w:rsidR="00D5132E" w:rsidRPr="008F1D7D" w:rsidRDefault="004B6166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0.455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4C12DC5E" w14:textId="77777777" w:rsidR="00D5132E" w:rsidRPr="008F1D7D" w:rsidRDefault="006F5FAC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75.8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0A9CE7FB" w14:textId="77777777" w:rsidR="00D5132E" w:rsidRPr="008F1D7D" w:rsidRDefault="006F5FAC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76.9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407C35E4" w14:textId="77777777" w:rsidR="00D5132E" w:rsidRPr="008F1D7D" w:rsidRDefault="001719C5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71.1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782C3E05" w14:textId="77777777" w:rsidR="00D5132E" w:rsidRPr="008F1D7D" w:rsidRDefault="001719C5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0.002</w:t>
            </w:r>
          </w:p>
        </w:tc>
      </w:tr>
      <w:tr w:rsidR="008F1D7D" w:rsidRPr="008F1D7D" w14:paraId="754FFFB4" w14:textId="77777777" w:rsidTr="00C82B93">
        <w:tc>
          <w:tcPr>
            <w:tcW w:w="1925" w:type="dxa"/>
          </w:tcPr>
          <w:p w14:paraId="418D4E4A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IBS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5013B4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28.6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7B4B2CA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14.6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0DFD5FD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18.3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C53363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0.069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2F52C34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24.8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151A4D9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24.7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2D1F68A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25.0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28FFB859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0.025</w:t>
            </w:r>
          </w:p>
        </w:tc>
      </w:tr>
      <w:tr w:rsidR="008F1D7D" w:rsidRPr="008F1D7D" w14:paraId="537147E5" w14:textId="77777777" w:rsidTr="00C82B93">
        <w:tc>
          <w:tcPr>
            <w:tcW w:w="1925" w:type="dxa"/>
          </w:tcPr>
          <w:p w14:paraId="19118046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Functional dyspepsia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F72B5D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16.9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7EB73D6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11.8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56BC07D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11.1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6849D9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0.457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289E7A5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23.0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62C7C58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20.3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24F0A94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15.0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3F9BB4B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0.010</w:t>
            </w:r>
          </w:p>
        </w:tc>
      </w:tr>
      <w:tr w:rsidR="008F1D7D" w:rsidRPr="008F1D7D" w14:paraId="4D052863" w14:textId="77777777" w:rsidTr="00C82B93">
        <w:tc>
          <w:tcPr>
            <w:tcW w:w="1925" w:type="dxa"/>
          </w:tcPr>
          <w:p w14:paraId="3BDFED7D" w14:textId="77777777" w:rsidR="00D5132E" w:rsidRPr="008F1D7D" w:rsidRDefault="007737DC" w:rsidP="00D5132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="00D5132E" w:rsidRPr="008F1D7D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Gastroesophageal Reflux Disease</w:t>
              </w:r>
            </w:hyperlink>
            <w:r w:rsidR="00D5132E" w:rsidRPr="008F1D7D">
              <w:rPr>
                <w:rFonts w:asciiTheme="majorBidi" w:hAnsiTheme="majorBidi" w:cstheme="majorBidi"/>
                <w:sz w:val="24"/>
                <w:szCs w:val="24"/>
              </w:rPr>
              <w:t xml:space="preserve">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8A6B15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27.3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4DED799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21.3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2A5F92A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21.4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F897B2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0.197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4846CF14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36.0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5F82FD6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30.5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3F40D2D4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22.2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34E4EA8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789B88FB" w14:textId="77777777" w:rsidTr="00C82B93">
        <w:tc>
          <w:tcPr>
            <w:tcW w:w="1925" w:type="dxa"/>
          </w:tcPr>
          <w:p w14:paraId="59EB296B" w14:textId="77777777" w:rsidR="00D5132E" w:rsidRPr="008F1D7D" w:rsidRDefault="00D5132E" w:rsidP="00D5132E">
            <w:pPr>
              <w:jc w:val="both"/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Functional bloating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DA0C45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15.6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0B99089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08EC1BB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21.9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64EF390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0.248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486BB8A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16.8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6798BDB4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20.7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69B2A21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19.9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050053C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0.783</w:t>
            </w:r>
          </w:p>
        </w:tc>
      </w:tr>
      <w:tr w:rsidR="008F1D7D" w:rsidRPr="008F1D7D" w14:paraId="45DE110F" w14:textId="77777777" w:rsidTr="00C82B93">
        <w:tc>
          <w:tcPr>
            <w:tcW w:w="1925" w:type="dxa"/>
          </w:tcPr>
          <w:p w14:paraId="01E2F727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Constipation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B30514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36.4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07AB274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28.7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4C0DA8F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23.2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31859C9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0.028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18393B2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47.2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669E22E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46.4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5BAEB1F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38.2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57ED4E34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392CC2A9" w14:textId="77777777" w:rsidTr="00C82B93">
        <w:tc>
          <w:tcPr>
            <w:tcW w:w="1925" w:type="dxa"/>
          </w:tcPr>
          <w:p w14:paraId="73414310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</w:rPr>
              <w:lastRenderedPageBreak/>
              <w:t>High DII (More than median of DII score)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9B6BC1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37.5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625B95C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51.7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6E8CD23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52.3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B68B42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0.065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6AD372D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54.7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4CE8761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52.2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0D06689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47.0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49E6E00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0.038</w:t>
            </w:r>
          </w:p>
        </w:tc>
      </w:tr>
      <w:tr w:rsidR="008F1D7D" w:rsidRPr="008F1D7D" w14:paraId="4C26A9E3" w14:textId="77777777" w:rsidTr="00C82B93">
        <w:tc>
          <w:tcPr>
            <w:tcW w:w="1925" w:type="dxa"/>
          </w:tcPr>
          <w:p w14:paraId="053492A2" w14:textId="77777777" w:rsidR="00D5132E" w:rsidRPr="008F1D7D" w:rsidRDefault="00D5132E" w:rsidP="00D5132E">
            <w:pPr>
              <w:jc w:val="both"/>
              <w:rPr>
                <w:rFonts w:asciiTheme="majorBidi" w:hAnsiTheme="majorBidi" w:cstheme="majorBidi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DII and breakfast eating habit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CE9FE08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47C3670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2E553803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1652A03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7AD8F84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70B9B2A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1F06A7A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5D59769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7D03F094" w14:textId="77777777" w:rsidTr="00C82B93">
        <w:tc>
          <w:tcPr>
            <w:tcW w:w="1925" w:type="dxa"/>
          </w:tcPr>
          <w:p w14:paraId="0250440F" w14:textId="77777777" w:rsidR="00D5132E" w:rsidRPr="008F1D7D" w:rsidRDefault="00D5132E" w:rsidP="00D513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Low DII &amp; eat breakfast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C4F97B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747C1E0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48.3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5898B52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47.7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56A8570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128E059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6D79148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47.8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59161C85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53.0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4050F641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35BFB004" w14:textId="77777777" w:rsidTr="00C82B93">
        <w:tc>
          <w:tcPr>
            <w:tcW w:w="1925" w:type="dxa"/>
          </w:tcPr>
          <w:p w14:paraId="1B315D39" w14:textId="77777777" w:rsidR="00D5132E" w:rsidRPr="008F1D7D" w:rsidRDefault="00D5132E" w:rsidP="00D513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High DII &amp; eat breakfast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FD20622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4742298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51.7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5041194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52.3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6C74B4AD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54444DE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5B6D76E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52.2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1177498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47.0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284D3A3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0AC11A13" w14:textId="77777777" w:rsidTr="00C82B93">
        <w:tc>
          <w:tcPr>
            <w:tcW w:w="1925" w:type="dxa"/>
          </w:tcPr>
          <w:p w14:paraId="15D06757" w14:textId="77777777" w:rsidR="00D5132E" w:rsidRPr="008F1D7D" w:rsidRDefault="00D5132E" w:rsidP="00D513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Low DII &amp; skip breakfast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7193EEE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32.5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1E9037D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1DBBAF1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438D9B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54057C4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45.3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717D831C" w14:textId="77777777" w:rsidR="00D5132E" w:rsidRPr="008F1D7D" w:rsidRDefault="00D5132E" w:rsidP="00D5132E"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771BC8C6" w14:textId="77777777" w:rsidR="00D5132E" w:rsidRPr="008F1D7D" w:rsidRDefault="00D5132E" w:rsidP="00D5132E"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7FF23AA7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5B8C5F3E" w14:textId="77777777" w:rsidTr="00C82B93">
        <w:tc>
          <w:tcPr>
            <w:tcW w:w="1925" w:type="dxa"/>
          </w:tcPr>
          <w:p w14:paraId="2D11F2B1" w14:textId="77777777" w:rsidR="00D5132E" w:rsidRPr="008F1D7D" w:rsidRDefault="00D5132E" w:rsidP="00D513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High DII &amp; skip breakfast (%)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498351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67.5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7E395D16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14:paraId="79B51BDC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3FAC554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3670EB7A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54.7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14:paraId="2506777F" w14:textId="77777777" w:rsidR="00D5132E" w:rsidRPr="008F1D7D" w:rsidRDefault="00D5132E" w:rsidP="00D5132E"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14:paraId="04230441" w14:textId="77777777" w:rsidR="00D5132E" w:rsidRPr="008F1D7D" w:rsidRDefault="00D5132E" w:rsidP="00D5132E"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4E66DF2B" w14:textId="77777777" w:rsidR="00D5132E" w:rsidRPr="008F1D7D" w:rsidRDefault="00D5132E" w:rsidP="00D5132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32EB992" w14:textId="77777777" w:rsidR="00F954DD" w:rsidRPr="008F1D7D" w:rsidRDefault="00F954DD" w:rsidP="00F954D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1D7D">
        <w:rPr>
          <w:rFonts w:asciiTheme="majorBidi" w:hAnsiTheme="majorBidi" w:cstheme="majorBidi"/>
          <w:sz w:val="24"/>
          <w:szCs w:val="24"/>
        </w:rPr>
        <w:t>BMI: body mass index; FGID: functional gastrointestinal disorders; IBS: rritable bowel syndrome; DII: dietary inflammatory index.</w:t>
      </w:r>
    </w:p>
    <w:p w14:paraId="2291ED08" w14:textId="77777777" w:rsidR="00F954DD" w:rsidRPr="008F1D7D" w:rsidRDefault="00F954DD" w:rsidP="00F954D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1D7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8F1D7D">
        <w:rPr>
          <w:rFonts w:asciiTheme="majorBidi" w:hAnsiTheme="majorBidi" w:cstheme="majorBidi"/>
          <w:sz w:val="24"/>
          <w:szCs w:val="24"/>
        </w:rPr>
        <w:t>Eating breakfast frequency was defined as seldom: never or one day/wk, sometimes: 2-4 days/wk and always: ≥5 days/wk.</w:t>
      </w:r>
    </w:p>
    <w:p w14:paraId="533F2153" w14:textId="77777777" w:rsidR="00F954DD" w:rsidRPr="008F1D7D" w:rsidRDefault="00F954DD" w:rsidP="00F954D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1D7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8F1D7D">
        <w:rPr>
          <w:rFonts w:asciiTheme="majorBidi" w:hAnsiTheme="majorBidi" w:cstheme="majorBidi"/>
          <w:sz w:val="24"/>
          <w:szCs w:val="24"/>
        </w:rPr>
        <w:t>Derived from one-way ANOVA and chi-square test for continuous and categorical variables, respectively.</w:t>
      </w:r>
      <w:r w:rsidRPr="008F1D7D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8F1D7D">
        <w:rPr>
          <w:rFonts w:asciiTheme="majorBidi" w:hAnsiTheme="majorBidi" w:cstheme="majorBidi"/>
          <w:sz w:val="24"/>
          <w:szCs w:val="24"/>
        </w:rPr>
        <w:t>Values are means±SEs.</w:t>
      </w:r>
    </w:p>
    <w:p w14:paraId="37EE49B1" w14:textId="77777777" w:rsidR="00AC509B" w:rsidRPr="008F1D7D" w:rsidRDefault="00F954DD" w:rsidP="00F954DD">
      <w:pPr>
        <w:rPr>
          <w:rFonts w:asciiTheme="majorBidi" w:hAnsiTheme="majorBidi" w:cstheme="majorBidi"/>
          <w:sz w:val="24"/>
          <w:szCs w:val="24"/>
        </w:rPr>
      </w:pPr>
      <w:r w:rsidRPr="008F1D7D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8F1D7D">
        <w:rPr>
          <w:rFonts w:asciiTheme="majorBidi" w:hAnsiTheme="majorBidi" w:cstheme="majorBidi"/>
          <w:sz w:val="24"/>
          <w:szCs w:val="24"/>
        </w:rPr>
        <w:t xml:space="preserve">FGID defined as suffering from at least one of the following disorders: </w:t>
      </w:r>
      <w:hyperlink r:id="rId10" w:history="1">
        <w:r w:rsidRPr="008F1D7D">
          <w:t>gastroesophageal reflux</w:t>
        </w:r>
      </w:hyperlink>
      <w:r w:rsidRPr="008F1D7D">
        <w:rPr>
          <w:rFonts w:asciiTheme="majorBidi" w:hAnsiTheme="majorBidi" w:cstheme="majorBidi"/>
          <w:sz w:val="24"/>
          <w:szCs w:val="24"/>
        </w:rPr>
        <w:t>, dyspepsia, irritable bowel syndrome and constipation.</w:t>
      </w:r>
    </w:p>
    <w:p w14:paraId="4B8DCB4A" w14:textId="77777777" w:rsidR="00AC509B" w:rsidRPr="008F1D7D" w:rsidRDefault="00AC509B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8F1D7D">
        <w:rPr>
          <w:rFonts w:asciiTheme="majorBidi" w:hAnsiTheme="majorBidi" w:cstheme="majorBidi"/>
          <w:sz w:val="24"/>
          <w:szCs w:val="24"/>
        </w:rPr>
        <w:br w:type="page"/>
      </w:r>
    </w:p>
    <w:p w14:paraId="19BCB45F" w14:textId="77777777" w:rsidR="00AC509B" w:rsidRPr="008F1D7D" w:rsidRDefault="00AC509B" w:rsidP="00AC509B">
      <w:pPr>
        <w:rPr>
          <w:rFonts w:asciiTheme="majorBidi" w:hAnsiTheme="majorBidi" w:cstheme="majorBidi"/>
          <w:sz w:val="24"/>
          <w:szCs w:val="24"/>
        </w:rPr>
      </w:pPr>
      <w:r w:rsidRPr="008F1D7D">
        <w:rPr>
          <w:rFonts w:asciiTheme="majorBidi" w:hAnsiTheme="majorBidi" w:cstheme="majorBidi"/>
          <w:sz w:val="24"/>
          <w:szCs w:val="24"/>
        </w:rPr>
        <w:lastRenderedPageBreak/>
        <w:t>Table 2- General characteristics across tertiles of psychological problems profile scores stratified by sex</w:t>
      </w:r>
      <w:r w:rsidRPr="008F1D7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8F1D7D">
        <w:rPr>
          <w:rFonts w:asciiTheme="majorBidi" w:hAnsiTheme="majorBidi" w:cstheme="majorBidi"/>
          <w:sz w:val="24"/>
          <w:szCs w:val="24"/>
        </w:rPr>
        <w:t>.</w:t>
      </w:r>
      <w:r w:rsidR="00C6790D" w:rsidRPr="008F1D7D">
        <w:rPr>
          <w:rFonts w:asciiTheme="majorBidi" w:hAnsiTheme="majorBidi" w:cstheme="majorBidi"/>
          <w:sz w:val="24"/>
          <w:szCs w:val="24"/>
        </w:rPr>
        <w:t xml:space="preserve"> (Mean±SD)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263"/>
        <w:gridCol w:w="1533"/>
        <w:gridCol w:w="1431"/>
        <w:gridCol w:w="1380"/>
        <w:gridCol w:w="1502"/>
        <w:gridCol w:w="1223"/>
        <w:gridCol w:w="1387"/>
        <w:gridCol w:w="1308"/>
      </w:tblGrid>
      <w:tr w:rsidR="008F1D7D" w:rsidRPr="008F1D7D" w14:paraId="21DF1D5E" w14:textId="77777777" w:rsidTr="0023271B">
        <w:trPr>
          <w:trHeight w:val="240"/>
        </w:trPr>
        <w:tc>
          <w:tcPr>
            <w:tcW w:w="1923" w:type="dxa"/>
            <w:vMerge w:val="restart"/>
          </w:tcPr>
          <w:p w14:paraId="776055DC" w14:textId="77777777" w:rsidR="00033F14" w:rsidRPr="008F1D7D" w:rsidRDefault="00033F14" w:rsidP="008C48C8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5CABF59" w14:textId="77777777" w:rsidR="00033F14" w:rsidRPr="008F1D7D" w:rsidRDefault="00033F14" w:rsidP="008C48C8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5607" w:type="dxa"/>
            <w:gridSpan w:val="4"/>
            <w:tcBorders>
              <w:bottom w:val="single" w:sz="4" w:space="0" w:color="auto"/>
            </w:tcBorders>
          </w:tcPr>
          <w:p w14:paraId="0E1B9EDD" w14:textId="77777777" w:rsidR="00033F14" w:rsidRPr="008F1D7D" w:rsidRDefault="00033F14" w:rsidP="008C48C8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Tertiles of psychological problems profile scores (Men)</w:t>
            </w:r>
          </w:p>
        </w:tc>
        <w:tc>
          <w:tcPr>
            <w:tcW w:w="5420" w:type="dxa"/>
            <w:gridSpan w:val="4"/>
            <w:tcBorders>
              <w:bottom w:val="single" w:sz="4" w:space="0" w:color="auto"/>
            </w:tcBorders>
          </w:tcPr>
          <w:p w14:paraId="54AA3C7B" w14:textId="77777777" w:rsidR="00033F14" w:rsidRPr="008F1D7D" w:rsidRDefault="00033F14" w:rsidP="008C48C8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Tertiles of psychological problems profile scores  (women)</w:t>
            </w:r>
          </w:p>
        </w:tc>
      </w:tr>
      <w:tr w:rsidR="008F1D7D" w:rsidRPr="008F1D7D" w14:paraId="5BE008F2" w14:textId="77777777" w:rsidTr="0023271B">
        <w:trPr>
          <w:trHeight w:val="225"/>
        </w:trPr>
        <w:tc>
          <w:tcPr>
            <w:tcW w:w="1923" w:type="dxa"/>
            <w:vMerge/>
          </w:tcPr>
          <w:p w14:paraId="07765B18" w14:textId="77777777" w:rsidR="0023271B" w:rsidRPr="008F1D7D" w:rsidRDefault="0023271B" w:rsidP="0023271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14:paraId="6291672E" w14:textId="4F01EDBE" w:rsidR="0023271B" w:rsidRPr="008F1D7D" w:rsidRDefault="0023271B" w:rsidP="002327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1(n=958)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04A24" w14:textId="35540844" w:rsidR="0023271B" w:rsidRPr="008F1D7D" w:rsidRDefault="0023271B" w:rsidP="002327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2(n=959)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93FA2" w14:textId="71883BFD" w:rsidR="0023271B" w:rsidRPr="008F1D7D" w:rsidRDefault="0023271B" w:rsidP="002327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3(n=959)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14:paraId="642B3418" w14:textId="77777777" w:rsidR="0023271B" w:rsidRPr="008F1D7D" w:rsidRDefault="0023271B" w:rsidP="002327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 value</w:t>
            </w: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14:paraId="687A5B80" w14:textId="3BCF7AAF" w:rsidR="0023271B" w:rsidRPr="008F1D7D" w:rsidRDefault="0023271B" w:rsidP="002327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1(n=958)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3516" w14:textId="21A26F02" w:rsidR="0023271B" w:rsidRPr="008F1D7D" w:rsidRDefault="0023271B" w:rsidP="002327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2(n=959)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62EE" w14:textId="0280611C" w:rsidR="0023271B" w:rsidRPr="008F1D7D" w:rsidRDefault="0023271B" w:rsidP="002327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commentRangeStart w:id="0"/>
            <w:commentRangeEnd w:id="0"/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(n=959)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</w:tcPr>
          <w:p w14:paraId="59BA51C6" w14:textId="77777777" w:rsidR="0023271B" w:rsidRPr="008F1D7D" w:rsidRDefault="0023271B" w:rsidP="002327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 value</w:t>
            </w:r>
            <w:r w:rsidRPr="008F1D7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8F1D7D" w:rsidRPr="008F1D7D" w14:paraId="6A45C674" w14:textId="77777777" w:rsidTr="0023271B">
        <w:tc>
          <w:tcPr>
            <w:tcW w:w="1923" w:type="dxa"/>
          </w:tcPr>
          <w:p w14:paraId="3CC41AF5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Age (years)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4A4B0A30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37.1±8.2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3BD29D78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39.4±8.3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19EFC9C1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38.3±7.8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F1BBDB1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648FB35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34.7±7.1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38D9D3CE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34.8±7.4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179F5E7B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34.9±7.2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57F84396" w14:textId="77777777" w:rsidR="00CF627B" w:rsidRPr="008F1D7D" w:rsidRDefault="004F066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0.817</w:t>
            </w:r>
          </w:p>
        </w:tc>
      </w:tr>
      <w:tr w:rsidR="008F1D7D" w:rsidRPr="008F1D7D" w14:paraId="5D7BCF93" w14:textId="77777777" w:rsidTr="0023271B">
        <w:tc>
          <w:tcPr>
            <w:tcW w:w="1923" w:type="dxa"/>
          </w:tcPr>
          <w:p w14:paraId="11DB3EBD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BMI (kg/m</w:t>
            </w:r>
            <w:r w:rsidRPr="008F1D7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8F1D7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23029009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25.3±3.2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345C65AA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25.4±3.6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7B4EDAB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25.3±3.7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30E9AD4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0.781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2568B75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24.5±3.9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D30FC8A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24.4±3.8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5B552FD8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24.6±4.2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6E195918" w14:textId="77777777" w:rsidR="00CF627B" w:rsidRPr="008F1D7D" w:rsidRDefault="004F066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0.542</w:t>
            </w:r>
          </w:p>
        </w:tc>
      </w:tr>
      <w:tr w:rsidR="008F1D7D" w:rsidRPr="008F1D7D" w14:paraId="290A07F2" w14:textId="77777777" w:rsidTr="0023271B">
        <w:tc>
          <w:tcPr>
            <w:tcW w:w="1923" w:type="dxa"/>
          </w:tcPr>
          <w:p w14:paraId="71D71CEE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Depression score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647DD131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3.0±1.4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49CF3305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5.6±1.5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CE52813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9.3±3.0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E3F31E6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6A2BF6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3.2±1.3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92522F4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5.7±1.4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30BAD963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9.6±2.9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B327047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642AFC72" w14:textId="77777777" w:rsidTr="0023271B">
        <w:tc>
          <w:tcPr>
            <w:tcW w:w="1923" w:type="dxa"/>
          </w:tcPr>
          <w:p w14:paraId="00DF9294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Anxiety score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1C06EC11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0.6±0.8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509B19C6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2.6±1.5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9389EDA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7.0±3.7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C32F227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809DA9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0.7±0.9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62D078E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2.6±1.5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28879E0A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7.4±3.7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75C6BC19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7E666B56" w14:textId="77777777" w:rsidTr="0023271B">
        <w:tc>
          <w:tcPr>
            <w:tcW w:w="1923" w:type="dxa"/>
          </w:tcPr>
          <w:p w14:paraId="60239ADF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Psychological distress score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50F947B5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0.2±0.5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0640DDC6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1.2±1.3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188A171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4.7±2.9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1A61B7A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7916B4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0.2±0.5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C68AE51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1.2±1.2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76F4125E" w14:textId="77777777" w:rsidR="00CF627B" w:rsidRPr="008F1D7D" w:rsidRDefault="00CF627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4.8±2.9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C71A227" w14:textId="77777777" w:rsidR="00CF627B" w:rsidRPr="008F1D7D" w:rsidRDefault="00CF627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7E3B32C0" w14:textId="77777777" w:rsidTr="0023271B">
        <w:tc>
          <w:tcPr>
            <w:tcW w:w="1923" w:type="dxa"/>
          </w:tcPr>
          <w:p w14:paraId="3A30B2C9" w14:textId="77777777" w:rsidR="00A546EB" w:rsidRPr="008F1D7D" w:rsidRDefault="00A546E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Depressed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9479C43" w14:textId="77777777" w:rsidR="00A546EB" w:rsidRPr="008F1D7D" w:rsidRDefault="00A546E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4B42AEF9" w14:textId="77777777" w:rsidR="00A546EB" w:rsidRPr="008F1D7D" w:rsidRDefault="00A546E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9.3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83F7161" w14:textId="77777777" w:rsidR="00A546EB" w:rsidRPr="008F1D7D" w:rsidRDefault="00A546EB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73.5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4ED77CC" w14:textId="77777777" w:rsidR="00A546EB" w:rsidRPr="008F1D7D" w:rsidRDefault="00A546EB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19939D" w14:textId="77777777" w:rsidR="00A546EB" w:rsidRPr="008F1D7D" w:rsidRDefault="00173A0D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140EB50" w14:textId="77777777" w:rsidR="00A546EB" w:rsidRPr="008F1D7D" w:rsidRDefault="00173A0D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11.3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629050E0" w14:textId="77777777" w:rsidR="00A546EB" w:rsidRPr="008F1D7D" w:rsidRDefault="00173A0D" w:rsidP="00CF627B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76.2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557B821B" w14:textId="77777777" w:rsidR="00A546EB" w:rsidRPr="008F1D7D" w:rsidRDefault="00173A0D" w:rsidP="00CF62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5E4CB67D" w14:textId="77777777" w:rsidTr="0023271B">
        <w:tc>
          <w:tcPr>
            <w:tcW w:w="1923" w:type="dxa"/>
          </w:tcPr>
          <w:p w14:paraId="4016F400" w14:textId="77777777" w:rsidR="00173A0D" w:rsidRPr="008F1D7D" w:rsidRDefault="00173A0D" w:rsidP="00173A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Anxious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4B9B6E67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24E74D6C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891E034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F531F07" w14:textId="77777777" w:rsidR="00173A0D" w:rsidRPr="008F1D7D" w:rsidRDefault="00173A0D" w:rsidP="00173A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2DA3E36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9918265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0E44424C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42.9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6BB01CC6" w14:textId="77777777" w:rsidR="00173A0D" w:rsidRPr="008F1D7D" w:rsidRDefault="00173A0D" w:rsidP="00173A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2428B3FA" w14:textId="77777777" w:rsidTr="0023271B">
        <w:tc>
          <w:tcPr>
            <w:tcW w:w="1923" w:type="dxa"/>
          </w:tcPr>
          <w:p w14:paraId="4001BC3E" w14:textId="77777777" w:rsidR="00173A0D" w:rsidRPr="008F1D7D" w:rsidRDefault="00173A0D" w:rsidP="00173A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Psychological distressed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1D9F6068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06422D02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6.0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33C5542F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63.6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43B5A3A" w14:textId="77777777" w:rsidR="00173A0D" w:rsidRPr="008F1D7D" w:rsidRDefault="00173A0D" w:rsidP="00173A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4014407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F9B9C08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5.6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2FBDB06E" w14:textId="77777777" w:rsidR="00173A0D" w:rsidRPr="008F1D7D" w:rsidRDefault="00173A0D" w:rsidP="00173A0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64.3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1B26376B" w14:textId="77777777" w:rsidR="00173A0D" w:rsidRPr="008F1D7D" w:rsidRDefault="00173A0D" w:rsidP="00173A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6A461437" w14:textId="77777777" w:rsidTr="0023271B">
        <w:tc>
          <w:tcPr>
            <w:tcW w:w="1923" w:type="dxa"/>
          </w:tcPr>
          <w:p w14:paraId="488D48D3" w14:textId="77777777" w:rsidR="00033F14" w:rsidRPr="008F1D7D" w:rsidRDefault="00033F14" w:rsidP="00033F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Married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6F2F99AC" w14:textId="77777777" w:rsidR="00033F14" w:rsidRPr="008F1D7D" w:rsidRDefault="005D2DD3" w:rsidP="00033F1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87.8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10273F38" w14:textId="77777777" w:rsidR="00033F14" w:rsidRPr="008F1D7D" w:rsidRDefault="005D2DD3" w:rsidP="00033F1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93.0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4CB0F1D4" w14:textId="77777777" w:rsidR="00033F14" w:rsidRPr="008F1D7D" w:rsidRDefault="005D2DD3" w:rsidP="00033F1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89.2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B3A2B7B" w14:textId="77777777" w:rsidR="00033F14" w:rsidRPr="008F1D7D" w:rsidRDefault="005D2DD3" w:rsidP="00033F1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0.087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1A2E2E1" w14:textId="77777777" w:rsidR="00033F14" w:rsidRPr="008F1D7D" w:rsidRDefault="00DE2C93" w:rsidP="00033F1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73.4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0E6995F" w14:textId="77777777" w:rsidR="00033F14" w:rsidRPr="008F1D7D" w:rsidRDefault="00DE2C93" w:rsidP="00033F1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75.3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49969DDD" w14:textId="77777777" w:rsidR="00033F14" w:rsidRPr="008F1D7D" w:rsidRDefault="00DE2C93" w:rsidP="00033F1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76.9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323304A6" w14:textId="77777777" w:rsidR="00033F14" w:rsidRPr="008F1D7D" w:rsidRDefault="00DE2C93" w:rsidP="00033F1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0.034</w:t>
            </w:r>
          </w:p>
        </w:tc>
      </w:tr>
      <w:tr w:rsidR="008F1D7D" w:rsidRPr="008F1D7D" w14:paraId="6ECB0AE3" w14:textId="77777777" w:rsidTr="0023271B">
        <w:tc>
          <w:tcPr>
            <w:tcW w:w="1923" w:type="dxa"/>
          </w:tcPr>
          <w:p w14:paraId="1D827FDD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Educational level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326FFAC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0CF3A42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9EDC83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2276BA2" w14:textId="77777777" w:rsidR="002B646E" w:rsidRPr="008F1D7D" w:rsidRDefault="001B23C7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0.402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D58E46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63FAA0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136B6BA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1B0D784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0.026</w:t>
            </w:r>
          </w:p>
        </w:tc>
      </w:tr>
      <w:tr w:rsidR="008F1D7D" w:rsidRPr="008F1D7D" w14:paraId="5E9BEFF0" w14:textId="77777777" w:rsidTr="0023271B">
        <w:tc>
          <w:tcPr>
            <w:tcW w:w="1923" w:type="dxa"/>
          </w:tcPr>
          <w:p w14:paraId="7E6D85EC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≤12 yr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4AB79875" w14:textId="77777777" w:rsidR="002B646E" w:rsidRPr="008F1D7D" w:rsidRDefault="008D5198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41.3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0060A5BC" w14:textId="77777777" w:rsidR="002B646E" w:rsidRPr="008F1D7D" w:rsidRDefault="001B23C7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50.6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16C2DFFC" w14:textId="77777777" w:rsidR="002B646E" w:rsidRPr="008F1D7D" w:rsidRDefault="001B23C7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50.4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D17935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C7CAC8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28.5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5F2C7D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29.3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7DE9BAC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29.8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0AAE5FC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63D5765B" w14:textId="77777777" w:rsidTr="0023271B">
        <w:tc>
          <w:tcPr>
            <w:tcW w:w="1923" w:type="dxa"/>
          </w:tcPr>
          <w:p w14:paraId="1F50A3F4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12-16 yr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3AE9257" w14:textId="77777777" w:rsidR="002B646E" w:rsidRPr="008F1D7D" w:rsidRDefault="008D5198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44.0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0B31177C" w14:textId="77777777" w:rsidR="002B646E" w:rsidRPr="008F1D7D" w:rsidRDefault="001B23C7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38.9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55E9788" w14:textId="77777777" w:rsidR="002B646E" w:rsidRPr="008F1D7D" w:rsidRDefault="001B23C7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40.6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8E8320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ED4B0B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52.9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08CBC85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66.2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0228F1D8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42.5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77D28F6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1D91F7A2" w14:textId="77777777" w:rsidTr="0023271B">
        <w:tc>
          <w:tcPr>
            <w:tcW w:w="1923" w:type="dxa"/>
          </w:tcPr>
          <w:p w14:paraId="0F2A7A85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&gt;16 yr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6BAB04A6" w14:textId="77777777" w:rsidR="002B646E" w:rsidRPr="008F1D7D" w:rsidRDefault="008D5198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14.7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1ADE4752" w14:textId="77777777" w:rsidR="002B646E" w:rsidRPr="008F1D7D" w:rsidRDefault="001B23C7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10.5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C62E7BC" w14:textId="77777777" w:rsidR="002B646E" w:rsidRPr="008F1D7D" w:rsidRDefault="001B23C7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8.8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960F40F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77FB857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9CFDA1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4.6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35EE813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6.9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19DF10B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0827C1F1" w14:textId="77777777" w:rsidTr="0023271B">
        <w:tc>
          <w:tcPr>
            <w:tcW w:w="1923" w:type="dxa"/>
          </w:tcPr>
          <w:p w14:paraId="03D5B495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Physical activity &gt;1 h/wk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387D6A7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48.9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3E6ACCE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40.8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2444437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36.7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FF9BA9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0.002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A77E6B5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31.2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04DA7BE8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26.4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4CD0381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23.2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6B03B44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0.010</w:t>
            </w:r>
          </w:p>
        </w:tc>
      </w:tr>
      <w:tr w:rsidR="008F1D7D" w:rsidRPr="008F1D7D" w14:paraId="2503F4E4" w14:textId="77777777" w:rsidTr="0023271B">
        <w:tc>
          <w:tcPr>
            <w:tcW w:w="1923" w:type="dxa"/>
          </w:tcPr>
          <w:p w14:paraId="7847EC3A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Psychotropic medicines use</w:t>
            </w:r>
            <w:r w:rsidRPr="008F1D7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4</w:t>
            </w:r>
            <w:r w:rsidRPr="008F1D7D">
              <w:rPr>
                <w:rFonts w:asciiTheme="majorBidi" w:hAnsiTheme="majorBidi" w:cstheme="majorBidi"/>
                <w:sz w:val="24"/>
                <w:szCs w:val="24"/>
              </w:rPr>
              <w:t xml:space="preserve">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A3E575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2.0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44A8AE25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162D94B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9.3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DADF635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5CB3A07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1.9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07DF23D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4.1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1AC2E3E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12.5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41AD00C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349083E7" w14:textId="77777777" w:rsidTr="0023271B">
        <w:tc>
          <w:tcPr>
            <w:tcW w:w="1923" w:type="dxa"/>
          </w:tcPr>
          <w:p w14:paraId="23D68873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FGID</w:t>
            </w:r>
            <w:r w:rsidRPr="008F1D7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Pr="008F1D7D">
              <w:rPr>
                <w:rFonts w:asciiTheme="majorBidi" w:hAnsiTheme="majorBidi" w:cstheme="majorBidi"/>
                <w:sz w:val="24"/>
                <w:szCs w:val="24"/>
              </w:rPr>
              <w:t xml:space="preserve"> (yes)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83D716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43.1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68345D2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67.4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3BE667D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81.9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129EE8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0AFB77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51.1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01CFEB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73.4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33652AD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86.7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4B2A65CF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021989F2" w14:textId="77777777" w:rsidTr="0023271B">
        <w:tc>
          <w:tcPr>
            <w:tcW w:w="1923" w:type="dxa"/>
          </w:tcPr>
          <w:p w14:paraId="2720F642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IBS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3694047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9.8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677B1AF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16.9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8C5A315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10E4F6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D09A034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10.8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553A6A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23.6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552E5F77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36.2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6F11348A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2C48109B" w14:textId="77777777" w:rsidTr="0023271B">
        <w:tc>
          <w:tcPr>
            <w:tcW w:w="1923" w:type="dxa"/>
          </w:tcPr>
          <w:p w14:paraId="28CDCD7A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Functional dyspepsia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A507C8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2.9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7CC5B17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11.8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4735F015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27.7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B4824FA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9BF726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093818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13.9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15DDCC4D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27.1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78F363C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5662B984" w14:textId="77777777" w:rsidTr="0023271B">
        <w:tc>
          <w:tcPr>
            <w:tcW w:w="1923" w:type="dxa"/>
          </w:tcPr>
          <w:p w14:paraId="63B1C414" w14:textId="77777777" w:rsidR="002B646E" w:rsidRPr="008F1D7D" w:rsidRDefault="007737DC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="002B646E" w:rsidRPr="008F1D7D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Gastroesophageal Reflux Disease</w:t>
              </w:r>
            </w:hyperlink>
            <w:r w:rsidR="002B646E" w:rsidRPr="008F1D7D">
              <w:rPr>
                <w:rFonts w:asciiTheme="majorBidi" w:hAnsiTheme="majorBidi" w:cstheme="majorBidi"/>
                <w:sz w:val="24"/>
                <w:szCs w:val="24"/>
              </w:rPr>
              <w:t xml:space="preserve">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35BC0ED4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13.6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0A91B38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22.8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12A0499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36.1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A32C9C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974383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12.5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A9DEDD8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21.0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17BA838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36.2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6953FEC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31BFB947" w14:textId="77777777" w:rsidTr="0023271B">
        <w:tc>
          <w:tcPr>
            <w:tcW w:w="1923" w:type="dxa"/>
          </w:tcPr>
          <w:p w14:paraId="2473DBE4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Functional bloating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0BC772A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21.8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7D8531D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27.3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9D5535A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18.4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7EB8C8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0.011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27AA8A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19.3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6A4DC7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22.0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5DA9C9D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17.4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55B23C4A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0.104</w:t>
            </w:r>
          </w:p>
        </w:tc>
      </w:tr>
      <w:tr w:rsidR="008F1D7D" w:rsidRPr="008F1D7D" w14:paraId="09559FA4" w14:textId="77777777" w:rsidTr="0023271B">
        <w:tc>
          <w:tcPr>
            <w:tcW w:w="1923" w:type="dxa"/>
          </w:tcPr>
          <w:p w14:paraId="23339CD4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Constipation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0E14482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10.4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3B2109E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26.4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D851DC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46.4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6D3829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B453F35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23.3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A96AD3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39.3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217F21F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53.2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545FF08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7CE2ECDA" w14:textId="77777777" w:rsidTr="0023271B">
        <w:tc>
          <w:tcPr>
            <w:tcW w:w="1923" w:type="dxa"/>
          </w:tcPr>
          <w:p w14:paraId="34D9FFDD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Breakfast skippers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2A399E5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7F7C86B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749C24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11.9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3AFBBF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7CA00B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B894E9A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7.0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5D99750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12.6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632AD2B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70B7DDC2" w14:textId="77777777" w:rsidTr="0023271B">
        <w:tc>
          <w:tcPr>
            <w:tcW w:w="1923" w:type="dxa"/>
          </w:tcPr>
          <w:p w14:paraId="28A56BBF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High DII (More than median of DII score)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6D233E4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50.6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7C19E77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50.1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8D2863F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59.8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F74DEA7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0.013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18E764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39.7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15B36F7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48.7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435860A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54.6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30817024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729E39C0" w14:textId="77777777" w:rsidTr="0023271B">
        <w:tc>
          <w:tcPr>
            <w:tcW w:w="1923" w:type="dxa"/>
          </w:tcPr>
          <w:p w14:paraId="58C33CA8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Current smokers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54FAE97F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5.3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38DC9FA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6.5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2E4ABF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10.7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9A52F3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0.012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10413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7A1F634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0.4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3B6EF70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B0825C8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0.388</w:t>
            </w:r>
          </w:p>
        </w:tc>
      </w:tr>
      <w:tr w:rsidR="008F1D7D" w:rsidRPr="008F1D7D" w14:paraId="6095907B" w14:textId="77777777" w:rsidTr="0023271B">
        <w:tc>
          <w:tcPr>
            <w:tcW w:w="1923" w:type="dxa"/>
          </w:tcPr>
          <w:p w14:paraId="3B1A819F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 xml:space="preserve">DII and breakfast eating habit 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02EB88C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20EC0AB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1A64246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ED5D2BF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C02B3D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EBB144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7A04DBD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772222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8F1D7D" w:rsidRPr="008F1D7D" w14:paraId="0660136D" w14:textId="77777777" w:rsidTr="0023271B">
        <w:tc>
          <w:tcPr>
            <w:tcW w:w="1923" w:type="dxa"/>
          </w:tcPr>
          <w:p w14:paraId="64D495C0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Low DII &amp; eat breakfast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4A81C32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48.1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6F27EE2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48.4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9E74EB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35.5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9C39D84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07EC565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57.3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A67718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47.2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1D7A5C7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40.3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7A39618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7614E5B6" w14:textId="77777777" w:rsidTr="0023271B">
        <w:tc>
          <w:tcPr>
            <w:tcW w:w="1923" w:type="dxa"/>
          </w:tcPr>
          <w:p w14:paraId="2ED5EEE0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High DII &amp; eat breakfast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6039DCA4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48.4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26D2748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47.2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2CDC0B9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52.9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A677D4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F3EFC2A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37.6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3E5CC78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45.8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085E5717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47.1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63FBBD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02872EE2" w14:textId="77777777" w:rsidTr="0023271B">
        <w:tc>
          <w:tcPr>
            <w:tcW w:w="1923" w:type="dxa"/>
          </w:tcPr>
          <w:p w14:paraId="1ABD7E71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Low DII &amp; skip breakfast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2A86A5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0.9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4203D19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1.4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278D376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4.2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F9302D8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E0FA8C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2F8C438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3.8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2C8C7FD2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4.5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5106F36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1D7D" w:rsidRPr="008F1D7D" w14:paraId="06F01A58" w14:textId="77777777" w:rsidTr="0023271B">
        <w:tc>
          <w:tcPr>
            <w:tcW w:w="1923" w:type="dxa"/>
          </w:tcPr>
          <w:p w14:paraId="171E336D" w14:textId="77777777" w:rsidR="002B646E" w:rsidRPr="008F1D7D" w:rsidRDefault="002B646E" w:rsidP="002B64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High DII &amp; skip breakfast (%)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14:paraId="7CA78D3A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2.6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42E1D67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6CEE7351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7.7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2CAD893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AE3337B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93AB260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3.2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14:paraId="6BD9EBA8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1D7D">
              <w:rPr>
                <w:rFonts w:asciiTheme="majorBidi" w:hAnsiTheme="majorBidi" w:cstheme="majorBidi"/>
                <w:sz w:val="24"/>
                <w:szCs w:val="24"/>
              </w:rPr>
              <w:t>8.1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14:paraId="2232839E" w14:textId="77777777" w:rsidR="002B646E" w:rsidRPr="008F1D7D" w:rsidRDefault="002B646E" w:rsidP="002B646E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42F628F" w14:textId="77777777" w:rsidR="00AC509B" w:rsidRPr="008F1D7D" w:rsidRDefault="00AC509B" w:rsidP="00AC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D7D">
        <w:rPr>
          <w:rFonts w:asciiTheme="majorBidi" w:hAnsiTheme="majorBidi" w:cstheme="majorBidi"/>
          <w:sz w:val="24"/>
          <w:szCs w:val="24"/>
        </w:rPr>
        <w:t>BMI: body mass index; FGID: functional gastrointestinal disorders; IBS: rritable bowel syndrome; DII: dietary inflammatory index.</w:t>
      </w:r>
    </w:p>
    <w:p w14:paraId="68E4D174" w14:textId="77777777" w:rsidR="00AC509B" w:rsidRPr="008F1D7D" w:rsidRDefault="00AC509B" w:rsidP="00AC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D7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F1D7D">
        <w:rPr>
          <w:rFonts w:ascii="Times New Roman" w:hAnsi="Times New Roman" w:cs="Times New Roman"/>
          <w:sz w:val="24"/>
          <w:szCs w:val="24"/>
        </w:rPr>
        <w:t>Values are Mean±SE unless otherwise indicated. BMI: body mass index. FGID: functional gastrointestinal disorders.</w:t>
      </w:r>
    </w:p>
    <w:p w14:paraId="2D443040" w14:textId="77777777" w:rsidR="00AC509B" w:rsidRPr="008F1D7D" w:rsidRDefault="00AC509B" w:rsidP="00AC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D7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F1D7D">
        <w:rPr>
          <w:rFonts w:ascii="Times New Roman" w:hAnsi="Times New Roman" w:cs="Times New Roman"/>
          <w:sz w:val="24"/>
          <w:szCs w:val="24"/>
        </w:rPr>
        <w:t>Resulted from one-way ANOVA and χ</w:t>
      </w:r>
      <w:r w:rsidRPr="008F1D7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F1D7D">
        <w:rPr>
          <w:rFonts w:ascii="Times New Roman" w:hAnsi="Times New Roman" w:cs="Times New Roman"/>
          <w:sz w:val="24"/>
          <w:szCs w:val="24"/>
        </w:rPr>
        <w:t>test for continuous and categorical variables, respectively.</w:t>
      </w:r>
    </w:p>
    <w:p w14:paraId="2BFBCA50" w14:textId="77777777" w:rsidR="00AC509B" w:rsidRPr="008F1D7D" w:rsidRDefault="00AC509B" w:rsidP="00AC509B">
      <w:pPr>
        <w:rPr>
          <w:rFonts w:asciiTheme="majorBidi" w:hAnsiTheme="majorBidi" w:cstheme="majorBidi"/>
          <w:sz w:val="24"/>
          <w:szCs w:val="24"/>
          <w:lang w:bidi="fa-IR"/>
        </w:rPr>
      </w:pPr>
      <w:r w:rsidRPr="008F1D7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8F1D7D">
        <w:rPr>
          <w:rFonts w:asciiTheme="majorBidi" w:hAnsiTheme="majorBidi" w:cstheme="majorBidi"/>
          <w:sz w:val="24"/>
          <w:szCs w:val="24"/>
        </w:rPr>
        <w:t>FGID defined as suffering from at least one of the following gastrointestinal disorders: gastroesophageal reflux, dyspepsia, irritable bowel syndrome and constipation.</w:t>
      </w:r>
      <w:r w:rsidRPr="008F1D7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F1D7D">
        <w:rPr>
          <w:rFonts w:ascii="Times New Roman" w:hAnsi="Times New Roman" w:cs="Times New Roman"/>
          <w:sz w:val="24"/>
          <w:szCs w:val="24"/>
        </w:rPr>
        <w:t>Overweight was defined as BMI greater than or equal to 25 and less than or equal to 29.99 kg/m</w:t>
      </w:r>
      <w:r w:rsidRPr="008F1D7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F1D7D">
        <w:rPr>
          <w:rFonts w:ascii="Times New Roman" w:hAnsi="Times New Roman" w:cs="Times New Roman"/>
          <w:sz w:val="24"/>
          <w:szCs w:val="24"/>
        </w:rPr>
        <w:t>and obese was defined as BMI≥30 kg/m</w:t>
      </w:r>
      <w:r w:rsidRPr="008F1D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1D7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758D2857" w14:textId="77777777" w:rsidR="007A06E0" w:rsidRPr="008F1D7D" w:rsidRDefault="007A06E0" w:rsidP="00F954DD"/>
    <w:sectPr w:rsidR="007A06E0" w:rsidRPr="008F1D7D" w:rsidSect="00F954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8732" w16cex:dateUtc="2020-11-24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D89682" w16cid:durableId="236787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83B4F" w14:textId="77777777" w:rsidR="007737DC" w:rsidRDefault="007737DC" w:rsidP="007737DC">
      <w:pPr>
        <w:spacing w:after="0" w:line="240" w:lineRule="auto"/>
      </w:pPr>
      <w:r>
        <w:separator/>
      </w:r>
    </w:p>
  </w:endnote>
  <w:endnote w:type="continuationSeparator" w:id="0">
    <w:p w14:paraId="01F6C983" w14:textId="77777777" w:rsidR="007737DC" w:rsidRDefault="007737DC" w:rsidP="0077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7BE0" w14:textId="77777777" w:rsidR="007737DC" w:rsidRDefault="00773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82E5" w14:textId="77777777" w:rsidR="007737DC" w:rsidRDefault="00773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C34C" w14:textId="77777777" w:rsidR="007737DC" w:rsidRDefault="00773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CA2A" w14:textId="77777777" w:rsidR="007737DC" w:rsidRDefault="007737DC" w:rsidP="007737DC">
      <w:pPr>
        <w:spacing w:after="0" w:line="240" w:lineRule="auto"/>
      </w:pPr>
      <w:r>
        <w:separator/>
      </w:r>
    </w:p>
  </w:footnote>
  <w:footnote w:type="continuationSeparator" w:id="0">
    <w:p w14:paraId="431164AD" w14:textId="77777777" w:rsidR="007737DC" w:rsidRDefault="007737DC" w:rsidP="0077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D6F25" w14:textId="77777777" w:rsidR="007737DC" w:rsidRDefault="00773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CD1A" w14:textId="77777777" w:rsidR="007737DC" w:rsidRDefault="00773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6AEC" w14:textId="77777777" w:rsidR="007737DC" w:rsidRDefault="00773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D"/>
    <w:rsid w:val="000234D7"/>
    <w:rsid w:val="000259CC"/>
    <w:rsid w:val="00033F14"/>
    <w:rsid w:val="00042459"/>
    <w:rsid w:val="000543EF"/>
    <w:rsid w:val="0005621D"/>
    <w:rsid w:val="00057E28"/>
    <w:rsid w:val="000760B2"/>
    <w:rsid w:val="00091074"/>
    <w:rsid w:val="000A7161"/>
    <w:rsid w:val="000B5F5A"/>
    <w:rsid w:val="000C2EAE"/>
    <w:rsid w:val="000E02B9"/>
    <w:rsid w:val="00101FEC"/>
    <w:rsid w:val="001211F8"/>
    <w:rsid w:val="00147D96"/>
    <w:rsid w:val="00153A5B"/>
    <w:rsid w:val="001561AE"/>
    <w:rsid w:val="00160006"/>
    <w:rsid w:val="001719C5"/>
    <w:rsid w:val="00173A0D"/>
    <w:rsid w:val="00187FA4"/>
    <w:rsid w:val="001A53A0"/>
    <w:rsid w:val="001A54B8"/>
    <w:rsid w:val="001B23C7"/>
    <w:rsid w:val="001B384B"/>
    <w:rsid w:val="001B7269"/>
    <w:rsid w:val="001C285F"/>
    <w:rsid w:val="001C53A2"/>
    <w:rsid w:val="001D2BDA"/>
    <w:rsid w:val="001D368A"/>
    <w:rsid w:val="001F2ADD"/>
    <w:rsid w:val="00204CF4"/>
    <w:rsid w:val="00217857"/>
    <w:rsid w:val="00220279"/>
    <w:rsid w:val="00225316"/>
    <w:rsid w:val="0023271B"/>
    <w:rsid w:val="002409ED"/>
    <w:rsid w:val="00244631"/>
    <w:rsid w:val="00245B36"/>
    <w:rsid w:val="0027059D"/>
    <w:rsid w:val="00296A81"/>
    <w:rsid w:val="002A13F1"/>
    <w:rsid w:val="002A35B8"/>
    <w:rsid w:val="002B2D88"/>
    <w:rsid w:val="002B42BB"/>
    <w:rsid w:val="002B646E"/>
    <w:rsid w:val="002C34A5"/>
    <w:rsid w:val="002E22D0"/>
    <w:rsid w:val="002E5950"/>
    <w:rsid w:val="00320EDC"/>
    <w:rsid w:val="00331BB7"/>
    <w:rsid w:val="00334D2B"/>
    <w:rsid w:val="00336EEA"/>
    <w:rsid w:val="003439EF"/>
    <w:rsid w:val="00347B7E"/>
    <w:rsid w:val="00356E0D"/>
    <w:rsid w:val="00361DDF"/>
    <w:rsid w:val="00363B65"/>
    <w:rsid w:val="00364DA1"/>
    <w:rsid w:val="003875B4"/>
    <w:rsid w:val="00396132"/>
    <w:rsid w:val="003962AB"/>
    <w:rsid w:val="003A075E"/>
    <w:rsid w:val="003B2E45"/>
    <w:rsid w:val="003C0569"/>
    <w:rsid w:val="003C0B60"/>
    <w:rsid w:val="003D3DC3"/>
    <w:rsid w:val="003D4906"/>
    <w:rsid w:val="003D4E58"/>
    <w:rsid w:val="003E1D54"/>
    <w:rsid w:val="003F0E48"/>
    <w:rsid w:val="003F3F54"/>
    <w:rsid w:val="003F4FAA"/>
    <w:rsid w:val="004132E0"/>
    <w:rsid w:val="00423166"/>
    <w:rsid w:val="00425A1E"/>
    <w:rsid w:val="0043181D"/>
    <w:rsid w:val="00446EDF"/>
    <w:rsid w:val="004470FB"/>
    <w:rsid w:val="00457084"/>
    <w:rsid w:val="00457D48"/>
    <w:rsid w:val="00462A89"/>
    <w:rsid w:val="0048714A"/>
    <w:rsid w:val="00497EBC"/>
    <w:rsid w:val="004A4441"/>
    <w:rsid w:val="004B6166"/>
    <w:rsid w:val="004B6E0D"/>
    <w:rsid w:val="004C3679"/>
    <w:rsid w:val="004D55A3"/>
    <w:rsid w:val="004E3802"/>
    <w:rsid w:val="004E4930"/>
    <w:rsid w:val="004F066B"/>
    <w:rsid w:val="005306A1"/>
    <w:rsid w:val="005316A2"/>
    <w:rsid w:val="00533DC7"/>
    <w:rsid w:val="00542B6C"/>
    <w:rsid w:val="0054549A"/>
    <w:rsid w:val="00552B12"/>
    <w:rsid w:val="005571F4"/>
    <w:rsid w:val="00566C52"/>
    <w:rsid w:val="00571706"/>
    <w:rsid w:val="005A05A3"/>
    <w:rsid w:val="005B50FF"/>
    <w:rsid w:val="005C2EB6"/>
    <w:rsid w:val="005D2DD3"/>
    <w:rsid w:val="005D728E"/>
    <w:rsid w:val="005E0926"/>
    <w:rsid w:val="005E159F"/>
    <w:rsid w:val="005E1642"/>
    <w:rsid w:val="006033F0"/>
    <w:rsid w:val="00603A8C"/>
    <w:rsid w:val="00627B1C"/>
    <w:rsid w:val="00637C14"/>
    <w:rsid w:val="006526E7"/>
    <w:rsid w:val="00655CF1"/>
    <w:rsid w:val="00674AEC"/>
    <w:rsid w:val="006A0B6A"/>
    <w:rsid w:val="006B0566"/>
    <w:rsid w:val="006B0D80"/>
    <w:rsid w:val="006B5A3B"/>
    <w:rsid w:val="006D62A3"/>
    <w:rsid w:val="006F12C3"/>
    <w:rsid w:val="006F5FAC"/>
    <w:rsid w:val="006F69E5"/>
    <w:rsid w:val="007002ED"/>
    <w:rsid w:val="00703A59"/>
    <w:rsid w:val="007065BA"/>
    <w:rsid w:val="00710610"/>
    <w:rsid w:val="00726DF7"/>
    <w:rsid w:val="0074701B"/>
    <w:rsid w:val="007510ED"/>
    <w:rsid w:val="00760687"/>
    <w:rsid w:val="0076267D"/>
    <w:rsid w:val="007634C4"/>
    <w:rsid w:val="007737DC"/>
    <w:rsid w:val="007804C6"/>
    <w:rsid w:val="007A06E0"/>
    <w:rsid w:val="007A1E4E"/>
    <w:rsid w:val="007A4405"/>
    <w:rsid w:val="007A5E2C"/>
    <w:rsid w:val="007B286A"/>
    <w:rsid w:val="007B4671"/>
    <w:rsid w:val="007C0DFC"/>
    <w:rsid w:val="007D7AB8"/>
    <w:rsid w:val="007E4F5C"/>
    <w:rsid w:val="00824E48"/>
    <w:rsid w:val="008266D2"/>
    <w:rsid w:val="008319A1"/>
    <w:rsid w:val="00863616"/>
    <w:rsid w:val="00870321"/>
    <w:rsid w:val="008717CE"/>
    <w:rsid w:val="008741D1"/>
    <w:rsid w:val="00875FCE"/>
    <w:rsid w:val="00880582"/>
    <w:rsid w:val="00880A68"/>
    <w:rsid w:val="00890D9C"/>
    <w:rsid w:val="00891192"/>
    <w:rsid w:val="00895B24"/>
    <w:rsid w:val="008A21AD"/>
    <w:rsid w:val="008A444B"/>
    <w:rsid w:val="008A79DE"/>
    <w:rsid w:val="008B2E61"/>
    <w:rsid w:val="008C1313"/>
    <w:rsid w:val="008C48C8"/>
    <w:rsid w:val="008C5F60"/>
    <w:rsid w:val="008D0ADE"/>
    <w:rsid w:val="008D5198"/>
    <w:rsid w:val="008D5AAB"/>
    <w:rsid w:val="008E293D"/>
    <w:rsid w:val="008F1D7D"/>
    <w:rsid w:val="00917089"/>
    <w:rsid w:val="00917666"/>
    <w:rsid w:val="00924765"/>
    <w:rsid w:val="00932042"/>
    <w:rsid w:val="00934B27"/>
    <w:rsid w:val="00942B25"/>
    <w:rsid w:val="0094776A"/>
    <w:rsid w:val="0097346A"/>
    <w:rsid w:val="00985067"/>
    <w:rsid w:val="009A0A91"/>
    <w:rsid w:val="009A5443"/>
    <w:rsid w:val="009C1C17"/>
    <w:rsid w:val="009C33A6"/>
    <w:rsid w:val="009D22DB"/>
    <w:rsid w:val="009D7585"/>
    <w:rsid w:val="009E6006"/>
    <w:rsid w:val="009F3B00"/>
    <w:rsid w:val="009F3E69"/>
    <w:rsid w:val="009F7420"/>
    <w:rsid w:val="00A02BDC"/>
    <w:rsid w:val="00A04BA8"/>
    <w:rsid w:val="00A07613"/>
    <w:rsid w:val="00A1128E"/>
    <w:rsid w:val="00A208A0"/>
    <w:rsid w:val="00A21F5C"/>
    <w:rsid w:val="00A240FA"/>
    <w:rsid w:val="00A35507"/>
    <w:rsid w:val="00A36B6A"/>
    <w:rsid w:val="00A41FAE"/>
    <w:rsid w:val="00A51039"/>
    <w:rsid w:val="00A542F6"/>
    <w:rsid w:val="00A546EB"/>
    <w:rsid w:val="00A57078"/>
    <w:rsid w:val="00A578E1"/>
    <w:rsid w:val="00A6485E"/>
    <w:rsid w:val="00A70205"/>
    <w:rsid w:val="00A70D5F"/>
    <w:rsid w:val="00A82AF9"/>
    <w:rsid w:val="00A83A3E"/>
    <w:rsid w:val="00AA2990"/>
    <w:rsid w:val="00AA343D"/>
    <w:rsid w:val="00AA39BC"/>
    <w:rsid w:val="00AA4809"/>
    <w:rsid w:val="00AB3EFD"/>
    <w:rsid w:val="00AC509B"/>
    <w:rsid w:val="00AC6DF9"/>
    <w:rsid w:val="00AE76BF"/>
    <w:rsid w:val="00AE7C01"/>
    <w:rsid w:val="00AF316C"/>
    <w:rsid w:val="00AF3497"/>
    <w:rsid w:val="00B03A71"/>
    <w:rsid w:val="00B13896"/>
    <w:rsid w:val="00B2030C"/>
    <w:rsid w:val="00B43BCD"/>
    <w:rsid w:val="00B45F8E"/>
    <w:rsid w:val="00B46923"/>
    <w:rsid w:val="00B46B2B"/>
    <w:rsid w:val="00B46ED0"/>
    <w:rsid w:val="00B51676"/>
    <w:rsid w:val="00B54F9E"/>
    <w:rsid w:val="00B74F70"/>
    <w:rsid w:val="00B90C98"/>
    <w:rsid w:val="00BA0F39"/>
    <w:rsid w:val="00BB254E"/>
    <w:rsid w:val="00BE68A4"/>
    <w:rsid w:val="00BF7C99"/>
    <w:rsid w:val="00C002A2"/>
    <w:rsid w:val="00C01CAE"/>
    <w:rsid w:val="00C01D26"/>
    <w:rsid w:val="00C02568"/>
    <w:rsid w:val="00C234F8"/>
    <w:rsid w:val="00C23B6D"/>
    <w:rsid w:val="00C2402E"/>
    <w:rsid w:val="00C31C7E"/>
    <w:rsid w:val="00C43A49"/>
    <w:rsid w:val="00C45E78"/>
    <w:rsid w:val="00C553A5"/>
    <w:rsid w:val="00C6790D"/>
    <w:rsid w:val="00C71A9F"/>
    <w:rsid w:val="00C82B93"/>
    <w:rsid w:val="00C919B9"/>
    <w:rsid w:val="00CB0135"/>
    <w:rsid w:val="00CB329C"/>
    <w:rsid w:val="00CC125C"/>
    <w:rsid w:val="00CF2C77"/>
    <w:rsid w:val="00CF5460"/>
    <w:rsid w:val="00CF627B"/>
    <w:rsid w:val="00CF6E11"/>
    <w:rsid w:val="00D004AF"/>
    <w:rsid w:val="00D143D0"/>
    <w:rsid w:val="00D24398"/>
    <w:rsid w:val="00D5132E"/>
    <w:rsid w:val="00D518E3"/>
    <w:rsid w:val="00D54F86"/>
    <w:rsid w:val="00D56848"/>
    <w:rsid w:val="00D578BA"/>
    <w:rsid w:val="00D74E54"/>
    <w:rsid w:val="00D77626"/>
    <w:rsid w:val="00D77F2C"/>
    <w:rsid w:val="00D85193"/>
    <w:rsid w:val="00D8776E"/>
    <w:rsid w:val="00DA0664"/>
    <w:rsid w:val="00DA3CE8"/>
    <w:rsid w:val="00DB4D69"/>
    <w:rsid w:val="00DE2C93"/>
    <w:rsid w:val="00DE4615"/>
    <w:rsid w:val="00DF3FE3"/>
    <w:rsid w:val="00E0692D"/>
    <w:rsid w:val="00E10BDE"/>
    <w:rsid w:val="00E10DFE"/>
    <w:rsid w:val="00E37187"/>
    <w:rsid w:val="00E75496"/>
    <w:rsid w:val="00E76DAC"/>
    <w:rsid w:val="00E84F73"/>
    <w:rsid w:val="00E85042"/>
    <w:rsid w:val="00E8626B"/>
    <w:rsid w:val="00E876BC"/>
    <w:rsid w:val="00E908AE"/>
    <w:rsid w:val="00E96BF5"/>
    <w:rsid w:val="00EA587B"/>
    <w:rsid w:val="00EC0E4D"/>
    <w:rsid w:val="00ED38AB"/>
    <w:rsid w:val="00ED39D5"/>
    <w:rsid w:val="00ED78E0"/>
    <w:rsid w:val="00EE078A"/>
    <w:rsid w:val="00EE7B3F"/>
    <w:rsid w:val="00F045B7"/>
    <w:rsid w:val="00F04ABC"/>
    <w:rsid w:val="00F4038A"/>
    <w:rsid w:val="00F4470B"/>
    <w:rsid w:val="00F60312"/>
    <w:rsid w:val="00F72DB3"/>
    <w:rsid w:val="00F7577D"/>
    <w:rsid w:val="00F85F4B"/>
    <w:rsid w:val="00F94714"/>
    <w:rsid w:val="00F948AE"/>
    <w:rsid w:val="00F954DD"/>
    <w:rsid w:val="00FA15BD"/>
    <w:rsid w:val="00FA2277"/>
    <w:rsid w:val="00FA2D2E"/>
    <w:rsid w:val="00FD1AD5"/>
    <w:rsid w:val="00FE4381"/>
    <w:rsid w:val="00FE4C88"/>
    <w:rsid w:val="00FE766C"/>
    <w:rsid w:val="00FE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85B7C"/>
  <w15:chartTrackingRefBased/>
  <w15:docId w15:val="{36E4F6CC-025F-4B9E-BFCF-B6C6D21D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4D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95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3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B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3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7DC"/>
  </w:style>
  <w:style w:type="paragraph" w:styleId="Footer">
    <w:name w:val="footer"/>
    <w:basedOn w:val="Normal"/>
    <w:link w:val="FooterChar"/>
    <w:uiPriority w:val="99"/>
    <w:unhideWhenUsed/>
    <w:rsid w:val="00773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ubmed/3104917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ncbi.nlm.nih.gov/pubmed/2840532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ncbi.nlm.nih.gov/pubmed/3104917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A25122-2590-4691-93C1-8FE6A2D88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9B778-BA8A-4609-ADDD-DCC2F3F1C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4D8F4-D6C6-48EE-88C3-D31C7AC0953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24a7236-42d0-4b59-9a8f-b62230abe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Alice Gooch</cp:lastModifiedBy>
  <cp:revision>2</cp:revision>
  <dcterms:created xsi:type="dcterms:W3CDTF">2020-12-03T09:10:00Z</dcterms:created>
  <dcterms:modified xsi:type="dcterms:W3CDTF">2020-12-03T09:10:00Z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