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12" w:rsidRPr="00342826" w:rsidRDefault="00087712" w:rsidP="0008771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</w:rPr>
      </w:pPr>
      <w:bookmarkStart w:id="0" w:name="_GoBack"/>
      <w:bookmarkEnd w:id="0"/>
      <w:r>
        <w:rPr>
          <w:rFonts w:asciiTheme="majorBidi" w:hAnsiTheme="majorBidi" w:cstheme="majorBidi"/>
          <w:color w:val="000000"/>
        </w:rPr>
        <w:t xml:space="preserve">Supplementary </w:t>
      </w:r>
      <w:r w:rsidRPr="00342826">
        <w:rPr>
          <w:rFonts w:asciiTheme="majorBidi" w:hAnsiTheme="majorBidi" w:cstheme="majorBidi"/>
          <w:color w:val="000000"/>
        </w:rPr>
        <w:t>Table 1</w:t>
      </w:r>
    </w:p>
    <w:p w:rsidR="00087712" w:rsidRDefault="00087712" w:rsidP="0008771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</w:rPr>
      </w:pPr>
      <w:r w:rsidRPr="00356986">
        <w:rPr>
          <w:rFonts w:asciiTheme="majorBidi" w:hAnsiTheme="majorBidi" w:cstheme="majorBidi"/>
          <w:color w:val="000000"/>
        </w:rPr>
        <w:t>Healthy Eating Inde</w:t>
      </w:r>
      <w:r>
        <w:rPr>
          <w:rFonts w:asciiTheme="majorBidi" w:hAnsiTheme="majorBidi" w:cstheme="majorBidi"/>
          <w:color w:val="000000"/>
        </w:rPr>
        <w:t>x 2015 components, point values</w:t>
      </w:r>
      <w:r w:rsidRPr="00356986">
        <w:rPr>
          <w:rFonts w:asciiTheme="majorBidi" w:hAnsiTheme="majorBidi" w:cstheme="majorBidi"/>
          <w:color w:val="000000"/>
        </w:rPr>
        <w:t xml:space="preserve"> and standards for scoring</w:t>
      </w:r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</w:tblBorders>
        <w:tblLook w:val="06A0" w:firstRow="1" w:lastRow="0" w:firstColumn="1" w:lastColumn="0" w:noHBand="1" w:noVBand="1"/>
      </w:tblPr>
      <w:tblGrid>
        <w:gridCol w:w="1906"/>
        <w:gridCol w:w="1462"/>
        <w:gridCol w:w="2795"/>
        <w:gridCol w:w="3079"/>
      </w:tblGrid>
      <w:tr w:rsidR="00087712" w:rsidRPr="00356986" w:rsidTr="00EA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Components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Maximum points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Standard for maximum points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Standard for minimum score of zero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Adequacy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Total fruits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&gt;0.8 c equivalents/1000 kcal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No fruits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Whole fruits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&gt;0.4 c equivalents/1000 kcal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No whole fruits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Total vegetables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&gt;1.1 c equivalents/1000 kcal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No vegetables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Greens and beans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&gt;0.2 c equivalents/1000 kcal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No dark green vegetables or beans and peas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Whole grains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 xml:space="preserve">&gt;1.5 </w:t>
            </w:r>
            <w:proofErr w:type="spellStart"/>
            <w:r w:rsidRPr="00356986">
              <w:rPr>
                <w:rFonts w:asciiTheme="majorBidi" w:hAnsiTheme="majorBidi" w:cstheme="majorBidi"/>
                <w:color w:val="000000"/>
              </w:rPr>
              <w:t>oz</w:t>
            </w:r>
            <w:proofErr w:type="spellEnd"/>
            <w:r w:rsidRPr="00356986">
              <w:rPr>
                <w:rFonts w:asciiTheme="majorBidi" w:hAnsiTheme="majorBidi" w:cstheme="majorBidi"/>
                <w:color w:val="000000"/>
              </w:rPr>
              <w:t xml:space="preserve"> equivalents/1000 kcal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No whole grains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Dairy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&gt;1.3 c equivalents/1000 kcal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No dairy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Total protein foods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&gt;2.5 c equivalents/1000 kcal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No protein foods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Sea food and plant proteins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&gt;0.8 c equivalents/1000 kcal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No sea food or plant proteins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Fatty acids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 w:rsidRPr="00356986">
              <w:rPr>
                <w:rFonts w:asciiTheme="majorBidi" w:hAnsiTheme="majorBidi" w:cstheme="majorBidi"/>
                <w:color w:val="000000"/>
              </w:rPr>
              <w:t>PUFAs+MUFAs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)/S</w:t>
            </w:r>
            <w:r w:rsidRPr="00356986">
              <w:rPr>
                <w:rFonts w:asciiTheme="majorBidi" w:hAnsiTheme="majorBidi" w:cstheme="majorBidi"/>
                <w:color w:val="000000"/>
              </w:rPr>
              <w:t>FAs &gt;2.5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PUFAs+MUFAs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)/S</w:t>
            </w:r>
            <w:r w:rsidRPr="00356986">
              <w:rPr>
                <w:rFonts w:asciiTheme="majorBidi" w:hAnsiTheme="majorBidi" w:cstheme="majorBidi"/>
                <w:color w:val="000000"/>
              </w:rPr>
              <w:t>FAs &lt;1.2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Moderation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Refined grains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 xml:space="preserve">&lt;1.8 </w:t>
            </w:r>
            <w:proofErr w:type="spellStart"/>
            <w:r w:rsidRPr="00356986">
              <w:rPr>
                <w:rFonts w:asciiTheme="majorBidi" w:hAnsiTheme="majorBidi" w:cstheme="majorBidi"/>
                <w:color w:val="000000"/>
              </w:rPr>
              <w:t>oz</w:t>
            </w:r>
            <w:proofErr w:type="spellEnd"/>
            <w:r w:rsidRPr="00356986">
              <w:rPr>
                <w:rFonts w:asciiTheme="majorBidi" w:hAnsiTheme="majorBidi" w:cstheme="majorBidi"/>
                <w:color w:val="000000"/>
              </w:rPr>
              <w:t xml:space="preserve"> equivalents/1000 kcal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 xml:space="preserve">&gt;4.3 </w:t>
            </w:r>
            <w:proofErr w:type="spellStart"/>
            <w:r w:rsidRPr="00356986">
              <w:rPr>
                <w:rFonts w:asciiTheme="majorBidi" w:hAnsiTheme="majorBidi" w:cstheme="majorBidi"/>
                <w:color w:val="000000"/>
              </w:rPr>
              <w:t>oz</w:t>
            </w:r>
            <w:proofErr w:type="spellEnd"/>
            <w:r w:rsidRPr="00356986">
              <w:rPr>
                <w:rFonts w:asciiTheme="majorBidi" w:hAnsiTheme="majorBidi" w:cstheme="majorBidi"/>
                <w:color w:val="000000"/>
              </w:rPr>
              <w:t xml:space="preserve"> equivalents/1000 kcal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Sodium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&lt;1.1gr/1000 kcal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&gt;2 gr/1000 kcal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Added sugar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&lt;6.5 % of energy</w:t>
            </w:r>
          </w:p>
        </w:tc>
        <w:tc>
          <w:tcPr>
            <w:tcW w:w="0" w:type="auto"/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&gt;26 % of energy</w:t>
            </w:r>
          </w:p>
        </w:tc>
      </w:tr>
      <w:tr w:rsidR="00087712" w:rsidRPr="00356986" w:rsidTr="00EA56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Saturated fats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&lt;8 % of energy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87712" w:rsidRPr="00356986" w:rsidRDefault="00087712" w:rsidP="00EA5698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356986">
              <w:rPr>
                <w:rFonts w:asciiTheme="majorBidi" w:hAnsiTheme="majorBidi" w:cstheme="majorBidi"/>
                <w:color w:val="000000"/>
              </w:rPr>
              <w:t>&gt;16 % of energy</w:t>
            </w:r>
          </w:p>
        </w:tc>
      </w:tr>
    </w:tbl>
    <w:p w:rsidR="00087712" w:rsidRPr="00342826" w:rsidRDefault="00087712" w:rsidP="00087712">
      <w:pPr>
        <w:autoSpaceDE w:val="0"/>
        <w:autoSpaceDN w:val="0"/>
        <w:bidi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342826">
        <w:rPr>
          <w:rFonts w:asciiTheme="majorBidi" w:hAnsiTheme="majorBidi" w:cstheme="majorBidi"/>
          <w:color w:val="000000"/>
          <w:sz w:val="20"/>
          <w:szCs w:val="20"/>
        </w:rPr>
        <w:t>MUFAs= Mono Unsaturated Fatty Acids,</w:t>
      </w:r>
      <w:r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342826">
        <w:rPr>
          <w:rFonts w:asciiTheme="majorBidi" w:hAnsiTheme="majorBidi" w:cstheme="majorBidi"/>
          <w:color w:val="000000"/>
          <w:sz w:val="20"/>
          <w:szCs w:val="20"/>
        </w:rPr>
        <w:t>PUFAs= Poly Unsaturated Fatty Acids, SFAs= Saturated Fatty Acids</w:t>
      </w:r>
    </w:p>
    <w:p w:rsidR="008F771D" w:rsidRDefault="008F771D" w:rsidP="00087712">
      <w:pPr>
        <w:bidi w:val="0"/>
        <w:rPr>
          <w:rFonts w:hint="cs"/>
        </w:rPr>
      </w:pPr>
    </w:p>
    <w:sectPr w:rsidR="008F771D" w:rsidSect="00D409C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12"/>
    <w:rsid w:val="00087712"/>
    <w:rsid w:val="008F771D"/>
    <w:rsid w:val="00D4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877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877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2022-03-25T12:04:00Z</dcterms:created>
  <dcterms:modified xsi:type="dcterms:W3CDTF">2022-03-25T12:06:00Z</dcterms:modified>
</cp:coreProperties>
</file>