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571"/>
        <w:gridCol w:w="1568"/>
        <w:gridCol w:w="626"/>
        <w:gridCol w:w="441"/>
        <w:gridCol w:w="626"/>
        <w:gridCol w:w="441"/>
        <w:gridCol w:w="1441"/>
        <w:gridCol w:w="557"/>
        <w:gridCol w:w="766"/>
        <w:gridCol w:w="1388"/>
        <w:gridCol w:w="1826"/>
      </w:tblGrid>
      <w:tr w:rsidR="005A04AD" w:rsidRPr="008E6BA6" w14:paraId="69ED39B9" w14:textId="77777777" w:rsidTr="00000FF9">
        <w:trPr>
          <w:trHeight w:val="360"/>
        </w:trPr>
        <w:tc>
          <w:tcPr>
            <w:tcW w:w="0" w:type="auto"/>
            <w:gridSpan w:val="11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9B117DD" w14:textId="77777777" w:rsidR="005A04AD" w:rsidRPr="008E6BA6" w:rsidRDefault="005A04AD" w:rsidP="00000F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</w:rPr>
              <w:t>Supplementary Table 2. Subgroup analyses of total and LDL-C cholesterol by adiposity measures *</w:t>
            </w:r>
          </w:p>
        </w:tc>
      </w:tr>
      <w:tr w:rsidR="005A04AD" w:rsidRPr="008E6BA6" w14:paraId="114CE240" w14:textId="77777777" w:rsidTr="00000FF9">
        <w:trPr>
          <w:trHeight w:val="360"/>
        </w:trPr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CCC5023" w14:textId="77777777" w:rsidR="005A04AD" w:rsidRPr="008E6BA6" w:rsidRDefault="005A04AD" w:rsidP="00000F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552B3810" w14:textId="77777777" w:rsidR="005A04AD" w:rsidRPr="008E6BA6" w:rsidRDefault="005A04AD" w:rsidP="00000F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612A67C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20"/>
                <w:szCs w:val="20"/>
              </w:rPr>
              <w:t>Mac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489D9BC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20"/>
                <w:szCs w:val="20"/>
              </w:rPr>
              <w:t>Control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772D058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20"/>
                <w:szCs w:val="20"/>
              </w:rPr>
              <w:t>Mac - Control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AFB203" w14:textId="77777777" w:rsidR="005A04AD" w:rsidRPr="008E6BA6" w:rsidRDefault="005A04AD" w:rsidP="00000F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</w:tr>
      <w:tr w:rsidR="005A04AD" w:rsidRPr="008E6BA6" w14:paraId="5CE2262E" w14:textId="77777777" w:rsidTr="00000FF9">
        <w:trPr>
          <w:trHeight w:val="360"/>
        </w:trPr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D907DD4" w14:textId="77777777" w:rsidR="005A04AD" w:rsidRPr="008E6BA6" w:rsidRDefault="005A04AD" w:rsidP="00000F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B37F9EB" w14:textId="77777777" w:rsidR="005A04AD" w:rsidRPr="008E6BA6" w:rsidRDefault="005A04AD" w:rsidP="00000F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D7B8648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Mean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6DB7729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SE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C77353E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Mean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4423ABB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SE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BD3DC0C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Mean Difference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9AD701C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SED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DB29B0A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 xml:space="preserve">P-value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7F2C9AA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20"/>
                <w:szCs w:val="20"/>
              </w:rPr>
              <w:t>95% CI of diff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82F627D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P-Value of Interaction</w:t>
            </w:r>
          </w:p>
        </w:tc>
      </w:tr>
      <w:tr w:rsidR="005A04AD" w:rsidRPr="008E6BA6" w14:paraId="26CACC28" w14:textId="77777777" w:rsidTr="00000FF9">
        <w:trPr>
          <w:trHeight w:val="360"/>
        </w:trPr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ADFAB91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Cholesterol mg/dL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1C5D95B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 xml:space="preserve">BMI &lt; 30 kg/m2 </w:t>
            </w:r>
            <w:r w:rsidRPr="008E6BA6">
              <w:rPr>
                <w:rFonts w:cs="Times New Roman"/>
                <w:position w:val="6"/>
                <w:sz w:val="18"/>
                <w:szCs w:val="18"/>
              </w:rPr>
              <w:t>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E303F51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192.0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5BF9D64C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A9F1394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204.1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3BED2CE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AAA11F6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-12.1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597FDE23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979C167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EFD5A57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-26.4, 2.2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87FB837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0.125</w:t>
            </w:r>
          </w:p>
        </w:tc>
      </w:tr>
      <w:tr w:rsidR="005A04AD" w:rsidRPr="008E6BA6" w14:paraId="53CE6B9F" w14:textId="77777777" w:rsidTr="00000FF9">
        <w:trPr>
          <w:trHeight w:val="360"/>
        </w:trPr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D06DA85" w14:textId="77777777" w:rsidR="005A04AD" w:rsidRPr="008E6BA6" w:rsidRDefault="005A04AD" w:rsidP="00000F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AF9FECE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BMI ≥ 30 kg/m2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3B0DA30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202.5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2AF2381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7.3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3F1CAF5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198.7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E03CA3B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7.3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272203D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3.8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F4B7FBB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7.2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5E6FEBEB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6BA7F0D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-10.9, 18.5</w:t>
            </w:r>
          </w:p>
        </w:tc>
        <w:tc>
          <w:tcPr>
            <w:tcW w:w="0" w:type="auto"/>
            <w:vMerge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BA8BFAF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</w:tr>
      <w:tr w:rsidR="005A04AD" w:rsidRPr="008E6BA6" w14:paraId="3555FA03" w14:textId="77777777" w:rsidTr="00000FF9">
        <w:trPr>
          <w:trHeight w:val="360"/>
        </w:trPr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103A4CE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LDL-C mg/dL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3D637D8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BMI &lt; 30 kg/m2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C293E78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109.0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554E7C1A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6.9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EFBCAAF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121.2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5C9B8239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6.9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54DFBF10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-12.3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6B1BA68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6.4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B48E959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72CAC57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-25.3, 0.8</w:t>
            </w:r>
          </w:p>
        </w:tc>
        <w:tc>
          <w:tcPr>
            <w:tcW w:w="0" w:type="auto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7DC3123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0.102</w:t>
            </w:r>
          </w:p>
        </w:tc>
      </w:tr>
      <w:tr w:rsidR="005A04AD" w:rsidRPr="008E6BA6" w14:paraId="6241DA1D" w14:textId="77777777" w:rsidTr="00000FF9">
        <w:trPr>
          <w:trHeight w:val="360"/>
        </w:trPr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E6506F4" w14:textId="77777777" w:rsidR="005A04AD" w:rsidRPr="008E6BA6" w:rsidRDefault="005A04AD" w:rsidP="00000F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4C88B84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BMI ≥ 30 kg/m2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5C9D2EBA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119.8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516855E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C071AED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116.6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57A0BD47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C8A3C10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E2F0189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6.6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C5AC8CD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1D626D4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-10.2, 16.5</w:t>
            </w:r>
          </w:p>
        </w:tc>
        <w:tc>
          <w:tcPr>
            <w:tcW w:w="0" w:type="auto"/>
            <w:vMerge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F9C825B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</w:tr>
      <w:tr w:rsidR="005A04AD" w:rsidRPr="008E6BA6" w14:paraId="214C013E" w14:textId="77777777" w:rsidTr="00000FF9">
        <w:trPr>
          <w:trHeight w:val="360"/>
        </w:trPr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3596A85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Cholesterol mg/dL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8583DF1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 xml:space="preserve">Body fat &lt; 43 % </w:t>
            </w:r>
            <w:r w:rsidRPr="008E6BA6">
              <w:rPr>
                <w:rFonts w:cs="Times New Roman"/>
                <w:position w:val="6"/>
                <w:sz w:val="18"/>
                <w:szCs w:val="18"/>
              </w:rPr>
              <w:t>‡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C4D2749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192.9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56E8E21A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F36DD55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200.6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6D5D035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3A16249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-7.7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1446CFA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7.2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59158038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8E4D689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-22.5, 7.0</w:t>
            </w:r>
          </w:p>
        </w:tc>
        <w:tc>
          <w:tcPr>
            <w:tcW w:w="0" w:type="auto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E0718B6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0.505</w:t>
            </w:r>
          </w:p>
        </w:tc>
      </w:tr>
      <w:tr w:rsidR="005A04AD" w:rsidRPr="008E6BA6" w14:paraId="06E7B8CF" w14:textId="77777777" w:rsidTr="00000FF9">
        <w:trPr>
          <w:trHeight w:val="360"/>
        </w:trPr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BD87C90" w14:textId="77777777" w:rsidR="005A04AD" w:rsidRPr="008E6BA6" w:rsidRDefault="005A04AD" w:rsidP="00000F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B2FA6BC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Body fat ≥ 43%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E1C4F0B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201.6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F111D2F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7.3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E9952CB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202.3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B09EA7E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7.3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675DF2E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-0.7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2FFC7D8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7.4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9A28509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0.9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AD65C66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-15.9, 14.4</w:t>
            </w:r>
          </w:p>
        </w:tc>
        <w:tc>
          <w:tcPr>
            <w:tcW w:w="0" w:type="auto"/>
            <w:vMerge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CA37C63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</w:tr>
      <w:tr w:rsidR="005A04AD" w:rsidRPr="008E6BA6" w14:paraId="0D9640EC" w14:textId="77777777" w:rsidTr="00000FF9">
        <w:trPr>
          <w:trHeight w:val="360"/>
        </w:trPr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2A9A4AF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LDL-C mg/dL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11F8BFD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Body fat &lt; 43%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24A4E83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109.4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7B2F41F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6.9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74C1EE8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119.0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5E4A755C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6.9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9852469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-9.6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3D2AFC1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6.6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4AD5043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7ECE950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-22.9, 3.8</w:t>
            </w:r>
          </w:p>
        </w:tc>
        <w:tc>
          <w:tcPr>
            <w:tcW w:w="0" w:type="auto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6BF8D22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0.298</w:t>
            </w:r>
          </w:p>
        </w:tc>
      </w:tr>
      <w:tr w:rsidR="005A04AD" w:rsidRPr="008E6BA6" w14:paraId="36D885F2" w14:textId="77777777" w:rsidTr="00000FF9">
        <w:trPr>
          <w:trHeight w:val="360"/>
        </w:trPr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584562F8" w14:textId="77777777" w:rsidR="005A04AD" w:rsidRPr="008E6BA6" w:rsidRDefault="005A04AD" w:rsidP="00000F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8F297A3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Body fat ≥ 43%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DB0365D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119.3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C2241DC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94577FB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118.9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918909B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E705B88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7744659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6.7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52BBAB48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1.0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4A6D907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-13.3, 14.1</w:t>
            </w:r>
          </w:p>
        </w:tc>
        <w:tc>
          <w:tcPr>
            <w:tcW w:w="0" w:type="auto"/>
            <w:vMerge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FE09C4A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</w:tr>
      <w:tr w:rsidR="005A04AD" w:rsidRPr="008E6BA6" w14:paraId="49319DBC" w14:textId="77777777" w:rsidTr="00000FF9">
        <w:trPr>
          <w:trHeight w:val="360"/>
        </w:trPr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B975E32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Cholesterol mg/dL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905705D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 xml:space="preserve">WC &lt; 108 cm </w:t>
            </w:r>
            <w:r w:rsidRPr="008E6BA6">
              <w:rPr>
                <w:rFonts w:cs="Times New Roman"/>
                <w:position w:val="6"/>
                <w:sz w:val="18"/>
                <w:szCs w:val="18"/>
              </w:rPr>
              <w:t>§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0B49593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195.4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ADAF08E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C4B74B7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201.1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5C97782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6.9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CFA86B4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-5.7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20E5E04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7.2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C3982E3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55F2A97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-20.35, 9.0</w:t>
            </w:r>
          </w:p>
        </w:tc>
        <w:tc>
          <w:tcPr>
            <w:tcW w:w="0" w:type="auto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EF1B174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0.794</w:t>
            </w:r>
          </w:p>
        </w:tc>
      </w:tr>
      <w:tr w:rsidR="005A04AD" w:rsidRPr="008E6BA6" w14:paraId="0FB3C848" w14:textId="77777777" w:rsidTr="00000FF9">
        <w:trPr>
          <w:trHeight w:val="360"/>
        </w:trPr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F7D1309" w14:textId="77777777" w:rsidR="005A04AD" w:rsidRPr="008E6BA6" w:rsidRDefault="005A04AD" w:rsidP="00000F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C4FFCA9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WC ≥ 108 cm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39CC8AB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198.9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0CB29D4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7.3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D107E76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201.8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CD0438A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7.5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CBBFAB3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-2.9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28D585B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7.6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3835ECC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1D87362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-18.5, 12.7</w:t>
            </w:r>
          </w:p>
        </w:tc>
        <w:tc>
          <w:tcPr>
            <w:tcW w:w="0" w:type="auto"/>
            <w:vMerge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7CF1DB6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</w:tr>
      <w:tr w:rsidR="005A04AD" w:rsidRPr="008E6BA6" w14:paraId="23BCCADD" w14:textId="77777777" w:rsidTr="00000FF9">
        <w:trPr>
          <w:trHeight w:val="360"/>
        </w:trPr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F17319E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LDL-C mg/dL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7D774D5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WC &lt; 108 cm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5FA9E1B9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109.5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34567F4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6.9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8B1A4C6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118.1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20B356C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6.7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30D1C85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-8.5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90BDB35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6.5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6E55644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72B54FA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-21.8, 4.7</w:t>
            </w:r>
          </w:p>
        </w:tc>
        <w:tc>
          <w:tcPr>
            <w:tcW w:w="0" w:type="auto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467F8B4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0.428</w:t>
            </w:r>
          </w:p>
        </w:tc>
      </w:tr>
      <w:tr w:rsidR="005A04AD" w:rsidRPr="008E6BA6" w14:paraId="38B42E32" w14:textId="77777777" w:rsidTr="00000FF9">
        <w:trPr>
          <w:trHeight w:val="360"/>
        </w:trPr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CBF3FFA" w14:textId="77777777" w:rsidR="005A04AD" w:rsidRPr="008E6BA6" w:rsidRDefault="005A04AD" w:rsidP="00000F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0061C6E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WC ≥ 108 cm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57D9429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119.2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DA9A776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08A270B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120.0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F08AE48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7.3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B12DF76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-0.9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1E13B3DF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6.9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4E82B2E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0.9</w:t>
            </w:r>
          </w:p>
        </w:tc>
        <w:tc>
          <w:tcPr>
            <w:tcW w:w="0" w:type="auto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9CD7442" w14:textId="77777777" w:rsidR="005A04AD" w:rsidRPr="008E6BA6" w:rsidRDefault="005A04AD" w:rsidP="00000F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8"/>
                <w:szCs w:val="18"/>
              </w:rPr>
              <w:t>-14.9, 13.2</w:t>
            </w:r>
          </w:p>
        </w:tc>
        <w:tc>
          <w:tcPr>
            <w:tcW w:w="0" w:type="auto"/>
            <w:vMerge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F1B4DC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</w:p>
        </w:tc>
      </w:tr>
      <w:tr w:rsidR="005A04AD" w14:paraId="6439E8B0" w14:textId="77777777" w:rsidTr="00000FF9">
        <w:tc>
          <w:tcPr>
            <w:tcW w:w="0" w:type="auto"/>
            <w:gridSpan w:val="11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5CF892" w14:textId="77777777" w:rsidR="005A04AD" w:rsidRPr="008E6BA6" w:rsidRDefault="005A04AD" w:rsidP="00000FF9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sz w:val="15"/>
                <w:szCs w:val="15"/>
              </w:rPr>
            </w:pPr>
            <w:r w:rsidRPr="008E6BA6">
              <w:rPr>
                <w:rFonts w:cs="Times New Roman"/>
                <w:sz w:val="15"/>
                <w:szCs w:val="15"/>
              </w:rPr>
              <w:t xml:space="preserve">Mac, macadamia nut. SE, standard error. </w:t>
            </w:r>
            <w:r w:rsidRPr="008E6BA6">
              <w:rPr>
                <w:sz w:val="15"/>
                <w:szCs w:val="15"/>
              </w:rPr>
              <w:t xml:space="preserve">SED, Standard error of the difference. </w:t>
            </w:r>
            <w:r w:rsidRPr="008E6BA6">
              <w:rPr>
                <w:rFonts w:cs="Times New Roman"/>
                <w:sz w:val="15"/>
                <w:szCs w:val="15"/>
              </w:rPr>
              <w:t xml:space="preserve">WC, waist circumference. </w:t>
            </w:r>
          </w:p>
          <w:p w14:paraId="50B8F306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cs="Times New Roman"/>
                <w:sz w:val="15"/>
                <w:szCs w:val="15"/>
              </w:rPr>
            </w:pPr>
            <w:r w:rsidRPr="008E6BA6">
              <w:rPr>
                <w:rFonts w:cs="Times New Roman"/>
                <w:sz w:val="15"/>
                <w:szCs w:val="15"/>
              </w:rPr>
              <w:t>* Mixed model regression controlled for sequence and period.</w:t>
            </w:r>
          </w:p>
          <w:p w14:paraId="624FFBED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cs="Times New Roman"/>
                <w:sz w:val="15"/>
                <w:szCs w:val="15"/>
              </w:rPr>
            </w:pPr>
            <w:r w:rsidRPr="008E6BA6">
              <w:rPr>
                <w:rFonts w:cs="Times New Roman"/>
                <w:sz w:val="15"/>
                <w:szCs w:val="15"/>
              </w:rPr>
              <w:t>† BMI &lt; 30: n=18; BMI ≥ 30: n=17.</w:t>
            </w:r>
          </w:p>
          <w:p w14:paraId="3180AFA1" w14:textId="77777777" w:rsidR="005A04AD" w:rsidRPr="008E6BA6" w:rsidRDefault="005A04AD" w:rsidP="00000FF9">
            <w:pPr>
              <w:autoSpaceDE w:val="0"/>
              <w:autoSpaceDN w:val="0"/>
              <w:adjustRightInd w:val="0"/>
              <w:rPr>
                <w:rFonts w:cs="Times New Roman"/>
                <w:sz w:val="15"/>
                <w:szCs w:val="15"/>
              </w:rPr>
            </w:pPr>
            <w:r w:rsidRPr="008E6BA6">
              <w:rPr>
                <w:rFonts w:cs="Times New Roman"/>
                <w:sz w:val="15"/>
                <w:szCs w:val="15"/>
              </w:rPr>
              <w:t>‡ %Body fat &lt; 43%: n= 18; %Body fat ≥ 43: n= 17.</w:t>
            </w:r>
          </w:p>
          <w:p w14:paraId="30DE88FC" w14:textId="77777777" w:rsidR="005A04AD" w:rsidRDefault="005A04AD" w:rsidP="00000FF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24"/>
                <w:szCs w:val="24"/>
              </w:rPr>
            </w:pPr>
            <w:r w:rsidRPr="008E6BA6">
              <w:rPr>
                <w:rFonts w:cs="Times New Roman"/>
                <w:sz w:val="15"/>
                <w:szCs w:val="15"/>
              </w:rPr>
              <w:t>§ WC &lt; 108cm: n= 19; WC ≥ 108: n= 16.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</w:p>
        </w:tc>
      </w:tr>
    </w:tbl>
    <w:p w14:paraId="2212A47A" w14:textId="77777777" w:rsidR="00A3276C" w:rsidRPr="0028754C" w:rsidRDefault="00A3276C" w:rsidP="0028754C"/>
    <w:sectPr w:rsidR="00A3276C" w:rsidRPr="0028754C" w:rsidSect="005A04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AD"/>
    <w:rsid w:val="0028754C"/>
    <w:rsid w:val="005A04AD"/>
    <w:rsid w:val="00A3276C"/>
    <w:rsid w:val="00C2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D871"/>
  <w15:chartTrackingRefBased/>
  <w15:docId w15:val="{8B8B1264-F4CD-4962-AFEF-11166F38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4AD"/>
    <w:pPr>
      <w:spacing w:after="0" w:line="240" w:lineRule="auto"/>
    </w:pPr>
    <w:rPr>
      <w:rFonts w:ascii="Times New Roman" w:eastAsia="Arial Unicode MS" w:hAnsi="Times New Roman" w:cs="Arial Unicode MS"/>
      <w:color w:val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2023-03-29T09:36:00Z</dcterms:created>
  <dcterms:modified xsi:type="dcterms:W3CDTF">2023-03-29T09:37:00Z</dcterms:modified>
</cp:coreProperties>
</file>