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40" w:rsidRDefault="00CF0D40" w:rsidP="00CF0D40">
      <w:pPr>
        <w:pStyle w:val="NormalWeb"/>
        <w:spacing w:before="0" w:beforeAutospacing="0" w:after="0" w:afterAutospacing="0"/>
        <w:jc w:val="left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98200B">
        <w:rPr>
          <w:rFonts w:ascii="Times New Roman" w:hAnsi="Times New Roman"/>
          <w:b/>
          <w:sz w:val="24"/>
          <w:szCs w:val="24"/>
          <w:lang w:val="en-US"/>
        </w:rPr>
        <w:t>Appendix</w:t>
      </w:r>
    </w:p>
    <w:p w:rsidR="00CF0D40" w:rsidRPr="00B16D50" w:rsidRDefault="00CF0D40" w:rsidP="00CF0D40">
      <w:pPr>
        <w:pStyle w:val="NormalWeb"/>
        <w:spacing w:before="0" w:beforeAutospacing="0" w:after="0" w:afterAutospacing="0" w:line="360" w:lineRule="auto"/>
        <w:jc w:val="left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  <w:lang w:val="en-IN" w:eastAsia="en-IN"/>
        </w:rPr>
        <w:drawing>
          <wp:inline distT="0" distB="0" distL="0" distR="0" wp14:anchorId="776DFA70" wp14:editId="512DA215">
            <wp:extent cx="5751159" cy="3415004"/>
            <wp:effectExtent l="0" t="0" r="0" b="0"/>
            <wp:docPr id="3" name="Picture 3" descr="Fig_A1_spread%20in%20the%20MC_UNEMPL.pd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_A1_spread%20in%20the%20MC_UNEMPL.pdf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8" b="26476"/>
                    <a:stretch/>
                  </pic:blipFill>
                  <pic:spPr bwMode="auto">
                    <a:xfrm>
                      <a:off x="0" y="0"/>
                      <a:ext cx="5751195" cy="34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D40" w:rsidRDefault="00CF0D40" w:rsidP="00CF0D40">
      <w:pPr>
        <w:pStyle w:val="NormalWeb"/>
        <w:spacing w:before="0" w:beforeAutospacing="0" w:after="0" w:afterAutospacing="0" w:line="360" w:lineRule="auto"/>
        <w:jc w:val="left"/>
        <w:outlineLvl w:val="0"/>
        <w:rPr>
          <w:rFonts w:ascii="Times New Roman" w:hAnsi="Times New Roman"/>
          <w:i/>
          <w:sz w:val="24"/>
          <w:szCs w:val="24"/>
          <w:lang w:val="en-US"/>
        </w:rPr>
      </w:pPr>
      <w:r w:rsidRPr="00B16D50">
        <w:rPr>
          <w:rFonts w:ascii="Times New Roman" w:hAnsi="Times New Roman"/>
          <w:i/>
          <w:sz w:val="24"/>
          <w:szCs w:val="24"/>
          <w:lang w:val="en-US"/>
        </w:rPr>
        <w:t>Figure A.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 w:rsidRPr="00B16D50">
        <w:rPr>
          <w:rFonts w:ascii="Times New Roman" w:hAnsi="Times New Roman"/>
          <w:i/>
          <w:sz w:val="24"/>
          <w:szCs w:val="24"/>
          <w:lang w:val="en-US"/>
        </w:rPr>
        <w:t>: The spread of unemployment risk to the middle class in Western Europe</w:t>
      </w:r>
    </w:p>
    <w:p w:rsidR="00CF0D40" w:rsidRDefault="00CF0D40" w:rsidP="00CF0D40">
      <w:pPr>
        <w:pStyle w:val="NormalWeb"/>
        <w:spacing w:before="0" w:beforeAutospacing="0" w:after="0" w:afterAutospacing="0" w:line="360" w:lineRule="auto"/>
        <w:jc w:val="left"/>
        <w:outlineLvl w:val="0"/>
        <w:rPr>
          <w:rFonts w:ascii="Times New Roman" w:hAnsi="Times New Roman"/>
          <w:i/>
          <w:sz w:val="24"/>
          <w:szCs w:val="24"/>
          <w:lang w:val="en-US"/>
        </w:rPr>
      </w:pPr>
    </w:p>
    <w:p w:rsidR="00CF0D40" w:rsidRPr="00B16D50" w:rsidRDefault="00CF0D40" w:rsidP="00CF0D40">
      <w:pPr>
        <w:pStyle w:val="NormalWeb"/>
        <w:spacing w:before="0" w:beforeAutospacing="0" w:after="0" w:afterAutospacing="0" w:line="360" w:lineRule="auto"/>
        <w:jc w:val="left"/>
        <w:outlineLvl w:val="0"/>
        <w:rPr>
          <w:rFonts w:ascii="Times New Roman" w:hAnsi="Times New Roman"/>
          <w:i/>
          <w:sz w:val="24"/>
          <w:szCs w:val="24"/>
          <w:lang w:val="en-US"/>
        </w:rPr>
      </w:pPr>
    </w:p>
    <w:p w:rsidR="00CF0D40" w:rsidRPr="0098200B" w:rsidRDefault="00CF0D40" w:rsidP="00CF0D40">
      <w:pPr>
        <w:pStyle w:val="NormalWeb"/>
        <w:spacing w:before="0" w:beforeAutospacing="0" w:after="0" w:afterAutospacing="0"/>
        <w:jc w:val="left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5EAFEFCC" wp14:editId="1E8F3BBB">
            <wp:extent cx="4819896" cy="3942997"/>
            <wp:effectExtent l="0" t="0" r="6350" b="0"/>
            <wp:docPr id="4" name="Picture 4" descr="FIG_A2_PART_C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_A2_PART_CN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41" r="15884" b="30271"/>
                    <a:stretch/>
                  </pic:blipFill>
                  <pic:spPr bwMode="auto">
                    <a:xfrm>
                      <a:off x="0" y="0"/>
                      <a:ext cx="4828409" cy="39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D40" w:rsidRPr="00B16D50" w:rsidRDefault="00CF0D40" w:rsidP="00CF0D40">
      <w:pPr>
        <w:pStyle w:val="NormalWeb"/>
        <w:spacing w:before="120" w:beforeAutospacing="0" w:after="0" w:afterAutospacing="0"/>
        <w:jc w:val="left"/>
        <w:outlineLvl w:val="0"/>
        <w:rPr>
          <w:rFonts w:ascii="Times New Roman" w:hAnsi="Times New Roman"/>
          <w:i/>
          <w:sz w:val="24"/>
          <w:szCs w:val="24"/>
          <w:lang w:val="en-US"/>
        </w:rPr>
      </w:pPr>
      <w:r w:rsidRPr="00B16D50">
        <w:rPr>
          <w:rFonts w:ascii="Times New Roman" w:hAnsi="Times New Roman"/>
          <w:i/>
          <w:sz w:val="24"/>
          <w:szCs w:val="24"/>
          <w:lang w:val="en-US"/>
        </w:rPr>
        <w:t>Figure A.</w:t>
      </w:r>
      <w:r>
        <w:rPr>
          <w:rFonts w:ascii="Times New Roman" w:hAnsi="Times New Roman"/>
          <w:i/>
          <w:sz w:val="24"/>
          <w:szCs w:val="24"/>
          <w:lang w:val="en-US"/>
        </w:rPr>
        <w:t>2</w:t>
      </w:r>
      <w:r w:rsidRPr="00B16D50">
        <w:rPr>
          <w:rFonts w:ascii="Times New Roman" w:hAnsi="Times New Roman"/>
          <w:i/>
          <w:sz w:val="24"/>
          <w:szCs w:val="24"/>
          <w:lang w:val="en-US"/>
        </w:rPr>
        <w:t>: The spread of part-time employment risks to the middle class, per country</w:t>
      </w:r>
    </w:p>
    <w:p w:rsidR="00CF0D40" w:rsidRPr="00B16D50" w:rsidRDefault="00CF0D40" w:rsidP="00CF0D40">
      <w:pPr>
        <w:pStyle w:val="NormalWeb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CF0D40" w:rsidRPr="00B16D50" w:rsidRDefault="00CF0D40" w:rsidP="00CF0D40">
      <w:pPr>
        <w:pStyle w:val="NormalWeb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CF0D40" w:rsidRPr="00B16D50" w:rsidRDefault="00CF0D40" w:rsidP="00CF0D40">
      <w:pPr>
        <w:pStyle w:val="NormalWeb"/>
        <w:spacing w:before="120" w:beforeAutospacing="0" w:after="0" w:afterAutospacing="0"/>
        <w:jc w:val="left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noProof/>
          <w:sz w:val="24"/>
          <w:szCs w:val="24"/>
          <w:lang w:val="en-IN" w:eastAsia="en-IN"/>
        </w:rPr>
        <w:drawing>
          <wp:inline distT="0" distB="0" distL="0" distR="0" wp14:anchorId="77F32782" wp14:editId="463F975E">
            <wp:extent cx="4248396" cy="3852023"/>
            <wp:effectExtent l="0" t="0" r="0" b="8890"/>
            <wp:docPr id="5" name="Picture 5" descr="FIG_A3_TEMP_C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_A3_TEMP_CN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9" t="27294" r="18157" b="30271"/>
                    <a:stretch/>
                  </pic:blipFill>
                  <pic:spPr bwMode="auto">
                    <a:xfrm>
                      <a:off x="0" y="0"/>
                      <a:ext cx="4259333" cy="386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D40" w:rsidRPr="00CC46E3" w:rsidRDefault="00CF0D40" w:rsidP="00CF0D40">
      <w:pPr>
        <w:pStyle w:val="NormalWeb"/>
        <w:spacing w:before="120" w:beforeAutospacing="0" w:after="0" w:afterAutospacing="0"/>
        <w:jc w:val="left"/>
        <w:outlineLvl w:val="0"/>
        <w:rPr>
          <w:rFonts w:ascii="Times New Roman" w:hAnsi="Times New Roman"/>
          <w:i/>
          <w:sz w:val="24"/>
          <w:szCs w:val="24"/>
          <w:lang w:val="en-US"/>
        </w:rPr>
      </w:pPr>
      <w:r w:rsidRPr="00B16D50">
        <w:rPr>
          <w:rFonts w:ascii="Times New Roman" w:hAnsi="Times New Roman"/>
          <w:i/>
          <w:sz w:val="24"/>
          <w:szCs w:val="24"/>
          <w:lang w:val="en-US"/>
        </w:rPr>
        <w:t>Figure A.</w:t>
      </w:r>
      <w:r>
        <w:rPr>
          <w:rFonts w:ascii="Times New Roman" w:hAnsi="Times New Roman"/>
          <w:i/>
          <w:sz w:val="24"/>
          <w:szCs w:val="24"/>
          <w:lang w:val="en-US"/>
        </w:rPr>
        <w:t>3</w:t>
      </w:r>
      <w:r w:rsidRPr="00B16D50">
        <w:rPr>
          <w:rFonts w:ascii="Times New Roman" w:hAnsi="Times New Roman"/>
          <w:i/>
          <w:sz w:val="24"/>
          <w:szCs w:val="24"/>
          <w:lang w:val="en-US"/>
        </w:rPr>
        <w:t>: The spread of temporary employment risks to the middle class, per country</w:t>
      </w:r>
    </w:p>
    <w:p w:rsidR="00CF0D40" w:rsidRPr="00B16D50" w:rsidRDefault="00CF0D40" w:rsidP="00CF0D40">
      <w:pPr>
        <w:pStyle w:val="NormalWeb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CF0D40" w:rsidRPr="00B16D50" w:rsidRDefault="00CF0D40" w:rsidP="00CF0D40">
      <w:pPr>
        <w:pStyle w:val="NormalWeb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CF0D40" w:rsidRPr="00B16D50" w:rsidRDefault="00CF0D40" w:rsidP="00CF0D40">
      <w:pPr>
        <w:pStyle w:val="NormalWeb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109ED5C8" wp14:editId="387C0AF6">
            <wp:extent cx="4502396" cy="3965961"/>
            <wp:effectExtent l="0" t="0" r="0" b="0"/>
            <wp:docPr id="6" name="Picture 6" descr="FIG_A4_spread%20in%20the%20MC_UNEMPL_C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_A4_spread%20in%20the%20MC_UNEMPL_CN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6" t="27523" r="17188" b="30044"/>
                    <a:stretch/>
                  </pic:blipFill>
                  <pic:spPr bwMode="auto">
                    <a:xfrm>
                      <a:off x="0" y="0"/>
                      <a:ext cx="4516509" cy="39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D40" w:rsidRPr="00B16D50" w:rsidRDefault="00CF0D40" w:rsidP="00CF0D40">
      <w:pPr>
        <w:pStyle w:val="NormalWeb"/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  <w:lang w:val="en-US"/>
        </w:rPr>
      </w:pPr>
      <w:r w:rsidRPr="00B16D50">
        <w:rPr>
          <w:rFonts w:ascii="Times New Roman" w:hAnsi="Times New Roman"/>
          <w:i/>
          <w:sz w:val="24"/>
          <w:szCs w:val="24"/>
          <w:lang w:val="en-US"/>
        </w:rPr>
        <w:t>Figure A.4: The spread of unemployment risk to the middle class, per country</w:t>
      </w:r>
      <w:bookmarkStart w:id="0" w:name="_GoBack"/>
      <w:bookmarkEnd w:id="0"/>
    </w:p>
    <w:sectPr w:rsidR="00CF0D40" w:rsidRPr="00B16D50" w:rsidSect="00CB29C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40"/>
    <w:rsid w:val="000136CF"/>
    <w:rsid w:val="00023BDB"/>
    <w:rsid w:val="00023EC5"/>
    <w:rsid w:val="00025F82"/>
    <w:rsid w:val="000363CC"/>
    <w:rsid w:val="00055D1A"/>
    <w:rsid w:val="000573F0"/>
    <w:rsid w:val="0007358E"/>
    <w:rsid w:val="0008027E"/>
    <w:rsid w:val="000A5C6C"/>
    <w:rsid w:val="000D2380"/>
    <w:rsid w:val="000D47F3"/>
    <w:rsid w:val="0011428B"/>
    <w:rsid w:val="00123B1E"/>
    <w:rsid w:val="00130479"/>
    <w:rsid w:val="001314B0"/>
    <w:rsid w:val="001350EF"/>
    <w:rsid w:val="001420FE"/>
    <w:rsid w:val="0014359D"/>
    <w:rsid w:val="0018488A"/>
    <w:rsid w:val="001853B2"/>
    <w:rsid w:val="00186884"/>
    <w:rsid w:val="00193DBD"/>
    <w:rsid w:val="001D0F5E"/>
    <w:rsid w:val="001E5D9C"/>
    <w:rsid w:val="001F16D9"/>
    <w:rsid w:val="001F7307"/>
    <w:rsid w:val="002123BE"/>
    <w:rsid w:val="00221F0F"/>
    <w:rsid w:val="00222D44"/>
    <w:rsid w:val="00240A6B"/>
    <w:rsid w:val="00243393"/>
    <w:rsid w:val="00244487"/>
    <w:rsid w:val="00280DFE"/>
    <w:rsid w:val="0029043B"/>
    <w:rsid w:val="00294A19"/>
    <w:rsid w:val="0029757C"/>
    <w:rsid w:val="002A1C7E"/>
    <w:rsid w:val="00305263"/>
    <w:rsid w:val="00330D8F"/>
    <w:rsid w:val="003400E3"/>
    <w:rsid w:val="0035648A"/>
    <w:rsid w:val="00360811"/>
    <w:rsid w:val="00362396"/>
    <w:rsid w:val="00363E5B"/>
    <w:rsid w:val="003818C2"/>
    <w:rsid w:val="003A2C49"/>
    <w:rsid w:val="003A4E6C"/>
    <w:rsid w:val="003C0F48"/>
    <w:rsid w:val="003C3762"/>
    <w:rsid w:val="003C3A14"/>
    <w:rsid w:val="003F3B47"/>
    <w:rsid w:val="004126B1"/>
    <w:rsid w:val="0042244D"/>
    <w:rsid w:val="00426BF5"/>
    <w:rsid w:val="00444637"/>
    <w:rsid w:val="004767A7"/>
    <w:rsid w:val="004774EA"/>
    <w:rsid w:val="00486676"/>
    <w:rsid w:val="00491B38"/>
    <w:rsid w:val="004B4985"/>
    <w:rsid w:val="004E5EE3"/>
    <w:rsid w:val="004F69EE"/>
    <w:rsid w:val="005051A4"/>
    <w:rsid w:val="00526D3A"/>
    <w:rsid w:val="00556A08"/>
    <w:rsid w:val="005722A2"/>
    <w:rsid w:val="00590904"/>
    <w:rsid w:val="005A3FAE"/>
    <w:rsid w:val="005D3AE7"/>
    <w:rsid w:val="005D5B2D"/>
    <w:rsid w:val="005E1E1E"/>
    <w:rsid w:val="005F255D"/>
    <w:rsid w:val="006051F7"/>
    <w:rsid w:val="006170D5"/>
    <w:rsid w:val="00646ABB"/>
    <w:rsid w:val="00695104"/>
    <w:rsid w:val="00696C8F"/>
    <w:rsid w:val="006B577C"/>
    <w:rsid w:val="006B76D2"/>
    <w:rsid w:val="006B777B"/>
    <w:rsid w:val="006C623C"/>
    <w:rsid w:val="006E3C0C"/>
    <w:rsid w:val="006E6765"/>
    <w:rsid w:val="00714B45"/>
    <w:rsid w:val="00726091"/>
    <w:rsid w:val="007616CF"/>
    <w:rsid w:val="00762BA5"/>
    <w:rsid w:val="00766E5E"/>
    <w:rsid w:val="007869CE"/>
    <w:rsid w:val="007A7352"/>
    <w:rsid w:val="007B313B"/>
    <w:rsid w:val="007C3B30"/>
    <w:rsid w:val="007F148A"/>
    <w:rsid w:val="008007D8"/>
    <w:rsid w:val="00815945"/>
    <w:rsid w:val="00816A7A"/>
    <w:rsid w:val="00822ABA"/>
    <w:rsid w:val="0083332D"/>
    <w:rsid w:val="00873D54"/>
    <w:rsid w:val="008C3799"/>
    <w:rsid w:val="008C7E3C"/>
    <w:rsid w:val="0090287D"/>
    <w:rsid w:val="00915EB4"/>
    <w:rsid w:val="00922D5F"/>
    <w:rsid w:val="00923214"/>
    <w:rsid w:val="00941C29"/>
    <w:rsid w:val="009508C6"/>
    <w:rsid w:val="00952C05"/>
    <w:rsid w:val="00967538"/>
    <w:rsid w:val="009704A3"/>
    <w:rsid w:val="00981F8C"/>
    <w:rsid w:val="009C1EC0"/>
    <w:rsid w:val="009C3FEB"/>
    <w:rsid w:val="009E1126"/>
    <w:rsid w:val="00A022CE"/>
    <w:rsid w:val="00A110FA"/>
    <w:rsid w:val="00A216AB"/>
    <w:rsid w:val="00A36CE5"/>
    <w:rsid w:val="00A409C9"/>
    <w:rsid w:val="00A45AB8"/>
    <w:rsid w:val="00A47FB8"/>
    <w:rsid w:val="00A95FDB"/>
    <w:rsid w:val="00AB5DBC"/>
    <w:rsid w:val="00AC1656"/>
    <w:rsid w:val="00AF17A9"/>
    <w:rsid w:val="00B070A3"/>
    <w:rsid w:val="00B13D7C"/>
    <w:rsid w:val="00B300F6"/>
    <w:rsid w:val="00B40044"/>
    <w:rsid w:val="00B50EFC"/>
    <w:rsid w:val="00B63B87"/>
    <w:rsid w:val="00B9562D"/>
    <w:rsid w:val="00BA7AF6"/>
    <w:rsid w:val="00BB184F"/>
    <w:rsid w:val="00BC6061"/>
    <w:rsid w:val="00BE41D5"/>
    <w:rsid w:val="00C3436D"/>
    <w:rsid w:val="00C364AE"/>
    <w:rsid w:val="00C5465D"/>
    <w:rsid w:val="00C55E2E"/>
    <w:rsid w:val="00C71C49"/>
    <w:rsid w:val="00C721C0"/>
    <w:rsid w:val="00C755E5"/>
    <w:rsid w:val="00C75A30"/>
    <w:rsid w:val="00C97A2F"/>
    <w:rsid w:val="00CB1EF1"/>
    <w:rsid w:val="00CB29CC"/>
    <w:rsid w:val="00CC022C"/>
    <w:rsid w:val="00CC48B5"/>
    <w:rsid w:val="00CD0ED1"/>
    <w:rsid w:val="00CF0D40"/>
    <w:rsid w:val="00CF4327"/>
    <w:rsid w:val="00D33836"/>
    <w:rsid w:val="00D35CB0"/>
    <w:rsid w:val="00D36EF6"/>
    <w:rsid w:val="00D42688"/>
    <w:rsid w:val="00D53116"/>
    <w:rsid w:val="00D64B40"/>
    <w:rsid w:val="00D67D0D"/>
    <w:rsid w:val="00DD451B"/>
    <w:rsid w:val="00DE292F"/>
    <w:rsid w:val="00DE4253"/>
    <w:rsid w:val="00DF2F18"/>
    <w:rsid w:val="00E10A8C"/>
    <w:rsid w:val="00E2023A"/>
    <w:rsid w:val="00E525AC"/>
    <w:rsid w:val="00E60F2C"/>
    <w:rsid w:val="00E63A99"/>
    <w:rsid w:val="00E659CB"/>
    <w:rsid w:val="00E73A83"/>
    <w:rsid w:val="00E80B6D"/>
    <w:rsid w:val="00E9452D"/>
    <w:rsid w:val="00EA7BEF"/>
    <w:rsid w:val="00EB2307"/>
    <w:rsid w:val="00EC44E0"/>
    <w:rsid w:val="00ED5566"/>
    <w:rsid w:val="00EF3A27"/>
    <w:rsid w:val="00EF6874"/>
    <w:rsid w:val="00EF776D"/>
    <w:rsid w:val="00F0054D"/>
    <w:rsid w:val="00F175D1"/>
    <w:rsid w:val="00F330BF"/>
    <w:rsid w:val="00F61795"/>
    <w:rsid w:val="00F64074"/>
    <w:rsid w:val="00F75A8B"/>
    <w:rsid w:val="00F92A41"/>
    <w:rsid w:val="00F958A8"/>
    <w:rsid w:val="00F96C95"/>
    <w:rsid w:val="00F96D07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D40"/>
    <w:pPr>
      <w:spacing w:before="100" w:beforeAutospacing="1" w:after="100" w:afterAutospacing="1" w:line="276" w:lineRule="auto"/>
      <w:jc w:val="both"/>
    </w:pPr>
    <w:rPr>
      <w:rFonts w:ascii="Times" w:eastAsiaTheme="minorEastAsia" w:hAnsi="Times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D40"/>
    <w:pPr>
      <w:spacing w:before="100" w:beforeAutospacing="1" w:after="100" w:afterAutospacing="1" w:line="276" w:lineRule="auto"/>
      <w:jc w:val="both"/>
    </w:pPr>
    <w:rPr>
      <w:rFonts w:ascii="Times" w:eastAsiaTheme="minorEastAsia" w:hAnsi="Times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Schwander</dc:creator>
  <cp:keywords/>
  <dc:description/>
  <cp:lastModifiedBy>Senthil C. Kumari</cp:lastModifiedBy>
  <cp:revision>2</cp:revision>
  <dcterms:created xsi:type="dcterms:W3CDTF">2019-03-11T22:22:00Z</dcterms:created>
  <dcterms:modified xsi:type="dcterms:W3CDTF">2019-04-10T08:10:00Z</dcterms:modified>
</cp:coreProperties>
</file>