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88" w:rsidRPr="00E714CD" w:rsidRDefault="00D66431">
      <w:pPr>
        <w:rPr>
          <w:b/>
        </w:rPr>
      </w:pPr>
      <w:r>
        <w:rPr>
          <w:b/>
        </w:rPr>
        <w:t>T</w:t>
      </w:r>
      <w:r w:rsidR="00CC03BA">
        <w:rPr>
          <w:b/>
        </w:rPr>
        <w:t xml:space="preserve">able </w:t>
      </w:r>
      <w:r w:rsidR="00D73762">
        <w:rPr>
          <w:b/>
        </w:rPr>
        <w:t>S6</w:t>
      </w:r>
      <w:bookmarkStart w:id="0" w:name="_GoBack"/>
      <w:bookmarkEnd w:id="0"/>
      <w:r w:rsidR="00E86A07" w:rsidRPr="00E714CD">
        <w:rPr>
          <w:b/>
        </w:rPr>
        <w:t xml:space="preserve">: Sensitivity analysis of change in </w:t>
      </w:r>
      <w:r w:rsidR="008003B8">
        <w:rPr>
          <w:b/>
        </w:rPr>
        <w:t xml:space="preserve">pooled risk ratio comparing ART </w:t>
      </w:r>
      <w:r w:rsidR="00800A31">
        <w:rPr>
          <w:b/>
        </w:rPr>
        <w:t>users with</w:t>
      </w:r>
      <w:r w:rsidR="00E86A07" w:rsidRPr="00E714CD">
        <w:rPr>
          <w:b/>
        </w:rPr>
        <w:t xml:space="preserve"> </w:t>
      </w:r>
      <w:r w:rsidR="00800A31">
        <w:rPr>
          <w:b/>
        </w:rPr>
        <w:t xml:space="preserve">untreated HIV </w:t>
      </w:r>
      <w:r w:rsidR="003E72F7">
        <w:rPr>
          <w:b/>
        </w:rPr>
        <w:t>positive</w:t>
      </w:r>
      <w:r w:rsidR="00800A31">
        <w:rPr>
          <w:b/>
        </w:rPr>
        <w:t xml:space="preserve"> individuals</w:t>
      </w:r>
      <w:r w:rsidR="00E86A07" w:rsidRPr="00E714CD">
        <w:rPr>
          <w:b/>
        </w:rPr>
        <w:t>, for each cardiometabolic risk factor</w:t>
      </w:r>
    </w:p>
    <w:tbl>
      <w:tblPr>
        <w:tblW w:w="8722" w:type="dxa"/>
        <w:jc w:val="center"/>
        <w:tblInd w:w="93" w:type="dxa"/>
        <w:tblLook w:val="04A0" w:firstRow="1" w:lastRow="0" w:firstColumn="1" w:lastColumn="0" w:noHBand="0" w:noVBand="1"/>
      </w:tblPr>
      <w:tblGrid>
        <w:gridCol w:w="2087"/>
        <w:gridCol w:w="1930"/>
        <w:gridCol w:w="338"/>
        <w:gridCol w:w="1985"/>
        <w:gridCol w:w="425"/>
        <w:gridCol w:w="1957"/>
      </w:tblGrid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Study omitted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Pooled RR </w:t>
            </w: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(95%CI)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Pooled RR (95%CI)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Pooled RR (95%CI)</w:t>
            </w: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                 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Raised TG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Raised LDL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Raised HDL</w:t>
            </w: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No study excluded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2.03(1.45-2.85)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1.66(1.28-2.15)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0.83(0 .74-0.93)</w:t>
            </w: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Dave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1.79(1.39-2.30)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1.58(1.17-2.12)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0.84(0.73-0.97)</w:t>
            </w: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Kruger-</w:t>
            </w:r>
            <w:proofErr w:type="spellStart"/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Fourie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1.98(1.37-2.88)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1.58(1.19-2.11)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0.82(0.73-0.92)</w:t>
            </w: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GPC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2.19(1.51-3.17)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1.70(1.30-2.24)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0.85(0.76-0.95)</w:t>
            </w: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Sani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2.13(1.52-3.00)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1.76(1.34-2.31)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0.84(0.74-0.95)</w:t>
            </w: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Walsh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1.978(1.37-2.87)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1.73(1.33-2.25)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0.84(0.74-0.95)</w:t>
            </w: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Stehouwer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2.18(1.40-3.39)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1.56(1.18-2.07)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0.85(0.76-0.96)</w:t>
            </w: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Pefura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1.91(1.35-2.70)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1.59(1.19-2.13)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0.83(0.74-0.93)</w:t>
            </w: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DDS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2.22(1.46-3.36)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1.80(1.39-2.32)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0.80(0.75-0.84)</w:t>
            </w: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                    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Raised TC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Raised BP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Raised Glucose</w:t>
            </w: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No study excluded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2.23(1.47-3.39)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1.05(0.77-1.42)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1.37(0.83-2.27)</w:t>
            </w: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Dave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2.00(1.33-3.03)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1.06(0.74-1.53)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1.67(0.98-2.86)</w:t>
            </w: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Kruger-</w:t>
            </w:r>
            <w:proofErr w:type="spellStart"/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Fourie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2.24(1.38-3.62)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1.11(0.78-1.57)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_</w:t>
            </w: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GPC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2.31(1.46-3.66)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1.10(0.78-1.55)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_</w:t>
            </w: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Sani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2.08(1.34-3.23)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0.98(0.77-1.26)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1.43(0.81-2.50)</w:t>
            </w: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Walsh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2.43(1.57-3.76)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1.08(0.74-1.59)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_</w:t>
            </w: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Stehouwer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2.01(1.32-3.04)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0.94(0.70-1.25)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1.41(0.67-2.94)</w:t>
            </w: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Pefura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2.43(1.54-3.83)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_</w:t>
            </w:r>
          </w:p>
        </w:tc>
      </w:tr>
      <w:tr w:rsidR="00565375" w:rsidRPr="00565375" w:rsidTr="00565375">
        <w:trPr>
          <w:trHeight w:val="300"/>
          <w:jc w:val="center"/>
        </w:trPr>
        <w:tc>
          <w:tcPr>
            <w:tcW w:w="20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Faurholt-Jepsen</w:t>
            </w:r>
          </w:p>
        </w:tc>
        <w:tc>
          <w:tcPr>
            <w:tcW w:w="19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_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1.11(0.64-1.92)</w:t>
            </w:r>
          </w:p>
        </w:tc>
      </w:tr>
      <w:tr w:rsidR="00565375" w:rsidRPr="00565375" w:rsidTr="00565375">
        <w:trPr>
          <w:trHeight w:val="315"/>
          <w:jc w:val="center"/>
        </w:trPr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DDS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2.41(1.53-3.80)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65375">
              <w:rPr>
                <w:rFonts w:ascii="Calibri" w:eastAsia="Times New Roman" w:hAnsi="Calibri" w:cs="Times New Roman"/>
                <w:color w:val="000000"/>
                <w:lang w:eastAsia="en-GB"/>
              </w:rPr>
              <w:t>1.11(0.80-1.56)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375" w:rsidRPr="00565375" w:rsidRDefault="00565375" w:rsidP="005653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E86A07" w:rsidRPr="00E86A07" w:rsidRDefault="00E86A07">
      <w:pPr>
        <w:rPr>
          <w:sz w:val="18"/>
          <w:szCs w:val="18"/>
        </w:rPr>
      </w:pPr>
      <w:r w:rsidRPr="00E86A07">
        <w:rPr>
          <w:sz w:val="18"/>
          <w:szCs w:val="18"/>
        </w:rPr>
        <w:t>TG=Triglycerides; LDL=Low density lipoprotein cholesterol; HDL=High density lipoprotein cholesterol; TC=Total C</w:t>
      </w:r>
      <w:r w:rsidR="00565375">
        <w:rPr>
          <w:sz w:val="18"/>
          <w:szCs w:val="18"/>
        </w:rPr>
        <w:t>holesterol; BP=Blood pressure</w:t>
      </w:r>
      <w:r w:rsidRPr="00E86A07">
        <w:rPr>
          <w:sz w:val="18"/>
          <w:szCs w:val="18"/>
        </w:rPr>
        <w:t xml:space="preserve">; ART=Antiretroviral therapy; CI =Confidence Interval; _ </w:t>
      </w:r>
      <w:r w:rsidR="00F507DB">
        <w:rPr>
          <w:sz w:val="18"/>
          <w:szCs w:val="18"/>
        </w:rPr>
        <w:t xml:space="preserve">means </w:t>
      </w:r>
      <w:r w:rsidRPr="00E86A07">
        <w:rPr>
          <w:sz w:val="18"/>
          <w:szCs w:val="18"/>
        </w:rPr>
        <w:t>study did not have relevant data</w:t>
      </w:r>
      <w:r w:rsidR="00A148FE">
        <w:rPr>
          <w:sz w:val="18"/>
          <w:szCs w:val="18"/>
        </w:rPr>
        <w:t xml:space="preserve">; </w:t>
      </w:r>
      <w:r w:rsidR="00A148FE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GPC is acronym for General Population Cohort; DDS is acronym for Durban Diabetes Study. Note: the other studies bear the name of the collaborator(s) contributing data for pooled analyse</w:t>
      </w:r>
      <w:r w:rsidR="00565375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s; HbA1c excluded because only two studies were included in this part of the analysis.</w:t>
      </w:r>
    </w:p>
    <w:sectPr w:rsidR="00E86A07" w:rsidRPr="00E86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07"/>
    <w:rsid w:val="000D4788"/>
    <w:rsid w:val="00183273"/>
    <w:rsid w:val="00210E0D"/>
    <w:rsid w:val="003E0B01"/>
    <w:rsid w:val="003E72F7"/>
    <w:rsid w:val="004225B8"/>
    <w:rsid w:val="00565375"/>
    <w:rsid w:val="005B2DED"/>
    <w:rsid w:val="00702B2B"/>
    <w:rsid w:val="008003B8"/>
    <w:rsid w:val="00800A31"/>
    <w:rsid w:val="00A148FE"/>
    <w:rsid w:val="00CC03BA"/>
    <w:rsid w:val="00D66431"/>
    <w:rsid w:val="00D73762"/>
    <w:rsid w:val="00E714CD"/>
    <w:rsid w:val="00E86A07"/>
    <w:rsid w:val="00F5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GRL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Ekoru</dc:creator>
  <cp:lastModifiedBy>Kenneth Ekoru</cp:lastModifiedBy>
  <cp:revision>10</cp:revision>
  <dcterms:created xsi:type="dcterms:W3CDTF">2016-01-28T22:27:00Z</dcterms:created>
  <dcterms:modified xsi:type="dcterms:W3CDTF">2017-10-16T15:25:00Z</dcterms:modified>
</cp:coreProperties>
</file>