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6D7C" w14:textId="5E022FDD" w:rsidR="00FC18F3" w:rsidRDefault="00FC18F3" w:rsidP="00FC18F3">
      <w:pPr>
        <w:widowControl/>
        <w:jc w:val="left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Supplementary t</w:t>
      </w:r>
      <w:r w:rsidRPr="008A3B28">
        <w:rPr>
          <w:rFonts w:ascii="Times New Roman" w:hAnsi="Times New Roman" w:cs="Times New Roman"/>
          <w:b/>
          <w:bCs/>
        </w:rPr>
        <w:t xml:space="preserve">able </w:t>
      </w:r>
      <w:r w:rsidR="008C5CB3">
        <w:rPr>
          <w:rFonts w:ascii="Times New Roman" w:hAnsi="Times New Roman" w:cs="Times New Roman"/>
          <w:b/>
          <w:bCs/>
        </w:rPr>
        <w:t>4</w:t>
      </w:r>
      <w:r w:rsidRPr="008A3B28">
        <w:rPr>
          <w:rFonts w:ascii="Times New Roman" w:hAnsi="Times New Roman" w:cs="Times New Roman"/>
          <w:b/>
          <w:bCs/>
        </w:rPr>
        <w:t xml:space="preserve">. Multiple regression analyses </w:t>
      </w:r>
      <w:r>
        <w:rPr>
          <w:rFonts w:ascii="Times New Roman" w:hAnsi="Times New Roman" w:cs="Times New Roman"/>
          <w:b/>
          <w:bCs/>
        </w:rPr>
        <w:t>stratified by child</w:t>
      </w:r>
      <w:r w:rsidR="00A771B7">
        <w:rPr>
          <w:rFonts w:ascii="Times New Roman" w:hAnsi="Times New Roman" w:cs="Times New Roman"/>
          <w:b/>
          <w:bCs/>
        </w:rPr>
        <w:t xml:space="preserve"> </w:t>
      </w:r>
      <w:r w:rsidR="00F9635F">
        <w:rPr>
          <w:rFonts w:ascii="Times New Roman" w:hAnsi="Times New Roman" w:cs="Times New Roman"/>
          <w:b/>
          <w:bCs/>
        </w:rPr>
        <w:t xml:space="preserve">sex </w:t>
      </w:r>
      <w:r w:rsidRPr="008A3B28">
        <w:rPr>
          <w:rFonts w:ascii="Times New Roman" w:hAnsi="Times New Roman" w:cs="Times New Roman"/>
          <w:b/>
          <w:bCs/>
        </w:rPr>
        <w:t>using the WHOQOL-BREF domain scores as dependent variables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708"/>
        <w:gridCol w:w="1701"/>
        <w:gridCol w:w="709"/>
        <w:gridCol w:w="1812"/>
        <w:gridCol w:w="705"/>
        <w:gridCol w:w="1847"/>
        <w:gridCol w:w="705"/>
      </w:tblGrid>
      <w:tr w:rsidR="000F2C2F" w:rsidRPr="00F9635F" w14:paraId="6BDEADF6" w14:textId="77777777" w:rsidTr="00F9635F">
        <w:trPr>
          <w:trHeight w:val="400"/>
        </w:trPr>
        <w:tc>
          <w:tcPr>
            <w:tcW w:w="3114" w:type="dxa"/>
            <w:noWrap/>
            <w:hideMark/>
          </w:tcPr>
          <w:p w14:paraId="5D344656" w14:textId="77777777" w:rsidR="00F9635F" w:rsidRPr="00F9635F" w:rsidRDefault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Male participants (n=137)</w:t>
            </w:r>
          </w:p>
        </w:tc>
        <w:tc>
          <w:tcPr>
            <w:tcW w:w="2551" w:type="dxa"/>
            <w:gridSpan w:val="2"/>
            <w:noWrap/>
            <w:hideMark/>
          </w:tcPr>
          <w:p w14:paraId="478F1B03" w14:textId="0C8D628D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Physical domain</w:t>
            </w:r>
          </w:p>
        </w:tc>
        <w:tc>
          <w:tcPr>
            <w:tcW w:w="2410" w:type="dxa"/>
            <w:gridSpan w:val="2"/>
            <w:noWrap/>
            <w:hideMark/>
          </w:tcPr>
          <w:p w14:paraId="580C284A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Psychological domain</w:t>
            </w:r>
          </w:p>
        </w:tc>
        <w:tc>
          <w:tcPr>
            <w:tcW w:w="2517" w:type="dxa"/>
            <w:gridSpan w:val="2"/>
            <w:noWrap/>
            <w:hideMark/>
          </w:tcPr>
          <w:p w14:paraId="77E970B3" w14:textId="75ACC448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Social domain</w:t>
            </w:r>
          </w:p>
        </w:tc>
        <w:tc>
          <w:tcPr>
            <w:tcW w:w="2552" w:type="dxa"/>
            <w:gridSpan w:val="2"/>
            <w:noWrap/>
            <w:hideMark/>
          </w:tcPr>
          <w:p w14:paraId="519568B4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Environmental domain</w:t>
            </w:r>
          </w:p>
        </w:tc>
      </w:tr>
      <w:tr w:rsidR="000F2C2F" w:rsidRPr="00F9635F" w14:paraId="6503B680" w14:textId="77777777" w:rsidTr="00F9635F">
        <w:trPr>
          <w:trHeight w:val="400"/>
        </w:trPr>
        <w:tc>
          <w:tcPr>
            <w:tcW w:w="3114" w:type="dxa"/>
            <w:noWrap/>
            <w:hideMark/>
          </w:tcPr>
          <w:p w14:paraId="58C497C6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14:paraId="08FF65DE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Estimate (95%CI)</w:t>
            </w:r>
          </w:p>
        </w:tc>
        <w:tc>
          <w:tcPr>
            <w:tcW w:w="708" w:type="dxa"/>
            <w:noWrap/>
            <w:hideMark/>
          </w:tcPr>
          <w:p w14:paraId="48F3AE72" w14:textId="460F4222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</w:t>
            </w: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alue</w:t>
            </w:r>
          </w:p>
        </w:tc>
        <w:tc>
          <w:tcPr>
            <w:tcW w:w="1701" w:type="dxa"/>
            <w:noWrap/>
            <w:hideMark/>
          </w:tcPr>
          <w:p w14:paraId="4778191D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Estimate (95%CI)</w:t>
            </w:r>
          </w:p>
        </w:tc>
        <w:tc>
          <w:tcPr>
            <w:tcW w:w="709" w:type="dxa"/>
            <w:noWrap/>
            <w:hideMark/>
          </w:tcPr>
          <w:p w14:paraId="6568553C" w14:textId="5268FABA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value</w:t>
            </w:r>
          </w:p>
        </w:tc>
        <w:tc>
          <w:tcPr>
            <w:tcW w:w="1812" w:type="dxa"/>
            <w:noWrap/>
            <w:hideMark/>
          </w:tcPr>
          <w:p w14:paraId="6E9AC79E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Estimate (95%CI)</w:t>
            </w:r>
          </w:p>
        </w:tc>
        <w:tc>
          <w:tcPr>
            <w:tcW w:w="705" w:type="dxa"/>
            <w:noWrap/>
            <w:hideMark/>
          </w:tcPr>
          <w:p w14:paraId="42E8FD06" w14:textId="20678C63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value</w:t>
            </w:r>
          </w:p>
        </w:tc>
        <w:tc>
          <w:tcPr>
            <w:tcW w:w="1847" w:type="dxa"/>
            <w:noWrap/>
            <w:hideMark/>
          </w:tcPr>
          <w:p w14:paraId="7F3F9622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Estimate (95%CI)</w:t>
            </w:r>
          </w:p>
        </w:tc>
        <w:tc>
          <w:tcPr>
            <w:tcW w:w="705" w:type="dxa"/>
            <w:noWrap/>
            <w:hideMark/>
          </w:tcPr>
          <w:p w14:paraId="456F9714" w14:textId="3F816B23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value</w:t>
            </w:r>
          </w:p>
        </w:tc>
      </w:tr>
      <w:tr w:rsidR="000F2C2F" w:rsidRPr="00F9635F" w14:paraId="6715195B" w14:textId="77777777" w:rsidTr="00F9635F">
        <w:trPr>
          <w:trHeight w:val="420"/>
        </w:trPr>
        <w:tc>
          <w:tcPr>
            <w:tcW w:w="3114" w:type="dxa"/>
            <w:hideMark/>
          </w:tcPr>
          <w:p w14:paraId="5A7D3D57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 xml:space="preserve">SDQ </w:t>
            </w:r>
            <w:proofErr w:type="spellStart"/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internalising</w:t>
            </w:r>
            <w:proofErr w:type="spellEnd"/>
            <w:r w:rsidRPr="00F9635F">
              <w:rPr>
                <w:rFonts w:ascii="Times New Roman" w:hAnsi="Times New Roman" w:cs="Times New Roman"/>
                <w:sz w:val="20"/>
                <w:szCs w:val="20"/>
              </w:rPr>
              <w:t xml:space="preserve"> score</w:t>
            </w:r>
          </w:p>
        </w:tc>
        <w:tc>
          <w:tcPr>
            <w:tcW w:w="1843" w:type="dxa"/>
            <w:noWrap/>
            <w:hideMark/>
          </w:tcPr>
          <w:p w14:paraId="11A72194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-0.12 (-0.</w:t>
            </w:r>
            <w:proofErr w:type="gramStart"/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23,-</w:t>
            </w:r>
            <w:proofErr w:type="gramEnd"/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0.01)</w:t>
            </w:r>
          </w:p>
        </w:tc>
        <w:tc>
          <w:tcPr>
            <w:tcW w:w="708" w:type="dxa"/>
            <w:noWrap/>
            <w:hideMark/>
          </w:tcPr>
          <w:p w14:paraId="53BFDE9D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701" w:type="dxa"/>
            <w:noWrap/>
            <w:hideMark/>
          </w:tcPr>
          <w:p w14:paraId="02CC218D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-0.16 (-0.</w:t>
            </w:r>
            <w:proofErr w:type="gramStart"/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26,-</w:t>
            </w:r>
            <w:proofErr w:type="gramEnd"/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0.06)</w:t>
            </w:r>
          </w:p>
        </w:tc>
        <w:tc>
          <w:tcPr>
            <w:tcW w:w="709" w:type="dxa"/>
            <w:noWrap/>
            <w:hideMark/>
          </w:tcPr>
          <w:p w14:paraId="6C2FE301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812" w:type="dxa"/>
            <w:noWrap/>
            <w:hideMark/>
          </w:tcPr>
          <w:p w14:paraId="042493D5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-0.19 (-0.</w:t>
            </w:r>
            <w:proofErr w:type="gramStart"/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35,-</w:t>
            </w:r>
            <w:proofErr w:type="gramEnd"/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0.02)</w:t>
            </w:r>
          </w:p>
        </w:tc>
        <w:tc>
          <w:tcPr>
            <w:tcW w:w="705" w:type="dxa"/>
            <w:noWrap/>
            <w:hideMark/>
          </w:tcPr>
          <w:p w14:paraId="0A47FD2B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847" w:type="dxa"/>
            <w:noWrap/>
            <w:hideMark/>
          </w:tcPr>
          <w:p w14:paraId="06C8033C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-0.08 (-0.2,0.03)</w:t>
            </w:r>
          </w:p>
        </w:tc>
        <w:tc>
          <w:tcPr>
            <w:tcW w:w="705" w:type="dxa"/>
            <w:noWrap/>
            <w:hideMark/>
          </w:tcPr>
          <w:p w14:paraId="4230D982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</w:tr>
      <w:tr w:rsidR="000F2C2F" w:rsidRPr="00F9635F" w14:paraId="369D2671" w14:textId="77777777" w:rsidTr="00F9635F">
        <w:trPr>
          <w:trHeight w:val="420"/>
        </w:trPr>
        <w:tc>
          <w:tcPr>
            <w:tcW w:w="3114" w:type="dxa"/>
            <w:hideMark/>
          </w:tcPr>
          <w:p w14:paraId="2F7A9CB0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 xml:space="preserve">SDQ </w:t>
            </w:r>
            <w:proofErr w:type="spellStart"/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externalising</w:t>
            </w:r>
            <w:proofErr w:type="spellEnd"/>
            <w:r w:rsidRPr="00F9635F">
              <w:rPr>
                <w:rFonts w:ascii="Times New Roman" w:hAnsi="Times New Roman" w:cs="Times New Roman"/>
                <w:sz w:val="20"/>
                <w:szCs w:val="20"/>
              </w:rPr>
              <w:t xml:space="preserve"> score</w:t>
            </w:r>
          </w:p>
        </w:tc>
        <w:tc>
          <w:tcPr>
            <w:tcW w:w="1843" w:type="dxa"/>
            <w:noWrap/>
            <w:hideMark/>
          </w:tcPr>
          <w:p w14:paraId="0DD9E39B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-0.12 (-0.</w:t>
            </w:r>
            <w:proofErr w:type="gramStart"/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21,-</w:t>
            </w:r>
            <w:proofErr w:type="gramEnd"/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0.02)</w:t>
            </w:r>
          </w:p>
        </w:tc>
        <w:tc>
          <w:tcPr>
            <w:tcW w:w="708" w:type="dxa"/>
            <w:noWrap/>
            <w:hideMark/>
          </w:tcPr>
          <w:p w14:paraId="7AFD78B6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701" w:type="dxa"/>
            <w:noWrap/>
            <w:hideMark/>
          </w:tcPr>
          <w:p w14:paraId="690CE24A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-0.09 (-0.19,0)</w:t>
            </w:r>
          </w:p>
        </w:tc>
        <w:tc>
          <w:tcPr>
            <w:tcW w:w="709" w:type="dxa"/>
            <w:noWrap/>
            <w:hideMark/>
          </w:tcPr>
          <w:p w14:paraId="2E521A9C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812" w:type="dxa"/>
            <w:noWrap/>
            <w:hideMark/>
          </w:tcPr>
          <w:p w14:paraId="1ED39177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0.03 (-0.12,0.18)</w:t>
            </w:r>
          </w:p>
        </w:tc>
        <w:tc>
          <w:tcPr>
            <w:tcW w:w="705" w:type="dxa"/>
            <w:noWrap/>
            <w:hideMark/>
          </w:tcPr>
          <w:p w14:paraId="35803DF3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847" w:type="dxa"/>
            <w:noWrap/>
            <w:hideMark/>
          </w:tcPr>
          <w:p w14:paraId="13D56434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0.03 (-0.07,0.14)</w:t>
            </w:r>
          </w:p>
        </w:tc>
        <w:tc>
          <w:tcPr>
            <w:tcW w:w="705" w:type="dxa"/>
            <w:noWrap/>
            <w:hideMark/>
          </w:tcPr>
          <w:p w14:paraId="7C71D8F5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</w:tr>
      <w:tr w:rsidR="000F2C2F" w:rsidRPr="00F9635F" w14:paraId="4543B92D" w14:textId="77777777" w:rsidTr="00F9635F">
        <w:trPr>
          <w:trHeight w:val="420"/>
        </w:trPr>
        <w:tc>
          <w:tcPr>
            <w:tcW w:w="3114" w:type="dxa"/>
            <w:hideMark/>
          </w:tcPr>
          <w:p w14:paraId="45D88535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Child age</w:t>
            </w:r>
          </w:p>
        </w:tc>
        <w:tc>
          <w:tcPr>
            <w:tcW w:w="1843" w:type="dxa"/>
            <w:noWrap/>
            <w:hideMark/>
          </w:tcPr>
          <w:p w14:paraId="1E7B1906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0.01 (-0.10,0.12)</w:t>
            </w:r>
          </w:p>
        </w:tc>
        <w:tc>
          <w:tcPr>
            <w:tcW w:w="708" w:type="dxa"/>
            <w:noWrap/>
            <w:hideMark/>
          </w:tcPr>
          <w:p w14:paraId="737BBBB1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1701" w:type="dxa"/>
            <w:noWrap/>
            <w:hideMark/>
          </w:tcPr>
          <w:p w14:paraId="6CDC5E33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-0.01 (-0.11,0.09)</w:t>
            </w:r>
          </w:p>
        </w:tc>
        <w:tc>
          <w:tcPr>
            <w:tcW w:w="709" w:type="dxa"/>
            <w:noWrap/>
            <w:hideMark/>
          </w:tcPr>
          <w:p w14:paraId="5D16AFC1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812" w:type="dxa"/>
            <w:noWrap/>
            <w:hideMark/>
          </w:tcPr>
          <w:p w14:paraId="4A61683D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 (-0.16,0.16)</w:t>
            </w:r>
          </w:p>
        </w:tc>
        <w:tc>
          <w:tcPr>
            <w:tcW w:w="705" w:type="dxa"/>
            <w:noWrap/>
            <w:hideMark/>
          </w:tcPr>
          <w:p w14:paraId="15E8BFEF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1847" w:type="dxa"/>
            <w:noWrap/>
            <w:hideMark/>
          </w:tcPr>
          <w:p w14:paraId="1D17EA26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-0.02 (-0.14,0.10)</w:t>
            </w:r>
          </w:p>
        </w:tc>
        <w:tc>
          <w:tcPr>
            <w:tcW w:w="705" w:type="dxa"/>
            <w:noWrap/>
            <w:hideMark/>
          </w:tcPr>
          <w:p w14:paraId="397E81BB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</w:tr>
      <w:tr w:rsidR="000F2C2F" w:rsidRPr="00F9635F" w14:paraId="578DD99F" w14:textId="77777777" w:rsidTr="00F9635F">
        <w:trPr>
          <w:trHeight w:val="420"/>
        </w:trPr>
        <w:tc>
          <w:tcPr>
            <w:tcW w:w="3114" w:type="dxa"/>
            <w:hideMark/>
          </w:tcPr>
          <w:p w14:paraId="5223CFCF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Maternal age</w:t>
            </w:r>
          </w:p>
        </w:tc>
        <w:tc>
          <w:tcPr>
            <w:tcW w:w="1843" w:type="dxa"/>
            <w:noWrap/>
            <w:hideMark/>
          </w:tcPr>
          <w:p w14:paraId="42E81795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-0.08 (-0.</w:t>
            </w:r>
            <w:proofErr w:type="gramStart"/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14,-</w:t>
            </w:r>
            <w:proofErr w:type="gramEnd"/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0.02)</w:t>
            </w:r>
          </w:p>
        </w:tc>
        <w:tc>
          <w:tcPr>
            <w:tcW w:w="708" w:type="dxa"/>
            <w:noWrap/>
            <w:hideMark/>
          </w:tcPr>
          <w:p w14:paraId="5CDD91BC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701" w:type="dxa"/>
            <w:noWrap/>
            <w:hideMark/>
          </w:tcPr>
          <w:p w14:paraId="3B2CB4A3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-0.02 (-0.08,0.03)</w:t>
            </w:r>
          </w:p>
        </w:tc>
        <w:tc>
          <w:tcPr>
            <w:tcW w:w="709" w:type="dxa"/>
            <w:noWrap/>
            <w:hideMark/>
          </w:tcPr>
          <w:p w14:paraId="3D1A94CD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1812" w:type="dxa"/>
            <w:noWrap/>
            <w:hideMark/>
          </w:tcPr>
          <w:p w14:paraId="3FCB502B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-0.05 (-0.14,0.04)</w:t>
            </w:r>
          </w:p>
        </w:tc>
        <w:tc>
          <w:tcPr>
            <w:tcW w:w="705" w:type="dxa"/>
            <w:noWrap/>
            <w:hideMark/>
          </w:tcPr>
          <w:p w14:paraId="75CF5756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847" w:type="dxa"/>
            <w:noWrap/>
            <w:hideMark/>
          </w:tcPr>
          <w:p w14:paraId="2E5676A7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-0.01 (-0.07,0.05)</w:t>
            </w:r>
          </w:p>
        </w:tc>
        <w:tc>
          <w:tcPr>
            <w:tcW w:w="705" w:type="dxa"/>
            <w:noWrap/>
            <w:hideMark/>
          </w:tcPr>
          <w:p w14:paraId="4612BA9C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</w:tr>
      <w:tr w:rsidR="000F2C2F" w:rsidRPr="00F9635F" w14:paraId="3DCE5DA4" w14:textId="77777777" w:rsidTr="00F9635F">
        <w:trPr>
          <w:trHeight w:val="840"/>
        </w:trPr>
        <w:tc>
          <w:tcPr>
            <w:tcW w:w="3114" w:type="dxa"/>
            <w:hideMark/>
          </w:tcPr>
          <w:p w14:paraId="77E298A0" w14:textId="6891CA25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Maternal education levels (middle/low vs high</w:t>
            </w:r>
            <w:r w:rsidR="008C5CB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noWrap/>
            <w:hideMark/>
          </w:tcPr>
          <w:p w14:paraId="4B063998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-0.13 (-1.07,0.82)</w:t>
            </w:r>
          </w:p>
        </w:tc>
        <w:tc>
          <w:tcPr>
            <w:tcW w:w="708" w:type="dxa"/>
            <w:noWrap/>
            <w:hideMark/>
          </w:tcPr>
          <w:p w14:paraId="48DC65A5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701" w:type="dxa"/>
            <w:noWrap/>
            <w:hideMark/>
          </w:tcPr>
          <w:p w14:paraId="4A343439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-0.54 (-1.40,0.33)</w:t>
            </w:r>
          </w:p>
        </w:tc>
        <w:tc>
          <w:tcPr>
            <w:tcW w:w="709" w:type="dxa"/>
            <w:noWrap/>
            <w:hideMark/>
          </w:tcPr>
          <w:p w14:paraId="4FC43AE9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812" w:type="dxa"/>
            <w:noWrap/>
            <w:hideMark/>
          </w:tcPr>
          <w:p w14:paraId="3614CC12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-0.46 (-1.87,0.94)</w:t>
            </w:r>
          </w:p>
        </w:tc>
        <w:tc>
          <w:tcPr>
            <w:tcW w:w="705" w:type="dxa"/>
            <w:noWrap/>
            <w:hideMark/>
          </w:tcPr>
          <w:p w14:paraId="56E596B2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847" w:type="dxa"/>
            <w:noWrap/>
            <w:hideMark/>
          </w:tcPr>
          <w:p w14:paraId="40D3016E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-0.13 (-1.14,0.87)</w:t>
            </w:r>
          </w:p>
        </w:tc>
        <w:tc>
          <w:tcPr>
            <w:tcW w:w="705" w:type="dxa"/>
            <w:noWrap/>
            <w:hideMark/>
          </w:tcPr>
          <w:p w14:paraId="79EABFD6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</w:tr>
      <w:tr w:rsidR="000F2C2F" w:rsidRPr="00F9635F" w14:paraId="7DA1D72E" w14:textId="77777777" w:rsidTr="00F9635F">
        <w:trPr>
          <w:trHeight w:val="840"/>
        </w:trPr>
        <w:tc>
          <w:tcPr>
            <w:tcW w:w="3114" w:type="dxa"/>
            <w:hideMark/>
          </w:tcPr>
          <w:p w14:paraId="30EB41CF" w14:textId="47932A4E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Maternal employment (unemployed vs employed</w:t>
            </w:r>
            <w:r w:rsidR="008C5CB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noWrap/>
            <w:hideMark/>
          </w:tcPr>
          <w:p w14:paraId="4C4864E3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-0.18 (-1.50,1.14)</w:t>
            </w:r>
          </w:p>
        </w:tc>
        <w:tc>
          <w:tcPr>
            <w:tcW w:w="708" w:type="dxa"/>
            <w:noWrap/>
            <w:hideMark/>
          </w:tcPr>
          <w:p w14:paraId="10532545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701" w:type="dxa"/>
            <w:noWrap/>
            <w:hideMark/>
          </w:tcPr>
          <w:p w14:paraId="60C98282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-0.98 (-2.19,0.23)</w:t>
            </w:r>
          </w:p>
        </w:tc>
        <w:tc>
          <w:tcPr>
            <w:tcW w:w="709" w:type="dxa"/>
            <w:noWrap/>
            <w:hideMark/>
          </w:tcPr>
          <w:p w14:paraId="2DA0A924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812" w:type="dxa"/>
            <w:noWrap/>
            <w:hideMark/>
          </w:tcPr>
          <w:p w14:paraId="0785A3D9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-0.93 (-2.90,1.04)</w:t>
            </w:r>
          </w:p>
        </w:tc>
        <w:tc>
          <w:tcPr>
            <w:tcW w:w="705" w:type="dxa"/>
            <w:noWrap/>
            <w:hideMark/>
          </w:tcPr>
          <w:p w14:paraId="2CEB602C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847" w:type="dxa"/>
            <w:noWrap/>
            <w:hideMark/>
          </w:tcPr>
          <w:p w14:paraId="5CD5557E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0.08 (-1.33,1.49)</w:t>
            </w:r>
          </w:p>
        </w:tc>
        <w:tc>
          <w:tcPr>
            <w:tcW w:w="705" w:type="dxa"/>
            <w:noWrap/>
            <w:hideMark/>
          </w:tcPr>
          <w:p w14:paraId="7F3DB6FC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</w:tr>
      <w:tr w:rsidR="000F2C2F" w:rsidRPr="00F9635F" w14:paraId="19946C0F" w14:textId="77777777" w:rsidTr="00F9635F">
        <w:trPr>
          <w:trHeight w:val="840"/>
        </w:trPr>
        <w:tc>
          <w:tcPr>
            <w:tcW w:w="3114" w:type="dxa"/>
            <w:hideMark/>
          </w:tcPr>
          <w:p w14:paraId="44C906CF" w14:textId="73CAC23E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 xml:space="preserve">Household </w:t>
            </w:r>
            <w:r w:rsidR="008C5CB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ncome level (low vs middle/high</w:t>
            </w:r>
            <w:r w:rsidR="008C5CB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noWrap/>
            <w:hideMark/>
          </w:tcPr>
          <w:p w14:paraId="6F16F9DB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-0.34 (-1.22,0.53)</w:t>
            </w:r>
          </w:p>
        </w:tc>
        <w:tc>
          <w:tcPr>
            <w:tcW w:w="708" w:type="dxa"/>
            <w:noWrap/>
            <w:hideMark/>
          </w:tcPr>
          <w:p w14:paraId="5F7C2B69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701" w:type="dxa"/>
            <w:noWrap/>
            <w:hideMark/>
          </w:tcPr>
          <w:p w14:paraId="399A47DE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-0.11 (-0.92,0.69)</w:t>
            </w:r>
          </w:p>
        </w:tc>
        <w:tc>
          <w:tcPr>
            <w:tcW w:w="709" w:type="dxa"/>
            <w:noWrap/>
            <w:hideMark/>
          </w:tcPr>
          <w:p w14:paraId="6EC3D8A0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812" w:type="dxa"/>
            <w:noWrap/>
            <w:hideMark/>
          </w:tcPr>
          <w:p w14:paraId="6A5A6F2E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-1.09 (-2.39,0.22)</w:t>
            </w:r>
          </w:p>
        </w:tc>
        <w:tc>
          <w:tcPr>
            <w:tcW w:w="705" w:type="dxa"/>
            <w:noWrap/>
            <w:hideMark/>
          </w:tcPr>
          <w:p w14:paraId="2A6817B2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847" w:type="dxa"/>
            <w:noWrap/>
            <w:hideMark/>
          </w:tcPr>
          <w:p w14:paraId="7661D549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-0.51 (-1.45,0.42)</w:t>
            </w:r>
          </w:p>
        </w:tc>
        <w:tc>
          <w:tcPr>
            <w:tcW w:w="705" w:type="dxa"/>
            <w:noWrap/>
            <w:hideMark/>
          </w:tcPr>
          <w:p w14:paraId="2240589E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</w:tr>
      <w:tr w:rsidR="000F2C2F" w:rsidRPr="00F9635F" w14:paraId="7C877718" w14:textId="77777777" w:rsidTr="00F9635F">
        <w:trPr>
          <w:trHeight w:val="420"/>
        </w:trPr>
        <w:tc>
          <w:tcPr>
            <w:tcW w:w="3114" w:type="dxa"/>
            <w:hideMark/>
          </w:tcPr>
          <w:p w14:paraId="6E0239F0" w14:textId="448ACD31" w:rsidR="00F9635F" w:rsidRPr="00F9635F" w:rsidRDefault="008C5CB3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Dwelling type</w:t>
            </w:r>
            <w:r w:rsidR="00F9635F" w:rsidRPr="00F9635F">
              <w:rPr>
                <w:rFonts w:ascii="Times New Roman" w:hAnsi="Times New Roman" w:cs="Times New Roman"/>
                <w:sz w:val="20"/>
                <w:szCs w:val="20"/>
              </w:rPr>
              <w:t xml:space="preserve"> (others vs apartments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9635F" w:rsidRPr="00F963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noWrap/>
            <w:hideMark/>
          </w:tcPr>
          <w:p w14:paraId="667598C2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-0.88 (-1.</w:t>
            </w:r>
            <w:proofErr w:type="gramStart"/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72,-</w:t>
            </w:r>
            <w:proofErr w:type="gramEnd"/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0.04)</w:t>
            </w:r>
          </w:p>
        </w:tc>
        <w:tc>
          <w:tcPr>
            <w:tcW w:w="708" w:type="dxa"/>
            <w:noWrap/>
            <w:hideMark/>
          </w:tcPr>
          <w:p w14:paraId="48722BF5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701" w:type="dxa"/>
            <w:noWrap/>
            <w:hideMark/>
          </w:tcPr>
          <w:p w14:paraId="5F0D3BE8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0.05 (-0.72,0.82)</w:t>
            </w:r>
          </w:p>
        </w:tc>
        <w:tc>
          <w:tcPr>
            <w:tcW w:w="709" w:type="dxa"/>
            <w:noWrap/>
            <w:hideMark/>
          </w:tcPr>
          <w:p w14:paraId="19C00E52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1812" w:type="dxa"/>
            <w:noWrap/>
            <w:hideMark/>
          </w:tcPr>
          <w:p w14:paraId="77F22DDC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0.36 (-0.89,1.62)</w:t>
            </w:r>
          </w:p>
        </w:tc>
        <w:tc>
          <w:tcPr>
            <w:tcW w:w="705" w:type="dxa"/>
            <w:noWrap/>
            <w:hideMark/>
          </w:tcPr>
          <w:p w14:paraId="20D65B77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847" w:type="dxa"/>
            <w:noWrap/>
            <w:hideMark/>
          </w:tcPr>
          <w:p w14:paraId="5A7FB886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-0.78 (-1.68,0.11)</w:t>
            </w:r>
          </w:p>
        </w:tc>
        <w:tc>
          <w:tcPr>
            <w:tcW w:w="705" w:type="dxa"/>
            <w:noWrap/>
            <w:hideMark/>
          </w:tcPr>
          <w:p w14:paraId="70D6D3C7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</w:tr>
      <w:tr w:rsidR="000F2C2F" w:rsidRPr="00F9635F" w14:paraId="10E1AC15" w14:textId="77777777" w:rsidTr="00F9635F">
        <w:trPr>
          <w:trHeight w:val="420"/>
        </w:trPr>
        <w:tc>
          <w:tcPr>
            <w:tcW w:w="3114" w:type="dxa"/>
            <w:hideMark/>
          </w:tcPr>
          <w:p w14:paraId="73F0D305" w14:textId="1BEEB6A1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Father (not cohabiting, cohabiting</w:t>
            </w:r>
            <w:r w:rsidR="008C5CB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noWrap/>
            <w:hideMark/>
          </w:tcPr>
          <w:p w14:paraId="78DC5808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-0.87 (-1.77,0.02)</w:t>
            </w:r>
          </w:p>
        </w:tc>
        <w:tc>
          <w:tcPr>
            <w:tcW w:w="708" w:type="dxa"/>
            <w:noWrap/>
            <w:hideMark/>
          </w:tcPr>
          <w:p w14:paraId="382A166E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701" w:type="dxa"/>
            <w:noWrap/>
            <w:hideMark/>
          </w:tcPr>
          <w:p w14:paraId="41AB469D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-0.62 (-1.44,0.21)</w:t>
            </w:r>
          </w:p>
        </w:tc>
        <w:tc>
          <w:tcPr>
            <w:tcW w:w="709" w:type="dxa"/>
            <w:noWrap/>
            <w:hideMark/>
          </w:tcPr>
          <w:p w14:paraId="62C0C7E7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812" w:type="dxa"/>
            <w:noWrap/>
            <w:hideMark/>
          </w:tcPr>
          <w:p w14:paraId="18C1E514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-1.85 (-3.</w:t>
            </w:r>
            <w:proofErr w:type="gramStart"/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18,-</w:t>
            </w:r>
            <w:proofErr w:type="gramEnd"/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0.51)</w:t>
            </w:r>
          </w:p>
        </w:tc>
        <w:tc>
          <w:tcPr>
            <w:tcW w:w="705" w:type="dxa"/>
            <w:noWrap/>
            <w:hideMark/>
          </w:tcPr>
          <w:p w14:paraId="617DE2EA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1847" w:type="dxa"/>
            <w:noWrap/>
            <w:hideMark/>
          </w:tcPr>
          <w:p w14:paraId="3577231E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-1.08 (-2.</w:t>
            </w:r>
            <w:proofErr w:type="gramStart"/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04,-</w:t>
            </w:r>
            <w:proofErr w:type="gramEnd"/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0.13)</w:t>
            </w:r>
          </w:p>
        </w:tc>
        <w:tc>
          <w:tcPr>
            <w:tcW w:w="705" w:type="dxa"/>
            <w:noWrap/>
            <w:hideMark/>
          </w:tcPr>
          <w:p w14:paraId="368B1642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</w:tr>
      <w:tr w:rsidR="000F2C2F" w:rsidRPr="00F9635F" w14:paraId="47A33394" w14:textId="77777777" w:rsidTr="00F9635F">
        <w:trPr>
          <w:trHeight w:val="840"/>
        </w:trPr>
        <w:tc>
          <w:tcPr>
            <w:tcW w:w="3114" w:type="dxa"/>
            <w:hideMark/>
          </w:tcPr>
          <w:p w14:paraId="3C936DC2" w14:textId="2FE1128F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Grandparents (not cohabiting, cohabiting</w:t>
            </w:r>
            <w:r w:rsidR="008C5CB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noWrap/>
            <w:hideMark/>
          </w:tcPr>
          <w:p w14:paraId="7EE673EE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0.27 (-0.63,1.18)</w:t>
            </w:r>
          </w:p>
        </w:tc>
        <w:tc>
          <w:tcPr>
            <w:tcW w:w="708" w:type="dxa"/>
            <w:noWrap/>
            <w:hideMark/>
          </w:tcPr>
          <w:p w14:paraId="69FA6419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701" w:type="dxa"/>
            <w:noWrap/>
            <w:hideMark/>
          </w:tcPr>
          <w:p w14:paraId="45DF0FFD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-0.43 (-1.25,0.40)</w:t>
            </w:r>
          </w:p>
        </w:tc>
        <w:tc>
          <w:tcPr>
            <w:tcW w:w="709" w:type="dxa"/>
            <w:noWrap/>
            <w:hideMark/>
          </w:tcPr>
          <w:p w14:paraId="19752EE2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812" w:type="dxa"/>
            <w:noWrap/>
            <w:hideMark/>
          </w:tcPr>
          <w:p w14:paraId="3F946300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-0.46 (-1.81,0.88)</w:t>
            </w:r>
          </w:p>
        </w:tc>
        <w:tc>
          <w:tcPr>
            <w:tcW w:w="705" w:type="dxa"/>
            <w:noWrap/>
            <w:hideMark/>
          </w:tcPr>
          <w:p w14:paraId="3AA6DB1B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847" w:type="dxa"/>
            <w:noWrap/>
            <w:hideMark/>
          </w:tcPr>
          <w:p w14:paraId="2E306810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-0.97 (-1.</w:t>
            </w:r>
            <w:proofErr w:type="gramStart"/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94,-</w:t>
            </w:r>
            <w:proofErr w:type="gramEnd"/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0.01)</w:t>
            </w:r>
          </w:p>
        </w:tc>
        <w:tc>
          <w:tcPr>
            <w:tcW w:w="705" w:type="dxa"/>
            <w:noWrap/>
            <w:hideMark/>
          </w:tcPr>
          <w:p w14:paraId="1214EBB5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0.048</w:t>
            </w:r>
          </w:p>
        </w:tc>
      </w:tr>
      <w:tr w:rsidR="000F2C2F" w:rsidRPr="00F9635F" w14:paraId="0D5BFAA2" w14:textId="77777777" w:rsidTr="000573FD">
        <w:trPr>
          <w:trHeight w:val="420"/>
        </w:trPr>
        <w:tc>
          <w:tcPr>
            <w:tcW w:w="3114" w:type="dxa"/>
            <w:hideMark/>
          </w:tcPr>
          <w:p w14:paraId="5AFE90C7" w14:textId="77777777" w:rsidR="000F2C2F" w:rsidRPr="00F9635F" w:rsidRDefault="000F2C2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Female participants (n=94)</w:t>
            </w:r>
          </w:p>
        </w:tc>
        <w:tc>
          <w:tcPr>
            <w:tcW w:w="2551" w:type="dxa"/>
            <w:gridSpan w:val="2"/>
            <w:noWrap/>
            <w:hideMark/>
          </w:tcPr>
          <w:p w14:paraId="2199F268" w14:textId="4E6311EB" w:rsidR="000F2C2F" w:rsidRPr="00F9635F" w:rsidRDefault="000F2C2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Physical domain</w:t>
            </w:r>
          </w:p>
        </w:tc>
        <w:tc>
          <w:tcPr>
            <w:tcW w:w="2410" w:type="dxa"/>
            <w:gridSpan w:val="2"/>
            <w:noWrap/>
            <w:hideMark/>
          </w:tcPr>
          <w:p w14:paraId="29F532A9" w14:textId="77777777" w:rsidR="000F2C2F" w:rsidRPr="00F9635F" w:rsidRDefault="000F2C2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Psychological domain</w:t>
            </w:r>
          </w:p>
        </w:tc>
        <w:tc>
          <w:tcPr>
            <w:tcW w:w="2517" w:type="dxa"/>
            <w:gridSpan w:val="2"/>
            <w:noWrap/>
            <w:hideMark/>
          </w:tcPr>
          <w:p w14:paraId="643C3691" w14:textId="102BB75B" w:rsidR="000F2C2F" w:rsidRPr="00F9635F" w:rsidRDefault="000F2C2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Social domain</w:t>
            </w:r>
          </w:p>
        </w:tc>
        <w:tc>
          <w:tcPr>
            <w:tcW w:w="2552" w:type="dxa"/>
            <w:gridSpan w:val="2"/>
            <w:noWrap/>
            <w:hideMark/>
          </w:tcPr>
          <w:p w14:paraId="75064A44" w14:textId="77777777" w:rsidR="000F2C2F" w:rsidRPr="00F9635F" w:rsidRDefault="000F2C2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Environmental domain</w:t>
            </w:r>
          </w:p>
        </w:tc>
      </w:tr>
      <w:tr w:rsidR="000F2C2F" w:rsidRPr="00F9635F" w14:paraId="79111F3E" w14:textId="77777777" w:rsidTr="00F9635F">
        <w:trPr>
          <w:trHeight w:val="400"/>
        </w:trPr>
        <w:tc>
          <w:tcPr>
            <w:tcW w:w="3114" w:type="dxa"/>
            <w:noWrap/>
            <w:hideMark/>
          </w:tcPr>
          <w:p w14:paraId="1CAAC9EF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14:paraId="5F118853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Estimate (95%CI)</w:t>
            </w:r>
          </w:p>
        </w:tc>
        <w:tc>
          <w:tcPr>
            <w:tcW w:w="708" w:type="dxa"/>
            <w:noWrap/>
            <w:hideMark/>
          </w:tcPr>
          <w:p w14:paraId="3EA7C253" w14:textId="01674936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F2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value</w:t>
            </w:r>
          </w:p>
        </w:tc>
        <w:tc>
          <w:tcPr>
            <w:tcW w:w="1701" w:type="dxa"/>
            <w:noWrap/>
            <w:hideMark/>
          </w:tcPr>
          <w:p w14:paraId="44D6D2C1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Estimate (95%CI)</w:t>
            </w:r>
          </w:p>
        </w:tc>
        <w:tc>
          <w:tcPr>
            <w:tcW w:w="709" w:type="dxa"/>
            <w:noWrap/>
            <w:hideMark/>
          </w:tcPr>
          <w:p w14:paraId="005FFF79" w14:textId="58F72350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F2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value</w:t>
            </w:r>
          </w:p>
        </w:tc>
        <w:tc>
          <w:tcPr>
            <w:tcW w:w="1812" w:type="dxa"/>
            <w:noWrap/>
            <w:hideMark/>
          </w:tcPr>
          <w:p w14:paraId="7DD871C3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Estimate (95%CI)</w:t>
            </w:r>
          </w:p>
        </w:tc>
        <w:tc>
          <w:tcPr>
            <w:tcW w:w="705" w:type="dxa"/>
            <w:noWrap/>
            <w:hideMark/>
          </w:tcPr>
          <w:p w14:paraId="73913781" w14:textId="12E57A09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F2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value</w:t>
            </w:r>
          </w:p>
        </w:tc>
        <w:tc>
          <w:tcPr>
            <w:tcW w:w="1847" w:type="dxa"/>
            <w:noWrap/>
            <w:hideMark/>
          </w:tcPr>
          <w:p w14:paraId="250B4D38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Estimate (95%CI)</w:t>
            </w:r>
          </w:p>
        </w:tc>
        <w:tc>
          <w:tcPr>
            <w:tcW w:w="705" w:type="dxa"/>
            <w:noWrap/>
            <w:hideMark/>
          </w:tcPr>
          <w:p w14:paraId="3D9E32D6" w14:textId="4E1C421B" w:rsidR="00F9635F" w:rsidRPr="00F9635F" w:rsidRDefault="00F9635F" w:rsidP="000F2C2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F2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value</w:t>
            </w:r>
          </w:p>
        </w:tc>
      </w:tr>
      <w:tr w:rsidR="000F2C2F" w:rsidRPr="00F9635F" w14:paraId="313C9673" w14:textId="77777777" w:rsidTr="00F9635F">
        <w:trPr>
          <w:trHeight w:val="420"/>
        </w:trPr>
        <w:tc>
          <w:tcPr>
            <w:tcW w:w="3114" w:type="dxa"/>
            <w:hideMark/>
          </w:tcPr>
          <w:p w14:paraId="20E8961F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 xml:space="preserve">SDQ </w:t>
            </w:r>
            <w:proofErr w:type="spellStart"/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internalising</w:t>
            </w:r>
            <w:proofErr w:type="spellEnd"/>
            <w:r w:rsidRPr="00F9635F">
              <w:rPr>
                <w:rFonts w:ascii="Times New Roman" w:hAnsi="Times New Roman" w:cs="Times New Roman"/>
                <w:sz w:val="20"/>
                <w:szCs w:val="20"/>
              </w:rPr>
              <w:t xml:space="preserve"> score</w:t>
            </w:r>
          </w:p>
        </w:tc>
        <w:tc>
          <w:tcPr>
            <w:tcW w:w="1843" w:type="dxa"/>
            <w:noWrap/>
            <w:hideMark/>
          </w:tcPr>
          <w:p w14:paraId="15D3DBD6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-0.12 (-0.29,0.06)</w:t>
            </w:r>
          </w:p>
        </w:tc>
        <w:tc>
          <w:tcPr>
            <w:tcW w:w="708" w:type="dxa"/>
            <w:noWrap/>
            <w:hideMark/>
          </w:tcPr>
          <w:p w14:paraId="7BA55989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701" w:type="dxa"/>
            <w:noWrap/>
            <w:hideMark/>
          </w:tcPr>
          <w:p w14:paraId="1168D0D6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-0.12 (-0.29,0.05)</w:t>
            </w:r>
          </w:p>
        </w:tc>
        <w:tc>
          <w:tcPr>
            <w:tcW w:w="709" w:type="dxa"/>
            <w:noWrap/>
            <w:hideMark/>
          </w:tcPr>
          <w:p w14:paraId="7D206327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812" w:type="dxa"/>
            <w:noWrap/>
            <w:hideMark/>
          </w:tcPr>
          <w:p w14:paraId="5E88BEF6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-0.21 (-0.</w:t>
            </w:r>
            <w:proofErr w:type="gramStart"/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41,-</w:t>
            </w:r>
            <w:proofErr w:type="gramEnd"/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0.01)</w:t>
            </w:r>
          </w:p>
        </w:tc>
        <w:tc>
          <w:tcPr>
            <w:tcW w:w="705" w:type="dxa"/>
            <w:noWrap/>
            <w:hideMark/>
          </w:tcPr>
          <w:p w14:paraId="3F12BD82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847" w:type="dxa"/>
            <w:noWrap/>
            <w:hideMark/>
          </w:tcPr>
          <w:p w14:paraId="4CFCEB68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-0.22 (-0.</w:t>
            </w:r>
            <w:proofErr w:type="gramStart"/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39,-</w:t>
            </w:r>
            <w:proofErr w:type="gramEnd"/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0.04)</w:t>
            </w:r>
          </w:p>
        </w:tc>
        <w:tc>
          <w:tcPr>
            <w:tcW w:w="705" w:type="dxa"/>
            <w:noWrap/>
            <w:hideMark/>
          </w:tcPr>
          <w:p w14:paraId="1DDFE40D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0F2C2F" w:rsidRPr="00F9635F" w14:paraId="3D5A6612" w14:textId="77777777" w:rsidTr="00F9635F">
        <w:trPr>
          <w:trHeight w:val="420"/>
        </w:trPr>
        <w:tc>
          <w:tcPr>
            <w:tcW w:w="3114" w:type="dxa"/>
            <w:hideMark/>
          </w:tcPr>
          <w:p w14:paraId="7C647771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 xml:space="preserve">SDQ </w:t>
            </w:r>
            <w:proofErr w:type="spellStart"/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externalising</w:t>
            </w:r>
            <w:proofErr w:type="spellEnd"/>
            <w:r w:rsidRPr="00F9635F">
              <w:rPr>
                <w:rFonts w:ascii="Times New Roman" w:hAnsi="Times New Roman" w:cs="Times New Roman"/>
                <w:sz w:val="20"/>
                <w:szCs w:val="20"/>
              </w:rPr>
              <w:t xml:space="preserve"> score</w:t>
            </w:r>
          </w:p>
        </w:tc>
        <w:tc>
          <w:tcPr>
            <w:tcW w:w="1843" w:type="dxa"/>
            <w:noWrap/>
            <w:hideMark/>
          </w:tcPr>
          <w:p w14:paraId="354716B3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-0.09 (-0.22,0.04)</w:t>
            </w:r>
          </w:p>
        </w:tc>
        <w:tc>
          <w:tcPr>
            <w:tcW w:w="708" w:type="dxa"/>
            <w:noWrap/>
            <w:hideMark/>
          </w:tcPr>
          <w:p w14:paraId="033E9331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701" w:type="dxa"/>
            <w:noWrap/>
            <w:hideMark/>
          </w:tcPr>
          <w:p w14:paraId="12A18131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-0.09 (-0.22,0.04)</w:t>
            </w:r>
          </w:p>
        </w:tc>
        <w:tc>
          <w:tcPr>
            <w:tcW w:w="709" w:type="dxa"/>
            <w:noWrap/>
            <w:hideMark/>
          </w:tcPr>
          <w:p w14:paraId="58E5E5BB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812" w:type="dxa"/>
            <w:noWrap/>
            <w:hideMark/>
          </w:tcPr>
          <w:p w14:paraId="06AB18DE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-0.01 (-0.17,0.15)</w:t>
            </w:r>
          </w:p>
        </w:tc>
        <w:tc>
          <w:tcPr>
            <w:tcW w:w="705" w:type="dxa"/>
            <w:noWrap/>
            <w:hideMark/>
          </w:tcPr>
          <w:p w14:paraId="6CE5BFA2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1847" w:type="dxa"/>
            <w:noWrap/>
            <w:hideMark/>
          </w:tcPr>
          <w:p w14:paraId="44F59287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-0.14 (-0.27,0)</w:t>
            </w:r>
          </w:p>
        </w:tc>
        <w:tc>
          <w:tcPr>
            <w:tcW w:w="705" w:type="dxa"/>
            <w:noWrap/>
            <w:hideMark/>
          </w:tcPr>
          <w:p w14:paraId="1C031572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</w:tr>
      <w:tr w:rsidR="000F2C2F" w:rsidRPr="00F9635F" w14:paraId="4D76B34F" w14:textId="77777777" w:rsidTr="00F9635F">
        <w:trPr>
          <w:trHeight w:val="420"/>
        </w:trPr>
        <w:tc>
          <w:tcPr>
            <w:tcW w:w="3114" w:type="dxa"/>
            <w:hideMark/>
          </w:tcPr>
          <w:p w14:paraId="500A8818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Child age</w:t>
            </w:r>
          </w:p>
        </w:tc>
        <w:tc>
          <w:tcPr>
            <w:tcW w:w="1843" w:type="dxa"/>
            <w:noWrap/>
            <w:hideMark/>
          </w:tcPr>
          <w:p w14:paraId="3F13EC77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0.05 (-0.10,0.21)</w:t>
            </w:r>
          </w:p>
        </w:tc>
        <w:tc>
          <w:tcPr>
            <w:tcW w:w="708" w:type="dxa"/>
            <w:noWrap/>
            <w:hideMark/>
          </w:tcPr>
          <w:p w14:paraId="7A6372B5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701" w:type="dxa"/>
            <w:noWrap/>
            <w:hideMark/>
          </w:tcPr>
          <w:p w14:paraId="54349605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-0.03 (-0.18,0.12)</w:t>
            </w:r>
          </w:p>
        </w:tc>
        <w:tc>
          <w:tcPr>
            <w:tcW w:w="709" w:type="dxa"/>
            <w:noWrap/>
            <w:hideMark/>
          </w:tcPr>
          <w:p w14:paraId="006C18DC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812" w:type="dxa"/>
            <w:noWrap/>
            <w:hideMark/>
          </w:tcPr>
          <w:p w14:paraId="4E0257A2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-0.05 (-0.23,0.13)</w:t>
            </w:r>
          </w:p>
        </w:tc>
        <w:tc>
          <w:tcPr>
            <w:tcW w:w="705" w:type="dxa"/>
            <w:noWrap/>
            <w:hideMark/>
          </w:tcPr>
          <w:p w14:paraId="4AE8C608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847" w:type="dxa"/>
            <w:noWrap/>
            <w:hideMark/>
          </w:tcPr>
          <w:p w14:paraId="5F020097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-0.05 (-0.20,0.11)</w:t>
            </w:r>
          </w:p>
        </w:tc>
        <w:tc>
          <w:tcPr>
            <w:tcW w:w="705" w:type="dxa"/>
            <w:noWrap/>
            <w:hideMark/>
          </w:tcPr>
          <w:p w14:paraId="6ADD78F8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</w:tr>
      <w:tr w:rsidR="000F2C2F" w:rsidRPr="00F9635F" w14:paraId="11A56342" w14:textId="77777777" w:rsidTr="00F9635F">
        <w:trPr>
          <w:trHeight w:val="420"/>
        </w:trPr>
        <w:tc>
          <w:tcPr>
            <w:tcW w:w="3114" w:type="dxa"/>
            <w:hideMark/>
          </w:tcPr>
          <w:p w14:paraId="5DC9C938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Maternal age</w:t>
            </w:r>
          </w:p>
        </w:tc>
        <w:tc>
          <w:tcPr>
            <w:tcW w:w="1843" w:type="dxa"/>
            <w:noWrap/>
            <w:hideMark/>
          </w:tcPr>
          <w:p w14:paraId="21395C49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-0.07 (-0.16,0.02)</w:t>
            </w:r>
          </w:p>
        </w:tc>
        <w:tc>
          <w:tcPr>
            <w:tcW w:w="708" w:type="dxa"/>
            <w:noWrap/>
            <w:hideMark/>
          </w:tcPr>
          <w:p w14:paraId="3096286C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701" w:type="dxa"/>
            <w:noWrap/>
            <w:hideMark/>
          </w:tcPr>
          <w:p w14:paraId="0B999127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-0.01 (-0.10,0.07)</w:t>
            </w:r>
          </w:p>
        </w:tc>
        <w:tc>
          <w:tcPr>
            <w:tcW w:w="709" w:type="dxa"/>
            <w:noWrap/>
            <w:hideMark/>
          </w:tcPr>
          <w:p w14:paraId="1D623773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812" w:type="dxa"/>
            <w:noWrap/>
            <w:hideMark/>
          </w:tcPr>
          <w:p w14:paraId="5BF5E5AE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 (-0.10,0.10)</w:t>
            </w:r>
          </w:p>
        </w:tc>
        <w:tc>
          <w:tcPr>
            <w:tcW w:w="705" w:type="dxa"/>
            <w:noWrap/>
            <w:hideMark/>
          </w:tcPr>
          <w:p w14:paraId="0379392E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1847" w:type="dxa"/>
            <w:noWrap/>
            <w:hideMark/>
          </w:tcPr>
          <w:p w14:paraId="5C933B94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 (-0.09,0.09)</w:t>
            </w:r>
          </w:p>
        </w:tc>
        <w:tc>
          <w:tcPr>
            <w:tcW w:w="705" w:type="dxa"/>
            <w:noWrap/>
            <w:hideMark/>
          </w:tcPr>
          <w:p w14:paraId="17617A81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</w:tr>
      <w:tr w:rsidR="000F2C2F" w:rsidRPr="00F9635F" w14:paraId="2C88D311" w14:textId="77777777" w:rsidTr="00F9635F">
        <w:trPr>
          <w:trHeight w:val="840"/>
        </w:trPr>
        <w:tc>
          <w:tcPr>
            <w:tcW w:w="3114" w:type="dxa"/>
            <w:hideMark/>
          </w:tcPr>
          <w:p w14:paraId="10DD9DE4" w14:textId="3C04D13F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Maternal education levels (middle/low vs high</w:t>
            </w:r>
            <w:r w:rsidR="008C5CB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noWrap/>
            <w:hideMark/>
          </w:tcPr>
          <w:p w14:paraId="20FEEF2C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-0.28 (-1.48,0.91)</w:t>
            </w:r>
          </w:p>
        </w:tc>
        <w:tc>
          <w:tcPr>
            <w:tcW w:w="708" w:type="dxa"/>
            <w:noWrap/>
            <w:hideMark/>
          </w:tcPr>
          <w:p w14:paraId="6F2A3F6D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701" w:type="dxa"/>
            <w:noWrap/>
            <w:hideMark/>
          </w:tcPr>
          <w:p w14:paraId="42D02DA3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-0.16 (-1.32,1.00)</w:t>
            </w:r>
          </w:p>
        </w:tc>
        <w:tc>
          <w:tcPr>
            <w:tcW w:w="709" w:type="dxa"/>
            <w:noWrap/>
            <w:hideMark/>
          </w:tcPr>
          <w:p w14:paraId="47739590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812" w:type="dxa"/>
            <w:noWrap/>
            <w:hideMark/>
          </w:tcPr>
          <w:p w14:paraId="383D9CDD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0.22 (-1.18,1.62)</w:t>
            </w:r>
          </w:p>
        </w:tc>
        <w:tc>
          <w:tcPr>
            <w:tcW w:w="705" w:type="dxa"/>
            <w:noWrap/>
            <w:hideMark/>
          </w:tcPr>
          <w:p w14:paraId="2EB7A52D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847" w:type="dxa"/>
            <w:noWrap/>
            <w:hideMark/>
          </w:tcPr>
          <w:p w14:paraId="56486F7C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0.3 (-0.90,1.51)</w:t>
            </w:r>
          </w:p>
        </w:tc>
        <w:tc>
          <w:tcPr>
            <w:tcW w:w="705" w:type="dxa"/>
            <w:noWrap/>
            <w:hideMark/>
          </w:tcPr>
          <w:p w14:paraId="33E9D478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</w:tr>
      <w:tr w:rsidR="000F2C2F" w:rsidRPr="00F9635F" w14:paraId="06D0CEA9" w14:textId="77777777" w:rsidTr="00F9635F">
        <w:trPr>
          <w:trHeight w:val="840"/>
        </w:trPr>
        <w:tc>
          <w:tcPr>
            <w:tcW w:w="3114" w:type="dxa"/>
            <w:hideMark/>
          </w:tcPr>
          <w:p w14:paraId="1815F3FE" w14:textId="7CCFEEF2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Maternal employment (unemployed vs employed</w:t>
            </w:r>
            <w:r w:rsidR="008C5CB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noWrap/>
            <w:hideMark/>
          </w:tcPr>
          <w:p w14:paraId="1D3E0F52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0.35 (-2.17,2.87)</w:t>
            </w:r>
          </w:p>
        </w:tc>
        <w:tc>
          <w:tcPr>
            <w:tcW w:w="708" w:type="dxa"/>
            <w:noWrap/>
            <w:hideMark/>
          </w:tcPr>
          <w:p w14:paraId="70DE9188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701" w:type="dxa"/>
            <w:noWrap/>
            <w:hideMark/>
          </w:tcPr>
          <w:p w14:paraId="2581F8F5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0.37 (-2.08,2.82)</w:t>
            </w:r>
          </w:p>
        </w:tc>
        <w:tc>
          <w:tcPr>
            <w:tcW w:w="709" w:type="dxa"/>
            <w:noWrap/>
            <w:hideMark/>
          </w:tcPr>
          <w:p w14:paraId="06388DDF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812" w:type="dxa"/>
            <w:noWrap/>
            <w:hideMark/>
          </w:tcPr>
          <w:p w14:paraId="42A766B3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-2.74 (-5.70,0.22)</w:t>
            </w:r>
          </w:p>
        </w:tc>
        <w:tc>
          <w:tcPr>
            <w:tcW w:w="705" w:type="dxa"/>
            <w:noWrap/>
            <w:hideMark/>
          </w:tcPr>
          <w:p w14:paraId="2B1BADD5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847" w:type="dxa"/>
            <w:noWrap/>
            <w:hideMark/>
          </w:tcPr>
          <w:p w14:paraId="5FE87ED2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0.81 (-1.73,3.35)</w:t>
            </w:r>
          </w:p>
        </w:tc>
        <w:tc>
          <w:tcPr>
            <w:tcW w:w="705" w:type="dxa"/>
            <w:noWrap/>
            <w:hideMark/>
          </w:tcPr>
          <w:p w14:paraId="75563233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</w:tr>
      <w:tr w:rsidR="000F2C2F" w:rsidRPr="00F9635F" w14:paraId="4C3D81A1" w14:textId="77777777" w:rsidTr="00F9635F">
        <w:trPr>
          <w:trHeight w:val="840"/>
        </w:trPr>
        <w:tc>
          <w:tcPr>
            <w:tcW w:w="3114" w:type="dxa"/>
            <w:hideMark/>
          </w:tcPr>
          <w:p w14:paraId="1394CDE3" w14:textId="500EAD74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 xml:space="preserve">Household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ncome level (low vs middle/high</w:t>
            </w:r>
            <w:r w:rsidR="008C5CB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noWrap/>
            <w:hideMark/>
          </w:tcPr>
          <w:p w14:paraId="4EAB428C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-0.38 (-1.85,1.09)</w:t>
            </w:r>
          </w:p>
        </w:tc>
        <w:tc>
          <w:tcPr>
            <w:tcW w:w="708" w:type="dxa"/>
            <w:noWrap/>
            <w:hideMark/>
          </w:tcPr>
          <w:p w14:paraId="1B24E0D5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701" w:type="dxa"/>
            <w:noWrap/>
            <w:hideMark/>
          </w:tcPr>
          <w:p w14:paraId="70D21B66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-0.37 (-1.80,1.06)</w:t>
            </w:r>
          </w:p>
        </w:tc>
        <w:tc>
          <w:tcPr>
            <w:tcW w:w="709" w:type="dxa"/>
            <w:noWrap/>
            <w:hideMark/>
          </w:tcPr>
          <w:p w14:paraId="477217F5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812" w:type="dxa"/>
            <w:noWrap/>
            <w:hideMark/>
          </w:tcPr>
          <w:p w14:paraId="7F0DEE3D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-0.22 (-1.95,1.51)</w:t>
            </w:r>
          </w:p>
        </w:tc>
        <w:tc>
          <w:tcPr>
            <w:tcW w:w="705" w:type="dxa"/>
            <w:noWrap/>
            <w:hideMark/>
          </w:tcPr>
          <w:p w14:paraId="54798B00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847" w:type="dxa"/>
            <w:noWrap/>
            <w:hideMark/>
          </w:tcPr>
          <w:p w14:paraId="55D66E1E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-0.25 (-1.74,1.23)</w:t>
            </w:r>
          </w:p>
        </w:tc>
        <w:tc>
          <w:tcPr>
            <w:tcW w:w="705" w:type="dxa"/>
            <w:noWrap/>
            <w:hideMark/>
          </w:tcPr>
          <w:p w14:paraId="1E4B5D0D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</w:tr>
      <w:tr w:rsidR="000F2C2F" w:rsidRPr="00F9635F" w14:paraId="5F2A2436" w14:textId="77777777" w:rsidTr="00F9635F">
        <w:trPr>
          <w:trHeight w:val="420"/>
        </w:trPr>
        <w:tc>
          <w:tcPr>
            <w:tcW w:w="3114" w:type="dxa"/>
            <w:hideMark/>
          </w:tcPr>
          <w:p w14:paraId="6EA2E962" w14:textId="5E211893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Dwelling type </w:t>
            </w: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(others vs apartments</w:t>
            </w:r>
            <w:r w:rsidR="008C5CB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noWrap/>
            <w:hideMark/>
          </w:tcPr>
          <w:p w14:paraId="7AE04404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-0.38 (-1.57,0.80)</w:t>
            </w:r>
          </w:p>
        </w:tc>
        <w:tc>
          <w:tcPr>
            <w:tcW w:w="708" w:type="dxa"/>
            <w:noWrap/>
            <w:hideMark/>
          </w:tcPr>
          <w:p w14:paraId="089E518E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701" w:type="dxa"/>
            <w:noWrap/>
            <w:hideMark/>
          </w:tcPr>
          <w:p w14:paraId="3CAB710E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-0.47 (-1.63,0.68)</w:t>
            </w:r>
          </w:p>
        </w:tc>
        <w:tc>
          <w:tcPr>
            <w:tcW w:w="709" w:type="dxa"/>
            <w:noWrap/>
            <w:hideMark/>
          </w:tcPr>
          <w:p w14:paraId="181CEFF8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812" w:type="dxa"/>
            <w:noWrap/>
            <w:hideMark/>
          </w:tcPr>
          <w:p w14:paraId="292EB451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-1.55 (-2.</w:t>
            </w:r>
            <w:proofErr w:type="gramStart"/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94,-</w:t>
            </w:r>
            <w:proofErr w:type="gramEnd"/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0.16)</w:t>
            </w:r>
          </w:p>
        </w:tc>
        <w:tc>
          <w:tcPr>
            <w:tcW w:w="705" w:type="dxa"/>
            <w:noWrap/>
            <w:hideMark/>
          </w:tcPr>
          <w:p w14:paraId="7FC85C3E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847" w:type="dxa"/>
            <w:noWrap/>
            <w:hideMark/>
          </w:tcPr>
          <w:p w14:paraId="4487A80A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-0.9 (-2.09,0.30)</w:t>
            </w:r>
          </w:p>
        </w:tc>
        <w:tc>
          <w:tcPr>
            <w:tcW w:w="705" w:type="dxa"/>
            <w:noWrap/>
            <w:hideMark/>
          </w:tcPr>
          <w:p w14:paraId="234668AB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</w:tr>
      <w:tr w:rsidR="000F2C2F" w:rsidRPr="00F9635F" w14:paraId="4BD0591C" w14:textId="77777777" w:rsidTr="00F9635F">
        <w:trPr>
          <w:trHeight w:val="420"/>
        </w:trPr>
        <w:tc>
          <w:tcPr>
            <w:tcW w:w="3114" w:type="dxa"/>
            <w:hideMark/>
          </w:tcPr>
          <w:p w14:paraId="6EBC1F61" w14:textId="36B8ACA6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Father (not cohabiting, cohabiting</w:t>
            </w:r>
            <w:r w:rsidR="008C5CB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noWrap/>
            <w:hideMark/>
          </w:tcPr>
          <w:p w14:paraId="420CBE6E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-0.55 (-1.87,0.76)</w:t>
            </w:r>
          </w:p>
        </w:tc>
        <w:tc>
          <w:tcPr>
            <w:tcW w:w="708" w:type="dxa"/>
            <w:noWrap/>
            <w:hideMark/>
          </w:tcPr>
          <w:p w14:paraId="7DF254E7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1701" w:type="dxa"/>
            <w:noWrap/>
            <w:hideMark/>
          </w:tcPr>
          <w:p w14:paraId="54B0250B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-0.63 (-1.91,0.65)</w:t>
            </w:r>
          </w:p>
        </w:tc>
        <w:tc>
          <w:tcPr>
            <w:tcW w:w="709" w:type="dxa"/>
            <w:noWrap/>
            <w:hideMark/>
          </w:tcPr>
          <w:p w14:paraId="0489EC0B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812" w:type="dxa"/>
            <w:noWrap/>
            <w:hideMark/>
          </w:tcPr>
          <w:p w14:paraId="3A311BB1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-2.39 (-3.</w:t>
            </w:r>
            <w:proofErr w:type="gramStart"/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93,-</w:t>
            </w:r>
            <w:proofErr w:type="gramEnd"/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0.84)</w:t>
            </w:r>
          </w:p>
        </w:tc>
        <w:tc>
          <w:tcPr>
            <w:tcW w:w="705" w:type="dxa"/>
            <w:noWrap/>
            <w:hideMark/>
          </w:tcPr>
          <w:p w14:paraId="090029E6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1847" w:type="dxa"/>
            <w:noWrap/>
            <w:hideMark/>
          </w:tcPr>
          <w:p w14:paraId="665412CD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-1.5 (-2.</w:t>
            </w:r>
            <w:proofErr w:type="gramStart"/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82,-</w:t>
            </w:r>
            <w:proofErr w:type="gramEnd"/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0.17)</w:t>
            </w:r>
          </w:p>
        </w:tc>
        <w:tc>
          <w:tcPr>
            <w:tcW w:w="705" w:type="dxa"/>
            <w:noWrap/>
            <w:hideMark/>
          </w:tcPr>
          <w:p w14:paraId="42622FCB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</w:tr>
      <w:tr w:rsidR="000F2C2F" w:rsidRPr="00F9635F" w14:paraId="254648EC" w14:textId="77777777" w:rsidTr="00F9635F">
        <w:trPr>
          <w:trHeight w:val="840"/>
        </w:trPr>
        <w:tc>
          <w:tcPr>
            <w:tcW w:w="3114" w:type="dxa"/>
            <w:hideMark/>
          </w:tcPr>
          <w:p w14:paraId="12F76343" w14:textId="65C42FB3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Grandparents (not cohabiting, cohabiting</w:t>
            </w:r>
            <w:r w:rsidR="008C5CB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noWrap/>
            <w:hideMark/>
          </w:tcPr>
          <w:p w14:paraId="37A7BDE2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-1.55 (-2.</w:t>
            </w:r>
            <w:proofErr w:type="gramStart"/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81,-</w:t>
            </w:r>
            <w:proofErr w:type="gramEnd"/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0.28)</w:t>
            </w:r>
          </w:p>
        </w:tc>
        <w:tc>
          <w:tcPr>
            <w:tcW w:w="708" w:type="dxa"/>
            <w:noWrap/>
            <w:hideMark/>
          </w:tcPr>
          <w:p w14:paraId="392C57F3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701" w:type="dxa"/>
            <w:noWrap/>
            <w:hideMark/>
          </w:tcPr>
          <w:p w14:paraId="7536DEBD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-1.25 (-2.</w:t>
            </w:r>
            <w:proofErr w:type="gramStart"/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48,-</w:t>
            </w:r>
            <w:proofErr w:type="gramEnd"/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0.02)</w:t>
            </w:r>
          </w:p>
        </w:tc>
        <w:tc>
          <w:tcPr>
            <w:tcW w:w="709" w:type="dxa"/>
            <w:noWrap/>
            <w:hideMark/>
          </w:tcPr>
          <w:p w14:paraId="550BF437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812" w:type="dxa"/>
            <w:noWrap/>
            <w:hideMark/>
          </w:tcPr>
          <w:p w14:paraId="46A4D00D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-1.77 (-3.</w:t>
            </w:r>
            <w:proofErr w:type="gramStart"/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26,-</w:t>
            </w:r>
            <w:proofErr w:type="gramEnd"/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0.28)</w:t>
            </w:r>
          </w:p>
        </w:tc>
        <w:tc>
          <w:tcPr>
            <w:tcW w:w="705" w:type="dxa"/>
            <w:noWrap/>
            <w:hideMark/>
          </w:tcPr>
          <w:p w14:paraId="3BCE560B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847" w:type="dxa"/>
            <w:noWrap/>
            <w:hideMark/>
          </w:tcPr>
          <w:p w14:paraId="75C7BD3C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-1.77 (-3.</w:t>
            </w:r>
            <w:proofErr w:type="gramStart"/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04,-</w:t>
            </w:r>
            <w:proofErr w:type="gramEnd"/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0.49)</w:t>
            </w:r>
          </w:p>
        </w:tc>
        <w:tc>
          <w:tcPr>
            <w:tcW w:w="705" w:type="dxa"/>
            <w:noWrap/>
            <w:hideMark/>
          </w:tcPr>
          <w:p w14:paraId="0AB38D74" w14:textId="77777777" w:rsidR="00F9635F" w:rsidRPr="00F9635F" w:rsidRDefault="00F9635F" w:rsidP="00F9635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35F"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</w:tc>
      </w:tr>
    </w:tbl>
    <w:p w14:paraId="5E2B40E2" w14:textId="77777777" w:rsidR="008C5CB3" w:rsidRPr="008A3B28" w:rsidRDefault="008C5CB3" w:rsidP="008C5C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7C2D3A">
        <w:rPr>
          <w:rFonts w:ascii="Times New Roman" w:hAnsi="Times New Roman" w:cs="Times New Roman"/>
        </w:rPr>
        <w:t xml:space="preserve"> </w:t>
      </w:r>
      <w:r w:rsidRPr="008A3B28">
        <w:rPr>
          <w:rFonts w:ascii="Times New Roman" w:hAnsi="Times New Roman" w:cs="Times New Roman"/>
        </w:rPr>
        <w:t>Asterisks indicate the reference</w:t>
      </w:r>
      <w:r>
        <w:rPr>
          <w:rFonts w:ascii="Times New Roman" w:hAnsi="Times New Roman" w:cs="Times New Roman"/>
        </w:rPr>
        <w:t xml:space="preserve"> categories.</w:t>
      </w:r>
    </w:p>
    <w:p w14:paraId="0E4A5D8D" w14:textId="77777777" w:rsidR="00FC18F3" w:rsidRPr="008C5CB3" w:rsidRDefault="00FC18F3" w:rsidP="00FC18F3">
      <w:pPr>
        <w:widowControl/>
        <w:jc w:val="left"/>
        <w:rPr>
          <w:rFonts w:ascii="Times New Roman" w:hAnsi="Times New Roman" w:cs="Times New Roman"/>
          <w:b/>
          <w:bCs/>
        </w:rPr>
      </w:pPr>
    </w:p>
    <w:p w14:paraId="589D5DC1" w14:textId="77777777" w:rsidR="006C2FEF" w:rsidRPr="00FC18F3" w:rsidRDefault="006C2FEF">
      <w:pPr>
        <w:rPr>
          <w:rFonts w:ascii="Times New Roman" w:hAnsi="Times New Roman" w:cs="Times New Roman"/>
        </w:rPr>
      </w:pPr>
    </w:p>
    <w:sectPr w:rsidR="006C2FEF" w:rsidRPr="00FC18F3" w:rsidSect="00FC18F3">
      <w:pgSz w:w="16840" w:h="11900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F3"/>
    <w:rsid w:val="00022D6A"/>
    <w:rsid w:val="00026C91"/>
    <w:rsid w:val="00035860"/>
    <w:rsid w:val="00056AE7"/>
    <w:rsid w:val="00062BB1"/>
    <w:rsid w:val="00064162"/>
    <w:rsid w:val="000755C8"/>
    <w:rsid w:val="000830E2"/>
    <w:rsid w:val="00094C62"/>
    <w:rsid w:val="000A7180"/>
    <w:rsid w:val="000B2F17"/>
    <w:rsid w:val="000B3A7F"/>
    <w:rsid w:val="000D317F"/>
    <w:rsid w:val="000E10AC"/>
    <w:rsid w:val="000E6B66"/>
    <w:rsid w:val="000F2C2F"/>
    <w:rsid w:val="00112DAE"/>
    <w:rsid w:val="00122BF9"/>
    <w:rsid w:val="001344B6"/>
    <w:rsid w:val="0015110A"/>
    <w:rsid w:val="001532C3"/>
    <w:rsid w:val="0015687E"/>
    <w:rsid w:val="00162D83"/>
    <w:rsid w:val="00183771"/>
    <w:rsid w:val="001912C8"/>
    <w:rsid w:val="00193D41"/>
    <w:rsid w:val="001B3B29"/>
    <w:rsid w:val="001B69CE"/>
    <w:rsid w:val="001C460E"/>
    <w:rsid w:val="001E59F1"/>
    <w:rsid w:val="001E6A00"/>
    <w:rsid w:val="001F3628"/>
    <w:rsid w:val="002102AC"/>
    <w:rsid w:val="00224896"/>
    <w:rsid w:val="00237711"/>
    <w:rsid w:val="00241029"/>
    <w:rsid w:val="00253644"/>
    <w:rsid w:val="00254522"/>
    <w:rsid w:val="002660F2"/>
    <w:rsid w:val="002706B4"/>
    <w:rsid w:val="00290F17"/>
    <w:rsid w:val="002A7733"/>
    <w:rsid w:val="002B05FA"/>
    <w:rsid w:val="002B3132"/>
    <w:rsid w:val="002E0538"/>
    <w:rsid w:val="002E7460"/>
    <w:rsid w:val="002F13BE"/>
    <w:rsid w:val="002F3C97"/>
    <w:rsid w:val="002F45F5"/>
    <w:rsid w:val="002F73AC"/>
    <w:rsid w:val="003264DF"/>
    <w:rsid w:val="003328B1"/>
    <w:rsid w:val="00337204"/>
    <w:rsid w:val="00342E31"/>
    <w:rsid w:val="00350A58"/>
    <w:rsid w:val="003800E1"/>
    <w:rsid w:val="003A5AA2"/>
    <w:rsid w:val="003A633C"/>
    <w:rsid w:val="003A7F0F"/>
    <w:rsid w:val="00403343"/>
    <w:rsid w:val="00433904"/>
    <w:rsid w:val="00441977"/>
    <w:rsid w:val="0044588F"/>
    <w:rsid w:val="004479EF"/>
    <w:rsid w:val="004B3F06"/>
    <w:rsid w:val="004B7CF0"/>
    <w:rsid w:val="004E5DD7"/>
    <w:rsid w:val="00507ECA"/>
    <w:rsid w:val="00511B98"/>
    <w:rsid w:val="0051620D"/>
    <w:rsid w:val="005229D7"/>
    <w:rsid w:val="00523A85"/>
    <w:rsid w:val="00525853"/>
    <w:rsid w:val="00527104"/>
    <w:rsid w:val="00547E7A"/>
    <w:rsid w:val="00557A48"/>
    <w:rsid w:val="00564CEF"/>
    <w:rsid w:val="00567990"/>
    <w:rsid w:val="005844CD"/>
    <w:rsid w:val="00585ACA"/>
    <w:rsid w:val="00586BC3"/>
    <w:rsid w:val="00594B85"/>
    <w:rsid w:val="005C54EF"/>
    <w:rsid w:val="00600FCE"/>
    <w:rsid w:val="006045FF"/>
    <w:rsid w:val="006049D2"/>
    <w:rsid w:val="00614BD3"/>
    <w:rsid w:val="006241A7"/>
    <w:rsid w:val="0062455C"/>
    <w:rsid w:val="006274A9"/>
    <w:rsid w:val="00632144"/>
    <w:rsid w:val="006364BE"/>
    <w:rsid w:val="006426FD"/>
    <w:rsid w:val="00646134"/>
    <w:rsid w:val="00652C73"/>
    <w:rsid w:val="00663289"/>
    <w:rsid w:val="006828DD"/>
    <w:rsid w:val="00691585"/>
    <w:rsid w:val="00694C1B"/>
    <w:rsid w:val="00695365"/>
    <w:rsid w:val="006C2FEF"/>
    <w:rsid w:val="006D4C28"/>
    <w:rsid w:val="006D4D7C"/>
    <w:rsid w:val="006E1613"/>
    <w:rsid w:val="006E4187"/>
    <w:rsid w:val="007016C0"/>
    <w:rsid w:val="00701C3E"/>
    <w:rsid w:val="00704BA5"/>
    <w:rsid w:val="00713B6E"/>
    <w:rsid w:val="00740F4F"/>
    <w:rsid w:val="0074129D"/>
    <w:rsid w:val="007544E2"/>
    <w:rsid w:val="0078215F"/>
    <w:rsid w:val="007A3659"/>
    <w:rsid w:val="007C2CFB"/>
    <w:rsid w:val="007D5717"/>
    <w:rsid w:val="007F4594"/>
    <w:rsid w:val="00806A68"/>
    <w:rsid w:val="008162D5"/>
    <w:rsid w:val="00823461"/>
    <w:rsid w:val="00825491"/>
    <w:rsid w:val="00827364"/>
    <w:rsid w:val="008452A8"/>
    <w:rsid w:val="008555B3"/>
    <w:rsid w:val="00873B72"/>
    <w:rsid w:val="00881D73"/>
    <w:rsid w:val="00885697"/>
    <w:rsid w:val="008B0701"/>
    <w:rsid w:val="008C0C60"/>
    <w:rsid w:val="008C55C4"/>
    <w:rsid w:val="008C5CB3"/>
    <w:rsid w:val="008D2524"/>
    <w:rsid w:val="008F23E6"/>
    <w:rsid w:val="008F2691"/>
    <w:rsid w:val="00902BDE"/>
    <w:rsid w:val="0091646A"/>
    <w:rsid w:val="00924E31"/>
    <w:rsid w:val="00930DEC"/>
    <w:rsid w:val="00942ECB"/>
    <w:rsid w:val="00952CCB"/>
    <w:rsid w:val="00977966"/>
    <w:rsid w:val="009834E4"/>
    <w:rsid w:val="00993075"/>
    <w:rsid w:val="009934C6"/>
    <w:rsid w:val="0099701E"/>
    <w:rsid w:val="009A194F"/>
    <w:rsid w:val="009B090E"/>
    <w:rsid w:val="009C190C"/>
    <w:rsid w:val="009C4329"/>
    <w:rsid w:val="009C5A88"/>
    <w:rsid w:val="009D5F03"/>
    <w:rsid w:val="009D6E21"/>
    <w:rsid w:val="009F31D9"/>
    <w:rsid w:val="00A02969"/>
    <w:rsid w:val="00A05945"/>
    <w:rsid w:val="00A16F21"/>
    <w:rsid w:val="00A30A50"/>
    <w:rsid w:val="00A367B2"/>
    <w:rsid w:val="00A47DED"/>
    <w:rsid w:val="00A61313"/>
    <w:rsid w:val="00A756A5"/>
    <w:rsid w:val="00A771B7"/>
    <w:rsid w:val="00A77A62"/>
    <w:rsid w:val="00A77FCA"/>
    <w:rsid w:val="00A84F71"/>
    <w:rsid w:val="00AD5AE7"/>
    <w:rsid w:val="00AE5CBC"/>
    <w:rsid w:val="00B2149D"/>
    <w:rsid w:val="00B27F1C"/>
    <w:rsid w:val="00B510F9"/>
    <w:rsid w:val="00B61325"/>
    <w:rsid w:val="00B617D1"/>
    <w:rsid w:val="00B72635"/>
    <w:rsid w:val="00B73552"/>
    <w:rsid w:val="00B746F1"/>
    <w:rsid w:val="00B76AAD"/>
    <w:rsid w:val="00B87787"/>
    <w:rsid w:val="00BF7511"/>
    <w:rsid w:val="00C002A5"/>
    <w:rsid w:val="00C125F9"/>
    <w:rsid w:val="00C21F4C"/>
    <w:rsid w:val="00C33811"/>
    <w:rsid w:val="00C419E4"/>
    <w:rsid w:val="00C55C84"/>
    <w:rsid w:val="00C675B8"/>
    <w:rsid w:val="00C71A2C"/>
    <w:rsid w:val="00C72864"/>
    <w:rsid w:val="00C97A4D"/>
    <w:rsid w:val="00CA254B"/>
    <w:rsid w:val="00CB1D58"/>
    <w:rsid w:val="00CB4635"/>
    <w:rsid w:val="00CB4EA8"/>
    <w:rsid w:val="00CB5370"/>
    <w:rsid w:val="00CE3D0D"/>
    <w:rsid w:val="00D00D48"/>
    <w:rsid w:val="00D27EC3"/>
    <w:rsid w:val="00D33623"/>
    <w:rsid w:val="00D33CE1"/>
    <w:rsid w:val="00D4558A"/>
    <w:rsid w:val="00D458CD"/>
    <w:rsid w:val="00D45F41"/>
    <w:rsid w:val="00D57F2C"/>
    <w:rsid w:val="00D6307B"/>
    <w:rsid w:val="00DB0A24"/>
    <w:rsid w:val="00DB3263"/>
    <w:rsid w:val="00DD187B"/>
    <w:rsid w:val="00DF6F8F"/>
    <w:rsid w:val="00E16A5B"/>
    <w:rsid w:val="00E26AE0"/>
    <w:rsid w:val="00E37FE8"/>
    <w:rsid w:val="00E43EB4"/>
    <w:rsid w:val="00E77AC6"/>
    <w:rsid w:val="00E861B6"/>
    <w:rsid w:val="00E923BD"/>
    <w:rsid w:val="00EB1151"/>
    <w:rsid w:val="00EB126E"/>
    <w:rsid w:val="00EB1647"/>
    <w:rsid w:val="00EB33C1"/>
    <w:rsid w:val="00EB4BB6"/>
    <w:rsid w:val="00ED19D7"/>
    <w:rsid w:val="00EE063F"/>
    <w:rsid w:val="00EF0BAE"/>
    <w:rsid w:val="00EF48AD"/>
    <w:rsid w:val="00EF62D2"/>
    <w:rsid w:val="00EF7D7C"/>
    <w:rsid w:val="00F0231D"/>
    <w:rsid w:val="00F04349"/>
    <w:rsid w:val="00F1379E"/>
    <w:rsid w:val="00F20A13"/>
    <w:rsid w:val="00F37611"/>
    <w:rsid w:val="00F4393D"/>
    <w:rsid w:val="00F571D6"/>
    <w:rsid w:val="00F624FD"/>
    <w:rsid w:val="00F7514B"/>
    <w:rsid w:val="00F9635F"/>
    <w:rsid w:val="00FC18F3"/>
    <w:rsid w:val="00FD29E2"/>
    <w:rsid w:val="00FD50A3"/>
    <w:rsid w:val="00FD6B4F"/>
    <w:rsid w:val="00FF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792E48"/>
  <w15:chartTrackingRefBased/>
  <w15:docId w15:val="{F6012449-6E12-4140-9F64-6EC31612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8F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FC18F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2726</Characters>
  <Application>Microsoft Office Word</Application>
  <DocSecurity>0</DocSecurity>
  <Lines>47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Aoki Ai</dc:creator>
  <cp:keywords/>
  <dc:description/>
  <cp:lastModifiedBy>Aoki Ai</cp:lastModifiedBy>
  <cp:revision>3</cp:revision>
  <dcterms:created xsi:type="dcterms:W3CDTF">2022-05-27T02:24:00Z</dcterms:created>
  <dcterms:modified xsi:type="dcterms:W3CDTF">2022-05-27T02:28:00Z</dcterms:modified>
</cp:coreProperties>
</file>