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F8F5" w14:textId="73A218F7" w:rsidR="00A41DD4" w:rsidRPr="001B336E" w:rsidRDefault="00A41DD4" w:rsidP="005E241F">
      <w:pPr>
        <w:spacing w:after="20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Supplementary Table 1: Joanna Briggs Quality Assessment for qualitative studies included in the review</w:t>
      </w:r>
    </w:p>
    <w:tbl>
      <w:tblPr>
        <w:tblStyle w:val="3"/>
        <w:tblW w:w="9000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940"/>
        <w:gridCol w:w="560"/>
        <w:gridCol w:w="559"/>
        <w:gridCol w:w="559"/>
        <w:gridCol w:w="559"/>
        <w:gridCol w:w="559"/>
        <w:gridCol w:w="559"/>
        <w:gridCol w:w="559"/>
        <w:gridCol w:w="986"/>
        <w:gridCol w:w="630"/>
        <w:gridCol w:w="630"/>
        <w:gridCol w:w="900"/>
      </w:tblGrid>
      <w:tr w:rsidR="00A41DD4" w:rsidRPr="001B336E" w14:paraId="7E25EB14" w14:textId="77777777" w:rsidTr="004A7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1940" w:type="dxa"/>
            <w:shd w:val="clear" w:color="auto" w:fill="ACB9CA"/>
          </w:tcPr>
          <w:p w14:paraId="3F578B52" w14:textId="1C720D19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First Author (</w:t>
            </w:r>
            <w:r w:rsidR="005E24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Year) – Country </w:t>
            </w:r>
          </w:p>
        </w:tc>
        <w:tc>
          <w:tcPr>
            <w:tcW w:w="560" w:type="dxa"/>
            <w:shd w:val="clear" w:color="auto" w:fill="ACB9CA"/>
          </w:tcPr>
          <w:p w14:paraId="1C88AB19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CB9CA"/>
          </w:tcPr>
          <w:p w14:paraId="42189D8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9" w:type="dxa"/>
            <w:shd w:val="clear" w:color="auto" w:fill="ACB9CA"/>
          </w:tcPr>
          <w:p w14:paraId="4560D7EE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9" w:type="dxa"/>
            <w:shd w:val="clear" w:color="auto" w:fill="ACB9CA"/>
          </w:tcPr>
          <w:p w14:paraId="2F4897A9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9" w:type="dxa"/>
            <w:shd w:val="clear" w:color="auto" w:fill="ACB9CA"/>
          </w:tcPr>
          <w:p w14:paraId="0EEEEBD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9" w:type="dxa"/>
            <w:shd w:val="clear" w:color="auto" w:fill="ACB9CA"/>
          </w:tcPr>
          <w:p w14:paraId="7EDA487B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9" w:type="dxa"/>
            <w:shd w:val="clear" w:color="auto" w:fill="ACB9CA"/>
          </w:tcPr>
          <w:p w14:paraId="171B8B6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6" w:type="dxa"/>
            <w:shd w:val="clear" w:color="auto" w:fill="ACB9CA"/>
          </w:tcPr>
          <w:p w14:paraId="16C0881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CB9CA"/>
          </w:tcPr>
          <w:p w14:paraId="73311292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CB9CA"/>
          </w:tcPr>
          <w:p w14:paraId="3CA26ACB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CB9CA"/>
          </w:tcPr>
          <w:p w14:paraId="3DE7BC0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Total Score</w:t>
            </w:r>
          </w:p>
        </w:tc>
      </w:tr>
      <w:tr w:rsidR="00A41DD4" w:rsidRPr="001B336E" w14:paraId="3A961616" w14:textId="77777777" w:rsidTr="004A7337">
        <w:trPr>
          <w:trHeight w:val="253"/>
        </w:trPr>
        <w:tc>
          <w:tcPr>
            <w:tcW w:w="1940" w:type="dxa"/>
          </w:tcPr>
          <w:p w14:paraId="0FB84C7D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Humphreys (2022) - USA</w:t>
            </w:r>
          </w:p>
        </w:tc>
        <w:tc>
          <w:tcPr>
            <w:tcW w:w="560" w:type="dxa"/>
          </w:tcPr>
          <w:p w14:paraId="2C5B126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3CDCEB3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02380D2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3B5E1E50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24BDA7E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1ADFF6CE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1D0C1029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86" w:type="dxa"/>
          </w:tcPr>
          <w:p w14:paraId="72D4A7C5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630" w:type="dxa"/>
          </w:tcPr>
          <w:p w14:paraId="6335173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06C8937E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57CEFB93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9/10</w:t>
            </w:r>
          </w:p>
        </w:tc>
      </w:tr>
      <w:tr w:rsidR="00A41DD4" w:rsidRPr="001B336E" w14:paraId="01257D3A" w14:textId="77777777" w:rsidTr="004A7337">
        <w:trPr>
          <w:trHeight w:val="253"/>
        </w:trPr>
        <w:tc>
          <w:tcPr>
            <w:tcW w:w="1940" w:type="dxa"/>
          </w:tcPr>
          <w:p w14:paraId="2ADA221C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Hayati</w:t>
            </w:r>
            <w:proofErr w:type="spellEnd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(2010) - Iran</w:t>
            </w:r>
          </w:p>
        </w:tc>
        <w:tc>
          <w:tcPr>
            <w:tcW w:w="560" w:type="dxa"/>
          </w:tcPr>
          <w:p w14:paraId="0D5B570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04266CA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51222219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2582E91B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59" w:type="dxa"/>
          </w:tcPr>
          <w:p w14:paraId="2A358A59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6309547E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59" w:type="dxa"/>
          </w:tcPr>
          <w:p w14:paraId="77FB4FA5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986" w:type="dxa"/>
          </w:tcPr>
          <w:p w14:paraId="7F2B600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3E0FECB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14:paraId="03FA2D23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2FA251B6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6/10</w:t>
            </w:r>
          </w:p>
        </w:tc>
      </w:tr>
      <w:tr w:rsidR="00A41DD4" w:rsidRPr="001B336E" w14:paraId="15A500F7" w14:textId="77777777" w:rsidTr="004A7337">
        <w:trPr>
          <w:trHeight w:val="253"/>
        </w:trPr>
        <w:tc>
          <w:tcPr>
            <w:tcW w:w="1940" w:type="dxa"/>
          </w:tcPr>
          <w:p w14:paraId="1641BFD6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Hossain (2008) - Australia</w:t>
            </w:r>
          </w:p>
        </w:tc>
        <w:tc>
          <w:tcPr>
            <w:tcW w:w="560" w:type="dxa"/>
          </w:tcPr>
          <w:p w14:paraId="73693D32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59" w:type="dxa"/>
          </w:tcPr>
          <w:p w14:paraId="275DA54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4E9B866A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3F806B9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3CAD87CE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683FC9E4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cyan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59" w:type="dxa"/>
          </w:tcPr>
          <w:p w14:paraId="72312AC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986" w:type="dxa"/>
          </w:tcPr>
          <w:p w14:paraId="63433DA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25A036D0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0E637D9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19D4D96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7/10</w:t>
            </w:r>
          </w:p>
        </w:tc>
      </w:tr>
      <w:tr w:rsidR="00A41DD4" w:rsidRPr="001B336E" w14:paraId="16506422" w14:textId="77777777" w:rsidTr="004A7337">
        <w:trPr>
          <w:trHeight w:val="253"/>
        </w:trPr>
        <w:tc>
          <w:tcPr>
            <w:tcW w:w="1940" w:type="dxa"/>
          </w:tcPr>
          <w:p w14:paraId="7622AE36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Sartore</w:t>
            </w:r>
            <w:proofErr w:type="spellEnd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(2008) - Australia</w:t>
            </w:r>
          </w:p>
        </w:tc>
        <w:tc>
          <w:tcPr>
            <w:tcW w:w="560" w:type="dxa"/>
          </w:tcPr>
          <w:p w14:paraId="2B824D72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40E1E3C2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34EB5F0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44AA137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4BB9C0B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302298A0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59" w:type="dxa"/>
          </w:tcPr>
          <w:p w14:paraId="3A4606CB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986" w:type="dxa"/>
          </w:tcPr>
          <w:p w14:paraId="2B7F7D5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54F7C25A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3FE7D16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3B5A67E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8/10</w:t>
            </w:r>
          </w:p>
        </w:tc>
      </w:tr>
      <w:tr w:rsidR="00A41DD4" w:rsidRPr="001B336E" w14:paraId="598E326E" w14:textId="77777777" w:rsidTr="004A7337">
        <w:trPr>
          <w:trHeight w:val="253"/>
        </w:trPr>
        <w:tc>
          <w:tcPr>
            <w:tcW w:w="1940" w:type="dxa"/>
          </w:tcPr>
          <w:p w14:paraId="251E18B6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Rigby (2011) - Australia</w:t>
            </w:r>
          </w:p>
        </w:tc>
        <w:tc>
          <w:tcPr>
            <w:tcW w:w="560" w:type="dxa"/>
          </w:tcPr>
          <w:p w14:paraId="0EA6C5FA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2F05C2B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0B0BB77B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5B8AAAB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71C4482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12111547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59" w:type="dxa"/>
          </w:tcPr>
          <w:p w14:paraId="346A0A4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986" w:type="dxa"/>
          </w:tcPr>
          <w:p w14:paraId="631821B3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630" w:type="dxa"/>
          </w:tcPr>
          <w:p w14:paraId="2FD1B1C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14:paraId="1A9F2D9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67A5AA96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6/10</w:t>
            </w:r>
          </w:p>
        </w:tc>
      </w:tr>
      <w:tr w:rsidR="00A41DD4" w:rsidRPr="001B336E" w14:paraId="0992687F" w14:textId="77777777" w:rsidTr="004A7337">
        <w:trPr>
          <w:trHeight w:val="253"/>
        </w:trPr>
        <w:tc>
          <w:tcPr>
            <w:tcW w:w="1940" w:type="dxa"/>
          </w:tcPr>
          <w:p w14:paraId="3F317C0E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Dominguez (2022) - USA</w:t>
            </w:r>
          </w:p>
        </w:tc>
        <w:tc>
          <w:tcPr>
            <w:tcW w:w="560" w:type="dxa"/>
          </w:tcPr>
          <w:p w14:paraId="6870F39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503E8F4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0B0C387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59" w:type="dxa"/>
          </w:tcPr>
          <w:p w14:paraId="6EDF0F9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7E66C07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46F28B8B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61E02624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86" w:type="dxa"/>
          </w:tcPr>
          <w:p w14:paraId="6F241A54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630" w:type="dxa"/>
          </w:tcPr>
          <w:p w14:paraId="5712EDE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0C3D3AE5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2409085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8/10</w:t>
            </w:r>
          </w:p>
        </w:tc>
      </w:tr>
    </w:tbl>
    <w:p w14:paraId="4A45E3A8" w14:textId="4C57D367" w:rsidR="005E241F" w:rsidRDefault="005E241F" w:rsidP="005E241F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55FF77" w14:textId="120F1603" w:rsidR="005E241F" w:rsidRDefault="005E241F" w:rsidP="00A33E54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Joanna Briggs assessment criteria for qualitative studies</w:t>
      </w:r>
      <w:r w:rsidR="005C26E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0BF9705" w14:textId="26EA900E" w:rsidR="00A41DD4" w:rsidRPr="001B336E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Is there congruity between the stated philosophical perspective and the research methodology?</w:t>
      </w:r>
    </w:p>
    <w:p w14:paraId="61116E36" w14:textId="77777777" w:rsidR="00A41DD4" w:rsidRPr="001B336E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Is there congruity between the research methodology and the research question or objectives?</w:t>
      </w:r>
    </w:p>
    <w:p w14:paraId="74BDEDD2" w14:textId="77777777" w:rsidR="00A41DD4" w:rsidRPr="001B336E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Is there congruity between the research methodology and the methods used to collect data?</w:t>
      </w:r>
    </w:p>
    <w:p w14:paraId="35599A2F" w14:textId="77777777" w:rsidR="00A41DD4" w:rsidRPr="001B336E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Is there congruity between the research methodology and the representation and analysis of data?</w:t>
      </w:r>
    </w:p>
    <w:p w14:paraId="497CD185" w14:textId="77777777" w:rsidR="00A41DD4" w:rsidRPr="001B336E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Is there congruity between the research methodology and the interpretation of results?</w:t>
      </w:r>
    </w:p>
    <w:p w14:paraId="547EA9FD" w14:textId="77777777" w:rsidR="00A41DD4" w:rsidRPr="001B336E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Is there a statement locating the researcher culturally or theoretically? </w:t>
      </w:r>
    </w:p>
    <w:p w14:paraId="1A4C447A" w14:textId="77777777" w:rsidR="00A41DD4" w:rsidRPr="001B336E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Is the influence of the researcher on the research, and vice- versa, addressed?</w:t>
      </w:r>
    </w:p>
    <w:p w14:paraId="7AEBAF91" w14:textId="77777777" w:rsidR="00A41DD4" w:rsidRPr="001B336E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Are participants, and their voices, adequately represented?</w:t>
      </w:r>
    </w:p>
    <w:p w14:paraId="3EBB572B" w14:textId="77777777" w:rsidR="00A41DD4" w:rsidRPr="00A41DD4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Is the research ethical according to current criteria or, for recent studies, and is there evidence of ethical approval by an appropriate body?</w:t>
      </w:r>
    </w:p>
    <w:p w14:paraId="340BF273" w14:textId="77777777" w:rsidR="00A41DD4" w:rsidRPr="001B336E" w:rsidRDefault="00A41DD4" w:rsidP="005E241F">
      <w:pPr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Do the conclusions drawn in the research report flow from the analysis, or interpretation, of the data?</w:t>
      </w:r>
    </w:p>
    <w:p w14:paraId="4960F9D9" w14:textId="77777777" w:rsidR="00A41DD4" w:rsidRDefault="00A41DD4" w:rsidP="005E241F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br w:type="page"/>
      </w:r>
    </w:p>
    <w:p w14:paraId="285DCC08" w14:textId="77777777" w:rsidR="00A41DD4" w:rsidRPr="001B336E" w:rsidRDefault="00A41DD4" w:rsidP="005E241F">
      <w:pPr>
        <w:spacing w:after="20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Supplementary Table 2.</w:t>
      </w: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B33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Joanna Briggs Quality Assessment for cross-sectional studies included in the review</w:t>
      </w:r>
    </w:p>
    <w:tbl>
      <w:tblPr>
        <w:tblStyle w:val="2"/>
        <w:tblW w:w="9204" w:type="dxa"/>
        <w:tblBorders>
          <w:top w:val="single" w:sz="8" w:space="0" w:color="000000"/>
          <w:left w:val="nil"/>
          <w:bottom w:val="single" w:sz="8" w:space="0" w:color="000000"/>
          <w:right w:val="nil"/>
          <w:insideH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00"/>
        <w:gridCol w:w="630"/>
        <w:gridCol w:w="630"/>
        <w:gridCol w:w="630"/>
        <w:gridCol w:w="630"/>
        <w:gridCol w:w="1080"/>
        <w:gridCol w:w="990"/>
        <w:gridCol w:w="810"/>
        <w:gridCol w:w="630"/>
        <w:gridCol w:w="1374"/>
      </w:tblGrid>
      <w:tr w:rsidR="005C26E3" w:rsidRPr="001B336E" w14:paraId="23D588ED" w14:textId="77777777" w:rsidTr="005C2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800" w:type="dxa"/>
            <w:shd w:val="clear" w:color="auto" w:fill="ACB9CA"/>
          </w:tcPr>
          <w:p w14:paraId="31690C59" w14:textId="5E6D4448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First Author </w:t>
            </w:r>
            <w:r w:rsidR="005E241F"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5E24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Year) – Country</w:t>
            </w:r>
          </w:p>
        </w:tc>
        <w:tc>
          <w:tcPr>
            <w:tcW w:w="630" w:type="dxa"/>
            <w:shd w:val="clear" w:color="auto" w:fill="ACB9CA"/>
          </w:tcPr>
          <w:p w14:paraId="260B8A13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CB9CA"/>
          </w:tcPr>
          <w:p w14:paraId="23BCC94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CB9CA"/>
          </w:tcPr>
          <w:p w14:paraId="1C82827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CB9CA"/>
          </w:tcPr>
          <w:p w14:paraId="55D492C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CB9CA"/>
          </w:tcPr>
          <w:p w14:paraId="570FE449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CB9CA"/>
          </w:tcPr>
          <w:p w14:paraId="17B5B85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CB9CA"/>
          </w:tcPr>
          <w:p w14:paraId="316E743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CB9CA"/>
          </w:tcPr>
          <w:p w14:paraId="756D572A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4" w:type="dxa"/>
            <w:shd w:val="clear" w:color="auto" w:fill="ACB9CA"/>
          </w:tcPr>
          <w:p w14:paraId="7EB5E9C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Total score</w:t>
            </w:r>
          </w:p>
        </w:tc>
      </w:tr>
      <w:tr w:rsidR="00A41DD4" w:rsidRPr="001B336E" w14:paraId="04A28C89" w14:textId="77777777" w:rsidTr="005C26E3">
        <w:trPr>
          <w:trHeight w:val="218"/>
        </w:trPr>
        <w:tc>
          <w:tcPr>
            <w:tcW w:w="1800" w:type="dxa"/>
          </w:tcPr>
          <w:p w14:paraId="51F2B0A8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Papanikolaou, </w:t>
            </w:r>
            <w:proofErr w:type="spellStart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Adamis</w:t>
            </w:r>
            <w:proofErr w:type="spellEnd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(2011) - Greece </w:t>
            </w:r>
          </w:p>
        </w:tc>
        <w:tc>
          <w:tcPr>
            <w:tcW w:w="630" w:type="dxa"/>
          </w:tcPr>
          <w:p w14:paraId="666FFE96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7186AD5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14:paraId="56B59FB3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10BC8AD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2C273AC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14:paraId="780630D0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14:paraId="208BA3E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281CD1C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74" w:type="dxa"/>
          </w:tcPr>
          <w:p w14:paraId="74A8A3D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7/8</w:t>
            </w:r>
          </w:p>
        </w:tc>
      </w:tr>
      <w:tr w:rsidR="00A41DD4" w:rsidRPr="001B336E" w14:paraId="67128E19" w14:textId="77777777" w:rsidTr="005C26E3">
        <w:trPr>
          <w:trHeight w:val="218"/>
        </w:trPr>
        <w:tc>
          <w:tcPr>
            <w:tcW w:w="1800" w:type="dxa"/>
          </w:tcPr>
          <w:p w14:paraId="6AF60902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Scher</w:t>
            </w:r>
            <w:proofErr w:type="spellEnd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(2009) - USA </w:t>
            </w:r>
          </w:p>
        </w:tc>
        <w:tc>
          <w:tcPr>
            <w:tcW w:w="630" w:type="dxa"/>
          </w:tcPr>
          <w:p w14:paraId="7BC4762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14:paraId="3AF4B91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596E616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7A9AA9E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1A748000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14:paraId="025F3055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810" w:type="dxa"/>
          </w:tcPr>
          <w:p w14:paraId="18CDE66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2E0DAA42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74" w:type="dxa"/>
          </w:tcPr>
          <w:p w14:paraId="5D497B7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5/8</w:t>
            </w:r>
          </w:p>
        </w:tc>
      </w:tr>
      <w:tr w:rsidR="00A41DD4" w:rsidRPr="001B336E" w14:paraId="0931CBA7" w14:textId="77777777" w:rsidTr="005C26E3">
        <w:trPr>
          <w:trHeight w:val="218"/>
        </w:trPr>
        <w:tc>
          <w:tcPr>
            <w:tcW w:w="1800" w:type="dxa"/>
          </w:tcPr>
          <w:p w14:paraId="4DE23750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Stain (2011) - Australia</w:t>
            </w:r>
          </w:p>
        </w:tc>
        <w:tc>
          <w:tcPr>
            <w:tcW w:w="630" w:type="dxa"/>
          </w:tcPr>
          <w:p w14:paraId="7A70D6EB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55F1F3E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3E279CF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10BEAA92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7DA264E6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14:paraId="5A05BECB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14:paraId="297559A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14:paraId="15FDF2DB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374" w:type="dxa"/>
          </w:tcPr>
          <w:p w14:paraId="4A5A671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6/8</w:t>
            </w:r>
          </w:p>
        </w:tc>
      </w:tr>
      <w:tr w:rsidR="00A41DD4" w:rsidRPr="001B336E" w14:paraId="3DDBDB31" w14:textId="77777777" w:rsidTr="005C26E3">
        <w:trPr>
          <w:trHeight w:val="218"/>
        </w:trPr>
        <w:tc>
          <w:tcPr>
            <w:tcW w:w="1800" w:type="dxa"/>
          </w:tcPr>
          <w:p w14:paraId="565E8787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Cowlishaw</w:t>
            </w:r>
            <w:proofErr w:type="spellEnd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(2021) - Australia</w:t>
            </w:r>
          </w:p>
        </w:tc>
        <w:tc>
          <w:tcPr>
            <w:tcW w:w="630" w:type="dxa"/>
          </w:tcPr>
          <w:p w14:paraId="03823949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35DC66E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6365A84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4DF49FC0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3CA1764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14:paraId="19440A8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14:paraId="625439A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543585E0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74" w:type="dxa"/>
          </w:tcPr>
          <w:p w14:paraId="245DCF06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8/8</w:t>
            </w:r>
          </w:p>
        </w:tc>
      </w:tr>
      <w:tr w:rsidR="00A41DD4" w:rsidRPr="001B336E" w14:paraId="205D7F2F" w14:textId="77777777" w:rsidTr="005C26E3">
        <w:trPr>
          <w:trHeight w:val="218"/>
        </w:trPr>
        <w:tc>
          <w:tcPr>
            <w:tcW w:w="1800" w:type="dxa"/>
          </w:tcPr>
          <w:p w14:paraId="3674C19D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Belleville (2021) - Canada</w:t>
            </w:r>
          </w:p>
        </w:tc>
        <w:tc>
          <w:tcPr>
            <w:tcW w:w="630" w:type="dxa"/>
          </w:tcPr>
          <w:p w14:paraId="38348392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51A8423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3F013171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2BD28063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080" w:type="dxa"/>
          </w:tcPr>
          <w:p w14:paraId="4594229E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990" w:type="dxa"/>
          </w:tcPr>
          <w:p w14:paraId="5F00DA4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14:paraId="3EC25ED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41BDF6F0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74" w:type="dxa"/>
          </w:tcPr>
          <w:p w14:paraId="2FB726F0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6/8</w:t>
            </w:r>
          </w:p>
        </w:tc>
      </w:tr>
      <w:tr w:rsidR="00A41DD4" w:rsidRPr="001B336E" w14:paraId="5377582D" w14:textId="77777777" w:rsidTr="005C26E3">
        <w:trPr>
          <w:trHeight w:val="218"/>
        </w:trPr>
        <w:tc>
          <w:tcPr>
            <w:tcW w:w="1800" w:type="dxa"/>
          </w:tcPr>
          <w:p w14:paraId="3DE4F82E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Friel (2014) - Australia</w:t>
            </w:r>
          </w:p>
        </w:tc>
        <w:tc>
          <w:tcPr>
            <w:tcW w:w="630" w:type="dxa"/>
          </w:tcPr>
          <w:p w14:paraId="1411C8D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0952A89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4319689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40CE3F40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435D3E49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14:paraId="6B2B4DA9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810" w:type="dxa"/>
          </w:tcPr>
          <w:p w14:paraId="774F2FB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33E7AD32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74" w:type="dxa"/>
          </w:tcPr>
          <w:p w14:paraId="59EC25EA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8/8</w:t>
            </w:r>
          </w:p>
        </w:tc>
      </w:tr>
      <w:tr w:rsidR="00A41DD4" w:rsidRPr="001B336E" w14:paraId="05B30338" w14:textId="77777777" w:rsidTr="005C26E3">
        <w:trPr>
          <w:trHeight w:val="218"/>
        </w:trPr>
        <w:tc>
          <w:tcPr>
            <w:tcW w:w="1800" w:type="dxa"/>
          </w:tcPr>
          <w:p w14:paraId="247E8BD8" w14:textId="7777777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Papanikolaou, Leon (2011) - Greece</w:t>
            </w:r>
          </w:p>
        </w:tc>
        <w:tc>
          <w:tcPr>
            <w:tcW w:w="630" w:type="dxa"/>
          </w:tcPr>
          <w:p w14:paraId="25C79A9D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758334E6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459160C7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753A8AA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080" w:type="dxa"/>
          </w:tcPr>
          <w:p w14:paraId="61E5489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14:paraId="341F67E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810" w:type="dxa"/>
          </w:tcPr>
          <w:p w14:paraId="33E203F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00BE64DC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374" w:type="dxa"/>
          </w:tcPr>
          <w:p w14:paraId="23300EC3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4/8</w:t>
            </w:r>
          </w:p>
        </w:tc>
      </w:tr>
      <w:tr w:rsidR="00A41DD4" w:rsidRPr="001B336E" w14:paraId="4BAD970D" w14:textId="77777777" w:rsidTr="005C26E3">
        <w:trPr>
          <w:trHeight w:val="218"/>
        </w:trPr>
        <w:tc>
          <w:tcPr>
            <w:tcW w:w="1800" w:type="dxa"/>
          </w:tcPr>
          <w:p w14:paraId="3F8F390C" w14:textId="4F153937" w:rsidR="00A41DD4" w:rsidRPr="001B336E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Kelly (2011) - Australia</w:t>
            </w:r>
          </w:p>
        </w:tc>
        <w:tc>
          <w:tcPr>
            <w:tcW w:w="630" w:type="dxa"/>
          </w:tcPr>
          <w:p w14:paraId="748C5E4E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480ACFDF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61D56976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533BD0B2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38C22E08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990" w:type="dxa"/>
          </w:tcPr>
          <w:p w14:paraId="0C6CBBEE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810" w:type="dxa"/>
          </w:tcPr>
          <w:p w14:paraId="427256D4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3779D3CA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374" w:type="dxa"/>
          </w:tcPr>
          <w:p w14:paraId="57BEBEE1" w14:textId="77777777" w:rsidR="00A41DD4" w:rsidRPr="001B336E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36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6/8</w:t>
            </w:r>
          </w:p>
        </w:tc>
      </w:tr>
    </w:tbl>
    <w:p w14:paraId="7C297941" w14:textId="77777777" w:rsidR="005C26E3" w:rsidRDefault="005C26E3" w:rsidP="005E241F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FD590CC" w14:textId="67CC3845" w:rsidR="005E241F" w:rsidRDefault="005E241F" w:rsidP="005E241F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Joanna Briggs assessment criteria for cross-sectional studies</w:t>
      </w:r>
      <w:r w:rsidR="005C26E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D88BB57" w14:textId="260CB056" w:rsidR="00A41DD4" w:rsidRPr="001B336E" w:rsidRDefault="00A41DD4" w:rsidP="005E241F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Were the criteria for inclusion in the sample clearly defined?</w:t>
      </w:r>
    </w:p>
    <w:p w14:paraId="6187EED7" w14:textId="77777777" w:rsidR="00A41DD4" w:rsidRPr="001B336E" w:rsidRDefault="00A41DD4" w:rsidP="005E241F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Were the study subjects and the setting described in detail?</w:t>
      </w:r>
    </w:p>
    <w:p w14:paraId="36E2A013" w14:textId="77777777" w:rsidR="00A41DD4" w:rsidRPr="001B336E" w:rsidRDefault="00A41DD4" w:rsidP="005E241F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Was the exposure measured in a valid and reliable way?</w:t>
      </w:r>
    </w:p>
    <w:p w14:paraId="2F23B6F2" w14:textId="77777777" w:rsidR="00A41DD4" w:rsidRPr="001B336E" w:rsidRDefault="00A41DD4" w:rsidP="005E241F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Were objective, standard criteria used for measurement of the condition?</w:t>
      </w:r>
    </w:p>
    <w:p w14:paraId="082E24AE" w14:textId="77777777" w:rsidR="00A41DD4" w:rsidRPr="001B336E" w:rsidRDefault="00A41DD4" w:rsidP="005E241F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Were confounding factors identified?</w:t>
      </w:r>
    </w:p>
    <w:p w14:paraId="6D41D49D" w14:textId="77777777" w:rsidR="00A41DD4" w:rsidRPr="001B336E" w:rsidRDefault="00A41DD4" w:rsidP="005E241F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Were strategies to deal with confounding factors stated?</w:t>
      </w:r>
    </w:p>
    <w:p w14:paraId="11868E17" w14:textId="77777777" w:rsidR="00A41DD4" w:rsidRPr="001B336E" w:rsidRDefault="00A41DD4" w:rsidP="005E241F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Were the outcomes measured in a valid and reliable way?</w:t>
      </w:r>
    </w:p>
    <w:p w14:paraId="7205AFFD" w14:textId="31FC40E5" w:rsidR="00A41DD4" w:rsidRPr="001B336E" w:rsidRDefault="00A41DD4" w:rsidP="005E241F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B336E">
        <w:rPr>
          <w:rFonts w:asciiTheme="minorHAnsi" w:hAnsiTheme="minorHAnsi" w:cstheme="minorHAnsi"/>
          <w:color w:val="000000" w:themeColor="text1"/>
          <w:sz w:val="24"/>
          <w:szCs w:val="24"/>
        </w:rPr>
        <w:t>Was appropriate statistical analysis used?</w:t>
      </w:r>
    </w:p>
    <w:p w14:paraId="5F3D807C" w14:textId="77777777" w:rsidR="00A41DD4" w:rsidRDefault="00A41DD4" w:rsidP="005E241F">
      <w:pPr>
        <w:spacing w:line="276" w:lineRule="auto"/>
        <w:sectPr w:rsidR="00A41DD4" w:rsidSect="005C26E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76ED63" w14:textId="77777777" w:rsidR="00992F93" w:rsidRDefault="00A33E54" w:rsidP="005E241F">
      <w:pPr>
        <w:spacing w:line="276" w:lineRule="auto"/>
      </w:pPr>
    </w:p>
    <w:p w14:paraId="4E7DCEB9" w14:textId="77777777" w:rsidR="00A41DD4" w:rsidRPr="00A41DD4" w:rsidRDefault="00A41DD4" w:rsidP="005E241F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Supplementary Table 3. Joanna Briggs Quality Assessment for cohort studies included in the review</w:t>
      </w:r>
    </w:p>
    <w:tbl>
      <w:tblPr>
        <w:tblStyle w:val="LightList"/>
        <w:tblW w:w="9506" w:type="dxa"/>
        <w:tblBorders>
          <w:left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1616"/>
        <w:gridCol w:w="547"/>
        <w:gridCol w:w="547"/>
        <w:gridCol w:w="547"/>
        <w:gridCol w:w="547"/>
        <w:gridCol w:w="547"/>
        <w:gridCol w:w="971"/>
        <w:gridCol w:w="547"/>
        <w:gridCol w:w="547"/>
        <w:gridCol w:w="547"/>
        <w:gridCol w:w="971"/>
        <w:gridCol w:w="547"/>
        <w:gridCol w:w="796"/>
        <w:gridCol w:w="229"/>
      </w:tblGrid>
      <w:tr w:rsidR="00A41DD4" w:rsidRPr="00A41DD4" w14:paraId="23A2E959" w14:textId="77777777" w:rsidTr="005E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4B706E4A" w14:textId="20E173F2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First Author (</w:t>
            </w:r>
            <w:r w:rsidR="005E241F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YEAR) - Country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3343F9FB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51D9D7A4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2D329708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08D8C954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7FB05090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2A0F953B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32DCC815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5AF4AAB0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774512B4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2FEB6B64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CB9CA" w:themeFill="text2" w:themeFillTint="66"/>
          </w:tcPr>
          <w:p w14:paraId="7583B9A9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bottom w:val="nil"/>
            </w:tcBorders>
            <w:shd w:val="clear" w:color="auto" w:fill="ACB9CA" w:themeFill="text2" w:themeFillTint="66"/>
          </w:tcPr>
          <w:p w14:paraId="59767C88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  <w:t>Total score</w:t>
            </w:r>
          </w:p>
        </w:tc>
        <w:tc>
          <w:tcPr>
            <w:tcW w:w="229" w:type="dxa"/>
            <w:tcBorders>
              <w:bottom w:val="nil"/>
            </w:tcBorders>
            <w:shd w:val="clear" w:color="auto" w:fill="ACB9CA" w:themeFill="text2" w:themeFillTint="66"/>
          </w:tcPr>
          <w:p w14:paraId="31945C3A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A41DD4" w:rsidRPr="00A41DD4" w14:paraId="10218543" w14:textId="77777777" w:rsidTr="005E241F">
        <w:trPr>
          <w:gridAfter w:val="1"/>
          <w:wAfter w:w="229" w:type="dxa"/>
          <w:trHeight w:val="416"/>
        </w:trPr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3BDED1BA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Austin (2018) – Australia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6E20909A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72586173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439F5C35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53A13897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6B04E2CD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357DCC88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361C5333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77B0A48A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4EA53A3E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33B83CF5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3E075414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3A314B46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8/11</w:t>
            </w:r>
          </w:p>
        </w:tc>
      </w:tr>
      <w:tr w:rsidR="00A41DD4" w:rsidRPr="00A41DD4" w14:paraId="5979250C" w14:textId="77777777" w:rsidTr="005E241F">
        <w:trPr>
          <w:gridAfter w:val="1"/>
          <w:wAfter w:w="229" w:type="dxa"/>
          <w:trHeight w:val="416"/>
        </w:trPr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71022418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Carroll (2022) – Australia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7A2F94DE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0E6EF513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51BC8715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48971EC6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68846C37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3B387577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7FFF16E4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781E1FA9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36B199E5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5669B7A3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</w:tcPr>
          <w:p w14:paraId="30B6D310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70CBE766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9/11</w:t>
            </w:r>
          </w:p>
        </w:tc>
      </w:tr>
      <w:tr w:rsidR="00A41DD4" w:rsidRPr="00A41DD4" w14:paraId="2CB5E625" w14:textId="77777777" w:rsidTr="005E241F">
        <w:trPr>
          <w:trHeight w:val="2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8F13E8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41D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Parslow</w:t>
            </w:r>
            <w:proofErr w:type="spellEnd"/>
            <w:r w:rsidRPr="00A41D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(2006) – Australia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FB56E3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4137BA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03BEAE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B6C01A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F46357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93B56E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Unclear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A418F9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5EE466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6CCBA9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CDEB7C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CFCCC4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6BEF3113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5/11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</w:tcBorders>
          </w:tcPr>
          <w:p w14:paraId="523A96BE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41DD4" w:rsidRPr="00A41DD4" w14:paraId="06149D4B" w14:textId="77777777" w:rsidTr="005E241F">
        <w:trPr>
          <w:trHeight w:val="2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4ADB3A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Powers (2015) - Australia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C92C58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Yes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F180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5BAAEB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B8D71C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210990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78C297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CDD646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A216D8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532705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CE0C0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17225C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128DD986" w14:textId="77777777" w:rsidR="00A41DD4" w:rsidRPr="00A41DD4" w:rsidRDefault="00A41DD4" w:rsidP="005E241F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41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10/11</w:t>
            </w: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</w:tcBorders>
          </w:tcPr>
          <w:p w14:paraId="66DEA2B3" w14:textId="77777777" w:rsidR="00A41DD4" w:rsidRPr="00A41DD4" w:rsidRDefault="00A41DD4" w:rsidP="005E241F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865324A" w14:textId="77777777" w:rsidR="005C26E3" w:rsidRDefault="005C26E3" w:rsidP="005E241F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9F389" w14:textId="20979E56" w:rsidR="005E241F" w:rsidRDefault="005E241F" w:rsidP="005E241F">
      <w:p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Joanna Briggs assessment criteria for cohort studies</w:t>
      </w:r>
      <w:r w:rsidR="005C26E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FE2F599" w14:textId="29E71769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Were the two groups similar and recruited from the same population?</w:t>
      </w:r>
    </w:p>
    <w:p w14:paraId="20F4E6FE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Were the exposures measured similarly to assign people to both exposed and unexposed groups?</w:t>
      </w:r>
    </w:p>
    <w:p w14:paraId="6E4E7424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Was the exposure measured in a valid and reliable way?</w:t>
      </w:r>
    </w:p>
    <w:p w14:paraId="52CA690F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Were confounding factors identified?</w:t>
      </w:r>
    </w:p>
    <w:p w14:paraId="3A2D5884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Were strategies to deal with confounding factors stated?</w:t>
      </w:r>
    </w:p>
    <w:p w14:paraId="78A9814A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Were the groups/participants free of the outcome at the start of the study (or at the moment of exposure)?</w:t>
      </w: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19D1DCB6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Were the outcomes measured in a valid and reliable way?</w:t>
      </w:r>
    </w:p>
    <w:p w14:paraId="230CEA17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Was the follow up time reported and sufficient to be long enough for outcomes to occur?</w:t>
      </w:r>
    </w:p>
    <w:p w14:paraId="417D4222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Was follow up complete, and if not, were the reasons to loss to follow up described and explored?</w:t>
      </w:r>
    </w:p>
    <w:p w14:paraId="7D5EDAA7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Were strategies to address incomplete follow up utilized?</w:t>
      </w:r>
    </w:p>
    <w:p w14:paraId="3AF743BC" w14:textId="77777777" w:rsidR="00A41DD4" w:rsidRPr="00A41DD4" w:rsidRDefault="00A41DD4" w:rsidP="005E241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41DD4">
        <w:rPr>
          <w:rFonts w:asciiTheme="minorHAnsi" w:hAnsiTheme="minorHAnsi" w:cstheme="minorHAnsi"/>
          <w:color w:val="000000" w:themeColor="text1"/>
          <w:sz w:val="24"/>
          <w:szCs w:val="24"/>
        </w:rPr>
        <w:t>Was appropriate statistical analysis used?</w:t>
      </w:r>
    </w:p>
    <w:p w14:paraId="3AEE61EF" w14:textId="77777777" w:rsidR="00A41DD4" w:rsidRPr="00A41DD4" w:rsidRDefault="00A41DD4" w:rsidP="005E241F">
      <w:pPr>
        <w:spacing w:after="0"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2FD11C" w14:textId="77777777" w:rsidR="00A41DD4" w:rsidRDefault="00A41DD4" w:rsidP="005E241F">
      <w:pPr>
        <w:spacing w:line="276" w:lineRule="auto"/>
        <w:rPr>
          <w:b/>
          <w:bCs/>
        </w:rPr>
      </w:pPr>
    </w:p>
    <w:p w14:paraId="5375FD5B" w14:textId="77777777" w:rsidR="00A41DD4" w:rsidRDefault="00A41DD4" w:rsidP="005E241F">
      <w:pPr>
        <w:spacing w:line="276" w:lineRule="auto"/>
      </w:pPr>
    </w:p>
    <w:sectPr w:rsidR="00A41DD4" w:rsidSect="005C26E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6B46"/>
    <w:multiLevelType w:val="multilevel"/>
    <w:tmpl w:val="C2EAF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22795"/>
    <w:multiLevelType w:val="multilevel"/>
    <w:tmpl w:val="4C667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01846"/>
    <w:multiLevelType w:val="multilevel"/>
    <w:tmpl w:val="C2EAF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345F2C"/>
    <w:multiLevelType w:val="hybridMultilevel"/>
    <w:tmpl w:val="D9B4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D4"/>
    <w:rsid w:val="002F16AC"/>
    <w:rsid w:val="005C26E3"/>
    <w:rsid w:val="005E241F"/>
    <w:rsid w:val="009F1F47"/>
    <w:rsid w:val="00A33E54"/>
    <w:rsid w:val="00A41DD4"/>
    <w:rsid w:val="00DA3754"/>
    <w:rsid w:val="00E97151"/>
    <w:rsid w:val="00E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44E3"/>
  <w15:chartTrackingRefBased/>
  <w15:docId w15:val="{B0412903-9514-4FEB-A987-273A9F5C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D4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"/>
    <w:basedOn w:val="TableNormal"/>
    <w:rsid w:val="00A41DD4"/>
    <w:pPr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">
    <w:name w:val="2"/>
    <w:basedOn w:val="TableNormal"/>
    <w:rsid w:val="00A41DD4"/>
    <w:pPr>
      <w:spacing w:after="0" w:line="240" w:lineRule="auto"/>
    </w:pPr>
    <w:rPr>
      <w:rFonts w:ascii="Calibri" w:eastAsia="Calibri" w:hAnsi="Calibri" w:cs="Calibri"/>
      <w:lang w:val="en-US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A41DD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5E241F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D0AACC-CE8D-204F-B094-6DEBDAE3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Revathi Nuggehalli Krishna</dc:creator>
  <cp:keywords/>
  <dc:description/>
  <cp:lastModifiedBy>Shelly Makleff</cp:lastModifiedBy>
  <cp:revision>3</cp:revision>
  <dcterms:created xsi:type="dcterms:W3CDTF">2023-03-27T05:12:00Z</dcterms:created>
  <dcterms:modified xsi:type="dcterms:W3CDTF">2023-03-27T05:12:00Z</dcterms:modified>
</cp:coreProperties>
</file>