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C5" w:rsidRPr="007374E2" w:rsidRDefault="00AD13C5" w:rsidP="00AD13C5">
      <w:pPr>
        <w:spacing w:line="360" w:lineRule="auto"/>
        <w:jc w:val="both"/>
        <w:rPr>
          <w:lang w:val="en-GB"/>
        </w:rPr>
      </w:pPr>
      <w:r w:rsidRPr="007374E2">
        <w:rPr>
          <w:lang w:val="en-GB"/>
        </w:rPr>
        <w:t>Table S1. Spearman correlations among morphological</w:t>
      </w:r>
      <w:r>
        <w:rPr>
          <w:lang w:val="en-GB"/>
        </w:rPr>
        <w:t xml:space="preserve"> and</w:t>
      </w:r>
      <w:r w:rsidRPr="007374E2">
        <w:rPr>
          <w:lang w:val="en-GB"/>
        </w:rPr>
        <w:t xml:space="preserve"> physiological</w:t>
      </w:r>
      <w:r>
        <w:rPr>
          <w:lang w:val="en-GB"/>
        </w:rPr>
        <w:t xml:space="preserve"> variables</w:t>
      </w:r>
      <w:r w:rsidRPr="007374E2">
        <w:rPr>
          <w:lang w:val="en-GB"/>
        </w:rPr>
        <w:t xml:space="preserve"> and </w:t>
      </w:r>
      <w:r>
        <w:rPr>
          <w:lang w:val="en-GB"/>
        </w:rPr>
        <w:t>feather mite loads in fledged (unshaded) and nestling (shaded) great tits (</w:t>
      </w:r>
      <w:proofErr w:type="spellStart"/>
      <w:r w:rsidRPr="007374E2">
        <w:rPr>
          <w:i/>
          <w:lang w:val="en-GB"/>
        </w:rPr>
        <w:t>Parus</w:t>
      </w:r>
      <w:proofErr w:type="spellEnd"/>
      <w:r w:rsidRPr="007374E2">
        <w:rPr>
          <w:i/>
          <w:lang w:val="en-GB"/>
        </w:rPr>
        <w:t xml:space="preserve"> major</w:t>
      </w:r>
      <w:r>
        <w:rPr>
          <w:lang w:val="en-GB"/>
        </w:rPr>
        <w:t>). Significant correlations are presented in bold.</w:t>
      </w:r>
    </w:p>
    <w:tbl>
      <w:tblPr>
        <w:tblW w:w="15463" w:type="dxa"/>
        <w:tblInd w:w="-781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9"/>
        <w:gridCol w:w="1040"/>
        <w:gridCol w:w="1047"/>
        <w:gridCol w:w="1820"/>
        <w:gridCol w:w="1200"/>
        <w:gridCol w:w="1153"/>
        <w:gridCol w:w="1040"/>
        <w:gridCol w:w="1040"/>
        <w:gridCol w:w="1040"/>
        <w:gridCol w:w="1474"/>
        <w:gridCol w:w="1040"/>
        <w:gridCol w:w="1040"/>
      </w:tblGrid>
      <w:tr w:rsidR="00AD13C5" w:rsidRPr="007374E2" w:rsidTr="002875C2">
        <w:trPr>
          <w:trHeight w:val="288"/>
        </w:trPr>
        <w:tc>
          <w:tcPr>
            <w:tcW w:w="252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13C5" w:rsidRPr="007374E2" w:rsidRDefault="00AD13C5" w:rsidP="002875C2">
            <w:pPr>
              <w:rPr>
                <w:lang w:val="en-GB"/>
              </w:rPr>
            </w:pPr>
          </w:p>
        </w:tc>
        <w:tc>
          <w:tcPr>
            <w:tcW w:w="1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7374E2" w:rsidRDefault="00AD13C5" w:rsidP="002875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Body </w:t>
            </w:r>
            <w:proofErr w:type="spellStart"/>
            <w:r>
              <w:rPr>
                <w:color w:val="000000"/>
              </w:rPr>
              <w:t>mass</w:t>
            </w:r>
            <w:proofErr w:type="spellEnd"/>
            <w:r>
              <w:rPr>
                <w:color w:val="000000"/>
              </w:rPr>
              <w:t xml:space="preserve"> (g)</w:t>
            </w:r>
          </w:p>
        </w:tc>
        <w:tc>
          <w:tcPr>
            <w:tcW w:w="104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 xml:space="preserve">Body </w:t>
            </w:r>
            <w:proofErr w:type="spellStart"/>
            <w:r w:rsidRPr="00ED181D">
              <w:rPr>
                <w:color w:val="000000"/>
              </w:rPr>
              <w:t>condition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 xml:space="preserve">Total </w:t>
            </w:r>
            <w:proofErr w:type="spellStart"/>
            <w:r w:rsidRPr="00ED181D">
              <w:rPr>
                <w:color w:val="000000"/>
              </w:rPr>
              <w:t>mite</w:t>
            </w:r>
            <w:proofErr w:type="spellEnd"/>
            <w:r w:rsidRPr="00ED181D">
              <w:rPr>
                <w:color w:val="000000"/>
              </w:rPr>
              <w:t xml:space="preserve"> score</w:t>
            </w: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proofErr w:type="spellStart"/>
            <w:r w:rsidRPr="00ED181D">
              <w:rPr>
                <w:color w:val="000000"/>
              </w:rPr>
              <w:t>Primary</w:t>
            </w:r>
            <w:proofErr w:type="spellEnd"/>
            <w:r w:rsidRPr="00ED181D">
              <w:rPr>
                <w:color w:val="000000"/>
              </w:rPr>
              <w:t xml:space="preserve"> </w:t>
            </w:r>
            <w:proofErr w:type="spellStart"/>
            <w:r w:rsidRPr="00ED181D">
              <w:rPr>
                <w:color w:val="000000"/>
              </w:rPr>
              <w:t>feather</w:t>
            </w:r>
            <w:proofErr w:type="spellEnd"/>
            <w:r w:rsidRPr="00ED181D">
              <w:rPr>
                <w:color w:val="000000"/>
              </w:rPr>
              <w:t xml:space="preserve"> </w:t>
            </w:r>
            <w:proofErr w:type="spellStart"/>
            <w:r w:rsidRPr="00ED181D">
              <w:rPr>
                <w:color w:val="000000"/>
              </w:rPr>
              <w:t>mite</w:t>
            </w:r>
            <w:proofErr w:type="spellEnd"/>
            <w:r w:rsidRPr="00ED181D">
              <w:rPr>
                <w:color w:val="000000"/>
              </w:rPr>
              <w:t xml:space="preserve"> </w:t>
            </w:r>
            <w:proofErr w:type="spellStart"/>
            <w:r w:rsidRPr="00ED181D">
              <w:rPr>
                <w:color w:val="000000"/>
              </w:rPr>
              <w:t>load</w:t>
            </w:r>
            <w:proofErr w:type="spellEnd"/>
          </w:p>
        </w:tc>
        <w:tc>
          <w:tcPr>
            <w:tcW w:w="115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ED181D" w:rsidRDefault="00AD13C5" w:rsidP="002875C2">
            <w:pPr>
              <w:jc w:val="center"/>
              <w:rPr>
                <w:color w:val="000000"/>
                <w:lang w:val="en-GB"/>
              </w:rPr>
            </w:pPr>
            <w:r w:rsidRPr="00ED181D">
              <w:rPr>
                <w:color w:val="000000"/>
                <w:lang w:val="en-GB"/>
              </w:rPr>
              <w:t>Secondary and tertiary feather mite load</w:t>
            </w:r>
          </w:p>
        </w:tc>
        <w:tc>
          <w:tcPr>
            <w:tcW w:w="1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proofErr w:type="spellStart"/>
            <w:r w:rsidRPr="00ED181D">
              <w:rPr>
                <w:color w:val="000000"/>
              </w:rPr>
              <w:t>Hct</w:t>
            </w:r>
            <w:proofErr w:type="spellEnd"/>
            <w:r w:rsidRPr="00ED181D">
              <w:rPr>
                <w:color w:val="000000"/>
              </w:rPr>
              <w:t xml:space="preserve"> (%)</w:t>
            </w:r>
          </w:p>
        </w:tc>
        <w:tc>
          <w:tcPr>
            <w:tcW w:w="1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ED181D" w:rsidRDefault="00AD13C5" w:rsidP="002875C2">
            <w:pPr>
              <w:jc w:val="center"/>
            </w:pPr>
            <w:proofErr w:type="spellStart"/>
            <w:r w:rsidRPr="00ED181D">
              <w:t>Protein</w:t>
            </w:r>
            <w:proofErr w:type="spellEnd"/>
            <w:r w:rsidRPr="00ED181D">
              <w:t xml:space="preserve"> (mg/</w:t>
            </w:r>
            <w:proofErr w:type="spellStart"/>
            <w:r w:rsidRPr="00ED181D">
              <w:t>mL</w:t>
            </w:r>
            <w:proofErr w:type="spellEnd"/>
            <w:r w:rsidRPr="00ED181D">
              <w:t>)</w:t>
            </w:r>
          </w:p>
        </w:tc>
        <w:tc>
          <w:tcPr>
            <w:tcW w:w="1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ED181D" w:rsidRDefault="00AD13C5" w:rsidP="002875C2">
            <w:pPr>
              <w:jc w:val="center"/>
            </w:pPr>
            <w:proofErr w:type="spellStart"/>
            <w:r w:rsidRPr="00ED181D">
              <w:t>Hb</w:t>
            </w:r>
            <w:proofErr w:type="spellEnd"/>
            <w:r w:rsidRPr="00ED181D">
              <w:t xml:space="preserve"> (g/L)</w:t>
            </w:r>
          </w:p>
        </w:tc>
        <w:tc>
          <w:tcPr>
            <w:tcW w:w="147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ED181D" w:rsidRDefault="00AD13C5" w:rsidP="002875C2">
            <w:pPr>
              <w:jc w:val="center"/>
              <w:rPr>
                <w:color w:val="000000"/>
                <w:lang w:val="en-GB"/>
              </w:rPr>
            </w:pPr>
            <w:proofErr w:type="spellStart"/>
            <w:r w:rsidRPr="00C63E1D">
              <w:rPr>
                <w:lang w:val="en-GB"/>
              </w:rPr>
              <w:t>GPx</w:t>
            </w:r>
            <w:proofErr w:type="spellEnd"/>
            <w:r w:rsidRPr="00C63E1D">
              <w:rPr>
                <w:lang w:val="en-GB"/>
              </w:rPr>
              <w:t xml:space="preserve"> </w:t>
            </w:r>
            <w:r w:rsidRPr="00ED181D">
              <w:rPr>
                <w:color w:val="000000"/>
                <w:lang w:val="en-GB"/>
              </w:rPr>
              <w:t>(</w:t>
            </w:r>
            <w:r w:rsidRPr="00ED181D">
              <w:rPr>
                <w:lang w:val="en-US"/>
              </w:rPr>
              <w:t>µ</w:t>
            </w:r>
            <w:proofErr w:type="spellStart"/>
            <w:r w:rsidRPr="00ED181D">
              <w:rPr>
                <w:lang w:val="en-US"/>
              </w:rPr>
              <w:t>mol</w:t>
            </w:r>
            <w:proofErr w:type="spellEnd"/>
            <w:r w:rsidRPr="00ED181D">
              <w:rPr>
                <w:lang w:val="en-US"/>
              </w:rPr>
              <w:t xml:space="preserve"> </w:t>
            </w:r>
            <w:r w:rsidRPr="00ED181D">
              <w:rPr>
                <w:rFonts w:eastAsia="AdvPSSym"/>
                <w:lang w:val="en-US"/>
              </w:rPr>
              <w:t xml:space="preserve">⁄ </w:t>
            </w:r>
            <w:r w:rsidRPr="00ED181D">
              <w:rPr>
                <w:lang w:val="en-US"/>
              </w:rPr>
              <w:t xml:space="preserve">min </w:t>
            </w:r>
            <w:r w:rsidRPr="00ED181D">
              <w:rPr>
                <w:rFonts w:eastAsia="AdvPSSym"/>
                <w:lang w:val="en-US"/>
              </w:rPr>
              <w:t xml:space="preserve">⁄ </w:t>
            </w:r>
            <w:r w:rsidRPr="00ED181D">
              <w:rPr>
                <w:lang w:val="en-US"/>
              </w:rPr>
              <w:t xml:space="preserve">g </w:t>
            </w:r>
            <w:proofErr w:type="spellStart"/>
            <w:r w:rsidRPr="00ED181D">
              <w:rPr>
                <w:lang w:val="en-US"/>
              </w:rPr>
              <w:t>haemoglobin</w:t>
            </w:r>
            <w:proofErr w:type="spellEnd"/>
            <w:r w:rsidRPr="00ED181D">
              <w:rPr>
                <w:lang w:val="en-US"/>
              </w:rPr>
              <w:t>)</w:t>
            </w:r>
          </w:p>
          <w:p w:rsidR="00AD13C5" w:rsidRPr="00C63E1D" w:rsidRDefault="00AD13C5" w:rsidP="002875C2">
            <w:pPr>
              <w:jc w:val="center"/>
              <w:rPr>
                <w:lang w:val="en-GB"/>
              </w:rPr>
            </w:pPr>
          </w:p>
        </w:tc>
        <w:tc>
          <w:tcPr>
            <w:tcW w:w="1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WBC</w:t>
            </w:r>
          </w:p>
        </w:tc>
        <w:tc>
          <w:tcPr>
            <w:tcW w:w="1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H/L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13C5" w:rsidRDefault="00AD13C5" w:rsidP="002875C2">
            <w:pPr>
              <w:rPr>
                <w:color w:val="000000"/>
              </w:rPr>
            </w:pPr>
            <w:r>
              <w:rPr>
                <w:color w:val="000000"/>
              </w:rPr>
              <w:t xml:space="preserve">Body </w:t>
            </w:r>
            <w:proofErr w:type="spellStart"/>
            <w:r>
              <w:rPr>
                <w:color w:val="000000"/>
              </w:rPr>
              <w:t>mass</w:t>
            </w:r>
            <w:proofErr w:type="spellEnd"/>
            <w:r>
              <w:rPr>
                <w:color w:val="000000"/>
              </w:rPr>
              <w:t xml:space="preserve"> (g)</w:t>
            </w:r>
          </w:p>
          <w:p w:rsidR="00AD13C5" w:rsidRPr="007374E2" w:rsidRDefault="00AD13C5" w:rsidP="002875C2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0</w:t>
            </w:r>
            <w:r>
              <w:rPr>
                <w:b/>
              </w:rPr>
              <w:t>.</w:t>
            </w:r>
            <w:r w:rsidRPr="00ED181D">
              <w:rPr>
                <w:b/>
              </w:rPr>
              <w:t>872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158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154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181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166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146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017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060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shd w:val="clear" w:color="auto" w:fill="FFFFFF"/>
            <w:noWrap/>
            <w:vAlign w:val="center"/>
          </w:tcPr>
          <w:p w:rsidR="00AD13C5" w:rsidRDefault="00AD13C5" w:rsidP="002875C2">
            <w:pPr>
              <w:rPr>
                <w:color w:val="000000"/>
              </w:rPr>
            </w:pPr>
            <w:r>
              <w:rPr>
                <w:color w:val="000000"/>
              </w:rPr>
              <w:t xml:space="preserve">Body </w:t>
            </w:r>
            <w:proofErr w:type="spellStart"/>
            <w:r>
              <w:rPr>
                <w:color w:val="000000"/>
              </w:rPr>
              <w:t>condition</w:t>
            </w:r>
            <w:proofErr w:type="spellEnd"/>
          </w:p>
          <w:p w:rsidR="00AD13C5" w:rsidRDefault="00AD13C5" w:rsidP="002875C2">
            <w:pPr>
              <w:rPr>
                <w:color w:val="000000"/>
              </w:rPr>
            </w:pP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166085" w:rsidRDefault="00AD13C5" w:rsidP="002875C2">
            <w:pPr>
              <w:jc w:val="center"/>
              <w:rPr>
                <w:b/>
              </w:rPr>
            </w:pPr>
            <w:r w:rsidRPr="00166085">
              <w:rPr>
                <w:b/>
              </w:rPr>
              <w:t>0.924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161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-0</w:t>
            </w:r>
            <w:r>
              <w:rPr>
                <w:b/>
              </w:rPr>
              <w:t>.</w:t>
            </w:r>
            <w:r w:rsidRPr="00ED181D">
              <w:rPr>
                <w:b/>
              </w:rPr>
              <w:t>247</w:t>
            </w:r>
          </w:p>
        </w:tc>
        <w:tc>
          <w:tcPr>
            <w:tcW w:w="1153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107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036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-0</w:t>
            </w:r>
            <w:r>
              <w:rPr>
                <w:b/>
              </w:rPr>
              <w:t>.</w:t>
            </w:r>
            <w:r w:rsidRPr="00ED181D">
              <w:rPr>
                <w:b/>
              </w:rPr>
              <w:t>265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024</w:t>
            </w:r>
          </w:p>
        </w:tc>
        <w:tc>
          <w:tcPr>
            <w:tcW w:w="1474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073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030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024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shd w:val="clear" w:color="auto" w:fill="FFFFFF"/>
            <w:noWrap/>
            <w:vAlign w:val="center"/>
            <w:hideMark/>
          </w:tcPr>
          <w:p w:rsidR="00AD13C5" w:rsidRDefault="00AD13C5" w:rsidP="002875C2">
            <w:pPr>
              <w:rPr>
                <w:color w:val="000000"/>
              </w:rPr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feather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load</w:t>
            </w:r>
            <w:proofErr w:type="spellEnd"/>
          </w:p>
          <w:p w:rsidR="00AD13C5" w:rsidRPr="007374E2" w:rsidRDefault="00AD13C5" w:rsidP="002875C2">
            <w:pPr>
              <w:rPr>
                <w:color w:val="000000"/>
              </w:rPr>
            </w:pP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82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0</w:t>
            </w:r>
            <w:r>
              <w:rPr>
                <w:b/>
              </w:rPr>
              <w:t>.</w:t>
            </w:r>
            <w:r w:rsidRPr="00ED181D">
              <w:rPr>
                <w:b/>
              </w:rPr>
              <w:t>719</w:t>
            </w:r>
          </w:p>
        </w:tc>
        <w:tc>
          <w:tcPr>
            <w:tcW w:w="1153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0</w:t>
            </w:r>
            <w:r>
              <w:rPr>
                <w:b/>
              </w:rPr>
              <w:t>.</w:t>
            </w:r>
            <w:r w:rsidRPr="00ED181D">
              <w:rPr>
                <w:b/>
              </w:rPr>
              <w:t>901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177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081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062</w:t>
            </w:r>
          </w:p>
        </w:tc>
        <w:tc>
          <w:tcPr>
            <w:tcW w:w="1474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019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116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005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shd w:val="clear" w:color="auto" w:fill="FFFFFF"/>
            <w:noWrap/>
            <w:vAlign w:val="center"/>
            <w:hideMark/>
          </w:tcPr>
          <w:p w:rsidR="00AD13C5" w:rsidRDefault="00AD13C5" w:rsidP="00287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Primary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feather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D13C5" w:rsidRPr="007374E2" w:rsidRDefault="00AD13C5" w:rsidP="002875C2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load</w:t>
            </w:r>
            <w:proofErr w:type="spellEnd"/>
            <w:proofErr w:type="gramEnd"/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82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</w:pPr>
            <w:r w:rsidRPr="00ED181D">
              <w:t>-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</w:pPr>
          </w:p>
        </w:tc>
        <w:tc>
          <w:tcPr>
            <w:tcW w:w="1153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0</w:t>
            </w:r>
            <w:r>
              <w:rPr>
                <w:b/>
              </w:rPr>
              <w:t>.</w:t>
            </w:r>
            <w:r w:rsidRPr="00ED181D">
              <w:rPr>
                <w:b/>
              </w:rPr>
              <w:t>439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115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012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137</w:t>
            </w:r>
          </w:p>
        </w:tc>
        <w:tc>
          <w:tcPr>
            <w:tcW w:w="1474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005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062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133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shd w:val="clear" w:color="auto" w:fill="FFFFFF"/>
            <w:noWrap/>
            <w:vAlign w:val="center"/>
            <w:hideMark/>
          </w:tcPr>
          <w:p w:rsidR="00AD13C5" w:rsidRPr="007374E2" w:rsidRDefault="00AD13C5" w:rsidP="002875C2">
            <w:pPr>
              <w:rPr>
                <w:color w:val="000000"/>
                <w:lang w:val="en-GB"/>
              </w:rPr>
            </w:pPr>
            <w:r w:rsidRPr="007374E2">
              <w:rPr>
                <w:color w:val="000000"/>
                <w:lang w:val="en-GB"/>
              </w:rPr>
              <w:t>Secondary and tertiary feather mite load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82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</w:pPr>
            <w:r w:rsidRPr="00ED181D">
              <w:t>-</w:t>
            </w:r>
          </w:p>
        </w:tc>
        <w:tc>
          <w:tcPr>
            <w:tcW w:w="120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</w:pPr>
            <w:r w:rsidRPr="00ED181D">
              <w:t>-</w:t>
            </w:r>
          </w:p>
        </w:tc>
        <w:tc>
          <w:tcPr>
            <w:tcW w:w="1153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134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122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052</w:t>
            </w:r>
          </w:p>
        </w:tc>
        <w:tc>
          <w:tcPr>
            <w:tcW w:w="1474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009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153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008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shd w:val="clear" w:color="auto" w:fill="FFFFFF"/>
            <w:noWrap/>
            <w:vAlign w:val="center"/>
            <w:hideMark/>
          </w:tcPr>
          <w:p w:rsidR="00AD13C5" w:rsidRDefault="00AD13C5" w:rsidP="00287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Hct</w:t>
            </w:r>
            <w:proofErr w:type="spellEnd"/>
            <w:r>
              <w:rPr>
                <w:color w:val="000000"/>
              </w:rPr>
              <w:t xml:space="preserve"> (%)</w:t>
            </w:r>
          </w:p>
          <w:p w:rsidR="00AD13C5" w:rsidRPr="007374E2" w:rsidRDefault="00AD13C5" w:rsidP="002875C2">
            <w:pPr>
              <w:rPr>
                <w:color w:val="000000"/>
              </w:rPr>
            </w:pP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100D0A">
              <w:rPr>
                <w:color w:val="000000"/>
              </w:rPr>
              <w:t>043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-0.018</w:t>
            </w:r>
          </w:p>
        </w:tc>
        <w:tc>
          <w:tcPr>
            <w:tcW w:w="182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</w:pPr>
            <w:r w:rsidRPr="00ED181D">
              <w:t>-</w:t>
            </w:r>
          </w:p>
        </w:tc>
        <w:tc>
          <w:tcPr>
            <w:tcW w:w="120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</w:pPr>
            <w:r w:rsidRPr="00ED181D">
              <w:t>-</w:t>
            </w:r>
          </w:p>
        </w:tc>
        <w:tc>
          <w:tcPr>
            <w:tcW w:w="1153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204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113</w:t>
            </w:r>
          </w:p>
        </w:tc>
        <w:tc>
          <w:tcPr>
            <w:tcW w:w="1474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104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0</w:t>
            </w:r>
            <w:r>
              <w:rPr>
                <w:b/>
              </w:rPr>
              <w:t>.</w:t>
            </w:r>
            <w:r w:rsidRPr="00ED181D">
              <w:rPr>
                <w:b/>
              </w:rPr>
              <w:t>372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088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shd w:val="clear" w:color="auto" w:fill="FFFFFF"/>
            <w:noWrap/>
            <w:vAlign w:val="center"/>
            <w:hideMark/>
          </w:tcPr>
          <w:p w:rsidR="00AD13C5" w:rsidRDefault="00AD13C5" w:rsidP="00287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Protein</w:t>
            </w:r>
            <w:proofErr w:type="spellEnd"/>
            <w:r>
              <w:rPr>
                <w:color w:val="000000"/>
              </w:rPr>
              <w:t xml:space="preserve"> (mg/</w:t>
            </w:r>
            <w:proofErr w:type="spellStart"/>
            <w:r>
              <w:rPr>
                <w:color w:val="000000"/>
              </w:rPr>
              <w:t>mL</w:t>
            </w:r>
            <w:proofErr w:type="spellEnd"/>
            <w:r>
              <w:rPr>
                <w:color w:val="000000"/>
              </w:rPr>
              <w:t>)</w:t>
            </w:r>
          </w:p>
          <w:p w:rsidR="00AD13C5" w:rsidRPr="007374E2" w:rsidRDefault="00AD13C5" w:rsidP="002875C2">
            <w:pPr>
              <w:rPr>
                <w:color w:val="000000"/>
              </w:rPr>
            </w:pP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166085" w:rsidRDefault="00AD13C5" w:rsidP="002875C2">
            <w:pPr>
              <w:jc w:val="center"/>
              <w:rPr>
                <w:b/>
              </w:rPr>
            </w:pPr>
            <w:r w:rsidRPr="00166085">
              <w:rPr>
                <w:b/>
              </w:rPr>
              <w:t>0.367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0.355</w:t>
            </w:r>
          </w:p>
        </w:tc>
        <w:tc>
          <w:tcPr>
            <w:tcW w:w="182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20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153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0.173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212</w:t>
            </w:r>
          </w:p>
        </w:tc>
        <w:tc>
          <w:tcPr>
            <w:tcW w:w="1474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153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018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039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shd w:val="clear" w:color="auto" w:fill="FFFFFF"/>
            <w:noWrap/>
            <w:vAlign w:val="center"/>
            <w:hideMark/>
          </w:tcPr>
          <w:p w:rsidR="00AD13C5" w:rsidRDefault="00AD13C5" w:rsidP="002875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Hb</w:t>
            </w:r>
            <w:proofErr w:type="spellEnd"/>
            <w:r>
              <w:rPr>
                <w:color w:val="000000"/>
              </w:rPr>
              <w:t xml:space="preserve"> (g/L)</w:t>
            </w:r>
          </w:p>
          <w:p w:rsidR="00AD13C5" w:rsidRPr="007374E2" w:rsidRDefault="00AD13C5" w:rsidP="002875C2">
            <w:pPr>
              <w:rPr>
                <w:color w:val="000000"/>
              </w:rPr>
            </w:pP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166085" w:rsidRDefault="00AD13C5" w:rsidP="002875C2">
            <w:pPr>
              <w:jc w:val="center"/>
              <w:rPr>
                <w:b/>
              </w:rPr>
            </w:pPr>
            <w:r w:rsidRPr="00166085">
              <w:rPr>
                <w:b/>
              </w:rPr>
              <w:t>0.427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0.381</w:t>
            </w:r>
          </w:p>
        </w:tc>
        <w:tc>
          <w:tcPr>
            <w:tcW w:w="182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20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153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0.116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0.194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106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081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044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shd w:val="clear" w:color="auto" w:fill="FFFFFF"/>
            <w:noWrap/>
            <w:vAlign w:val="center"/>
            <w:hideMark/>
          </w:tcPr>
          <w:p w:rsidR="00AD13C5" w:rsidRPr="00C63E1D" w:rsidRDefault="00AD13C5" w:rsidP="002875C2">
            <w:pPr>
              <w:rPr>
                <w:color w:val="000000"/>
                <w:lang w:val="en-GB"/>
              </w:rPr>
            </w:pPr>
            <w:proofErr w:type="spellStart"/>
            <w:r w:rsidRPr="00C63E1D">
              <w:rPr>
                <w:color w:val="000000"/>
                <w:lang w:val="en-GB"/>
              </w:rPr>
              <w:t>GPx</w:t>
            </w:r>
            <w:proofErr w:type="spellEnd"/>
            <w:r w:rsidRPr="00C63E1D">
              <w:rPr>
                <w:color w:val="000000"/>
                <w:lang w:val="en-GB"/>
              </w:rPr>
              <w:t xml:space="preserve"> (</w:t>
            </w:r>
            <w:r>
              <w:rPr>
                <w:lang w:val="en-US"/>
              </w:rPr>
              <w:t>µ</w:t>
            </w:r>
            <w:proofErr w:type="spellStart"/>
            <w:r w:rsidRPr="00966788">
              <w:rPr>
                <w:lang w:val="en-US"/>
              </w:rPr>
              <w:t>mol</w:t>
            </w:r>
            <w:proofErr w:type="spellEnd"/>
            <w:r w:rsidRPr="00966788">
              <w:rPr>
                <w:lang w:val="en-US"/>
              </w:rPr>
              <w:t xml:space="preserve"> </w:t>
            </w:r>
            <w:r w:rsidRPr="00966788">
              <w:rPr>
                <w:rFonts w:eastAsia="AdvPSSym"/>
                <w:lang w:val="en-US"/>
              </w:rPr>
              <w:t xml:space="preserve">⁄ </w:t>
            </w:r>
            <w:r w:rsidRPr="00966788">
              <w:rPr>
                <w:lang w:val="en-US"/>
              </w:rPr>
              <w:t xml:space="preserve">min </w:t>
            </w:r>
            <w:r w:rsidRPr="00966788">
              <w:rPr>
                <w:rFonts w:eastAsia="AdvPSSym"/>
                <w:lang w:val="en-US"/>
              </w:rPr>
              <w:t xml:space="preserve">⁄ </w:t>
            </w:r>
            <w:r w:rsidRPr="00966788">
              <w:rPr>
                <w:lang w:val="en-US"/>
              </w:rPr>
              <w:t xml:space="preserve">g </w:t>
            </w:r>
            <w:proofErr w:type="spellStart"/>
            <w:r w:rsidRPr="00966788">
              <w:rPr>
                <w:lang w:val="en-US"/>
              </w:rPr>
              <w:t>haemoglobin</w:t>
            </w:r>
            <w:proofErr w:type="spellEnd"/>
            <w:r>
              <w:rPr>
                <w:lang w:val="en-US"/>
              </w:rPr>
              <w:t>)</w:t>
            </w:r>
          </w:p>
          <w:p w:rsidR="00AD13C5" w:rsidRPr="00C63E1D" w:rsidRDefault="00AD13C5" w:rsidP="002875C2">
            <w:pPr>
              <w:rPr>
                <w:color w:val="000000"/>
                <w:lang w:val="en-GB"/>
              </w:rPr>
            </w:pP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166085" w:rsidRDefault="00AD13C5" w:rsidP="002875C2">
            <w:pPr>
              <w:jc w:val="center"/>
              <w:rPr>
                <w:b/>
              </w:rPr>
            </w:pPr>
            <w:r w:rsidRPr="00166085">
              <w:rPr>
                <w:b/>
              </w:rPr>
              <w:t>-0.354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-0.360</w:t>
            </w:r>
          </w:p>
        </w:tc>
        <w:tc>
          <w:tcPr>
            <w:tcW w:w="182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20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153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0.026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0.104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-0.311</w:t>
            </w:r>
          </w:p>
        </w:tc>
        <w:tc>
          <w:tcPr>
            <w:tcW w:w="1474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037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020</w:t>
            </w: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shd w:val="clear" w:color="auto" w:fill="FFFFFF"/>
            <w:noWrap/>
            <w:vAlign w:val="center"/>
            <w:hideMark/>
          </w:tcPr>
          <w:p w:rsidR="00AD13C5" w:rsidRDefault="00AD13C5" w:rsidP="002875C2">
            <w:pPr>
              <w:rPr>
                <w:color w:val="000000"/>
              </w:rPr>
            </w:pPr>
            <w:r>
              <w:rPr>
                <w:color w:val="000000"/>
              </w:rPr>
              <w:t>WBC</w:t>
            </w:r>
          </w:p>
          <w:p w:rsidR="00AD13C5" w:rsidRPr="007374E2" w:rsidRDefault="00AD13C5" w:rsidP="002875C2">
            <w:pPr>
              <w:rPr>
                <w:color w:val="000000"/>
              </w:rPr>
            </w:pP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100D0A">
              <w:rPr>
                <w:color w:val="000000"/>
              </w:rPr>
              <w:t>183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0.218</w:t>
            </w:r>
          </w:p>
        </w:tc>
        <w:tc>
          <w:tcPr>
            <w:tcW w:w="182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20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153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b/>
              </w:rPr>
            </w:pPr>
            <w:r w:rsidRPr="00ED181D">
              <w:rPr>
                <w:b/>
              </w:rPr>
              <w:t>-0.285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0.018</w:t>
            </w:r>
          </w:p>
        </w:tc>
        <w:tc>
          <w:tcPr>
            <w:tcW w:w="1040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-0.121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-0.456</w:t>
            </w: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shd w:val="clear" w:color="auto" w:fill="FFFFFF"/>
            <w:noWrap/>
            <w:vAlign w:val="center"/>
          </w:tcPr>
          <w:p w:rsidR="00AD13C5" w:rsidRPr="00ED181D" w:rsidRDefault="00AD13C5" w:rsidP="002875C2">
            <w:pPr>
              <w:jc w:val="center"/>
              <w:rPr>
                <w:color w:val="000000"/>
              </w:rPr>
            </w:pPr>
            <w:r w:rsidRPr="00ED181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ED181D">
              <w:rPr>
                <w:color w:val="000000"/>
              </w:rPr>
              <w:t>158</w:t>
            </w:r>
          </w:p>
          <w:p w:rsidR="00AD13C5" w:rsidRPr="00ED181D" w:rsidRDefault="00AD13C5" w:rsidP="002875C2">
            <w:pPr>
              <w:jc w:val="center"/>
              <w:rPr>
                <w:color w:val="000000"/>
              </w:rPr>
            </w:pPr>
          </w:p>
        </w:tc>
      </w:tr>
      <w:tr w:rsidR="00AD13C5" w:rsidRPr="007374E2" w:rsidTr="002875C2">
        <w:trPr>
          <w:trHeight w:val="288"/>
        </w:trPr>
        <w:tc>
          <w:tcPr>
            <w:tcW w:w="2529" w:type="dxa"/>
            <w:tcBorders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AD13C5" w:rsidRPr="007374E2" w:rsidRDefault="00AD13C5" w:rsidP="002875C2">
            <w:pPr>
              <w:rPr>
                <w:color w:val="000000"/>
              </w:rPr>
            </w:pPr>
            <w:r>
              <w:rPr>
                <w:color w:val="000000"/>
              </w:rPr>
              <w:t>H/L</w:t>
            </w:r>
            <w:bookmarkStart w:id="0" w:name="_GoBack"/>
            <w:bookmarkEnd w:id="0"/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AD13C5" w:rsidRPr="00166085" w:rsidRDefault="00AD13C5" w:rsidP="002875C2">
            <w:pPr>
              <w:jc w:val="center"/>
              <w:rPr>
                <w:b/>
              </w:rPr>
            </w:pPr>
            <w:r w:rsidRPr="00166085">
              <w:rPr>
                <w:b/>
              </w:rPr>
              <w:t>-0.384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100D0A">
              <w:rPr>
                <w:color w:val="000000"/>
              </w:rPr>
              <w:t>233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</w:t>
            </w: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100D0A">
              <w:rPr>
                <w:color w:val="000000"/>
              </w:rPr>
              <w:t>278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100D0A">
              <w:rPr>
                <w:color w:val="000000"/>
              </w:rPr>
              <w:t>114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100D0A">
              <w:rPr>
                <w:color w:val="000000"/>
              </w:rPr>
              <w:t>109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100D0A">
              <w:rPr>
                <w:color w:val="000000"/>
              </w:rPr>
              <w:t>045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  <w:r w:rsidRPr="00100D0A">
              <w:rPr>
                <w:color w:val="000000"/>
              </w:rPr>
              <w:t>-0</w:t>
            </w:r>
            <w:r>
              <w:rPr>
                <w:color w:val="000000"/>
              </w:rPr>
              <w:t>.</w:t>
            </w:r>
            <w:r w:rsidRPr="00100D0A">
              <w:rPr>
                <w:color w:val="000000"/>
              </w:rPr>
              <w:t>046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FFFFFF"/>
            <w:noWrap/>
            <w:vAlign w:val="center"/>
          </w:tcPr>
          <w:p w:rsidR="00AD13C5" w:rsidRPr="00100D0A" w:rsidRDefault="00AD13C5" w:rsidP="002875C2">
            <w:pPr>
              <w:jc w:val="center"/>
              <w:rPr>
                <w:color w:val="000000"/>
              </w:rPr>
            </w:pPr>
          </w:p>
        </w:tc>
      </w:tr>
    </w:tbl>
    <w:p w:rsidR="001C32E3" w:rsidRDefault="001C32E3"/>
    <w:sectPr w:rsidR="001C32E3" w:rsidSect="00AD13C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SSy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C5"/>
    <w:rsid w:val="001C32E3"/>
    <w:rsid w:val="00AD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2016-10-12T14:18:00Z</dcterms:created>
  <dcterms:modified xsi:type="dcterms:W3CDTF">2016-10-12T14:19:00Z</dcterms:modified>
</cp:coreProperties>
</file>