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531"/>
        <w:tblW w:w="103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0"/>
        <w:gridCol w:w="1260"/>
        <w:gridCol w:w="3510"/>
        <w:gridCol w:w="3510"/>
        <w:gridCol w:w="1170"/>
      </w:tblGrid>
      <w:tr w:rsidR="00052AB5" w:rsidRPr="000A592E" w14:paraId="112AC3AE" w14:textId="77777777" w:rsidTr="00222C7F">
        <w:trPr>
          <w:trHeight w:val="584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94E08" w14:textId="77777777" w:rsidR="000A592E" w:rsidRPr="00052AB5" w:rsidRDefault="000A592E" w:rsidP="00222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AB5">
              <w:rPr>
                <w:rFonts w:ascii="Arial" w:hAnsi="Arial" w:cs="Arial"/>
                <w:sz w:val="18"/>
                <w:szCs w:val="18"/>
              </w:rPr>
              <w:t>Gene Target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37C98" w14:textId="77777777" w:rsidR="000A592E" w:rsidRPr="00052AB5" w:rsidRDefault="000A592E" w:rsidP="00222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AB5">
              <w:rPr>
                <w:rFonts w:ascii="Arial" w:hAnsi="Arial" w:cs="Arial"/>
                <w:sz w:val="18"/>
                <w:szCs w:val="18"/>
              </w:rPr>
              <w:t>Accession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FBE70" w14:textId="77777777" w:rsidR="000A592E" w:rsidRPr="00052AB5" w:rsidRDefault="000A592E" w:rsidP="00222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AB5">
              <w:rPr>
                <w:rFonts w:ascii="Arial" w:hAnsi="Arial" w:cs="Arial"/>
                <w:sz w:val="18"/>
                <w:szCs w:val="18"/>
              </w:rPr>
              <w:t>Forward Primer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9CC1F" w14:textId="77777777" w:rsidR="000A592E" w:rsidRPr="00052AB5" w:rsidRDefault="000A592E" w:rsidP="00222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AB5">
              <w:rPr>
                <w:rFonts w:ascii="Arial" w:hAnsi="Arial" w:cs="Arial"/>
                <w:sz w:val="18"/>
                <w:szCs w:val="18"/>
              </w:rPr>
              <w:t>Reverse Primer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8776F" w14:textId="77777777" w:rsidR="000A592E" w:rsidRPr="00052AB5" w:rsidRDefault="000A592E" w:rsidP="00222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AB5">
              <w:rPr>
                <w:rFonts w:ascii="Arial" w:hAnsi="Arial" w:cs="Arial"/>
                <w:sz w:val="18"/>
                <w:szCs w:val="18"/>
              </w:rPr>
              <w:t>Primer Efficiency</w:t>
            </w:r>
          </w:p>
        </w:tc>
      </w:tr>
      <w:tr w:rsidR="00052AB5" w:rsidRPr="000A592E" w14:paraId="792C6523" w14:textId="77777777" w:rsidTr="00222C7F">
        <w:trPr>
          <w:trHeight w:val="331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A1A255" w14:textId="5DF5ED34" w:rsidR="00052AB5" w:rsidRPr="00052AB5" w:rsidRDefault="00052AB5" w:rsidP="00222C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52AB5">
              <w:rPr>
                <w:rFonts w:ascii="Arial" w:hAnsi="Arial" w:cs="Arial"/>
                <w:i/>
                <w:sz w:val="16"/>
                <w:szCs w:val="16"/>
              </w:rPr>
              <w:t>UBH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D7297" w14:textId="3E99D568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LinJ.29.2410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1F149" w14:textId="2E9CD7BD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5’-AACGTGAACAACTGGATGTGCGTC-3’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123C9D" w14:textId="520D4926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5’-ATGGTGCCAAGCTTGACACACGCA-3’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C0444" w14:textId="77777777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103.7%</w:t>
            </w:r>
          </w:p>
        </w:tc>
      </w:tr>
      <w:tr w:rsidR="00052AB5" w:rsidRPr="000A592E" w14:paraId="10E68A9D" w14:textId="77777777" w:rsidTr="00222C7F">
        <w:trPr>
          <w:trHeight w:val="34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0F803" w14:textId="300C53BB" w:rsidR="00052AB5" w:rsidRPr="00052AB5" w:rsidRDefault="00052AB5" w:rsidP="00222C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52AB5">
              <w:rPr>
                <w:rFonts w:ascii="Arial" w:hAnsi="Arial" w:cs="Arial"/>
                <w:i/>
                <w:sz w:val="16"/>
                <w:szCs w:val="16"/>
              </w:rPr>
              <w:t>AML1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74E26" w14:textId="469693B1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LinJ.08.0680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DF772" w14:textId="1609EE9D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 AAGTGCCTGGAGCTGAGTGACGGC-3’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AC321" w14:textId="0CEB9D51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5’-ACGGGAGCATCAGGAAGATAATGT-3’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CA65A" w14:textId="5E256F7C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94.5%</w:t>
            </w:r>
          </w:p>
        </w:tc>
      </w:tr>
      <w:tr w:rsidR="00052AB5" w:rsidRPr="000A592E" w14:paraId="087BC434" w14:textId="77777777" w:rsidTr="00222C7F">
        <w:trPr>
          <w:trHeight w:val="268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05A2F" w14:textId="01A097FB" w:rsidR="00052AB5" w:rsidRPr="00052AB5" w:rsidRDefault="00052AB5" w:rsidP="00222C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52AB5">
              <w:rPr>
                <w:rFonts w:ascii="Arial" w:hAnsi="Arial" w:cs="Arial"/>
                <w:i/>
                <w:sz w:val="16"/>
                <w:szCs w:val="16"/>
              </w:rPr>
              <w:t>AML2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0C345" w14:textId="7657279D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LinJ.08.0780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01431" w14:textId="3CA246C5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5’-CATCGTCGTGTACGGCTTGGCTTT-3’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38BBE" w14:textId="67F6B1D6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 TGTAGTAGTCCACCATCATGAGCG-3’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4E040" w14:textId="7A96E58A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94.2%</w:t>
            </w:r>
          </w:p>
        </w:tc>
      </w:tr>
      <w:tr w:rsidR="00052AB5" w:rsidRPr="000A592E" w14:paraId="5CD1E8CB" w14:textId="77777777" w:rsidTr="00222C7F">
        <w:trPr>
          <w:trHeight w:val="205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2C746" w14:textId="7A35E6A8" w:rsidR="00052AB5" w:rsidRPr="00052AB5" w:rsidRDefault="00052AB5" w:rsidP="00222C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52AB5">
              <w:rPr>
                <w:rFonts w:ascii="Arial" w:hAnsi="Arial" w:cs="Arial"/>
                <w:i/>
                <w:sz w:val="16"/>
                <w:szCs w:val="16"/>
              </w:rPr>
              <w:t>P27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38DBD" w14:textId="7A772D57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LinJ.28.1070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662C" w14:textId="03F9C7FF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5’-TTACCGCTTCCGCTACAACGTGCT-3’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99002" w14:textId="0C43007A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 ACCACAGGGAGTAGATCACGACAA-3’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67776" w14:textId="26B3EDFF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91.6%</w:t>
            </w:r>
          </w:p>
        </w:tc>
      </w:tr>
      <w:tr w:rsidR="00052AB5" w:rsidRPr="000A592E" w14:paraId="28DFE7AC" w14:textId="77777777" w:rsidTr="00222C7F">
        <w:trPr>
          <w:trHeight w:val="223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CA88E" w14:textId="1D5E2997" w:rsidR="00052AB5" w:rsidRPr="00052AB5" w:rsidRDefault="00052AB5" w:rsidP="00222C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52AB5">
              <w:rPr>
                <w:rFonts w:ascii="Arial" w:hAnsi="Arial" w:cs="Arial"/>
                <w:i/>
                <w:sz w:val="16"/>
                <w:szCs w:val="16"/>
              </w:rPr>
              <w:t>ATG8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B569B" w14:textId="63297A8D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LinJ.19.1660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65E70" w14:textId="07AD128A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 ACAAGAGCAAGTTCTTGGTACCGC-3’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1B844" w14:textId="28E84E0A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 AAACAGCACTCTCATGAGCGACCT-3’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6F0C7" w14:textId="60953D00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98.4%</w:t>
            </w:r>
          </w:p>
        </w:tc>
      </w:tr>
      <w:tr w:rsidR="00052AB5" w:rsidRPr="000A592E" w14:paraId="693D9322" w14:textId="77777777" w:rsidTr="00222C7F">
        <w:trPr>
          <w:trHeight w:val="241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7821C" w14:textId="1F17B914" w:rsidR="00052AB5" w:rsidRPr="00052AB5" w:rsidRDefault="00052AB5" w:rsidP="00222C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52AB5">
              <w:rPr>
                <w:rFonts w:ascii="Arial" w:hAnsi="Arial" w:cs="Arial"/>
                <w:i/>
                <w:sz w:val="16"/>
                <w:szCs w:val="16"/>
              </w:rPr>
              <w:t>A2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730BB" w14:textId="56D85D69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LinJ.22.0670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5577E" w14:textId="05F1508C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5’-GTCCGCTTGTGGTGTTGCTG-3’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A436E" w14:textId="760B596F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 CAACGGCCGCCTTGTGC-3’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9B7D0" w14:textId="4DC33380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92.6%</w:t>
            </w:r>
          </w:p>
        </w:tc>
      </w:tr>
      <w:tr w:rsidR="00052AB5" w:rsidRPr="000A592E" w14:paraId="3C0DB5ED" w14:textId="77777777" w:rsidTr="00222C7F">
        <w:trPr>
          <w:trHeight w:val="34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E6D264" w14:textId="191B7FF3" w:rsidR="00052AB5" w:rsidRPr="00052AB5" w:rsidRDefault="00052AB5" w:rsidP="00222C7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52AB5">
              <w:rPr>
                <w:rFonts w:ascii="Arial" w:hAnsi="Arial" w:cs="Arial"/>
                <w:i/>
                <w:sz w:val="16"/>
                <w:szCs w:val="16"/>
              </w:rPr>
              <w:t>Pr2C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21B86" w14:textId="742A75C4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LinJ.16.1510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6AB50" w14:textId="1DED0604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</w:t>
            </w:r>
            <w:r w:rsidRPr="00052AB5">
              <w:rPr>
                <w:sz w:val="16"/>
                <w:szCs w:val="16"/>
              </w:rPr>
              <w:t xml:space="preserve"> </w:t>
            </w:r>
            <w:r w:rsidRPr="00052AB5">
              <w:rPr>
                <w:rFonts w:ascii="Arial" w:hAnsi="Arial" w:cs="Arial"/>
                <w:sz w:val="16"/>
                <w:szCs w:val="16"/>
              </w:rPr>
              <w:t>ATGAGCATCGCTGCGGACAT-3’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6E86B" w14:textId="29BF851E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5’-</w:t>
            </w:r>
            <w:r w:rsidRPr="00052AB5">
              <w:rPr>
                <w:sz w:val="16"/>
                <w:szCs w:val="16"/>
              </w:rPr>
              <w:t xml:space="preserve"> </w:t>
            </w:r>
            <w:r w:rsidRPr="00052AB5">
              <w:rPr>
                <w:rFonts w:ascii="Arial" w:hAnsi="Arial" w:cs="Arial"/>
                <w:sz w:val="16"/>
                <w:szCs w:val="16"/>
              </w:rPr>
              <w:t>GGTTGTGGATCTTCTGCTTGC-3’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EF07DF" w14:textId="60EF98FE" w:rsidR="00052AB5" w:rsidRPr="00052AB5" w:rsidRDefault="00052AB5" w:rsidP="00222C7F">
            <w:pPr>
              <w:rPr>
                <w:rFonts w:ascii="Arial" w:hAnsi="Arial" w:cs="Arial"/>
                <w:sz w:val="16"/>
                <w:szCs w:val="16"/>
              </w:rPr>
            </w:pPr>
            <w:r w:rsidRPr="00052AB5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</w:tr>
    </w:tbl>
    <w:p w14:paraId="0F66F1DD" w14:textId="72CF5618" w:rsidR="003B0162" w:rsidRDefault="000A592E" w:rsidP="00052AB5">
      <w:pPr>
        <w:jc w:val="center"/>
        <w:rPr>
          <w:rFonts w:ascii="Arial" w:hAnsi="Arial" w:cs="Arial"/>
          <w:b/>
        </w:rPr>
      </w:pPr>
      <w:r w:rsidRPr="00052AB5">
        <w:rPr>
          <w:rFonts w:ascii="Arial" w:hAnsi="Arial" w:cs="Arial"/>
          <w:b/>
        </w:rPr>
        <w:t xml:space="preserve">Supplementary Table </w:t>
      </w:r>
      <w:r w:rsidR="000E6EEC">
        <w:rPr>
          <w:rFonts w:ascii="Arial" w:hAnsi="Arial" w:cs="Arial"/>
          <w:b/>
        </w:rPr>
        <w:t>1</w:t>
      </w:r>
      <w:bookmarkStart w:id="0" w:name="_GoBack"/>
      <w:bookmarkEnd w:id="0"/>
    </w:p>
    <w:p w14:paraId="20267E18" w14:textId="77777777" w:rsidR="00222C7F" w:rsidRDefault="00222C7F" w:rsidP="00222C7F">
      <w:pPr>
        <w:spacing w:line="480" w:lineRule="auto"/>
        <w:jc w:val="center"/>
        <w:rPr>
          <w:rFonts w:ascii="Arial" w:hAnsi="Arial" w:cs="Arial"/>
          <w:b/>
        </w:rPr>
      </w:pPr>
    </w:p>
    <w:p w14:paraId="0C13C1D3" w14:textId="77777777" w:rsidR="00222C7F" w:rsidRDefault="00222C7F" w:rsidP="00222C7F">
      <w:pPr>
        <w:spacing w:line="480" w:lineRule="auto"/>
        <w:ind w:left="-540"/>
        <w:rPr>
          <w:rFonts w:ascii="Arial" w:hAnsi="Arial" w:cs="Arial"/>
        </w:rPr>
      </w:pPr>
      <w:r w:rsidRPr="00953685">
        <w:rPr>
          <w:rFonts w:ascii="Arial" w:hAnsi="Arial" w:cs="Arial"/>
          <w:i/>
        </w:rPr>
        <w:t>L. infantum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 xml:space="preserve">primer sequences and qPCR efficiency. </w:t>
      </w:r>
      <w:r>
        <w:rPr>
          <w:rFonts w:ascii="Arial" w:hAnsi="Arial" w:cs="Arial"/>
        </w:rPr>
        <w:t>Gene accession numbers, forward/reverse primer sequence</w:t>
      </w:r>
      <w:r w:rsidRPr="00C46787">
        <w:rPr>
          <w:rFonts w:ascii="Arial" w:hAnsi="Arial" w:cs="Arial"/>
        </w:rPr>
        <w:t xml:space="preserve">s, and primer efficiencies for each gene target for the </w:t>
      </w:r>
      <w:r w:rsidRPr="00C46787">
        <w:rPr>
          <w:rFonts w:ascii="Arial" w:hAnsi="Arial" w:cs="Arial"/>
          <w:i/>
        </w:rPr>
        <w:t xml:space="preserve">L. infantum </w:t>
      </w:r>
      <w:r w:rsidRPr="00C46787">
        <w:rPr>
          <w:rFonts w:ascii="Arial" w:hAnsi="Arial" w:cs="Arial"/>
        </w:rPr>
        <w:t>qPCR assays are presented. Primer efficiency was calculated by assaying diluted cDNA.</w:t>
      </w:r>
      <w:r>
        <w:rPr>
          <w:rFonts w:ascii="Arial" w:hAnsi="Arial" w:cs="Arial"/>
        </w:rPr>
        <w:t xml:space="preserve"> </w:t>
      </w:r>
    </w:p>
    <w:p w14:paraId="22D55E01" w14:textId="77777777" w:rsidR="00222C7F" w:rsidRDefault="00222C7F" w:rsidP="00052AB5">
      <w:pPr>
        <w:jc w:val="center"/>
        <w:rPr>
          <w:rFonts w:ascii="Arial" w:hAnsi="Arial" w:cs="Arial"/>
          <w:b/>
        </w:rPr>
      </w:pPr>
    </w:p>
    <w:p w14:paraId="6E841E42" w14:textId="77777777" w:rsidR="00222C7F" w:rsidRDefault="00222C7F" w:rsidP="00052AB5">
      <w:pPr>
        <w:jc w:val="center"/>
        <w:rPr>
          <w:rFonts w:ascii="Arial" w:hAnsi="Arial" w:cs="Arial"/>
          <w:b/>
        </w:rPr>
      </w:pPr>
    </w:p>
    <w:p w14:paraId="5D89B845" w14:textId="77777777" w:rsidR="00222C7F" w:rsidRDefault="00222C7F" w:rsidP="00052AB5">
      <w:pPr>
        <w:jc w:val="center"/>
        <w:rPr>
          <w:rFonts w:ascii="Arial" w:hAnsi="Arial" w:cs="Arial"/>
          <w:b/>
        </w:rPr>
      </w:pPr>
    </w:p>
    <w:p w14:paraId="076F174C" w14:textId="77777777" w:rsidR="00222C7F" w:rsidRDefault="00222C7F" w:rsidP="00052AB5">
      <w:pPr>
        <w:jc w:val="center"/>
        <w:rPr>
          <w:rFonts w:ascii="Arial" w:hAnsi="Arial" w:cs="Arial"/>
          <w:b/>
        </w:rPr>
      </w:pPr>
    </w:p>
    <w:p w14:paraId="4BDD651F" w14:textId="77777777" w:rsidR="00222C7F" w:rsidRDefault="00222C7F" w:rsidP="00052AB5">
      <w:pPr>
        <w:jc w:val="center"/>
        <w:rPr>
          <w:rFonts w:ascii="Arial" w:hAnsi="Arial" w:cs="Arial"/>
          <w:b/>
        </w:rPr>
      </w:pPr>
    </w:p>
    <w:p w14:paraId="077D3E0B" w14:textId="77777777" w:rsidR="00222C7F" w:rsidRDefault="00222C7F" w:rsidP="00052AB5">
      <w:pPr>
        <w:jc w:val="center"/>
        <w:rPr>
          <w:rFonts w:ascii="Arial" w:hAnsi="Arial" w:cs="Arial"/>
          <w:b/>
        </w:rPr>
      </w:pPr>
    </w:p>
    <w:p w14:paraId="6AC1CF0F" w14:textId="77777777" w:rsidR="00222C7F" w:rsidRDefault="00222C7F" w:rsidP="00052AB5">
      <w:pPr>
        <w:jc w:val="center"/>
        <w:rPr>
          <w:rFonts w:ascii="Arial" w:hAnsi="Arial" w:cs="Arial"/>
          <w:b/>
        </w:rPr>
      </w:pPr>
    </w:p>
    <w:p w14:paraId="283172F4" w14:textId="77777777" w:rsidR="00222C7F" w:rsidRDefault="00222C7F" w:rsidP="00052AB5">
      <w:pPr>
        <w:jc w:val="center"/>
        <w:rPr>
          <w:rFonts w:ascii="Arial" w:hAnsi="Arial" w:cs="Arial"/>
          <w:b/>
        </w:rPr>
      </w:pPr>
    </w:p>
    <w:p w14:paraId="7FC01736" w14:textId="77777777" w:rsidR="00222C7F" w:rsidRDefault="00222C7F" w:rsidP="00052AB5">
      <w:pPr>
        <w:jc w:val="center"/>
        <w:rPr>
          <w:rFonts w:ascii="Arial" w:hAnsi="Arial" w:cs="Arial"/>
          <w:b/>
        </w:rPr>
      </w:pPr>
    </w:p>
    <w:p w14:paraId="2280FE8C" w14:textId="77777777" w:rsidR="00222C7F" w:rsidRDefault="00222C7F" w:rsidP="00222C7F">
      <w:pPr>
        <w:rPr>
          <w:rFonts w:ascii="Arial" w:hAnsi="Arial" w:cs="Arial"/>
          <w:b/>
        </w:rPr>
      </w:pPr>
    </w:p>
    <w:p w14:paraId="5171B39D" w14:textId="77777777" w:rsidR="00222C7F" w:rsidRDefault="00222C7F" w:rsidP="00222C7F">
      <w:pPr>
        <w:rPr>
          <w:rFonts w:ascii="Arial" w:hAnsi="Arial" w:cs="Arial"/>
          <w:b/>
        </w:rPr>
      </w:pPr>
    </w:p>
    <w:p w14:paraId="12046388" w14:textId="77777777" w:rsidR="00222C7F" w:rsidRDefault="00222C7F" w:rsidP="00222C7F">
      <w:pPr>
        <w:rPr>
          <w:rFonts w:ascii="Arial" w:hAnsi="Arial" w:cs="Arial"/>
          <w:b/>
        </w:rPr>
      </w:pPr>
    </w:p>
    <w:p w14:paraId="4D6B158C" w14:textId="77777777" w:rsidR="00222C7F" w:rsidRPr="00052AB5" w:rsidRDefault="00222C7F" w:rsidP="00222C7F">
      <w:pPr>
        <w:rPr>
          <w:rFonts w:ascii="Arial" w:hAnsi="Arial" w:cs="Arial"/>
          <w:b/>
        </w:rPr>
      </w:pPr>
    </w:p>
    <w:sectPr w:rsidR="00222C7F" w:rsidRPr="0005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2E"/>
    <w:rsid w:val="00052AB5"/>
    <w:rsid w:val="000A592E"/>
    <w:rsid w:val="000E6EEC"/>
    <w:rsid w:val="00222C7F"/>
    <w:rsid w:val="00312475"/>
    <w:rsid w:val="003B0162"/>
    <w:rsid w:val="0063188C"/>
    <w:rsid w:val="008B28AA"/>
    <w:rsid w:val="00D13D0C"/>
    <w:rsid w:val="00E5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90F5"/>
  <w15:chartTrackingRefBased/>
  <w15:docId w15:val="{95379016-F4DE-4428-AD23-D9462FD1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Yousuf Khan</dc:creator>
  <cp:keywords/>
  <dc:description/>
  <cp:lastModifiedBy>Yousuf Khan</cp:lastModifiedBy>
  <cp:revision>8</cp:revision>
  <dcterms:created xsi:type="dcterms:W3CDTF">2018-07-19T17:28:00Z</dcterms:created>
  <dcterms:modified xsi:type="dcterms:W3CDTF">2018-08-24T05:18:00Z</dcterms:modified>
</cp:coreProperties>
</file>