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3" w:rsidRPr="00DE7185" w:rsidRDefault="00D95503" w:rsidP="00D95503">
      <w:pPr>
        <w:rPr>
          <w:sz w:val="28"/>
          <w:u w:val="single"/>
          <w:lang w:eastAsia="en-GB"/>
        </w:rPr>
      </w:pPr>
      <w:r>
        <w:rPr>
          <w:noProof/>
          <w:sz w:val="28"/>
          <w:u w:val="single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3ED2654F" wp14:editId="28855FBE">
            <wp:simplePos x="0" y="0"/>
            <wp:positionH relativeFrom="column">
              <wp:posOffset>4060190</wp:posOffset>
            </wp:positionH>
            <wp:positionV relativeFrom="paragraph">
              <wp:posOffset>0</wp:posOffset>
            </wp:positionV>
            <wp:extent cx="2555875" cy="283210"/>
            <wp:effectExtent l="19050" t="0" r="0" b="0"/>
            <wp:wrapTight wrapText="bothSides">
              <wp:wrapPolygon edited="0">
                <wp:start x="-161" y="0"/>
                <wp:lineTo x="-161" y="20341"/>
                <wp:lineTo x="21573" y="20341"/>
                <wp:lineTo x="21573" y="0"/>
                <wp:lineTo x="-161" y="0"/>
              </wp:wrapPolygon>
            </wp:wrapTight>
            <wp:docPr id="1" name="Picture 1" descr="C:\Documents and Settings\fukutoma\My Documents\CNWL_Logo_Colour_HighR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fukutoma\My Documents\CNWL_Logo_Colour_HighRe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119">
        <w:rPr>
          <w:sz w:val="28"/>
          <w:u w:val="single"/>
          <w:lang w:eastAsia="en-GB"/>
        </w:rPr>
        <w:t xml:space="preserve">Appendix 1: </w:t>
      </w:r>
      <w:r w:rsidRPr="00DE7185">
        <w:rPr>
          <w:sz w:val="28"/>
          <w:u w:val="single"/>
          <w:lang w:eastAsia="en-GB"/>
        </w:rPr>
        <w:t>QED Eating Dis</w:t>
      </w:r>
      <w:r>
        <w:rPr>
          <w:sz w:val="28"/>
          <w:u w:val="single"/>
          <w:lang w:eastAsia="en-GB"/>
        </w:rPr>
        <w:t xml:space="preserve">order Service Questionnaire Re: </w:t>
      </w:r>
      <w:r w:rsidRPr="00DE7185">
        <w:rPr>
          <w:sz w:val="28"/>
          <w:u w:val="single"/>
          <w:lang w:eastAsia="en-GB"/>
        </w:rPr>
        <w:t>Mixed Sex Wards</w:t>
      </w:r>
      <w:r>
        <w:rPr>
          <w:sz w:val="28"/>
          <w:u w:val="single"/>
          <w:lang w:eastAsia="en-GB"/>
        </w:rPr>
        <w:t xml:space="preserve"> for </w:t>
      </w:r>
      <w:r w:rsidR="00486119">
        <w:rPr>
          <w:sz w:val="28"/>
          <w:u w:val="single"/>
          <w:lang w:eastAsia="en-GB"/>
        </w:rPr>
        <w:t>p</w:t>
      </w:r>
      <w:r>
        <w:rPr>
          <w:sz w:val="28"/>
          <w:u w:val="single"/>
          <w:lang w:eastAsia="en-GB"/>
        </w:rPr>
        <w:t>rofessionals</w:t>
      </w:r>
    </w:p>
    <w:p w:rsid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1. Name of Service </w:t>
      </w:r>
    </w:p>
    <w:p w:rsidR="00D95503" w:rsidRPr="00BC5EB8" w:rsidRDefault="00D95503" w:rsidP="00D95503">
      <w:pPr>
        <w:spacing w:after="0" w:line="240" w:lineRule="auto"/>
        <w:outlineLvl w:val="3"/>
        <w:rPr>
          <w:rFonts w:ascii="Times New Roman" w:eastAsia="Times New Roman" w:hAnsi="Times New Roman"/>
          <w:lang w:val="en" w:eastAsia="en-AU"/>
        </w:rPr>
      </w:pPr>
    </w:p>
    <w:p w:rsidR="00D95503" w:rsidRP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2. Do you currently admit male patients? </w:t>
      </w:r>
      <w:bookmarkStart w:id="0" w:name="_GoBack"/>
      <w:bookmarkEnd w:id="0"/>
    </w:p>
    <w:p w:rsidR="00D95503" w:rsidRP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25pt;height:18pt" o:ole="">
            <v:imagedata r:id="rId6" o:title=""/>
          </v:shape>
          <w:control r:id="rId7" w:name="DefaultOcxName1" w:shapeid="_x0000_i1052"/>
        </w:object>
      </w: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Yes </w:t>
      </w:r>
    </w:p>
    <w:p w:rsidR="00D95503" w:rsidRPr="00D95503" w:rsidRDefault="00D95503" w:rsidP="00287518">
      <w:pPr>
        <w:spacing w:after="0" w:line="36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55" type="#_x0000_t75" style="width:20.25pt;height:18pt" o:ole="">
            <v:imagedata r:id="rId6" o:title=""/>
          </v:shape>
          <w:control r:id="rId8" w:name="DefaultOcxName25" w:shapeid="_x0000_i1055"/>
        </w:object>
      </w: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No - please skip to question 7 </w:t>
      </w:r>
    </w:p>
    <w:p w:rsidR="00D95503" w:rsidRP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3. How many beds does your unit have and how many can be used for men? </w:t>
      </w:r>
    </w:p>
    <w:p w:rsidR="00D95503" w:rsidRPr="00D95503" w:rsidRDefault="00D95503" w:rsidP="00D95503">
      <w:pPr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Total bed number </w:t>
      </w:r>
    </w:p>
    <w:p w:rsidR="00D95503" w:rsidRPr="00D95503" w:rsidRDefault="00D95503" w:rsidP="00D95503">
      <w:pPr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Maximum male bed number </w:t>
      </w:r>
    </w:p>
    <w:p w:rsidR="00D95503" w:rsidRP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4. Does your ward have the following facilities arranged to cater for a mixed ward environment? </w:t>
      </w:r>
    </w:p>
    <w:tbl>
      <w:tblPr>
        <w:tblStyle w:val="GridTable7Colorful"/>
        <w:tblW w:w="5000" w:type="pct"/>
        <w:tblLook w:val="04A0" w:firstRow="1" w:lastRow="0" w:firstColumn="1" w:lastColumn="0" w:noHBand="0" w:noVBand="1"/>
      </w:tblPr>
      <w:tblGrid>
        <w:gridCol w:w="4921"/>
        <w:gridCol w:w="3029"/>
        <w:gridCol w:w="2732"/>
      </w:tblGrid>
      <w:tr w:rsidR="00D95503" w:rsidRPr="00BC5EB8" w:rsidTr="00D9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spacing w:after="200"/>
              <w:jc w:val="left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  <w:r w:rsidRPr="00D95503"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  <w:t xml:space="preserve">  </w:t>
            </w:r>
          </w:p>
        </w:tc>
        <w:tc>
          <w:tcPr>
            <w:tcW w:w="1418" w:type="pct"/>
            <w:hideMark/>
          </w:tcPr>
          <w:p w:rsidR="00D95503" w:rsidRPr="00D95503" w:rsidRDefault="00D95503" w:rsidP="00D95503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Yes </w:t>
            </w:r>
          </w:p>
        </w:tc>
        <w:tc>
          <w:tcPr>
            <w:tcW w:w="1279" w:type="pct"/>
            <w:hideMark/>
          </w:tcPr>
          <w:p w:rsidR="00D95503" w:rsidRPr="00D95503" w:rsidRDefault="00D95503" w:rsidP="00D95503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No </w:t>
            </w: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spacing w:after="200"/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Separate toilets for male and female patients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Separate shower for male and female patients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Separate corridor for male and female patient's bedrooms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Male only lounge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Female only lounge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Mixed sex lounge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All bedrooms </w:t>
            </w:r>
            <w:proofErr w:type="spellStart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>ensuite</w:t>
            </w:r>
            <w:proofErr w:type="spellEnd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All male rooms </w:t>
            </w:r>
            <w:proofErr w:type="spellStart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>ensuite</w:t>
            </w:r>
            <w:proofErr w:type="spellEnd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Some male rooms </w:t>
            </w:r>
            <w:proofErr w:type="spellStart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>ensuite</w:t>
            </w:r>
            <w:proofErr w:type="spellEnd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All female rooms </w:t>
            </w:r>
            <w:proofErr w:type="spellStart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>ensuite</w:t>
            </w:r>
            <w:proofErr w:type="spellEnd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hideMark/>
          </w:tcPr>
          <w:p w:rsidR="00D95503" w:rsidRPr="00D95503" w:rsidRDefault="00D95503" w:rsidP="00D95503">
            <w:pPr>
              <w:jc w:val="left"/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Some female rooms </w:t>
            </w:r>
            <w:proofErr w:type="spellStart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>ensuite</w:t>
            </w:r>
            <w:proofErr w:type="spellEnd"/>
            <w:r w:rsidRPr="00D95503">
              <w:rPr>
                <w:rFonts w:eastAsia="Times New Roman" w:cstheme="minorHAnsi"/>
                <w:b/>
                <w:color w:val="auto"/>
                <w:sz w:val="18"/>
                <w:szCs w:val="1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1418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  <w:tc>
          <w:tcPr>
            <w:tcW w:w="1279" w:type="pct"/>
          </w:tcPr>
          <w:p w:rsidR="00D95503" w:rsidRPr="00D95503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A4A4A"/>
                <w:sz w:val="24"/>
                <w:szCs w:val="18"/>
                <w:lang w:eastAsia="en-GB"/>
              </w:rPr>
            </w:pPr>
          </w:p>
        </w:tc>
      </w:tr>
    </w:tbl>
    <w:p w:rsid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</w:p>
    <w:p w:rsidR="00D95503" w:rsidRP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5. Are the single sex rules on the facilities strictly followed by patients? </w:t>
      </w:r>
    </w:p>
    <w:tbl>
      <w:tblPr>
        <w:tblStyle w:val="ListTable1Light"/>
        <w:tblW w:w="5000" w:type="pct"/>
        <w:tblLook w:val="04A0" w:firstRow="1" w:lastRow="0" w:firstColumn="1" w:lastColumn="0" w:noHBand="0" w:noVBand="1"/>
      </w:tblPr>
      <w:tblGrid>
        <w:gridCol w:w="2178"/>
        <w:gridCol w:w="2834"/>
        <w:gridCol w:w="2835"/>
        <w:gridCol w:w="2835"/>
      </w:tblGrid>
      <w:tr w:rsidR="00D95503" w:rsidRPr="00BC5EB8" w:rsidTr="00D9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hideMark/>
          </w:tcPr>
          <w:p w:rsidR="00D95503" w:rsidRPr="00D95503" w:rsidRDefault="00D95503" w:rsidP="00D95503">
            <w:pPr>
              <w:spacing w:after="75"/>
              <w:jc w:val="center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  </w:t>
            </w:r>
          </w:p>
        </w:tc>
        <w:tc>
          <w:tcPr>
            <w:tcW w:w="1300" w:type="pct"/>
            <w:hideMark/>
          </w:tcPr>
          <w:p w:rsidR="00D95503" w:rsidRPr="00D95503" w:rsidRDefault="00D95503" w:rsidP="00D95503">
            <w:pPr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Yes </w:t>
            </w:r>
          </w:p>
        </w:tc>
        <w:tc>
          <w:tcPr>
            <w:tcW w:w="1300" w:type="pct"/>
            <w:hideMark/>
          </w:tcPr>
          <w:p w:rsidR="00D95503" w:rsidRPr="00D95503" w:rsidRDefault="00D95503" w:rsidP="00D95503">
            <w:pPr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No </w:t>
            </w:r>
          </w:p>
        </w:tc>
        <w:tc>
          <w:tcPr>
            <w:tcW w:w="1300" w:type="pct"/>
            <w:hideMark/>
          </w:tcPr>
          <w:p w:rsidR="00D95503" w:rsidRPr="00D95503" w:rsidRDefault="00D95503" w:rsidP="00D95503">
            <w:pPr>
              <w:spacing w:after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N/A </w:t>
            </w: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95503" w:rsidRPr="00D95503" w:rsidRDefault="00D95503" w:rsidP="00D95503">
            <w:pPr>
              <w:spacing w:after="75"/>
              <w:jc w:val="center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Toilets  </w:t>
            </w: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</w:tr>
      <w:tr w:rsidR="00D95503" w:rsidRPr="00BC5EB8" w:rsidTr="00D9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95503" w:rsidRPr="00D95503" w:rsidRDefault="00D95503" w:rsidP="00D95503">
            <w:pPr>
              <w:jc w:val="center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Shower  </w:t>
            </w: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</w:tr>
      <w:tr w:rsidR="00D95503" w:rsidRPr="00BC5EB8" w:rsidTr="00D9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95503" w:rsidRPr="00D95503" w:rsidRDefault="00D95503" w:rsidP="00D95503">
            <w:pPr>
              <w:jc w:val="center"/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D95503">
              <w:rPr>
                <w:rFonts w:eastAsia="Times New Roman" w:cstheme="minorHAnsi"/>
                <w:b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Lounge  </w:t>
            </w: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0" w:type="auto"/>
          </w:tcPr>
          <w:p w:rsidR="00D95503" w:rsidRPr="00BC5EB8" w:rsidRDefault="00D95503" w:rsidP="00D95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AU"/>
              </w:rPr>
            </w:pPr>
          </w:p>
        </w:tc>
      </w:tr>
    </w:tbl>
    <w:p w:rsid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</w:p>
    <w:p w:rsid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6. Please describe your ward arrangement to cater for a mixed sex ward and how you ensure that the ward environment meets all the criteria for single sex accommodation with CQC guidelines. Please include the details of how the male/female bedrooms/washrooms are separated, including </w:t>
      </w:r>
      <w:proofErr w:type="gramStart"/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corridors/floors/doors</w:t>
      </w:r>
      <w:proofErr w:type="gramEnd"/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D95503" w:rsidRDefault="00170960">
      <w:pP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193675</wp:posOffset>
                </wp:positionV>
                <wp:extent cx="6506210" cy="1801495"/>
                <wp:effectExtent l="8890" t="6350" r="9525" b="1143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8F52C0" id="Rectangle 18" o:spid="_x0000_s1026" style="position:absolute;margin-left:.7pt;margin-top:15.25pt;width:512.3pt;height:1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NPIQIAAD4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"/>
            </w:pict>
          </mc:Fallback>
        </mc:AlternateContent>
      </w:r>
      <w:r w:rsid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br w:type="page"/>
      </w:r>
    </w:p>
    <w:p w:rsidR="00D95503" w:rsidRPr="00BC5EB8" w:rsidRDefault="00D95503" w:rsidP="00D95503">
      <w:pPr>
        <w:spacing w:after="0" w:line="240" w:lineRule="auto"/>
        <w:outlineLvl w:val="3"/>
        <w:rPr>
          <w:rFonts w:ascii="Times New Roman" w:eastAsia="Times New Roman" w:hAnsi="Times New Roman"/>
          <w:lang w:val="en" w:eastAsia="en-AU"/>
        </w:rPr>
      </w:pPr>
    </w:p>
    <w:p w:rsidR="00D95503" w:rsidRP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7. Has your unit been stopped from admitting patients in the past? </w:t>
      </w:r>
    </w:p>
    <w:p w:rsidR="00D95503" w:rsidRP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58" type="#_x0000_t75" style="width:20.25pt;height:18pt" o:ole="">
            <v:imagedata r:id="rId6" o:title=""/>
          </v:shape>
          <w:control r:id="rId9" w:name="DefaultOcxName35" w:shapeid="_x0000_i1058"/>
        </w:object>
      </w: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No </w:t>
      </w:r>
    </w:p>
    <w:p w:rsidR="00D95503" w:rsidRP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61" type="#_x0000_t75" style="width:20.25pt;height:18pt" o:ole="">
            <v:imagedata r:id="rId6" o:title=""/>
          </v:shape>
          <w:control r:id="rId10" w:name="DefaultOcxName36" w:shapeid="_x0000_i1061"/>
        </w:object>
      </w: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>Yes - please specify reason (</w:t>
      </w:r>
      <w:proofErr w:type="spellStart"/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>e.g</w:t>
      </w:r>
      <w:proofErr w:type="spellEnd"/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 by CQC or Trust) </w:t>
      </w:r>
    </w:p>
    <w:p w:rsidR="00D95503" w:rsidRDefault="00170960" w:rsidP="00D95503">
      <w:pPr>
        <w:rPr>
          <w:rFonts w:ascii="Times New Roman" w:eastAsia="Times New Roman" w:hAnsi="Times New Roman"/>
          <w:lang w:val="en" w:eastAsia="en-AU"/>
        </w:rPr>
      </w:pPr>
      <w:r>
        <w:rPr>
          <w:rFonts w:ascii="Times New Roman" w:eastAsia="Times New Roman" w:hAns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106045</wp:posOffset>
                </wp:positionV>
                <wp:extent cx="6506210" cy="346075"/>
                <wp:effectExtent l="12700" t="6985" r="5715" b="889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DE7238" id="Rectangle 19" o:spid="_x0000_s1026" style="position:absolute;margin-left:-3.5pt;margin-top:8.35pt;width:512.3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NhIQ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"/>
            </w:pict>
          </mc:Fallback>
        </mc:AlternateContent>
      </w:r>
    </w:p>
    <w:p w:rsidR="00D95503" w:rsidRPr="00BC5EB8" w:rsidRDefault="00D95503" w:rsidP="00D95503">
      <w:pPr>
        <w:rPr>
          <w:rFonts w:ascii="Times New Roman" w:eastAsia="Times New Roman" w:hAnsi="Times New Roman"/>
          <w:lang w:val="en" w:eastAsia="en-AU"/>
        </w:rPr>
      </w:pPr>
    </w:p>
    <w:p w:rsidR="00D95503" w:rsidRPr="00D95503" w:rsidRDefault="00D95503" w:rsidP="00D95503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8. Has another organisation (</w:t>
      </w:r>
      <w:proofErr w:type="spellStart"/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e.g</w:t>
      </w:r>
      <w:proofErr w:type="spellEnd"/>
      <w:r w:rsidRPr="00D9550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 CQC) ever commented or taken action on the sex separation arrangement of the ward? If yes, please expand on who and what they commented on. </w:t>
      </w:r>
    </w:p>
    <w:p w:rsidR="00D95503" w:rsidRP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64" type="#_x0000_t75" style="width:20.25pt;height:18pt" o:ole="">
            <v:imagedata r:id="rId6" o:title=""/>
          </v:shape>
          <w:control r:id="rId11" w:name="DefaultOcxName38" w:shapeid="_x0000_i1064"/>
        </w:object>
      </w: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No </w:t>
      </w:r>
    </w:p>
    <w:p w:rsid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67" type="#_x0000_t75" style="width:20.25pt;height:18pt" o:ole="">
            <v:imagedata r:id="rId6" o:title=""/>
          </v:shape>
          <w:control r:id="rId12" w:name="DefaultOcxName39" w:shapeid="_x0000_i1067"/>
        </w:object>
      </w:r>
      <w:r w:rsidRPr="00D95503">
        <w:rPr>
          <w:rFonts w:eastAsia="Times New Roman" w:cstheme="minorHAnsi"/>
          <w:color w:val="4A4A4A"/>
          <w:sz w:val="24"/>
          <w:szCs w:val="18"/>
          <w:lang w:eastAsia="en-GB"/>
        </w:rPr>
        <w:t xml:space="preserve">Yes - please specify </w:t>
      </w:r>
    </w:p>
    <w:p w:rsidR="00D95503" w:rsidRDefault="00170960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>
        <w:rPr>
          <w:rFonts w:ascii="Times New Roman" w:eastAsia="Times New Roman" w:hAns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106045</wp:posOffset>
                </wp:positionV>
                <wp:extent cx="6506210" cy="346075"/>
                <wp:effectExtent l="8890" t="13970" r="9525" b="1143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BAC756" id="Rectangle 21" o:spid="_x0000_s1026" style="position:absolute;margin-left:.7pt;margin-top:8.35pt;width:512.3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t9IAIAAD0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"/>
            </w:pict>
          </mc:Fallback>
        </mc:AlternateContent>
      </w:r>
    </w:p>
    <w:p w:rsid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</w:p>
    <w:p w:rsid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</w:p>
    <w:p w:rsid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</w:p>
    <w:p w:rsidR="00170960" w:rsidRPr="00170960" w:rsidRDefault="00170960" w:rsidP="00170960">
      <w:pPr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170960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9. Please tick on how much you agree or disagree with these following statements: </w:t>
      </w:r>
    </w:p>
    <w:tbl>
      <w:tblPr>
        <w:tblStyle w:val="ListTable1Light"/>
        <w:tblW w:w="5000" w:type="pct"/>
        <w:tblLook w:val="04A0" w:firstRow="1" w:lastRow="0" w:firstColumn="1" w:lastColumn="0" w:noHBand="0" w:noVBand="1"/>
      </w:tblPr>
      <w:tblGrid>
        <w:gridCol w:w="3370"/>
        <w:gridCol w:w="1462"/>
        <w:gridCol w:w="1462"/>
        <w:gridCol w:w="1464"/>
        <w:gridCol w:w="1461"/>
        <w:gridCol w:w="1463"/>
      </w:tblGrid>
      <w:tr w:rsidR="00170960" w:rsidRPr="00BC5EB8" w:rsidTr="00170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  </w:t>
            </w:r>
          </w:p>
        </w:tc>
        <w:tc>
          <w:tcPr>
            <w:tcW w:w="684" w:type="pct"/>
            <w:hideMark/>
          </w:tcPr>
          <w:p w:rsidR="00170960" w:rsidRPr="00170960" w:rsidRDefault="00170960" w:rsidP="00170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Strongly Disagree </w:t>
            </w:r>
          </w:p>
        </w:tc>
        <w:tc>
          <w:tcPr>
            <w:tcW w:w="684" w:type="pct"/>
            <w:hideMark/>
          </w:tcPr>
          <w:p w:rsidR="00170960" w:rsidRPr="00170960" w:rsidRDefault="00170960" w:rsidP="00170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Somewhat Disagree </w:t>
            </w:r>
          </w:p>
        </w:tc>
        <w:tc>
          <w:tcPr>
            <w:tcW w:w="685" w:type="pct"/>
            <w:hideMark/>
          </w:tcPr>
          <w:p w:rsidR="00170960" w:rsidRPr="00170960" w:rsidRDefault="00170960" w:rsidP="00170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Neutral </w:t>
            </w:r>
          </w:p>
        </w:tc>
        <w:tc>
          <w:tcPr>
            <w:tcW w:w="684" w:type="pct"/>
            <w:hideMark/>
          </w:tcPr>
          <w:p w:rsidR="00170960" w:rsidRPr="00170960" w:rsidRDefault="00170960" w:rsidP="00170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Somewhat Agree </w:t>
            </w:r>
          </w:p>
        </w:tc>
        <w:tc>
          <w:tcPr>
            <w:tcW w:w="685" w:type="pct"/>
            <w:hideMark/>
          </w:tcPr>
          <w:p w:rsidR="00170960" w:rsidRPr="00170960" w:rsidRDefault="00170960" w:rsidP="00170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Strongly Agree </w:t>
            </w:r>
          </w:p>
        </w:tc>
      </w:tr>
      <w:tr w:rsidR="00170960" w:rsidRPr="00BC5EB8" w:rsidTr="0017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Inpatient ED units should be a mixed sex ward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Mixed sex wards discriminate against women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It has been difficult to ensure men can access a bed when required since single sex regulations were introduced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It is easy to ensure safety and dignity for all patients in a mixed sex ED ward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When there is only one male patient on a ward he has a bad experience of care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Mixed sex ED wards provide more therapeutic value to patients overall compared to a female only ED ward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Treating women on a ward with men has therapeutic value for the women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Inpatient ED units should be a single sex ward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Treating men on a ward with women has therapeutic value for the male patients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Managing men and women together on an ED ward has caused concerns and complaints from patients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Single sex wards discriminate against men with ED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  <w:tr w:rsidR="00170960" w:rsidRPr="00BC5EB8" w:rsidTr="00170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hideMark/>
          </w:tcPr>
          <w:p w:rsidR="00170960" w:rsidRPr="00170960" w:rsidRDefault="00170960" w:rsidP="00170960">
            <w:pPr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170960">
              <w:rPr>
                <w:rFonts w:eastAsia="Times New Roman" w:cstheme="minorHAnsi"/>
                <w:bCs w:val="0"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 xml:space="preserve">Single sex regulations should apply to ED wards as they do in other mental health wards </w:t>
            </w: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4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  <w:tc>
          <w:tcPr>
            <w:tcW w:w="685" w:type="pct"/>
          </w:tcPr>
          <w:p w:rsidR="00170960" w:rsidRPr="00170960" w:rsidRDefault="00170960" w:rsidP="0017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</w:pPr>
          </w:p>
        </w:tc>
      </w:tr>
    </w:tbl>
    <w:p w:rsidR="00170960" w:rsidRDefault="00170960" w:rsidP="00170960">
      <w:pPr>
        <w:spacing w:after="45"/>
        <w:outlineLvl w:val="3"/>
        <w:rPr>
          <w:rFonts w:ascii="Times New Roman" w:eastAsia="Times New Roman" w:hAnsi="Times New Roman"/>
          <w:b/>
          <w:bCs/>
          <w:lang w:val="en" w:eastAsia="en-AU"/>
        </w:rPr>
      </w:pPr>
    </w:p>
    <w:p w:rsidR="00170960" w:rsidRPr="00170960" w:rsidRDefault="00170960" w:rsidP="00170960">
      <w:pPr>
        <w:spacing w:after="45"/>
        <w:outlineLvl w:val="3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170960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10. Please leave any comments regarding the same-sex accommodation guideline in regards to eating disorder units. </w:t>
      </w:r>
    </w:p>
    <w:p w:rsidR="00170960" w:rsidRPr="00271AF2" w:rsidRDefault="00170960" w:rsidP="00170960">
      <w:pPr>
        <w:rPr>
          <w:rFonts w:ascii="Verdana" w:hAnsi="Verdana"/>
        </w:rPr>
      </w:pPr>
      <w:r>
        <w:rPr>
          <w:rFonts w:ascii="Times New Roman" w:eastAsia="Times New Roman" w:hAns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133350</wp:posOffset>
                </wp:positionV>
                <wp:extent cx="6506210" cy="1344295"/>
                <wp:effectExtent l="8890" t="6350" r="9525" b="1143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C67FDA" id="Rectangle 22" o:spid="_x0000_s1026" style="position:absolute;margin-left:.7pt;margin-top:10.5pt;width:512.3pt;height:10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LUIgIAAD4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"/>
            </w:pict>
          </mc:Fallback>
        </mc:AlternateContent>
      </w:r>
    </w:p>
    <w:p w:rsid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</w:p>
    <w:p w:rsidR="00D95503" w:rsidRDefault="00D95503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</w:p>
    <w:p w:rsidR="00A04A5B" w:rsidRPr="00D95503" w:rsidRDefault="00A04A5B" w:rsidP="00D95503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A04A5B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486119" w:rsidRDefault="00486119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br w:type="page"/>
      </w:r>
    </w:p>
    <w:tbl>
      <w:tblPr>
        <w:tblW w:w="100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9"/>
      </w:tblGrid>
      <w:tr w:rsidR="00486119" w:rsidRPr="00DE7185" w:rsidTr="00C9565D">
        <w:trPr>
          <w:trHeight w:val="3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119" w:rsidRPr="00DE7185" w:rsidRDefault="00486119" w:rsidP="00C9565D">
            <w:pPr>
              <w:rPr>
                <w:sz w:val="28"/>
                <w:u w:val="single"/>
                <w:lang w:eastAsia="en-GB"/>
              </w:rPr>
            </w:pPr>
            <w:r>
              <w:rPr>
                <w:noProof/>
                <w:sz w:val="28"/>
                <w:u w:val="single"/>
                <w:lang w:val="en-AU" w:eastAsia="en-A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C7CFBCD" wp14:editId="21D4ADC2">
                  <wp:simplePos x="0" y="0"/>
                  <wp:positionH relativeFrom="column">
                    <wp:posOffset>3660775</wp:posOffset>
                  </wp:positionH>
                  <wp:positionV relativeFrom="paragraph">
                    <wp:posOffset>0</wp:posOffset>
                  </wp:positionV>
                  <wp:extent cx="2555875" cy="283210"/>
                  <wp:effectExtent l="19050" t="0" r="0" b="0"/>
                  <wp:wrapTight wrapText="bothSides">
                    <wp:wrapPolygon edited="0">
                      <wp:start x="-161" y="0"/>
                      <wp:lineTo x="-161" y="20341"/>
                      <wp:lineTo x="21573" y="20341"/>
                      <wp:lineTo x="21573" y="0"/>
                      <wp:lineTo x="-161" y="0"/>
                    </wp:wrapPolygon>
                  </wp:wrapTight>
                  <wp:docPr id="64" name="Picture 64" descr="C:\Documents and Settings\fukutoma\My Documents\CNWL_Logo_Colour_High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Documents and Settings\fukutoma\My Documents\CNWL_Logo_Colour_HighR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u w:val="single"/>
                <w:lang w:eastAsia="en-GB"/>
              </w:rPr>
              <w:t xml:space="preserve">Appendix 2: </w:t>
            </w:r>
            <w:r w:rsidRPr="00DE7185">
              <w:rPr>
                <w:sz w:val="28"/>
                <w:u w:val="single"/>
                <w:lang w:eastAsia="en-GB"/>
              </w:rPr>
              <w:t>QED Eating Disorder Service Questionnaire Re: Mixed Sex Wards</w:t>
            </w:r>
            <w:r>
              <w:rPr>
                <w:sz w:val="28"/>
                <w:u w:val="single"/>
                <w:lang w:eastAsia="en-GB"/>
              </w:rPr>
              <w:t xml:space="preserve"> for Patients</w:t>
            </w:r>
          </w:p>
        </w:tc>
      </w:tr>
    </w:tbl>
    <w:p w:rsidR="00486119" w:rsidRPr="00C47893" w:rsidRDefault="00486119" w:rsidP="0048611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vanish/>
          <w:sz w:val="24"/>
          <w:szCs w:val="24"/>
          <w:lang w:eastAsia="en-GB"/>
        </w:rPr>
        <w:t>Top of Form</w:t>
      </w: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1. Name of eating disorder hospital / service</w:t>
      </w:r>
    </w:p>
    <w:p w:rsidR="00486119" w:rsidRPr="00C47893" w:rsidRDefault="00486119" w:rsidP="00486119">
      <w:pPr>
        <w:spacing w:after="0" w:line="240" w:lineRule="auto"/>
        <w:outlineLvl w:val="3"/>
        <w:rPr>
          <w:rFonts w:ascii="inherit" w:eastAsia="Times New Roman" w:hAnsi="inherit" w:cs="Times New Roman"/>
          <w:b/>
          <w:color w:val="4DB2EC"/>
          <w:sz w:val="24"/>
          <w:szCs w:val="24"/>
          <w:bdr w:val="none" w:sz="0" w:space="0" w:color="auto" w:frame="1"/>
          <w:lang w:eastAsia="en-GB"/>
        </w:rPr>
      </w:pP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2. What is your gender?</w:t>
      </w:r>
    </w:p>
    <w:p w:rsidR="00486119" w:rsidRPr="00DC3866" w:rsidRDefault="00486119" w:rsidP="00486119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70" type="#_x0000_t75" style="width:20.25pt;height:18pt" o:ole="">
            <v:imagedata r:id="rId6" o:title=""/>
          </v:shape>
          <w:control r:id="rId13" w:name="DefaultOcxName32" w:shapeid="_x0000_i1070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Female</w:t>
      </w:r>
    </w:p>
    <w:p w:rsidR="00486119" w:rsidRPr="00DC3866" w:rsidRDefault="00486119" w:rsidP="00486119">
      <w:pPr>
        <w:spacing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73" type="#_x0000_t75" style="width:20.25pt;height:18pt" o:ole="">
            <v:imagedata r:id="rId6" o:title=""/>
          </v:shape>
          <w:control r:id="rId14" w:name="DefaultOcxName31" w:shapeid="_x0000_i1073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Male</w:t>
      </w: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3. Have you ever been admitted as an inpatient to an ED unit</w:t>
      </w:r>
      <w:r w:rsidRPr="00C47893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  <w:lang w:eastAsia="en-GB"/>
        </w:rPr>
        <w:t xml:space="preserve"> </w:t>
      </w: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which had both male and female patients?</w:t>
      </w:r>
    </w:p>
    <w:p w:rsidR="00486119" w:rsidRPr="00DC3866" w:rsidRDefault="00486119" w:rsidP="00486119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76" type="#_x0000_t75" style="width:20.25pt;height:18pt" o:ole="">
            <v:imagedata r:id="rId6" o:title=""/>
          </v:shape>
          <w:control r:id="rId15" w:name="DefaultOcxName2" w:shapeid="_x0000_i1076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Yes</w:t>
      </w:r>
    </w:p>
    <w:p w:rsidR="00486119" w:rsidRPr="00DC3866" w:rsidRDefault="00486119" w:rsidP="00486119">
      <w:pPr>
        <w:spacing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79" type="#_x0000_t75" style="width:20.25pt;height:18pt" o:ole="">
            <v:imagedata r:id="rId6" o:title=""/>
          </v:shape>
          <w:control r:id="rId16" w:name="DefaultOcxName3" w:shapeid="_x0000_i1079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No</w:t>
      </w: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4. Have you had an admission or a period of an admission</w:t>
      </w:r>
      <w:r w:rsidRPr="00C47893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  <w:lang w:eastAsia="en-GB"/>
        </w:rPr>
        <w:t xml:space="preserve"> </w:t>
      </w: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 xml:space="preserve">where only female patients were on the ED </w:t>
      </w:r>
      <w:proofErr w:type="gramStart"/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unit</w:t>
      </w:r>
      <w:proofErr w:type="gramEnd"/>
    </w:p>
    <w:p w:rsidR="00486119" w:rsidRPr="00DC3866" w:rsidRDefault="00486119" w:rsidP="00486119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82" type="#_x0000_t75" style="width:20.25pt;height:18pt" o:ole="">
            <v:imagedata r:id="rId6" o:title=""/>
          </v:shape>
          <w:control r:id="rId17" w:name="DefaultOcxName4" w:shapeid="_x0000_i1082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Yes</w:t>
      </w:r>
    </w:p>
    <w:p w:rsidR="00486119" w:rsidRPr="00DC3866" w:rsidRDefault="00486119" w:rsidP="00486119">
      <w:pPr>
        <w:spacing w:after="0"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85" type="#_x0000_t75" style="width:20.25pt;height:18pt" o:ole="">
            <v:imagedata r:id="rId6" o:title=""/>
          </v:shape>
          <w:control r:id="rId18" w:name="DefaultOcxName5" w:shapeid="_x0000_i1085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No</w:t>
      </w:r>
    </w:p>
    <w:p w:rsidR="00486119" w:rsidRPr="00DC3866" w:rsidRDefault="00486119" w:rsidP="00486119">
      <w:pPr>
        <w:spacing w:line="240" w:lineRule="auto"/>
        <w:rPr>
          <w:rFonts w:eastAsia="Times New Roman" w:cstheme="minorHAnsi"/>
          <w:color w:val="4A4A4A"/>
          <w:sz w:val="24"/>
          <w:szCs w:val="18"/>
          <w:lang w:eastAsia="en-GB"/>
        </w:rPr>
      </w:pPr>
      <w:r w:rsidRPr="00DC3866">
        <w:rPr>
          <w:rFonts w:eastAsia="Times New Roman" w:cstheme="minorHAnsi"/>
          <w:color w:val="4A4A4A"/>
          <w:sz w:val="24"/>
          <w:szCs w:val="18"/>
          <w:lang w:eastAsia="en-GB"/>
        </w:rPr>
        <w:object w:dxaOrig="1440" w:dyaOrig="1440">
          <v:shape id="_x0000_i1088" type="#_x0000_t75" style="width:20.25pt;height:18pt" o:ole="">
            <v:imagedata r:id="rId6" o:title=""/>
          </v:shape>
          <w:control r:id="rId19" w:name="HTMLOption2" w:shapeid="_x0000_i1088"/>
        </w:object>
      </w:r>
      <w:r w:rsidRPr="00DC3866">
        <w:rPr>
          <w:rFonts w:eastAsia="Times New Roman" w:cstheme="minorHAnsi"/>
          <w:color w:val="4A4A4A"/>
          <w:sz w:val="24"/>
          <w:szCs w:val="18"/>
          <w:bdr w:val="none" w:sz="0" w:space="0" w:color="auto" w:frame="1"/>
          <w:lang w:eastAsia="en-GB"/>
        </w:rPr>
        <w:t>I am male and therefore not applicable</w:t>
      </w:r>
    </w:p>
    <w:p w:rsidR="00486119" w:rsidRPr="00C47893" w:rsidRDefault="00486119" w:rsidP="00486119">
      <w:pPr>
        <w:spacing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5. All patients: Please rate how much you agree / disagree</w:t>
      </w:r>
      <w:r w:rsidRPr="00C47893">
        <w:rPr>
          <w:rFonts w:ascii="inherit" w:eastAsia="Times New Roman" w:hAnsi="inherit" w:cs="Times New Roman"/>
          <w:b/>
          <w:sz w:val="24"/>
          <w:szCs w:val="24"/>
          <w:bdr w:val="none" w:sz="0" w:space="0" w:color="auto" w:frame="1"/>
          <w:lang w:eastAsia="en-GB"/>
        </w:rPr>
        <w:t xml:space="preserve"> </w:t>
      </w: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with these following statements:</w:t>
      </w:r>
    </w:p>
    <w:tbl>
      <w:tblPr>
        <w:tblW w:w="10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035"/>
        <w:gridCol w:w="1131"/>
        <w:gridCol w:w="982"/>
        <w:gridCol w:w="1131"/>
        <w:gridCol w:w="1016"/>
      </w:tblGrid>
      <w:tr w:rsidR="00486119" w:rsidRPr="00DE7185" w:rsidTr="00C9565D">
        <w:trPr>
          <w:trHeight w:val="447"/>
          <w:tblHeader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126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Somewhat Disagree</w:t>
            </w:r>
          </w:p>
        </w:tc>
        <w:tc>
          <w:tcPr>
            <w:tcW w:w="11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126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Somewhat Agree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Strongly Agree</w:t>
            </w: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Being involved in treatment on a unit with both male and female patients helps with my recovery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It is important to have access to a single sex ED unit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There is little therapeutic value to have male patients involved in treatment with me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It is important to have a lounge separated for male and women patients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In a mixed sex ED ward, it is important for my recovery to have more female patients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I've learnt helpful things about myself by having male patients on an ED ward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feel lonely and isolated on an ED ward because most of the patients are female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feel safe and less intimidated on an ED ward because most of the patients are female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Men feel just as included as women when part of a largely female patient group on an ED ward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Mixed sex ED wards would not be appropriate if there were more male patients than female patients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dress differently when there are male patients on the ward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only feel comfortable on a mixed sex ED ward because the men are the minority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worry that men feel disadvantaged from treatment because most of the patients are female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486119" w:rsidRPr="00DE7185" w:rsidTr="00C9565D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have felt intimidated by male patients on an ED ward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</w:tbl>
    <w:p w:rsidR="00486119" w:rsidRDefault="00486119" w:rsidP="00486119">
      <w:pPr>
        <w:spacing w:line="240" w:lineRule="auto"/>
        <w:outlineLvl w:val="3"/>
        <w:rPr>
          <w:rFonts w:eastAsia="Times New Roman" w:cstheme="minorHAnsi"/>
          <w:sz w:val="30"/>
          <w:szCs w:val="30"/>
          <w:bdr w:val="none" w:sz="0" w:space="0" w:color="auto" w:frame="1"/>
          <w:lang w:eastAsia="en-GB"/>
        </w:rPr>
      </w:pPr>
    </w:p>
    <w:p w:rsidR="00486119" w:rsidRDefault="00486119">
      <w:pP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br w:type="page"/>
      </w:r>
    </w:p>
    <w:p w:rsidR="00486119" w:rsidRPr="00C47893" w:rsidRDefault="00486119" w:rsidP="00486119">
      <w:pPr>
        <w:spacing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lastRenderedPageBreak/>
        <w:t xml:space="preserve">6. </w:t>
      </w:r>
      <w:r w:rsidRPr="00C47893">
        <w:rPr>
          <w:rFonts w:eastAsia="Times New Roman" w:cstheme="minorHAnsi"/>
          <w:b/>
          <w:sz w:val="24"/>
          <w:szCs w:val="24"/>
          <w:u w:val="single"/>
          <w:bdr w:val="none" w:sz="0" w:space="0" w:color="auto" w:frame="1"/>
          <w:lang w:eastAsia="en-GB"/>
        </w:rPr>
        <w:t>Male patients only</w:t>
      </w: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: Please rate how much you agree / disagree with the following statements as a male patient on an ED ward</w:t>
      </w:r>
    </w:p>
    <w:tbl>
      <w:tblPr>
        <w:tblW w:w="10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1608"/>
        <w:gridCol w:w="1474"/>
        <w:gridCol w:w="1474"/>
        <w:gridCol w:w="1608"/>
        <w:gridCol w:w="1395"/>
      </w:tblGrid>
      <w:tr w:rsidR="00486119" w:rsidRPr="00A04A5B" w:rsidTr="00C9565D">
        <w:trPr>
          <w:trHeight w:val="301"/>
          <w:tblHeader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A04A5B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A04A5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Somewhat Disagree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160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Somewhat Agree</w:t>
            </w:r>
          </w:p>
        </w:tc>
        <w:tc>
          <w:tcPr>
            <w:tcW w:w="1395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6119" w:rsidRPr="00DE7185" w:rsidRDefault="00486119" w:rsidP="00C9565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Strongly Agree</w:t>
            </w:r>
          </w:p>
        </w:tc>
      </w:tr>
      <w:tr w:rsidR="00486119" w:rsidRPr="00A04A5B" w:rsidTr="00C9565D">
        <w:trPr>
          <w:trHeight w:val="437"/>
        </w:trPr>
        <w:tc>
          <w:tcPr>
            <w:tcW w:w="299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As a man I feel accepted on a mixed sex ED ward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86119" w:rsidRPr="00A04A5B" w:rsidTr="00C9565D">
        <w:trPr>
          <w:trHeight w:val="678"/>
        </w:trPr>
        <w:tc>
          <w:tcPr>
            <w:tcW w:w="2991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would prefer it if there were a better balance of numbers of men and women in a mixed ED ward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86119" w:rsidRPr="00A04A5B" w:rsidTr="00C9565D">
        <w:trPr>
          <w:trHeight w:val="437"/>
        </w:trPr>
        <w:tc>
          <w:tcPr>
            <w:tcW w:w="299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sometimes feel embarrassed for being a man on a mixed sex ED ward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86119" w:rsidRPr="00A04A5B" w:rsidTr="00C9565D">
        <w:trPr>
          <w:trHeight w:val="663"/>
        </w:trPr>
        <w:tc>
          <w:tcPr>
            <w:tcW w:w="2991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 xml:space="preserve">I would rather be treated on an </w:t>
            </w:r>
            <w:proofErr w:type="spellStart"/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all male</w:t>
            </w:r>
            <w:proofErr w:type="spellEnd"/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 xml:space="preserve"> ward, even if that means it is a long way from home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86119" w:rsidRPr="00A04A5B" w:rsidTr="00C9565D">
        <w:trPr>
          <w:trHeight w:val="437"/>
        </w:trPr>
        <w:tc>
          <w:tcPr>
            <w:tcW w:w="299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don't mind if I'm the only male patient on an ED ward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86119" w:rsidRPr="00A04A5B" w:rsidTr="00C9565D">
        <w:trPr>
          <w:trHeight w:val="451"/>
        </w:trPr>
        <w:tc>
          <w:tcPr>
            <w:tcW w:w="2991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6119" w:rsidRPr="00DE7185" w:rsidRDefault="00486119" w:rsidP="00C9565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E7185">
              <w:rPr>
                <w:rFonts w:eastAsia="Times New Roman" w:cstheme="minorHAnsi"/>
                <w:b/>
                <w:sz w:val="18"/>
                <w:szCs w:val="18"/>
                <w:bdr w:val="none" w:sz="0" w:space="0" w:color="auto" w:frame="1"/>
                <w:lang w:eastAsia="en-GB"/>
              </w:rPr>
              <w:t>I have felt intimidated by female patients on a ED ward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6119" w:rsidRPr="00A04A5B" w:rsidRDefault="00486119" w:rsidP="00C9565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486119" w:rsidRDefault="00486119" w:rsidP="00486119">
      <w:pPr>
        <w:spacing w:after="0" w:line="240" w:lineRule="auto"/>
        <w:outlineLvl w:val="3"/>
        <w:rPr>
          <w:rFonts w:eastAsia="Times New Roman" w:cstheme="minorHAnsi"/>
          <w:sz w:val="30"/>
          <w:szCs w:val="30"/>
          <w:bdr w:val="none" w:sz="0" w:space="0" w:color="auto" w:frame="1"/>
          <w:lang w:eastAsia="en-GB"/>
        </w:rPr>
      </w:pP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7. Once a decision to admit had been made with your team, how many days did you have to wait for a specialist eating disorder bed?</w:t>
      </w:r>
    </w:p>
    <w:p w:rsidR="00486119" w:rsidRDefault="00486119" w:rsidP="00486119">
      <w:pPr>
        <w:spacing w:after="0" w:line="240" w:lineRule="auto"/>
        <w:outlineLvl w:val="3"/>
        <w:rPr>
          <w:rFonts w:eastAsia="Times New Roman" w:cstheme="minorHAnsi"/>
          <w:sz w:val="30"/>
          <w:szCs w:val="30"/>
          <w:bdr w:val="none" w:sz="0" w:space="0" w:color="auto" w:frame="1"/>
          <w:lang w:eastAsia="en-GB"/>
        </w:rPr>
      </w:pP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</w:pPr>
      <w:r w:rsidRPr="00C47893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  <w:t xml:space="preserve">                     </w:t>
      </w:r>
      <w:proofErr w:type="gramStart"/>
      <w:r w:rsidRPr="00C47893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en-GB"/>
        </w:rPr>
        <w:t>days</w:t>
      </w:r>
      <w:proofErr w:type="gramEnd"/>
    </w:p>
    <w:p w:rsidR="00486119" w:rsidRDefault="00486119" w:rsidP="00486119">
      <w:pPr>
        <w:spacing w:after="0" w:line="240" w:lineRule="auto"/>
        <w:outlineLvl w:val="3"/>
        <w:rPr>
          <w:rFonts w:eastAsia="Times New Roman" w:cstheme="minorHAnsi"/>
          <w:sz w:val="30"/>
          <w:szCs w:val="30"/>
          <w:bdr w:val="none" w:sz="0" w:space="0" w:color="auto" w:frame="1"/>
          <w:lang w:eastAsia="en-GB"/>
        </w:rPr>
      </w:pPr>
    </w:p>
    <w:p w:rsidR="00486119" w:rsidRPr="00C47893" w:rsidRDefault="00486119" w:rsidP="00486119">
      <w:pPr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en-GB"/>
        </w:rPr>
      </w:pPr>
      <w:r w:rsidRPr="00C47893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  <w:t>8. Please leave a comment about your thoughts on mixed sex ED units and how it affects your treatment</w:t>
      </w:r>
    </w:p>
    <w:p w:rsidR="00A04A5B" w:rsidRDefault="00486119" w:rsidP="00486119">
      <w:pPr>
        <w:pStyle w:val="Heading1"/>
      </w:pPr>
      <w:r>
        <w:rPr>
          <w:rFonts w:ascii="Arial" w:hAnsi="Arial" w:cs="Arial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AAD7C" wp14:editId="557E6F39">
                <wp:simplePos x="0" y="0"/>
                <wp:positionH relativeFrom="column">
                  <wp:posOffset>8890</wp:posOffset>
                </wp:positionH>
                <wp:positionV relativeFrom="paragraph">
                  <wp:posOffset>291465</wp:posOffset>
                </wp:positionV>
                <wp:extent cx="6506210" cy="2743200"/>
                <wp:effectExtent l="8890" t="12065" r="9525" b="698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3CC73B" id="Rectangle 10" o:spid="_x0000_s1026" style="position:absolute;margin-left:.7pt;margin-top:22.95pt;width:512.3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"/>
            </w:pict>
          </mc:Fallback>
        </mc:AlternateContent>
      </w:r>
    </w:p>
    <w:sectPr w:rsidR="00A04A5B" w:rsidSect="00A04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5B"/>
    <w:rsid w:val="00170960"/>
    <w:rsid w:val="00287518"/>
    <w:rsid w:val="003F49D3"/>
    <w:rsid w:val="00486119"/>
    <w:rsid w:val="004E68C1"/>
    <w:rsid w:val="008A2EA5"/>
    <w:rsid w:val="00A04A5B"/>
    <w:rsid w:val="00C47893"/>
    <w:rsid w:val="00D95503"/>
    <w:rsid w:val="00DC3866"/>
    <w:rsid w:val="00DE7185"/>
    <w:rsid w:val="00F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0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04A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A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4A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04A5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A04A5B"/>
  </w:style>
  <w:style w:type="character" w:customStyle="1" w:styleId="page-number">
    <w:name w:val="page-number"/>
    <w:basedOn w:val="DefaultParagraphFont"/>
    <w:rsid w:val="00A04A5B"/>
  </w:style>
  <w:style w:type="character" w:customStyle="1" w:styleId="page-title">
    <w:name w:val="page-title"/>
    <w:basedOn w:val="DefaultParagraphFont"/>
    <w:rsid w:val="00A04A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4A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4A5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A04A5B"/>
  </w:style>
  <w:style w:type="character" w:customStyle="1" w:styleId="question-dot">
    <w:name w:val="question-dot"/>
    <w:basedOn w:val="DefaultParagraphFont"/>
    <w:rsid w:val="00A04A5B"/>
  </w:style>
  <w:style w:type="character" w:customStyle="1" w:styleId="apple-converted-space">
    <w:name w:val="apple-converted-space"/>
    <w:basedOn w:val="DefaultParagraphFont"/>
    <w:rsid w:val="00A04A5B"/>
  </w:style>
  <w:style w:type="character" w:customStyle="1" w:styleId="user-generated">
    <w:name w:val="user-generated"/>
    <w:basedOn w:val="DefaultParagraphFont"/>
    <w:rsid w:val="00A04A5B"/>
  </w:style>
  <w:style w:type="character" w:customStyle="1" w:styleId="radio-button-display">
    <w:name w:val="radio-button-display"/>
    <w:basedOn w:val="DefaultParagraphFont"/>
    <w:rsid w:val="00A04A5B"/>
  </w:style>
  <w:style w:type="character" w:customStyle="1" w:styleId="radio-button-label-text">
    <w:name w:val="radio-button-label-text"/>
    <w:basedOn w:val="DefaultParagraphFont"/>
    <w:rsid w:val="00A04A5B"/>
  </w:style>
  <w:style w:type="character" w:customStyle="1" w:styleId="matrix-row-label">
    <w:name w:val="matrix-row-label"/>
    <w:basedOn w:val="DefaultParagraphFont"/>
    <w:rsid w:val="00A04A5B"/>
  </w:style>
  <w:style w:type="character" w:customStyle="1" w:styleId="smusrradio-row-text">
    <w:name w:val="smusr_radio-row-text"/>
    <w:basedOn w:val="DefaultParagraphFont"/>
    <w:rsid w:val="00A04A5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4A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4A5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503"/>
    <w:pPr>
      <w:ind w:left="720"/>
      <w:contextualSpacing/>
    </w:pPr>
  </w:style>
  <w:style w:type="table" w:customStyle="1" w:styleId="GridTable7Colorful">
    <w:name w:val="Grid Table 7 Colorful"/>
    <w:basedOn w:val="TableNormal"/>
    <w:uiPriority w:val="52"/>
    <w:rsid w:val="00D955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">
    <w:name w:val="List Table 1 Light"/>
    <w:basedOn w:val="TableNormal"/>
    <w:uiPriority w:val="46"/>
    <w:rsid w:val="00D95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70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0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04A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A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4A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04A5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A04A5B"/>
  </w:style>
  <w:style w:type="character" w:customStyle="1" w:styleId="page-number">
    <w:name w:val="page-number"/>
    <w:basedOn w:val="DefaultParagraphFont"/>
    <w:rsid w:val="00A04A5B"/>
  </w:style>
  <w:style w:type="character" w:customStyle="1" w:styleId="page-title">
    <w:name w:val="page-title"/>
    <w:basedOn w:val="DefaultParagraphFont"/>
    <w:rsid w:val="00A04A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4A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4A5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A04A5B"/>
  </w:style>
  <w:style w:type="character" w:customStyle="1" w:styleId="question-dot">
    <w:name w:val="question-dot"/>
    <w:basedOn w:val="DefaultParagraphFont"/>
    <w:rsid w:val="00A04A5B"/>
  </w:style>
  <w:style w:type="character" w:customStyle="1" w:styleId="apple-converted-space">
    <w:name w:val="apple-converted-space"/>
    <w:basedOn w:val="DefaultParagraphFont"/>
    <w:rsid w:val="00A04A5B"/>
  </w:style>
  <w:style w:type="character" w:customStyle="1" w:styleId="user-generated">
    <w:name w:val="user-generated"/>
    <w:basedOn w:val="DefaultParagraphFont"/>
    <w:rsid w:val="00A04A5B"/>
  </w:style>
  <w:style w:type="character" w:customStyle="1" w:styleId="radio-button-display">
    <w:name w:val="radio-button-display"/>
    <w:basedOn w:val="DefaultParagraphFont"/>
    <w:rsid w:val="00A04A5B"/>
  </w:style>
  <w:style w:type="character" w:customStyle="1" w:styleId="radio-button-label-text">
    <w:name w:val="radio-button-label-text"/>
    <w:basedOn w:val="DefaultParagraphFont"/>
    <w:rsid w:val="00A04A5B"/>
  </w:style>
  <w:style w:type="character" w:customStyle="1" w:styleId="matrix-row-label">
    <w:name w:val="matrix-row-label"/>
    <w:basedOn w:val="DefaultParagraphFont"/>
    <w:rsid w:val="00A04A5B"/>
  </w:style>
  <w:style w:type="character" w:customStyle="1" w:styleId="smusrradio-row-text">
    <w:name w:val="smusr_radio-row-text"/>
    <w:basedOn w:val="DefaultParagraphFont"/>
    <w:rsid w:val="00A04A5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4A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4A5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503"/>
    <w:pPr>
      <w:ind w:left="720"/>
      <w:contextualSpacing/>
    </w:pPr>
  </w:style>
  <w:style w:type="table" w:customStyle="1" w:styleId="GridTable7Colorful">
    <w:name w:val="Grid Table 7 Colorful"/>
    <w:basedOn w:val="TableNormal"/>
    <w:uiPriority w:val="52"/>
    <w:rsid w:val="00D955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">
    <w:name w:val="List Table 1 Light"/>
    <w:basedOn w:val="TableNormal"/>
    <w:uiPriority w:val="46"/>
    <w:rsid w:val="00D95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709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2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2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4434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8408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5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032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1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8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1448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5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3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17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3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3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625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226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561766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17CEDE68</Template>
  <TotalTime>7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fukutoma</dc:creator>
  <cp:keywords/>
  <dc:description/>
  <cp:lastModifiedBy>NWC - Eating Disorders</cp:lastModifiedBy>
  <cp:revision>4</cp:revision>
  <cp:lastPrinted>2017-03-16T17:28:00Z</cp:lastPrinted>
  <dcterms:created xsi:type="dcterms:W3CDTF">2018-02-22T05:29:00Z</dcterms:created>
  <dcterms:modified xsi:type="dcterms:W3CDTF">2018-03-01T03:41:00Z</dcterms:modified>
</cp:coreProperties>
</file>