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62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9"/>
        <w:gridCol w:w="791"/>
        <w:gridCol w:w="989"/>
        <w:gridCol w:w="648"/>
        <w:gridCol w:w="1062"/>
        <w:gridCol w:w="990"/>
        <w:gridCol w:w="828"/>
        <w:gridCol w:w="702"/>
        <w:gridCol w:w="810"/>
        <w:gridCol w:w="810"/>
        <w:gridCol w:w="918"/>
        <w:gridCol w:w="1710"/>
        <w:gridCol w:w="1260"/>
        <w:gridCol w:w="2178"/>
      </w:tblGrid>
      <w:tr w:rsidR="00B2037A" w:rsidTr="00B2037A">
        <w:trPr>
          <w:trHeight w:val="80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Citation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Country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Study design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Sample size  during entry Inter/control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Sample size final analysis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Inter/cont.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5"/>
              </w:rPr>
            </w:pPr>
            <w:r>
              <w:rPr>
                <w:rFonts w:cs="Calibri"/>
                <w:b/>
                <w:sz w:val="16"/>
                <w:szCs w:val="15"/>
              </w:rPr>
              <w:t>Type of treat.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Inter/control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Group/individual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Number of sessions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Duration of interv. (weeks)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Duration of follow-(months)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Outcome measured primary &amp;  secondary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Measuring tool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Inclusion criteria 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Husain, M. I. et al, 2017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Pakistan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18/16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16/11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Indiv.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Pre-post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knowledge &amp; attitudes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Adherence , QOL Symptom severity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YMRS, BDI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MMAS, BKAQ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EQ-5D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Euthymic bipolar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Age 18-65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speak Urdu/Punjabi/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English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Faridhosseini F. et al, 2017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Iran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13/13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12/12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Group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Recurrence , QOL Adherence , Hospital Admission,  &amp; Psychiatric  visit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YMRS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HDRS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SF-36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Euthymic, bipolar ,Age 18-50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High school degree 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Rahmani, F. et al, 2016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Iran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38/38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36/36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Group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5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Pre-post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Medication Adherence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MARS  &amp;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Medicine check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list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Euthymic, Bipolar I, Female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Age 18-50,  literate, hospitalized &amp; having no comorbidity</w:t>
            </w:r>
          </w:p>
        </w:tc>
      </w:tr>
      <w:tr w:rsidR="00B2037A" w:rsidTr="00B2037A">
        <w:trPr>
          <w:trHeight w:val="566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Gumus, F. et al, 2015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Turkey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41/41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37/41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indiv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4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Recurrence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YMRS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HDRS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Euthymic, Bipolar I &amp; II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Age 18-65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Kurdal, E. et al, 2014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Turkey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40/40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40/40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21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Functioning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BDFS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Euthymic, Bipolar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Age 18-60 &amp; literate,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Pr="00787AB5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</w:rPr>
            </w:pPr>
            <w:r w:rsidRPr="00156F42">
              <w:rPr>
                <w:rFonts w:cs="Calibri"/>
                <w:sz w:val="16"/>
                <w:szCs w:val="16"/>
              </w:rPr>
              <w:t>Faria. et al, 2014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Brazil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32/29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19/26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Indiv.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Pre-post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Biological rhythm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BRIAN, HDRS &amp; YMRS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bipolar II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Age 18-29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Pr="00787AB5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</w:rPr>
            </w:pPr>
            <w:r w:rsidRPr="00156F42">
              <w:rPr>
                <w:rFonts w:cs="Calibri"/>
                <w:sz w:val="16"/>
                <w:szCs w:val="16"/>
              </w:rPr>
              <w:t>Cardoso Tde A. 2014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Brazil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32/29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Pr="00156F42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56F42">
              <w:rPr>
                <w:rFonts w:cs="Calibri"/>
                <w:sz w:val="16"/>
                <w:szCs w:val="16"/>
              </w:rPr>
              <w:t>19/26</w:t>
            </w:r>
          </w:p>
          <w:p w:rsidR="00787AB5" w:rsidRPr="00156F42" w:rsidRDefault="00787AB5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56F42">
              <w:rPr>
                <w:rFonts w:cs="Calibri"/>
                <w:sz w:val="16"/>
                <w:szCs w:val="16"/>
              </w:rPr>
              <w:t xml:space="preserve">15/14 at </w:t>
            </w:r>
          </w:p>
          <w:p w:rsidR="00787AB5" w:rsidRDefault="00787AB5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56F42">
              <w:rPr>
                <w:rFonts w:cs="Calibri"/>
                <w:sz w:val="16"/>
                <w:szCs w:val="16"/>
              </w:rPr>
              <w:t xml:space="preserve"> 6 moth evaluation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Pr="00787AB5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</w:rPr>
            </w:pPr>
            <w:r w:rsidRPr="00156F42"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Pr="00156F42" w:rsidRDefault="00787AB5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156F42">
              <w:rPr>
                <w:rFonts w:cs="Calibri"/>
                <w:sz w:val="16"/>
                <w:szCs w:val="16"/>
              </w:rPr>
              <w:t>G</w:t>
            </w:r>
            <w:r w:rsidR="00B2037A" w:rsidRPr="00156F42">
              <w:rPr>
                <w:rFonts w:cs="Calibri"/>
                <w:sz w:val="16"/>
                <w:szCs w:val="16"/>
              </w:rPr>
              <w:t>roup</w:t>
            </w:r>
          </w:p>
          <w:p w:rsidR="00787AB5" w:rsidRPr="00787AB5" w:rsidRDefault="00787AB5" w:rsidP="00B2037A">
            <w:pPr>
              <w:spacing w:after="0" w:line="240" w:lineRule="auto"/>
              <w:rPr>
                <w:rFonts w:cs="Calibri"/>
                <w:sz w:val="16"/>
                <w:szCs w:val="16"/>
                <w:highlight w:val="yellow"/>
              </w:rPr>
            </w:pPr>
            <w:r w:rsidRPr="00156F42">
              <w:rPr>
                <w:rFonts w:cs="Calibri"/>
                <w:sz w:val="16"/>
                <w:szCs w:val="16"/>
              </w:rPr>
              <w:t xml:space="preserve">Individual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QOLs &amp; mood symptoms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MOS SF-36,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HDRS, YMRS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Bipolar, age 18-29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Cuhadar D, et al, 2014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Turkey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32/31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24/23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Pre-post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Internalized stigma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ISSMI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Bipolar disorder in remission , Age 18-65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Javadpour A et al, 2013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Iran 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54/54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45/41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Indiv.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Adherence QOL, &amp; Recurrence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WHOQOL-BREF,  MARS, HDRS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and YMRS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Bipolar disorder during Euthymic phase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Age 18-60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George SL. et al, 2013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India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30/30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24/26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Adherence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YMRS and HDRS, AS,KQ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Bipolar disorder during Euthymic phase  &amp; age 20-60</w:t>
            </w:r>
          </w:p>
        </w:tc>
      </w:tr>
      <w:tr w:rsidR="00B2037A" w:rsidTr="00B2037A">
        <w:trPr>
          <w:trHeight w:val="57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Bahredar J. et al, 2013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Iran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15/15/ 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15/15/ 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PE/TAU/placebo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</w:pPr>
            <w:r>
              <w:rPr>
                <w:rFonts w:cs="Calibri"/>
                <w:sz w:val="16"/>
                <w:szCs w:val="16"/>
              </w:rPr>
              <w:t>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Adherence &amp;  functioning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MARS &amp; GAF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Bipolar I, Euthymic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18-50 year</w:t>
            </w:r>
          </w:p>
        </w:tc>
      </w:tr>
      <w:tr w:rsidR="00B2037A" w:rsidTr="00B2037A">
        <w:trPr>
          <w:trHeight w:val="4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de Barros P. et al, 2012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Brazil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28/18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placebo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Symptomatic QOL,  &amp;  Functioning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GAF,  SAS-SR, 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CGI  &amp; WHOQOL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BD I &amp; II in remission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18-65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Eker F &amp;  Harkin S, 2012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Turkey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36/35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30/33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Pre-post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Adherence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MARS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Bipolar during remission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19-62</w:t>
            </w:r>
          </w:p>
          <w:p w:rsidR="00156F42" w:rsidRDefault="00156F42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Dogan,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S.2003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Turkey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16/16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14/12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PE/TAU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indiv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Symptom level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QOLs, Adherence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WHO-QOL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BSI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Bipolar patients who are on Lithium</w:t>
            </w:r>
            <w:r w:rsidR="001A17CD">
              <w:rPr>
                <w:rFonts w:cs="Calibri"/>
                <w:sz w:val="16"/>
                <w:szCs w:val="16"/>
              </w:rPr>
              <w:t xml:space="preserve"> and age &gt;23</w:t>
            </w:r>
          </w:p>
        </w:tc>
      </w:tr>
      <w:tr w:rsidR="00B2037A" w:rsidTr="00B2037A">
        <w:trPr>
          <w:trHeight w:val="422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lastRenderedPageBreak/>
              <w:t xml:space="preserve">Citation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Country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Setting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Study design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Sample size  during entry Inter/control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Sample size final analysis </w:t>
            </w:r>
          </w:p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Inter/cont.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5"/>
              </w:rPr>
            </w:pPr>
            <w:r>
              <w:rPr>
                <w:rFonts w:ascii="Times New Roman" w:hAnsi="Times New Roman"/>
                <w:b/>
                <w:sz w:val="14"/>
                <w:szCs w:val="15"/>
              </w:rPr>
              <w:t>Type of treat.</w:t>
            </w:r>
          </w:p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Inter/control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Group/individual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Number of sessions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Duration of interv. (weeks)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Duration of follow-(months)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Outcome measured primary &amp;  secondary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 xml:space="preserve">Measuring tool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Inclusion criteria 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Bordbar MRF et al, 2009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Iran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29/30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29/28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FFI/TAU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</w:pPr>
            <w:r>
              <w:rPr>
                <w:rFonts w:cs="Calibri"/>
                <w:sz w:val="16"/>
                <w:szCs w:val="16"/>
              </w:rPr>
              <w:t>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Relapse, hospitalization  &amp; adherence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DDSM-IV, Mean time of using medication, &amp;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psychiatric visits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Bipolar I, 15-45 Year,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Disease onset &lt; 5 years  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Costa R.T et al, 2012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</w:pPr>
            <w:r>
              <w:rPr>
                <w:rFonts w:cs="Calibri"/>
                <w:sz w:val="16"/>
                <w:szCs w:val="16"/>
              </w:rPr>
              <w:t>Brazil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Out-patient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27/14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25/12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CBT/TAU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</w:pPr>
            <w:r>
              <w:rPr>
                <w:rFonts w:cs="Calibri"/>
                <w:sz w:val="16"/>
                <w:szCs w:val="16"/>
              </w:rPr>
              <w:t>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QOL &amp; Mood symptoms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SF-36, BDI &amp; YMRS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Bipolar I &amp; II, Euthymic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Age 18-55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Gomes B.C. et al, 2011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</w:pPr>
            <w:r>
              <w:rPr>
                <w:rFonts w:cs="Calibri"/>
                <w:sz w:val="16"/>
                <w:szCs w:val="16"/>
              </w:rPr>
              <w:t>Brazil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23/27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22/25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CBT/TAU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</w:pPr>
            <w:r>
              <w:rPr>
                <w:rFonts w:cs="Calibri"/>
                <w:sz w:val="16"/>
                <w:szCs w:val="16"/>
              </w:rPr>
              <w:t>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Time to relapse &amp; Relapse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DSM-IV, HDRS, MRS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Bipolar I, Euthymic , 18-50 year &amp;&gt;5year schooling</w:t>
            </w:r>
          </w:p>
        </w:tc>
      </w:tr>
      <w:tr w:rsidR="00B2037A" w:rsidTr="00B2037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Ives-Deliperi VL et al, 2013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South Africa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Out-patient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16/7/ 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16/7/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MBCT/TAU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8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Pre-post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Mood symptoms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SCID, MRS &amp; HADS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Bipolar I &amp; II</w:t>
            </w:r>
          </w:p>
        </w:tc>
      </w:tr>
      <w:tr w:rsidR="00B2037A" w:rsidTr="00B2037A">
        <w:tc>
          <w:tcPr>
            <w:tcW w:w="14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ascii="Arial" w:hAnsi="Arial" w:cs="Arial"/>
                <w:sz w:val="32"/>
              </w:rPr>
            </w:pPr>
          </w:p>
          <w:p w:rsidR="00B2037A" w:rsidRDefault="00B2037A" w:rsidP="00B20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t>**</w:t>
            </w:r>
            <w:r>
              <w:rPr>
                <w:rFonts w:ascii="Arial" w:hAnsi="Arial" w:cs="Arial"/>
                <w:sz w:val="18"/>
                <w:szCs w:val="20"/>
              </w:rPr>
              <w:t xml:space="preserve"> Randomized controlled trial (RCT),  Psychoeducation (PE), Cognitive behavioral therapy (CBT), Family psychoeducation (FFT) and Mindfulness cognitive behavioral therapy (MBCT), Social Adjustment Scale Self Report (SAS-SR), Medication adherence  rating scale (MARS), Global assessment of functioning (GAF),  Internalized Stigmatization Scale of Mental Illnesses (ISSMI), , Biological Rhythm Interview of Assessment in neuropsychiatry (BRIAN) ; Hamilton Depression Rating scale (HDRS); YMRs, Young Mania Rating scale (YMRS), Clinical Global Impression (CGI), Medical Outcomes Survey Short-form General Health </w:t>
            </w:r>
            <w:r>
              <w:rPr>
                <w:rFonts w:ascii="Arial" w:hAnsi="Arial" w:cs="Arial"/>
                <w:sz w:val="18"/>
                <w:szCs w:val="16"/>
              </w:rPr>
              <w:t>Survey (MOS SF-36), Beck Depression Inventory (BDI), EuroQoL (EQ-5D), Bipolar Knowledge and Attitudes Questionnaire (BKAQ), Morisky Medication Adherence Scale (MMAS-4). Brief Symptom Inventory (BSI)  Counting tablet and diary (TAD) Knowledge Questionnaire (KQ), Attitude scale (AS),   clinical global impressions (GCI), Bipolar disorder functioning scale (BDFS)</w:t>
            </w: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2037A" w:rsidRDefault="00B2037A" w:rsidP="00B2037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B2037A" w:rsidRDefault="00B2037A" w:rsidP="00B2037A">
      <w:pPr>
        <w:spacing w:after="0"/>
        <w:rPr>
          <w:sz w:val="24"/>
        </w:rPr>
      </w:pPr>
    </w:p>
    <w:p w:rsidR="00F7195E" w:rsidRDefault="00CA0890"/>
    <w:sectPr w:rsidR="00F7195E" w:rsidSect="00B20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90" w:rsidRDefault="00CA0890" w:rsidP="00B2037A">
      <w:pPr>
        <w:spacing w:after="0" w:line="240" w:lineRule="auto"/>
      </w:pPr>
      <w:r>
        <w:separator/>
      </w:r>
    </w:p>
  </w:endnote>
  <w:endnote w:type="continuationSeparator" w:id="1">
    <w:p w:rsidR="00CA0890" w:rsidRDefault="00CA0890" w:rsidP="00B2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42" w:rsidRDefault="00156F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42" w:rsidRDefault="00156F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42" w:rsidRDefault="00156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90" w:rsidRDefault="00CA0890" w:rsidP="00B2037A">
      <w:pPr>
        <w:spacing w:after="0" w:line="240" w:lineRule="auto"/>
      </w:pPr>
      <w:r>
        <w:separator/>
      </w:r>
    </w:p>
  </w:footnote>
  <w:footnote w:type="continuationSeparator" w:id="1">
    <w:p w:rsidR="00CA0890" w:rsidRDefault="00CA0890" w:rsidP="00B2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42" w:rsidRDefault="00156F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A" w:rsidRPr="00156F42" w:rsidRDefault="00B2037A" w:rsidP="00B2037A">
    <w:pPr>
      <w:spacing w:after="0"/>
      <w:rPr>
        <w:sz w:val="28"/>
      </w:rPr>
    </w:pPr>
    <w:r w:rsidRPr="00156F42">
      <w:rPr>
        <w:rFonts w:ascii="Times New Roman" w:hAnsi="Times New Roman"/>
        <w:b/>
        <w:sz w:val="24"/>
        <w:szCs w:val="26"/>
      </w:rPr>
      <w:t>Additional file 1</w:t>
    </w:r>
    <w:r w:rsidR="00A51F99" w:rsidRPr="00156F42">
      <w:rPr>
        <w:rFonts w:ascii="Times New Roman" w:hAnsi="Times New Roman"/>
        <w:b/>
        <w:sz w:val="24"/>
        <w:szCs w:val="26"/>
      </w:rPr>
      <w:t xml:space="preserve">: </w:t>
    </w:r>
    <w:r w:rsidRPr="00156F42">
      <w:rPr>
        <w:rFonts w:ascii="Times New Roman" w:hAnsi="Times New Roman"/>
        <w:b/>
        <w:sz w:val="24"/>
        <w:szCs w:val="26"/>
      </w:rPr>
      <w:t>Summary of studies, intervention and patient characteristics of the included studies in the review</w:t>
    </w:r>
  </w:p>
  <w:p w:rsidR="00B2037A" w:rsidRPr="00B2037A" w:rsidRDefault="00B2037A">
    <w:pPr>
      <w:pStyle w:val="Head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42" w:rsidRDefault="00156F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037A"/>
    <w:rsid w:val="00156F42"/>
    <w:rsid w:val="001A17CD"/>
    <w:rsid w:val="001C63E6"/>
    <w:rsid w:val="00393BB9"/>
    <w:rsid w:val="004F3DCE"/>
    <w:rsid w:val="005F2EE2"/>
    <w:rsid w:val="00647A10"/>
    <w:rsid w:val="006B7F90"/>
    <w:rsid w:val="00787AB5"/>
    <w:rsid w:val="00A51F99"/>
    <w:rsid w:val="00AC2932"/>
    <w:rsid w:val="00AF6C08"/>
    <w:rsid w:val="00B2037A"/>
    <w:rsid w:val="00BA2B22"/>
    <w:rsid w:val="00CA0890"/>
    <w:rsid w:val="00D00273"/>
    <w:rsid w:val="00D720B1"/>
    <w:rsid w:val="00F0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3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2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03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2018-02-28T12:22:00Z</dcterms:created>
  <dcterms:modified xsi:type="dcterms:W3CDTF">2018-07-09T07:26:00Z</dcterms:modified>
</cp:coreProperties>
</file>