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0B" w:rsidRDefault="005E6D0B" w:rsidP="005E6D0B">
      <w:pPr>
        <w:spacing w:after="0" w:line="240" w:lineRule="auto"/>
        <w:rPr>
          <w:rStyle w:val="Heading2Char"/>
          <w:rFonts w:ascii="Times New Roman" w:eastAsia="Calibri" w:hAnsi="Times New Roman"/>
        </w:rPr>
      </w:pPr>
      <w:r>
        <w:rPr>
          <w:rStyle w:val="Heading2Char"/>
          <w:rFonts w:ascii="Times New Roman" w:eastAsia="Calibri" w:hAnsi="Times New Roman"/>
          <w:b/>
        </w:rPr>
        <w:t>Additional file 2: figure 2. Risk of Bias graph</w:t>
      </w:r>
    </w:p>
    <w:p w:rsidR="00F7195E" w:rsidRDefault="005E6D0B"/>
    <w:p w:rsidR="005E6D0B" w:rsidRDefault="005E6D0B">
      <w:r w:rsidRPr="005E6D0B">
        <w:drawing>
          <wp:inline distT="0" distB="0" distL="0" distR="0">
            <wp:extent cx="5745480" cy="229489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D0B" w:rsidSect="005F2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D0B"/>
    <w:rsid w:val="005E6D0B"/>
    <w:rsid w:val="005F2EE2"/>
    <w:rsid w:val="00647A10"/>
    <w:rsid w:val="00D0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0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D0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D0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D0B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home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2018-02-28T12:43:00Z</dcterms:created>
  <dcterms:modified xsi:type="dcterms:W3CDTF">2018-02-28T12:44:00Z</dcterms:modified>
</cp:coreProperties>
</file>