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DE" w:rsidRDefault="00A821DE" w:rsidP="00A821DE">
      <w:pPr>
        <w:spacing w:before="240"/>
        <w:rPr>
          <w:rStyle w:val="Heading2Char"/>
          <w:rFonts w:ascii="Times New Roman" w:eastAsia="Calibri" w:hAnsi="Times New Roman"/>
          <w:b/>
        </w:rPr>
      </w:pPr>
      <w:r>
        <w:rPr>
          <w:rStyle w:val="Heading2Char"/>
          <w:rFonts w:ascii="Times New Roman" w:eastAsia="Calibri" w:hAnsi="Times New Roman"/>
          <w:b/>
        </w:rPr>
        <w:t xml:space="preserve">Additional file 3: figure 3. Risk of Bias assessment summary </w:t>
      </w:r>
    </w:p>
    <w:p w:rsidR="00F7195E" w:rsidRDefault="00FC2D70"/>
    <w:p w:rsidR="00A821DE" w:rsidRDefault="00F54C7F">
      <w:r>
        <w:rPr>
          <w:noProof/>
        </w:rPr>
        <w:pict>
          <v:rect id="Rectangle 3" o:spid="_x0000_s1026" style="position:absolute;margin-left:-21.7pt;margin-top:400.35pt;width:262.8pt;height:29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" fillcolor="window" strokecolor="windowText" strokeweight=".5pt">
            <v:path arrowok="t"/>
            <v:textbox>
              <w:txbxContent>
                <w:p w:rsidR="00F54C7F" w:rsidRPr="00CE5F2B" w:rsidRDefault="00F54C7F" w:rsidP="00F54C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color w:val="002060"/>
                      <w:sz w:val="18"/>
                      <w:szCs w:val="24"/>
                    </w:rPr>
                  </w:pPr>
                  <w:r w:rsidRPr="00CE5F2B">
                    <w:rPr>
                      <w:rFonts w:ascii="Times New Roman" w:eastAsia="Times New Roman" w:hAnsi="Times New Roman"/>
                      <w:b/>
                      <w:color w:val="002060"/>
                      <w:sz w:val="18"/>
                      <w:szCs w:val="24"/>
                    </w:rPr>
                    <w:t>Risk of bias was rated as low (+), high (-), or unclear (?)</w:t>
                  </w:r>
                </w:p>
                <w:p w:rsidR="00F54C7F" w:rsidRDefault="00F54C7F" w:rsidP="00F54C7F">
                  <w:pPr>
                    <w:jc w:val="center"/>
                  </w:pPr>
                </w:p>
              </w:txbxContent>
            </v:textbox>
          </v:rect>
        </w:pict>
      </w:r>
      <w:r w:rsidR="00A821DE" w:rsidRPr="00A821DE">
        <w:rPr>
          <w:noProof/>
        </w:rPr>
        <w:drawing>
          <wp:inline distT="0" distB="0" distL="0" distR="0">
            <wp:extent cx="2803525" cy="4942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1DE" w:rsidSect="005F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1DE"/>
    <w:rsid w:val="005B4E69"/>
    <w:rsid w:val="005F2EE2"/>
    <w:rsid w:val="00647A10"/>
    <w:rsid w:val="00A821DE"/>
    <w:rsid w:val="00D00273"/>
    <w:rsid w:val="00F54C7F"/>
    <w:rsid w:val="00FC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D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1DE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21DE"/>
    <w:rPr>
      <w:rFonts w:ascii="Cambria" w:eastAsia="Times New Roman" w:hAnsi="Cambria" w:cs="Times New Roman"/>
      <w:color w:val="365F9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home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2018-02-28T12:44:00Z</dcterms:created>
  <dcterms:modified xsi:type="dcterms:W3CDTF">2018-03-05T08:21:00Z</dcterms:modified>
</cp:coreProperties>
</file>