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DB" w:rsidRDefault="00B069DB" w:rsidP="00B069DB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Supplementary Table 6:</w:t>
      </w:r>
      <w:r w:rsidRPr="003149E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</w:t>
      </w:r>
      <w:r>
        <w:rPr>
          <w:rFonts w:ascii="Calibri" w:hAnsi="Calibri" w:cs="NewBaskerville-Roman-DTC"/>
          <w:sz w:val="22"/>
          <w:szCs w:val="22"/>
        </w:rPr>
        <w:t xml:space="preserve">haracteristics of samples used to predict hospital readmission </w:t>
      </w:r>
    </w:p>
    <w:tbl>
      <w:tblPr>
        <w:tblpPr w:leftFromText="180" w:rightFromText="180" w:vertAnchor="text" w:horzAnchor="margin" w:tblpY="159"/>
        <w:tblW w:w="7775" w:type="dxa"/>
        <w:tblLook w:val="04A0" w:firstRow="1" w:lastRow="0" w:firstColumn="1" w:lastColumn="0" w:noHBand="0" w:noVBand="1"/>
      </w:tblPr>
      <w:tblGrid>
        <w:gridCol w:w="2916"/>
        <w:gridCol w:w="1399"/>
        <w:gridCol w:w="1346"/>
        <w:gridCol w:w="1263"/>
        <w:gridCol w:w="851"/>
      </w:tblGrid>
      <w:tr w:rsidR="00B069DB" w:rsidRPr="002070D0" w:rsidTr="006A390A">
        <w:trPr>
          <w:trHeight w:val="60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Development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Validation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X</w:t>
            </w: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vertAlign w:val="superscript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vertAlign w:val="superscript"/>
                <w:lang w:eastAsia="en-GB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(T value)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P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Number of discharges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1,650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1,569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Age</w:t>
            </w: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, mean (standard deviation)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39.8, (11.7)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39.6, (12.0)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(</w:t>
            </w: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-0.479</w:t>
            </w: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0.632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Gender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Female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738, (44.7)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666, (42.4)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1.730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0.188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Male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912, (55.3)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903, (57.6)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1.730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0.188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Marital status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Divorced/Single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1,448, (87.8)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1386, (88.3)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0.662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Married/Cohabiting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202, (12.2)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183, (11.7)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0.662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Ethnic group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Asian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88, (5.3)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78, (5.0)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0.700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Black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855, (51.8)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795, (50.7)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0.389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0.533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Mixed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58, (3.5)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57, (3.6)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0.878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Other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64, (3.9)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84, (5.4)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4.096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0.043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White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584, (35.4)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555, (35.4)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1.000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Diagnostic group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Bipolar disorder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407, (24.7)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444, (28.3)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5.355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0.021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Non Affective psychosis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969, (58.7)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889, (56.7)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1.318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0.251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Other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274, (16.6)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239, (15.0)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1.546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0.214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b/>
                <w:bCs/>
                <w:color w:val="000000"/>
                <w:sz w:val="21"/>
                <w:szCs w:val="21"/>
                <w:lang w:eastAsia="en-GB"/>
              </w:rPr>
              <w:t>Legal status of admission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Informal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726, (44.0)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669, (42.6)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1.441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 0.230</w:t>
            </w:r>
          </w:p>
        </w:tc>
      </w:tr>
      <w:tr w:rsidR="00B069DB" w:rsidRPr="002070D0" w:rsidTr="006A390A">
        <w:trPr>
          <w:trHeight w:val="30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 xml:space="preserve">   Formal admission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924, (56.0)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900, (57.4)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 w:eastAsia="en-GB"/>
              </w:rPr>
              <w:t>0.423</w:t>
            </w:r>
          </w:p>
        </w:tc>
      </w:tr>
    </w:tbl>
    <w:p w:rsidR="00B069DB" w:rsidRDefault="00B069DB" w:rsidP="00B069DB">
      <w:pPr>
        <w:spacing w:after="0" w:line="240" w:lineRule="auto"/>
        <w:rPr>
          <w:rFonts w:cs="NewBaskerville-Roman-DTC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B069DB" w:rsidRPr="002070D0" w:rsidRDefault="00B069DB" w:rsidP="00B069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2070D0">
        <w:rPr>
          <w:rFonts w:asciiTheme="minorHAnsi" w:hAnsiTheme="minorHAnsi" w:cstheme="minorHAnsi"/>
          <w:sz w:val="21"/>
          <w:szCs w:val="21"/>
        </w:rPr>
        <w:t>Numbers and (percentages) presented unless otherwise stated</w:t>
      </w:r>
    </w:p>
    <w:p w:rsidR="00B069DB" w:rsidRPr="00787AC2" w:rsidRDefault="00B069DB" w:rsidP="008B7DF3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  <w:r w:rsidRPr="002070D0">
        <w:rPr>
          <w:rFonts w:asciiTheme="minorHAnsi" w:hAnsiTheme="minorHAnsi" w:cstheme="minorHAnsi"/>
          <w:sz w:val="21"/>
          <w:szCs w:val="21"/>
        </w:rPr>
        <w:t>Significance levels for categorical variables are determined using the N-1 Chi-squared test and paired T- test for means</w:t>
      </w:r>
      <w:bookmarkStart w:id="0" w:name="_GoBack"/>
      <w:bookmarkEnd w:id="0"/>
    </w:p>
    <w:p w:rsidR="00C57D63" w:rsidRDefault="008F555E"/>
    <w:sectPr w:rsidR="00C57D63" w:rsidSect="00787AC2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55E" w:rsidRDefault="008F555E" w:rsidP="00B069DB">
      <w:pPr>
        <w:spacing w:after="0" w:line="240" w:lineRule="auto"/>
      </w:pPr>
      <w:r>
        <w:separator/>
      </w:r>
    </w:p>
  </w:endnote>
  <w:endnote w:type="continuationSeparator" w:id="0">
    <w:p w:rsidR="008F555E" w:rsidRDefault="008F555E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7DF3">
      <w:rPr>
        <w:noProof/>
      </w:rPr>
      <w:t>1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55E" w:rsidRDefault="008F555E" w:rsidP="00B069DB">
      <w:pPr>
        <w:spacing w:after="0" w:line="240" w:lineRule="auto"/>
      </w:pPr>
      <w:r>
        <w:separator/>
      </w:r>
    </w:p>
  </w:footnote>
  <w:footnote w:type="continuationSeparator" w:id="0">
    <w:p w:rsidR="008F555E" w:rsidRDefault="008F555E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8F555E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1C4B0D"/>
    <w:rsid w:val="0033071D"/>
    <w:rsid w:val="00432AE9"/>
    <w:rsid w:val="008110CE"/>
    <w:rsid w:val="008B7DF3"/>
    <w:rsid w:val="008F555E"/>
    <w:rsid w:val="00B069DB"/>
    <w:rsid w:val="00BC7858"/>
    <w:rsid w:val="00CA7A39"/>
    <w:rsid w:val="00CF3795"/>
    <w:rsid w:val="00DC2538"/>
    <w:rsid w:val="00F7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3</cp:revision>
  <dcterms:created xsi:type="dcterms:W3CDTF">2019-03-20T11:11:00Z</dcterms:created>
  <dcterms:modified xsi:type="dcterms:W3CDTF">2019-03-20T11:28:00Z</dcterms:modified>
</cp:coreProperties>
</file>