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600"/>
        <w:gridCol w:w="2300"/>
      </w:tblGrid>
      <w:tr w:rsidR="00C51D77" w:rsidRPr="00301869" w:rsidTr="00C51D77">
        <w:trPr>
          <w:trHeight w:val="555"/>
        </w:trPr>
        <w:tc>
          <w:tcPr>
            <w:tcW w:w="66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</w:pPr>
            <w:r w:rsidRPr="00C51D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  <w:t>Table S1. Descriptive statistics of subjective memory variables pre- and post ECT</w:t>
            </w:r>
          </w:p>
        </w:tc>
      </w:tr>
      <w:tr w:rsidR="00C51D77" w:rsidRPr="00C51D77" w:rsidTr="00C51D77">
        <w:trPr>
          <w:trHeight w:val="46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%</w:t>
            </w:r>
          </w:p>
        </w:tc>
      </w:tr>
      <w:tr w:rsidR="00C51D77" w:rsidRPr="00301869" w:rsidTr="00C51D77">
        <w:trPr>
          <w:trHeight w:val="5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</w:pPr>
            <w:r w:rsidRPr="00C51D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  <w:t>Expectation of ECT effect on memory (N=229)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</w:pP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Clearly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positive (GSE-My </w:t>
            </w:r>
            <w:proofErr w:type="gram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6-7</w:t>
            </w:r>
            <w:proofErr w:type="gram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10.0%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Slightly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positive (GSE-My 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11.8%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Neutral (GSE-My 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46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20.1%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Slightly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negative (GSE-My 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118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51.5%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Clearly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negative (GSE-My 1-2)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6.6%</w:t>
            </w:r>
          </w:p>
        </w:tc>
      </w:tr>
      <w:tr w:rsidR="00C51D77" w:rsidRPr="00C51D77" w:rsidTr="00C51D77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F23AD5" w:rsidP="00C51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Memory</w:t>
            </w:r>
            <w:proofErr w:type="spellEnd"/>
            <w:r w:rsidR="00C51D77" w:rsidRPr="00C51D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="00C51D77" w:rsidRPr="00C51D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impairment</w:t>
            </w:r>
            <w:proofErr w:type="spellEnd"/>
            <w:r w:rsidR="004434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 xml:space="preserve"> (N=277)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v-SE"/>
              </w:rPr>
              <w:t>Pre-ECT (N=277)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v-S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None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(CPRS 0-1)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104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37.5%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Transient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(CPRS 2-3)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124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44.8%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Clinically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significant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(CPRS 4-6)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17.7%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v-SE"/>
              </w:rPr>
              <w:t>Post-ECT (N=277)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None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(CPRS 0-1)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152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54.9%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Transient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(CPRS 2-3)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83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30.0%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Clinically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significant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(CPRS 4-6)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42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15.2%</w:t>
            </w:r>
          </w:p>
        </w:tc>
      </w:tr>
      <w:tr w:rsidR="00C51D77" w:rsidRPr="00301869" w:rsidTr="00C51D77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F23AD5" w:rsidP="00C51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  <w:t>M</w:t>
            </w:r>
            <w:r w:rsidR="00C51D77" w:rsidRPr="00C51D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  <w:t>emory change between baseline and follow-up (CPRS), (N=277)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</w:pP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Improved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≥2 Points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87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31.4%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Stable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145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52.3%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Worsened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≥2 Points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45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16.2%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With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definite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clinical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significance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*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7.9%</w:t>
            </w:r>
          </w:p>
        </w:tc>
      </w:tr>
      <w:tr w:rsidR="00C51D77" w:rsidRPr="00301869" w:rsidTr="00C51D77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</w:pPr>
            <w:r w:rsidRPr="00C51D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  <w:t>Evaluation of ECT effect on memory, (N=277)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D91F83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Clearly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positive (GSE-My </w:t>
            </w:r>
            <w:proofErr w:type="gram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6-7</w:t>
            </w:r>
            <w:proofErr w:type="gram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2.5%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Slightly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positive (GSE-My 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5.1%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Neutral (GSE-My 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104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37.5%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Slightly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negative (GSE-My 3)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88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31.8%</w:t>
            </w:r>
          </w:p>
        </w:tc>
      </w:tr>
      <w:tr w:rsidR="00C51D77" w:rsidRPr="00C51D77" w:rsidTr="00C51D77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Clearly</w:t>
            </w:r>
            <w:proofErr w:type="spellEnd"/>
            <w:r w:rsidRPr="00C51D7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negative (GSE-My 1-2)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C51D77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23.1%</w:t>
            </w:r>
          </w:p>
        </w:tc>
      </w:tr>
      <w:tr w:rsidR="00C51D77" w:rsidRPr="00301869" w:rsidTr="00C51D77">
        <w:trPr>
          <w:trHeight w:val="300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C51D77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GSE-My: Global Self-Evaluation Memory</w:t>
            </w:r>
          </w:p>
        </w:tc>
      </w:tr>
      <w:tr w:rsidR="00C51D77" w:rsidRPr="00301869" w:rsidTr="00C51D77">
        <w:trPr>
          <w:trHeight w:val="300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C51D77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CPRS: Comprehensive Psychopathological Rating Scale</w:t>
            </w:r>
          </w:p>
        </w:tc>
      </w:tr>
      <w:tr w:rsidR="00C51D77" w:rsidRPr="00301869" w:rsidTr="00C51D77">
        <w:trPr>
          <w:trHeight w:val="300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D77" w:rsidRPr="00C51D77" w:rsidRDefault="00C51D77" w:rsidP="00C51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C51D77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*CPRS Worsening ≥2 points and rating ≥4 at follow-up</w:t>
            </w:r>
          </w:p>
        </w:tc>
      </w:tr>
    </w:tbl>
    <w:p w:rsidR="00C51D77" w:rsidRDefault="00C51D77">
      <w:pPr>
        <w:rPr>
          <w:lang w:val="en-US"/>
        </w:rPr>
        <w:sectPr w:rsidR="00C51D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80"/>
        <w:gridCol w:w="960"/>
        <w:gridCol w:w="1180"/>
        <w:gridCol w:w="960"/>
        <w:gridCol w:w="1320"/>
        <w:gridCol w:w="960"/>
      </w:tblGrid>
      <w:tr w:rsidR="007859C1" w:rsidRPr="00301869" w:rsidTr="007859C1">
        <w:trPr>
          <w:trHeight w:val="510"/>
        </w:trPr>
        <w:tc>
          <w:tcPr>
            <w:tcW w:w="7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F2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</w:pPr>
            <w:r w:rsidRPr="007859C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  <w:lastRenderedPageBreak/>
              <w:t xml:space="preserve">Table S2. Relationship between </w:t>
            </w:r>
            <w:r w:rsidR="00F23AD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  <w:t>m</w:t>
            </w:r>
            <w:r w:rsidRPr="007859C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sv-SE"/>
              </w:rPr>
              <w:t>emory change from pre- to post-ECT and retrospective evaluation of ECT's effect on memory</w:t>
            </w:r>
          </w:p>
        </w:tc>
      </w:tr>
      <w:tr w:rsidR="007859C1" w:rsidRPr="007859C1" w:rsidTr="007859C1">
        <w:trPr>
          <w:trHeight w:val="300"/>
        </w:trPr>
        <w:tc>
          <w:tcPr>
            <w:tcW w:w="3400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Retrospective</w:t>
            </w:r>
            <w:proofErr w:type="spellEnd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evaluation</w:t>
            </w:r>
            <w:proofErr w:type="spellEnd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(GSE-My)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Total</w:t>
            </w:r>
          </w:p>
        </w:tc>
      </w:tr>
      <w:tr w:rsidR="007859C1" w:rsidRPr="007859C1" w:rsidTr="007859C1">
        <w:trPr>
          <w:trHeight w:val="300"/>
        </w:trPr>
        <w:tc>
          <w:tcPr>
            <w:tcW w:w="3400" w:type="dxa"/>
            <w:gridSpan w:val="3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Positive (5-7)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Neutral (4)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Worsened</w:t>
            </w:r>
            <w:proofErr w:type="spellEnd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(1-3)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7859C1" w:rsidRPr="007859C1" w:rsidTr="007859C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F23AD5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Memory</w:t>
            </w:r>
            <w:r w:rsidR="007859C1" w:rsidRPr="007859C1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 xml:space="preserve"> change from pre- to post-ECT (CPRS)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Improved</w:t>
            </w:r>
            <w:proofErr w:type="spellEnd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r w:rsidRPr="007859C1">
              <w:rPr>
                <w:rFonts w:ascii="Calibri" w:eastAsia="Times New Roman" w:hAnsi="Calibri" w:cs="Calibri"/>
                <w:sz w:val="16"/>
                <w:szCs w:val="16"/>
                <w:lang w:eastAsia="sv-SE"/>
              </w:rPr>
              <w:t>≥</w:t>
            </w: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2 </w:t>
            </w:r>
            <w:proofErr w:type="spellStart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points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87</w:t>
            </w:r>
          </w:p>
        </w:tc>
      </w:tr>
      <w:tr w:rsidR="007859C1" w:rsidRPr="007859C1" w:rsidTr="007859C1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14.8%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11.9%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31.4%</w:t>
            </w:r>
          </w:p>
        </w:tc>
      </w:tr>
      <w:tr w:rsidR="007859C1" w:rsidRPr="007859C1" w:rsidTr="007859C1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Stable</w:t>
            </w:r>
            <w:proofErr w:type="spellEnd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(-1 to +1)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145</w:t>
            </w:r>
          </w:p>
        </w:tc>
      </w:tr>
      <w:tr w:rsidR="007859C1" w:rsidRPr="007859C1" w:rsidTr="007859C1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22.0%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28.2%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52.3%</w:t>
            </w:r>
          </w:p>
        </w:tc>
      </w:tr>
      <w:tr w:rsidR="007859C1" w:rsidRPr="007859C1" w:rsidTr="007859C1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Worsened</w:t>
            </w:r>
            <w:proofErr w:type="spellEnd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≥2 </w:t>
            </w:r>
            <w:proofErr w:type="spellStart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points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45</w:t>
            </w:r>
          </w:p>
        </w:tc>
      </w:tr>
      <w:tr w:rsidR="007859C1" w:rsidRPr="007859C1" w:rsidTr="007859C1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0.7%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14.8%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16.2%</w:t>
            </w:r>
          </w:p>
        </w:tc>
      </w:tr>
      <w:tr w:rsidR="007859C1" w:rsidRPr="007859C1" w:rsidTr="007859C1">
        <w:trPr>
          <w:trHeight w:val="300"/>
        </w:trPr>
        <w:tc>
          <w:tcPr>
            <w:tcW w:w="24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277</w:t>
            </w:r>
          </w:p>
        </w:tc>
      </w:tr>
      <w:tr w:rsidR="007859C1" w:rsidRPr="007859C1" w:rsidTr="007859C1">
        <w:trPr>
          <w:trHeight w:val="300"/>
        </w:trPr>
        <w:tc>
          <w:tcPr>
            <w:tcW w:w="24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7.6%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37.5%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54.9%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gramStart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100.0</w:t>
            </w:r>
            <w:proofErr w:type="gramEnd"/>
            <w:r w:rsidRPr="007859C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%</w:t>
            </w:r>
          </w:p>
        </w:tc>
      </w:tr>
      <w:tr w:rsidR="007859C1" w:rsidRPr="00301869" w:rsidTr="007859C1">
        <w:trPr>
          <w:trHeight w:val="300"/>
        </w:trPr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% reflect proportion of total sample (N=277)</w:t>
            </w:r>
          </w:p>
        </w:tc>
      </w:tr>
      <w:tr w:rsidR="007859C1" w:rsidRPr="00301869" w:rsidTr="007859C1">
        <w:trPr>
          <w:trHeight w:val="525"/>
        </w:trPr>
        <w:tc>
          <w:tcPr>
            <w:tcW w:w="7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9C1" w:rsidRPr="007859C1" w:rsidRDefault="007859C1" w:rsidP="007859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CPRS: Subjective memory according to the Comprehensive Psychopathological Rating Scale, assessment pre- and post ECT</w:t>
            </w:r>
          </w:p>
        </w:tc>
      </w:tr>
      <w:tr w:rsidR="007859C1" w:rsidRPr="00301869" w:rsidTr="007859C1">
        <w:trPr>
          <w:trHeight w:val="300"/>
        </w:trPr>
        <w:tc>
          <w:tcPr>
            <w:tcW w:w="7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9C1" w:rsidRPr="007859C1" w:rsidRDefault="007859C1" w:rsidP="008F6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7859C1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GSE-My: Global Self Evaluation-Memory, retrospective evaluation of ECT's effect on memory</w:t>
            </w:r>
          </w:p>
        </w:tc>
      </w:tr>
    </w:tbl>
    <w:p w:rsidR="007859C1" w:rsidRDefault="007859C1">
      <w:pPr>
        <w:rPr>
          <w:lang w:val="en-US"/>
        </w:rPr>
        <w:sectPr w:rsidR="007859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49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622"/>
        <w:gridCol w:w="1012"/>
        <w:gridCol w:w="576"/>
        <w:gridCol w:w="1014"/>
        <w:gridCol w:w="1009"/>
        <w:gridCol w:w="742"/>
        <w:gridCol w:w="189"/>
        <w:gridCol w:w="662"/>
        <w:gridCol w:w="1082"/>
        <w:gridCol w:w="463"/>
        <w:gridCol w:w="770"/>
        <w:gridCol w:w="949"/>
        <w:gridCol w:w="642"/>
        <w:gridCol w:w="8"/>
      </w:tblGrid>
      <w:tr w:rsidR="002A74B9" w:rsidRPr="00301869" w:rsidTr="007E2110">
        <w:trPr>
          <w:trHeight w:val="289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v-SE"/>
              </w:rPr>
            </w:pPr>
            <w:r w:rsidRPr="002A74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v-SE"/>
              </w:rPr>
              <w:lastRenderedPageBreak/>
              <w:t>Table S3. Main effects and time interaction effects of variables  associated with increasing subjective memory impairment from before to after ECT</w:t>
            </w:r>
            <w:r w:rsidR="003018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v-SE"/>
              </w:rPr>
              <w:t xml:space="preserve"> (N=277)</w:t>
            </w:r>
            <w:bookmarkStart w:id="0" w:name="_GoBack"/>
            <w:bookmarkEnd w:id="0"/>
          </w:p>
        </w:tc>
      </w:tr>
      <w:tr w:rsidR="007E2110" w:rsidRPr="002A74B9" w:rsidTr="0002431F">
        <w:trPr>
          <w:trHeight w:val="193"/>
        </w:trPr>
        <w:tc>
          <w:tcPr>
            <w:tcW w:w="11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v-SE"/>
              </w:rPr>
            </w:pPr>
            <w:r w:rsidRPr="002A74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1977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Univariate</w:t>
            </w:r>
            <w:proofErr w:type="spellEnd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model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818" w:type="pct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Final </w:t>
            </w: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multivariate</w:t>
            </w:r>
            <w:proofErr w:type="spellEnd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model</w:t>
            </w:r>
            <w:proofErr w:type="spellEnd"/>
          </w:p>
        </w:tc>
      </w:tr>
      <w:tr w:rsidR="007E2110" w:rsidRPr="002A74B9" w:rsidTr="0002431F">
        <w:trPr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110" w:rsidRPr="002A74B9" w:rsidRDefault="007E2110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110" w:rsidRPr="002A74B9" w:rsidRDefault="007E2110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Main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effect</w:t>
            </w:r>
            <w:proofErr w:type="spellEnd"/>
          </w:p>
        </w:tc>
        <w:tc>
          <w:tcPr>
            <w:tcW w:w="10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110" w:rsidRPr="002A74B9" w:rsidRDefault="007E2110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interaction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effect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110" w:rsidRPr="002A74B9" w:rsidRDefault="007E2110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110" w:rsidRPr="002A74B9" w:rsidRDefault="007E2110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Main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effect</w:t>
            </w:r>
            <w:proofErr w:type="spellEnd"/>
          </w:p>
        </w:tc>
        <w:tc>
          <w:tcPr>
            <w:tcW w:w="9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110" w:rsidRPr="002A74B9" w:rsidRDefault="007E2110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interaction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effect</w:t>
            </w:r>
            <w:proofErr w:type="spellEnd"/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7E2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OR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95% CI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OR*</w:t>
            </w: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time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95% CI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OR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95% CI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OR*</w:t>
            </w: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time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95% CI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</w:t>
            </w:r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Female</w:t>
            </w:r>
            <w:proofErr w:type="spellEnd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sex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1.39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0.80-2.41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0.59-2.52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Indication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7E2110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Unipolar</w:t>
            </w:r>
            <w:proofErr w:type="spellEnd"/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depression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7E2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Reference</w:t>
            </w:r>
            <w:proofErr w:type="spellEnd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7E21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Reference</w:t>
            </w:r>
            <w:proofErr w:type="spellEnd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Bipolar</w:t>
            </w:r>
            <w:proofErr w:type="spellEnd"/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depression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0.50-2.30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1.25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0.46-3.39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All </w:t>
            </w:r>
            <w:proofErr w:type="spellStart"/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other</w:t>
            </w:r>
            <w:proofErr w:type="spellEnd"/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conditions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0.17-1.10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0.58-6.85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Previously</w:t>
            </w:r>
            <w:proofErr w:type="spellEnd"/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treated</w:t>
            </w:r>
            <w:proofErr w:type="spellEnd"/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with</w:t>
            </w:r>
            <w:proofErr w:type="spellEnd"/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ECT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0.60-1.80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1.48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0.73-2.99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Lithium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0.47-2.09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0.52-3.67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Valproate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0.14-2.21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2.53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0.43-15.08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0.31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Lamotrigine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0.23-1.41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2.64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0.83-8.38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0.10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Antipsychotic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1.17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0.70-1.95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0.53-2.09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Antidepressant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1.15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0.60-2.20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0.34-1.81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Bifronto</w:t>
            </w:r>
            <w:proofErr w:type="spellEnd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/temporal ECT (vs. unilateral)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0.24-1.34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0.30-2.94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 xml:space="preserve">Brief pulse width (vs. </w:t>
            </w: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ultrabrief</w:t>
            </w:r>
            <w:proofErr w:type="spellEnd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0.43-1.50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1.84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0.79-4.28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0.16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Age, per 10 </w:t>
            </w: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years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0.90-1.23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0.60-0.93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1.01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0.85-1.19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0.92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0.78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0.63-0.97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0.03</w:t>
            </w:r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Duration of follow-up, per 4 weeks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0.81-1.20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0.54-0.94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0.99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0.80-1.23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0.51-0.91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0.01</w:t>
            </w:r>
          </w:p>
        </w:tc>
      </w:tr>
      <w:tr w:rsidR="007E2110" w:rsidRPr="002A74B9" w:rsidTr="0002431F">
        <w:trPr>
          <w:gridAfter w:val="1"/>
          <w:wAfter w:w="3" w:type="pct"/>
          <w:trHeight w:val="198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Number of ECT sessions, per session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0.95-1.07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1.02-1.20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232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Charge, per 100 </w:t>
            </w:r>
            <w:proofErr w:type="spell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mC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1.12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0.87-1.44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0.61-1.19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0.35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426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CGI severity pre-ECT, 1-7 (lower is better), per point increase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1.23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0.88-1.72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0.44-1.10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0.11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400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CGI improvement, 1-7 (lower is better), per point increase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0.63-1.18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1.67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1.13-2.46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2110" w:rsidRPr="002A74B9" w:rsidTr="0002431F">
        <w:trPr>
          <w:gridAfter w:val="1"/>
          <w:wAfter w:w="3" w:type="pct"/>
          <w:trHeight w:val="412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More negative expectation of memory effect (GSE-My), per point worsening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0.56-0.94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1.33-2.70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&lt;</w:t>
            </w:r>
            <w:proofErr w:type="gramStart"/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0.001</w:t>
            </w:r>
            <w:proofErr w:type="gram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0.72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0.56-0.94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0.01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1.83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1.28-2.61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&lt;</w:t>
            </w:r>
            <w:proofErr w:type="gramStart"/>
            <w:r w:rsidRPr="002A74B9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0.001</w:t>
            </w:r>
            <w:proofErr w:type="gramEnd"/>
          </w:p>
        </w:tc>
      </w:tr>
      <w:tr w:rsidR="007E2110" w:rsidRPr="002A74B9" w:rsidTr="0002431F">
        <w:trPr>
          <w:gridAfter w:val="1"/>
          <w:wAfter w:w="3" w:type="pct"/>
          <w:trHeight w:val="400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More negative expectation of mood effect (GSE-Md), per point worsening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0.61-1.19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1.21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0.77-1.90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A74B9" w:rsidRPr="00301869" w:rsidTr="007E2110">
        <w:trPr>
          <w:trHeight w:val="27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OR, 95% CI: odds ratio, 95% confidence interval for a worse subjective memory change estimated from ordinal mixed model with multiple imputation</w:t>
            </w:r>
          </w:p>
        </w:tc>
      </w:tr>
      <w:tr w:rsidR="007E2110" w:rsidRPr="002A74B9" w:rsidTr="0002431F">
        <w:trPr>
          <w:gridAfter w:val="1"/>
          <w:wAfter w:w="3" w:type="pct"/>
          <w:trHeight w:val="275"/>
        </w:trPr>
        <w:tc>
          <w:tcPr>
            <w:tcW w:w="17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CGI: Clinical global impression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4B9" w:rsidRPr="002A74B9" w:rsidRDefault="002A74B9" w:rsidP="002A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2431F" w:rsidRPr="00301869" w:rsidTr="0002431F">
        <w:trPr>
          <w:gridAfter w:val="1"/>
          <w:wAfter w:w="3" w:type="pct"/>
          <w:trHeight w:val="275"/>
        </w:trPr>
        <w:tc>
          <w:tcPr>
            <w:tcW w:w="4997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31F" w:rsidRPr="002A74B9" w:rsidRDefault="0002431F" w:rsidP="00024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  <w:r w:rsidRPr="002A74B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GSE-My, GSE-Md: Global Self Evaluation Memory and Mood</w:t>
            </w:r>
          </w:p>
        </w:tc>
      </w:tr>
    </w:tbl>
    <w:p w:rsidR="00D91F83" w:rsidRDefault="00D91F83">
      <w:pPr>
        <w:rPr>
          <w:lang w:val="en-US"/>
        </w:rPr>
        <w:sectPr w:rsidR="00D91F83" w:rsidSect="00504E4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858"/>
        <w:gridCol w:w="1062"/>
        <w:gridCol w:w="735"/>
        <w:gridCol w:w="811"/>
        <w:gridCol w:w="992"/>
        <w:gridCol w:w="709"/>
        <w:gridCol w:w="492"/>
        <w:gridCol w:w="642"/>
        <w:gridCol w:w="850"/>
        <w:gridCol w:w="567"/>
        <w:gridCol w:w="745"/>
        <w:gridCol w:w="956"/>
        <w:gridCol w:w="709"/>
        <w:gridCol w:w="992"/>
      </w:tblGrid>
      <w:tr w:rsidR="00935D98" w:rsidRPr="00301869" w:rsidTr="006C37F4">
        <w:trPr>
          <w:trHeight w:val="273"/>
        </w:trPr>
        <w:tc>
          <w:tcPr>
            <w:tcW w:w="13750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v-SE"/>
              </w:rPr>
            </w:pPr>
            <w:r w:rsidRPr="00935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v-SE"/>
              </w:rPr>
              <w:lastRenderedPageBreak/>
              <w:t>Table S4. Unimputed analysis of variables associated with increasing subjective memory impairment from before to after ECT</w:t>
            </w:r>
          </w:p>
        </w:tc>
      </w:tr>
      <w:tr w:rsidR="00935D98" w:rsidRPr="00935D98" w:rsidTr="006C37F4">
        <w:trPr>
          <w:trHeight w:val="168"/>
        </w:trPr>
        <w:tc>
          <w:tcPr>
            <w:tcW w:w="2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v-SE"/>
              </w:rPr>
            </w:pPr>
            <w:r w:rsidRPr="00935D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516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Univariate</w:t>
            </w:r>
            <w:proofErr w:type="spellEnd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model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446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Final </w:t>
            </w: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multivariate</w:t>
            </w:r>
            <w:proofErr w:type="spellEnd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model</w:t>
            </w:r>
            <w:proofErr w:type="spellEnd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(N=229)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N </w:t>
            </w: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with</w:t>
            </w:r>
            <w:proofErr w:type="spellEnd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data</w:t>
            </w:r>
          </w:p>
        </w:tc>
      </w:tr>
      <w:tr w:rsidR="00935D98" w:rsidRPr="00935D98" w:rsidTr="006C37F4">
        <w:trPr>
          <w:trHeight w:val="273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Main </w:t>
            </w: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effect</w:t>
            </w:r>
            <w:proofErr w:type="spellEnd"/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Time</w:t>
            </w:r>
            <w:proofErr w:type="spellEnd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interaction</w:t>
            </w:r>
            <w:proofErr w:type="spellEnd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effect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Main </w:t>
            </w: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effect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Time</w:t>
            </w:r>
            <w:proofErr w:type="spellEnd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interaction</w:t>
            </w:r>
            <w:proofErr w:type="spellEnd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effect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OR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95% CI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OR*</w:t>
            </w: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time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95% CI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95% CI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OR*</w:t>
            </w: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time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95% CI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</w:tr>
      <w:tr w:rsidR="00935D98" w:rsidRPr="00935D98" w:rsidTr="00C27602">
        <w:trPr>
          <w:trHeight w:val="153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5D98" w:rsidRPr="00935D98" w:rsidTr="00C27602">
        <w:trPr>
          <w:trHeight w:val="88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Female</w:t>
            </w:r>
            <w:proofErr w:type="spellEnd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sex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1.39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0.81-2.39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0.60-2.50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277</w:t>
            </w: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Indication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267</w:t>
            </w:r>
          </w:p>
        </w:tc>
      </w:tr>
      <w:tr w:rsidR="00935D98" w:rsidRPr="00935D98" w:rsidTr="00C27602">
        <w:trPr>
          <w:trHeight w:val="378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Unipolar</w:t>
            </w:r>
            <w:proofErr w:type="spellEnd"/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depression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Reference</w:t>
            </w:r>
            <w:proofErr w:type="spellEnd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Reference</w:t>
            </w:r>
            <w:proofErr w:type="spellEnd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Bipolar</w:t>
            </w:r>
            <w:proofErr w:type="spellEnd"/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depression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0.50-2.34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0.45-3.39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All </w:t>
            </w:r>
            <w:proofErr w:type="spellStart"/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other</w:t>
            </w:r>
            <w:proofErr w:type="spellEnd"/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conditions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0.16-1.03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0.62-7.28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Previously</w:t>
            </w:r>
            <w:proofErr w:type="spellEnd"/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treated</w:t>
            </w:r>
            <w:proofErr w:type="spellEnd"/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with</w:t>
            </w:r>
            <w:proofErr w:type="spellEnd"/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ECT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0.64-1.86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0.77-3.19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252</w:t>
            </w: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Lithium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0.48-2.15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0.51-3.68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264</w:t>
            </w: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Valproate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0.55-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0.14-2.20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0.42-15.27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0.31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263</w:t>
            </w: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Lamotrigine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0.23-1.44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0.83-8.37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0.10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265</w:t>
            </w: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Antipsychotic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0.71-1.99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0.53-2.06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264</w:t>
            </w: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Antidepressant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0.59-2.17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0.34-1.83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0.57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265</w:t>
            </w: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Bifronto</w:t>
            </w:r>
            <w:proofErr w:type="spellEnd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/temporal ECT (vs. unilateral)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0.24-1.34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0.31-2.98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270</w:t>
            </w: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 xml:space="preserve">Brief pulse width (vs. </w:t>
            </w: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ultrabrief</w:t>
            </w:r>
            <w:proofErr w:type="spellEnd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0.43-1.50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0.81-4.38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0.14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272</w:t>
            </w:r>
          </w:p>
        </w:tc>
      </w:tr>
      <w:tr w:rsidR="00935D98" w:rsidRPr="00935D98" w:rsidTr="00C27602">
        <w:trPr>
          <w:trHeight w:val="8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Age, per 10 </w:t>
            </w: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years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0.90-1.23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0.61-0.98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0.86-1.25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0.63-1.03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277</w:t>
            </w: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Duration of follow-up, per 4 weeks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0.81-1.21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0.54-0.94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0.80-1.30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0.50-0.95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277</w:t>
            </w: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Number of ECT sessions, per session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0.95-1.08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1.02-1.20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277</w:t>
            </w: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Charge, per 100 </w:t>
            </w:r>
            <w:proofErr w:type="spell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mC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0.86-1.46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0.61-1.21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0.39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272</w:t>
            </w:r>
          </w:p>
        </w:tc>
      </w:tr>
      <w:tr w:rsidR="00935D98" w:rsidRPr="00935D98" w:rsidTr="00C27602">
        <w:trPr>
          <w:trHeight w:val="436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CGI severity pre-ECT, 1-7 (lower is better), per point increase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1.26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0.90-1.76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0.18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0.43-1.05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262</w:t>
            </w:r>
          </w:p>
        </w:tc>
      </w:tr>
      <w:tr w:rsidR="00935D98" w:rsidRPr="00935D98" w:rsidTr="00C27602">
        <w:trPr>
          <w:trHeight w:val="427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CGI improvement, 1-7 (lower is better), per point increase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0.63-1.16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0.31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1.10-2.49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237</w:t>
            </w: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More negative expectation of memory effect (GSE-My), per point worsening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0.50-0.84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&lt;</w:t>
            </w:r>
            <w:proofErr w:type="gram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0.001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1.54-3.14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&lt;</w:t>
            </w:r>
            <w:proofErr w:type="gram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0.001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0.50-0.85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0.001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2.15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1.50-3.09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&lt;</w:t>
            </w:r>
            <w:proofErr w:type="gramStart"/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0.001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229</w:t>
            </w:r>
          </w:p>
        </w:tc>
      </w:tr>
      <w:tr w:rsidR="00935D98" w:rsidRPr="00935D98" w:rsidTr="00C27602">
        <w:trPr>
          <w:trHeight w:val="260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More negative expectation of mood effect (GSE-Md), per point worsening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0.57-1.13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0.79-1.97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0.34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242</w:t>
            </w:r>
          </w:p>
        </w:tc>
      </w:tr>
      <w:tr w:rsidR="00935D98" w:rsidRPr="00301869" w:rsidTr="006C37F4">
        <w:trPr>
          <w:trHeight w:val="260"/>
        </w:trPr>
        <w:tc>
          <w:tcPr>
            <w:tcW w:w="1375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OR, 95% CI: odds ratio, 95% confidence interval.  Estimated from an ordinal mixed model.</w:t>
            </w:r>
          </w:p>
        </w:tc>
      </w:tr>
      <w:tr w:rsidR="00935D98" w:rsidRPr="00935D98" w:rsidTr="006C37F4">
        <w:trPr>
          <w:trHeight w:val="260"/>
        </w:trPr>
        <w:tc>
          <w:tcPr>
            <w:tcW w:w="1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CGI: Clinical global impression</w:t>
            </w:r>
          </w:p>
        </w:tc>
      </w:tr>
      <w:tr w:rsidR="00935D98" w:rsidRPr="00301869" w:rsidTr="006C37F4">
        <w:trPr>
          <w:trHeight w:val="260"/>
        </w:trPr>
        <w:tc>
          <w:tcPr>
            <w:tcW w:w="1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98" w:rsidRPr="00935D98" w:rsidRDefault="00935D98" w:rsidP="00935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935D9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GSE-My, GSE-Md: Global Self Evaluation Memory and Mood</w:t>
            </w:r>
          </w:p>
        </w:tc>
      </w:tr>
    </w:tbl>
    <w:p w:rsidR="006F4611" w:rsidRDefault="006F4611">
      <w:pPr>
        <w:rPr>
          <w:lang w:val="en-US"/>
        </w:rPr>
        <w:sectPr w:rsidR="006F4611" w:rsidSect="00504E4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1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8"/>
        <w:gridCol w:w="629"/>
        <w:gridCol w:w="1365"/>
        <w:gridCol w:w="900"/>
        <w:gridCol w:w="257"/>
        <w:gridCol w:w="629"/>
        <w:gridCol w:w="876"/>
        <w:gridCol w:w="992"/>
        <w:gridCol w:w="1139"/>
      </w:tblGrid>
      <w:tr w:rsidR="006F4611" w:rsidRPr="00301869" w:rsidTr="00144AC1">
        <w:trPr>
          <w:trHeight w:val="300"/>
        </w:trPr>
        <w:tc>
          <w:tcPr>
            <w:tcW w:w="1134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v-SE"/>
              </w:rPr>
            </w:pPr>
            <w:r w:rsidRPr="006F46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v-SE"/>
              </w:rPr>
              <w:lastRenderedPageBreak/>
              <w:t>Table S5. Unimputed analysis of variables associated with a more negative retrospective evaluation of the effect of ECT on memory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 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Univariate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Final </w:t>
            </w:r>
            <w:proofErr w:type="spell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multivariate</w:t>
            </w:r>
            <w:proofErr w:type="spellEnd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(N=229)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F461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OR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95% CI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OR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95% 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P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N </w:t>
            </w:r>
            <w:proofErr w:type="spell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with</w:t>
            </w:r>
            <w:proofErr w:type="spellEnd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data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Female</w:t>
            </w:r>
            <w:proofErr w:type="spellEnd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 sex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1.71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1.07-2.75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0.93-2.74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277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Indication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0.14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267</w:t>
            </w:r>
          </w:p>
        </w:tc>
      </w:tr>
      <w:tr w:rsidR="00144AC1" w:rsidRPr="006F4611" w:rsidTr="00144AC1">
        <w:trPr>
          <w:trHeight w:val="414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6F461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Unipolar</w:t>
            </w:r>
            <w:proofErr w:type="spellEnd"/>
            <w:r w:rsidRPr="006F461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depression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Reference</w:t>
            </w:r>
            <w:proofErr w:type="spellEnd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6F461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Bipolar</w:t>
            </w:r>
            <w:proofErr w:type="spellEnd"/>
            <w:r w:rsidRPr="006F461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depression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1.55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0.78-3.08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All </w:t>
            </w:r>
            <w:proofErr w:type="spellStart"/>
            <w:r w:rsidRPr="006F461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other</w:t>
            </w:r>
            <w:proofErr w:type="spellEnd"/>
            <w:r w:rsidRPr="006F461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6F461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conditions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0.25-1.29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0.18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proofErr w:type="spellStart"/>
            <w:r w:rsidRPr="006F461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Previously</w:t>
            </w:r>
            <w:proofErr w:type="spellEnd"/>
            <w:r w:rsidRPr="006F461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6F461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treated</w:t>
            </w:r>
            <w:proofErr w:type="spellEnd"/>
            <w:r w:rsidRPr="006F461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6F461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with</w:t>
            </w:r>
            <w:proofErr w:type="spellEnd"/>
            <w:r w:rsidRPr="006F461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ECT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0.66-1.71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252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Lithium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1.66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0.87-3.15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0.12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264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Valproate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3.94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1.06-14.58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4.05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0.88-18.66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263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Lamotrigine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0.43-2.02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265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Antipsychotic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0.66-1.60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264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Antidepressant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0.59-1.84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265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proofErr w:type="spell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Bifronto</w:t>
            </w:r>
            <w:proofErr w:type="spellEnd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/temporal ECT (vs. unilateral)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0.34-1.45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0.34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270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 xml:space="preserve">Brief pulse width (vs. </w:t>
            </w:r>
            <w:proofErr w:type="spell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ultrabrief</w:t>
            </w:r>
            <w:proofErr w:type="spellEnd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)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0.61-1.82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272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Age, per 10 </w:t>
            </w:r>
            <w:proofErr w:type="spell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years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0.64-0.85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&lt;</w:t>
            </w:r>
            <w:proofErr w:type="gram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0.001</w:t>
            </w:r>
            <w:proofErr w:type="gram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0.63-0.87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&lt;</w:t>
            </w:r>
            <w:proofErr w:type="gram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0.001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277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Duration of follow-up, per 4 weeks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0.87-1.24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277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Number of ECT sessions, per session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0.99-1.10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0.14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277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 xml:space="preserve">Charge, per 100 </w:t>
            </w:r>
            <w:proofErr w:type="spell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mC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0.75-1.18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272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CGI severity pre-ECT, 1-7 (lower is better), per point increase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0.67-1.20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0.48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262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More subjective memory impairment pre-ECT (0-6), per point increase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1.20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1.03-1.40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1.33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1.11-1.59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&lt;</w:t>
            </w:r>
            <w:proofErr w:type="gramStart"/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0.001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277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CGI improvement, 1-7 (lower is better), per point increase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1.27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0.97-1.67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237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More negative expectation of memory effect (GSE-My), per point worsening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1.26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1.00-1.57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1.29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1.02-1.64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229</w:t>
            </w:r>
          </w:p>
        </w:tc>
      </w:tr>
      <w:tr w:rsidR="006F4611" w:rsidRPr="006F4611" w:rsidTr="00144AC1">
        <w:trPr>
          <w:trHeight w:val="286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More negative expectation of mood effect (GSE-Md), per point worsening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1.17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0.86-1.58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0.31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242</w:t>
            </w:r>
          </w:p>
        </w:tc>
      </w:tr>
      <w:tr w:rsidR="006F4611" w:rsidRPr="00301869" w:rsidTr="00144AC1">
        <w:trPr>
          <w:trHeight w:val="286"/>
        </w:trPr>
        <w:tc>
          <w:tcPr>
            <w:tcW w:w="113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OR, 95% CI: odds ratio, 95% confidence interval for a more negative retrospective evaluation of ECT's effect on memory, estimated from a ordinal regression model</w:t>
            </w:r>
          </w:p>
        </w:tc>
      </w:tr>
      <w:tr w:rsidR="006F4611" w:rsidRPr="006F4611" w:rsidTr="00144AC1">
        <w:trPr>
          <w:trHeight w:val="286"/>
        </w:trPr>
        <w:tc>
          <w:tcPr>
            <w:tcW w:w="1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CGI: Clinical global impression</w:t>
            </w:r>
          </w:p>
        </w:tc>
      </w:tr>
      <w:tr w:rsidR="006F4611" w:rsidRPr="00301869" w:rsidTr="00144AC1">
        <w:trPr>
          <w:trHeight w:val="286"/>
        </w:trPr>
        <w:tc>
          <w:tcPr>
            <w:tcW w:w="1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1" w:rsidRPr="006F4611" w:rsidRDefault="006F4611" w:rsidP="006F4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</w:pPr>
            <w:r w:rsidRPr="006F461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v-SE"/>
              </w:rPr>
              <w:t>GSE-My, GSE-Md: Global Self Evaluation Memory and Mood</w:t>
            </w:r>
          </w:p>
        </w:tc>
      </w:tr>
    </w:tbl>
    <w:p w:rsidR="00935D98" w:rsidRPr="00C51D77" w:rsidRDefault="00935D98">
      <w:pPr>
        <w:rPr>
          <w:lang w:val="en-US"/>
        </w:rPr>
      </w:pPr>
    </w:p>
    <w:sectPr w:rsidR="00935D98" w:rsidRPr="00C51D77" w:rsidSect="00504E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77"/>
    <w:rsid w:val="0002431F"/>
    <w:rsid w:val="00144AC1"/>
    <w:rsid w:val="00277533"/>
    <w:rsid w:val="002A74B9"/>
    <w:rsid w:val="00301869"/>
    <w:rsid w:val="004434AD"/>
    <w:rsid w:val="00480715"/>
    <w:rsid w:val="004B7579"/>
    <w:rsid w:val="00504E4E"/>
    <w:rsid w:val="006C37F4"/>
    <w:rsid w:val="006F4611"/>
    <w:rsid w:val="007859C1"/>
    <w:rsid w:val="007E2110"/>
    <w:rsid w:val="008F633F"/>
    <w:rsid w:val="00935D98"/>
    <w:rsid w:val="00B67415"/>
    <w:rsid w:val="00C27602"/>
    <w:rsid w:val="00C51D77"/>
    <w:rsid w:val="00D91F83"/>
    <w:rsid w:val="00E60C6A"/>
    <w:rsid w:val="00F2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2587"/>
  <w15:chartTrackingRefBased/>
  <w15:docId w15:val="{D3522837-105F-4385-9028-DCA9B0F1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1319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Sigström</dc:creator>
  <cp:keywords/>
  <dc:description/>
  <cp:lastModifiedBy>Robert Sigström</cp:lastModifiedBy>
  <cp:revision>13</cp:revision>
  <dcterms:created xsi:type="dcterms:W3CDTF">2019-08-27T12:03:00Z</dcterms:created>
  <dcterms:modified xsi:type="dcterms:W3CDTF">2019-12-12T10:34:00Z</dcterms:modified>
</cp:coreProperties>
</file>