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89" w:rsidRDefault="00C75FF0" w:rsidP="00155B89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155B89">
        <w:rPr>
          <w:rFonts w:ascii="Arial" w:hAnsi="Arial" w:cs="Arial"/>
          <w:b/>
          <w:sz w:val="20"/>
          <w:szCs w:val="20"/>
          <w:lang w:val="en-US"/>
        </w:rPr>
        <w:t xml:space="preserve">Supplementary </w:t>
      </w:r>
      <w:r w:rsidRPr="00D5298D">
        <w:rPr>
          <w:rFonts w:ascii="Arial" w:hAnsi="Arial" w:cs="Arial"/>
          <w:b/>
          <w:sz w:val="20"/>
          <w:szCs w:val="20"/>
          <w:lang w:val="en-US"/>
        </w:rPr>
        <w:t xml:space="preserve">table </w:t>
      </w:r>
      <w:r w:rsidR="00D5298D" w:rsidRPr="00D5298D">
        <w:rPr>
          <w:rFonts w:ascii="Arial" w:hAnsi="Arial" w:cs="Arial"/>
          <w:b/>
          <w:sz w:val="20"/>
          <w:szCs w:val="20"/>
          <w:lang w:val="en-US"/>
        </w:rPr>
        <w:t>3</w:t>
      </w:r>
      <w:r w:rsidRPr="00155B89">
        <w:rPr>
          <w:rFonts w:ascii="Arial" w:hAnsi="Arial" w:cs="Arial"/>
          <w:b/>
          <w:sz w:val="20"/>
          <w:szCs w:val="20"/>
          <w:lang w:val="en-US"/>
        </w:rPr>
        <w:t>.</w:t>
      </w:r>
      <w:r w:rsidRPr="00155B89">
        <w:rPr>
          <w:rFonts w:ascii="Arial" w:hAnsi="Arial" w:cs="Arial"/>
          <w:sz w:val="20"/>
          <w:szCs w:val="20"/>
          <w:lang w:val="en-US"/>
        </w:rPr>
        <w:t xml:space="preserve"> </w:t>
      </w:r>
      <w:r w:rsidR="00155B89">
        <w:rPr>
          <w:rFonts w:ascii="Arial" w:hAnsi="Arial" w:cs="Arial"/>
          <w:sz w:val="20"/>
          <w:szCs w:val="20"/>
          <w:lang w:val="en-US"/>
        </w:rPr>
        <w:t>Dichotomous variables predicted by NPH (Reference category: PPH) adjusted for age</w:t>
      </w:r>
      <w:r w:rsidR="003F5783">
        <w:rPr>
          <w:rFonts w:ascii="Arial" w:hAnsi="Arial" w:cs="Arial"/>
          <w:sz w:val="20"/>
          <w:szCs w:val="20"/>
          <w:lang w:val="en-US"/>
        </w:rPr>
        <w:t xml:space="preserve"> (patients with organic mental disorders excluded)</w:t>
      </w:r>
    </w:p>
    <w:tbl>
      <w:tblPr>
        <w:tblStyle w:val="Lysskyggelegging"/>
        <w:tblW w:w="9781" w:type="dxa"/>
        <w:tblInd w:w="0" w:type="dxa"/>
        <w:tblLook w:val="04A0" w:firstRow="1" w:lastRow="0" w:firstColumn="1" w:lastColumn="0" w:noHBand="0" w:noVBand="1"/>
      </w:tblPr>
      <w:tblGrid>
        <w:gridCol w:w="2835"/>
        <w:gridCol w:w="3544"/>
        <w:gridCol w:w="3402"/>
      </w:tblGrid>
      <w:tr w:rsidR="00C75FF0" w:rsidTr="00C75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75FF0" w:rsidRDefault="00C75F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5FF0" w:rsidRPr="00C75FF0" w:rsidRDefault="00C75FF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Odds ratio</w:t>
            </w:r>
            <w:r w:rsidR="00B1535D">
              <w:rPr>
                <w:rFonts w:ascii="Arial" w:hAnsi="Arial" w:cs="Arial"/>
                <w:sz w:val="20"/>
                <w:szCs w:val="20"/>
              </w:rPr>
              <w:t xml:space="preserve"> (OR)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</w:p>
          <w:p w:rsidR="00C75FF0" w:rsidRDefault="00C75FF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5FF0" w:rsidRDefault="00C75FF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P-value </w:t>
            </w:r>
          </w:p>
        </w:tc>
      </w:tr>
      <w:tr w:rsidR="00C75FF0" w:rsidTr="00C75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Women</w:t>
            </w: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  <w:hideMark/>
          </w:tcPr>
          <w:p w:rsidR="00C75FF0" w:rsidRDefault="00C75FF0" w:rsidP="00D5298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D52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505</w:t>
            </w: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  <w:hideMark/>
          </w:tcPr>
          <w:p w:rsidR="00C75FF0" w:rsidRPr="00C75FF0" w:rsidRDefault="00C75FF0" w:rsidP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</w:tc>
      </w:tr>
      <w:tr w:rsidR="00C75FF0" w:rsidTr="00C75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Marital status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Married/partner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Widowed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Separated/divorced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Single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1.8</w:t>
            </w:r>
            <w:r w:rsidR="00E04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37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1.1</w:t>
            </w:r>
            <w:r w:rsidR="00E04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45</w:t>
            </w:r>
          </w:p>
          <w:p w:rsidR="00C75FF0" w:rsidRDefault="00E046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1.004</w:t>
            </w:r>
          </w:p>
          <w:p w:rsidR="00C75FF0" w:rsidRDefault="00C75FF0" w:rsidP="00E046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0.3</w:t>
            </w:r>
            <w:r w:rsidR="00E04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67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Pr="00C75FF0" w:rsidRDefault="00C75FF0" w:rsidP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</w:t>
            </w:r>
            <w:r w:rsidR="00E04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0.5</w:t>
            </w:r>
            <w:r w:rsidR="00E04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12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E04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984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</w:tc>
      </w:tr>
      <w:tr w:rsidR="00C75FF0" w:rsidTr="00C75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Living arrangement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Living alone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House/apartment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Living in an institution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921ED8" w:rsidRDefault="00697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0.597</w:t>
            </w:r>
          </w:p>
          <w:p w:rsidR="00095DEC" w:rsidRDefault="00697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1.456</w:t>
            </w:r>
          </w:p>
          <w:p w:rsidR="00C75FF0" w:rsidRDefault="00697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0.565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921ED8" w:rsidRDefault="00921E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75FF0" w:rsidRDefault="00095D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697167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120</w:t>
            </w:r>
          </w:p>
          <w:p w:rsidR="00C75FF0" w:rsidRDefault="00095DEC" w:rsidP="0069716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697167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171</w:t>
            </w:r>
          </w:p>
        </w:tc>
      </w:tr>
      <w:tr w:rsidR="00C75FF0" w:rsidTr="00C75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Admission formalities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Involuntary referral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Involuntary commitment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1535D" w:rsidRDefault="00387B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0.855</w:t>
            </w:r>
          </w:p>
          <w:p w:rsidR="00C75FF0" w:rsidRDefault="00BA3E8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0.687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1535D" w:rsidRDefault="00B15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387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362</w:t>
            </w:r>
          </w:p>
          <w:p w:rsidR="00C75FF0" w:rsidRDefault="00BA3E8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0.034</w:t>
            </w:r>
            <w:bookmarkStart w:id="0" w:name="_GoBack"/>
            <w:bookmarkEnd w:id="0"/>
          </w:p>
        </w:tc>
      </w:tr>
      <w:tr w:rsidR="00C75FF0" w:rsidTr="00C75F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Suicide risk 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Suicidal ideation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Suicide attempt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Default="00BA5C8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1.101</w:t>
            </w:r>
          </w:p>
          <w:p w:rsidR="00D81999" w:rsidRDefault="00BA5C8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2.129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Default="00BA5C8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0.594</w:t>
            </w:r>
          </w:p>
          <w:p w:rsidR="00D81999" w:rsidRDefault="00D81999" w:rsidP="00BA5C8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</w:t>
            </w:r>
            <w:r w:rsidR="00BA5C8F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50</w:t>
            </w:r>
          </w:p>
        </w:tc>
      </w:tr>
      <w:tr w:rsidR="00C75FF0" w:rsidTr="00C75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Diagnoses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Organic mental disorders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Psychotic disorders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Affective disorders</w:t>
            </w:r>
          </w:p>
          <w:p w:rsidR="00C75FF0" w:rsidRDefault="00C75FF0" w:rsidP="00AF388A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Somatic disorders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5FF0" w:rsidRDefault="0069076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-</w:t>
            </w:r>
          </w:p>
          <w:p w:rsidR="00895DD6" w:rsidRDefault="00895D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69076B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520</w:t>
            </w:r>
          </w:p>
          <w:p w:rsidR="00895DD6" w:rsidRDefault="00895D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1905C6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845</w:t>
            </w:r>
          </w:p>
          <w:p w:rsidR="00C75FF0" w:rsidRDefault="00AF388A" w:rsidP="001905C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</w:t>
            </w:r>
            <w:r w:rsidR="001905C6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366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95DD6" w:rsidRDefault="0069076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-</w:t>
            </w:r>
          </w:p>
          <w:p w:rsidR="00895DD6" w:rsidRDefault="00895D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</w:t>
            </w:r>
            <w:r w:rsidR="0069076B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</w:t>
            </w:r>
          </w:p>
          <w:p w:rsidR="00C75FF0" w:rsidRDefault="00C75F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95DD6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1905C6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328</w:t>
            </w:r>
          </w:p>
          <w:p w:rsidR="00C75FF0" w:rsidRDefault="00AF388A" w:rsidP="001905C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1905C6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180</w:t>
            </w:r>
          </w:p>
        </w:tc>
      </w:tr>
      <w:tr w:rsidR="00C75FF0" w:rsidTr="00A43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bottom w:val="nil"/>
            </w:tcBorders>
            <w:hideMark/>
          </w:tcPr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Discharge/transfer from PAU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General psychiatric unit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Psychogeriatric unit</w:t>
            </w:r>
          </w:p>
          <w:p w:rsidR="00C75FF0" w:rsidRDefault="00C75FF0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Somatic hospital</w:t>
            </w:r>
          </w:p>
          <w:p w:rsidR="00C75FF0" w:rsidRDefault="00C75FF0" w:rsidP="00A4335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Nursing home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43353" w:rsidRDefault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C8706F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505</w:t>
            </w:r>
          </w:p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8706F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1.769</w:t>
            </w:r>
          </w:p>
          <w:p w:rsidR="00C75FF0" w:rsidRDefault="00C8706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0.461</w:t>
            </w:r>
          </w:p>
          <w:p w:rsidR="00C75FF0" w:rsidRDefault="00C8706F" w:rsidP="00713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2.368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C75FF0" w:rsidRDefault="00C75F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43353" w:rsidRDefault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A43353" w:rsidRDefault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</w:t>
            </w:r>
            <w:r w:rsidR="00C8706F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5</w:t>
            </w:r>
          </w:p>
          <w:p w:rsidR="00C75FF0" w:rsidRDefault="00A4335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C8706F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094</w:t>
            </w:r>
          </w:p>
          <w:p w:rsidR="00C75FF0" w:rsidRDefault="00C75FF0" w:rsidP="00C8706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134D6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C8706F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241</w:t>
            </w:r>
          </w:p>
        </w:tc>
      </w:tr>
      <w:tr w:rsidR="00A43353" w:rsidTr="00C75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A43353" w:rsidRDefault="00A43353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Psychotropic drugs</w:t>
            </w:r>
          </w:p>
          <w:p w:rsidR="00A43353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Opioids</w:t>
            </w:r>
          </w:p>
          <w:p w:rsidR="00CC1332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Mood stabilizers</w:t>
            </w:r>
          </w:p>
          <w:p w:rsidR="00CC1332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Antipsychotics</w:t>
            </w:r>
          </w:p>
          <w:p w:rsidR="00A43353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Benzodiazepines</w:t>
            </w:r>
          </w:p>
          <w:p w:rsidR="00A43353" w:rsidRDefault="00CC1332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Anti-dementia drugs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A43353" w:rsidRDefault="00A433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2.</w:t>
            </w:r>
            <w:r w:rsidR="001E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720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0.2</w:t>
            </w:r>
            <w:r w:rsidR="001E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63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1E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403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1E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574</w:t>
            </w:r>
          </w:p>
          <w:p w:rsidR="00CC1332" w:rsidRDefault="001E3F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5.796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A43353" w:rsidRDefault="00A433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1E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085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0.000</w:t>
            </w:r>
          </w:p>
          <w:p w:rsidR="00CC1332" w:rsidRDefault="00CC13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0.01</w:t>
            </w:r>
            <w:r w:rsidR="001E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4</w:t>
            </w:r>
          </w:p>
          <w:p w:rsidR="00CC1332" w:rsidRDefault="00CC1332" w:rsidP="001E3F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1E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117</w:t>
            </w:r>
          </w:p>
        </w:tc>
      </w:tr>
    </w:tbl>
    <w:p w:rsidR="00C75FF0" w:rsidRPr="00DC7924" w:rsidRDefault="00895DD6" w:rsidP="00895DD6">
      <w:pPr>
        <w:pStyle w:val="Listeavsnitt"/>
        <w:numPr>
          <w:ilvl w:val="0"/>
          <w:numId w:val="1"/>
        </w:numPr>
        <w:rPr>
          <w:i/>
          <w:lang w:val="en-US"/>
        </w:rPr>
      </w:pPr>
      <w:r w:rsidRPr="00DC7924">
        <w:rPr>
          <w:i/>
          <w:lang w:val="en-US"/>
        </w:rPr>
        <w:t>OR &gt;1 means the variable is associated with being in the NPH group. OR &lt;1 means the variable is associated with not being in the NPH group (i.e. being in the PPH group).</w:t>
      </w:r>
    </w:p>
    <w:p w:rsidR="00155B89" w:rsidRPr="00DC7924" w:rsidRDefault="00155B89" w:rsidP="00155B89">
      <w:pPr>
        <w:pStyle w:val="Listeavsnitt"/>
        <w:rPr>
          <w:i/>
          <w:lang w:val="en-US"/>
        </w:rPr>
      </w:pPr>
      <w:r w:rsidRPr="00DC7924">
        <w:rPr>
          <w:i/>
          <w:lang w:val="en-US"/>
        </w:rPr>
        <w:t xml:space="preserve">NPH = No Previous Psychiatric History. PPH = Previous Psychiatric History </w:t>
      </w:r>
    </w:p>
    <w:p w:rsidR="00155B89" w:rsidRPr="00895DD6" w:rsidRDefault="00155B89" w:rsidP="00155B89">
      <w:pPr>
        <w:pStyle w:val="Listeavsnitt"/>
        <w:rPr>
          <w:lang w:val="en-US"/>
        </w:rPr>
      </w:pPr>
    </w:p>
    <w:p w:rsidR="00C75FF0" w:rsidRPr="00155B89" w:rsidRDefault="00C75FF0">
      <w:pPr>
        <w:rPr>
          <w:rFonts w:ascii="Arial" w:hAnsi="Arial" w:cs="Arial"/>
          <w:sz w:val="20"/>
          <w:szCs w:val="20"/>
          <w:lang w:val="en-US"/>
        </w:rPr>
      </w:pPr>
    </w:p>
    <w:sectPr w:rsidR="00C75FF0" w:rsidRPr="00155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765A6"/>
    <w:multiLevelType w:val="hybridMultilevel"/>
    <w:tmpl w:val="2CEEF12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b-NO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C9"/>
    <w:rsid w:val="000946E9"/>
    <w:rsid w:val="00095DEC"/>
    <w:rsid w:val="0015180E"/>
    <w:rsid w:val="00155B89"/>
    <w:rsid w:val="001905C6"/>
    <w:rsid w:val="001E3F8C"/>
    <w:rsid w:val="00387B8C"/>
    <w:rsid w:val="003B2D97"/>
    <w:rsid w:val="003F5783"/>
    <w:rsid w:val="004753E1"/>
    <w:rsid w:val="00591004"/>
    <w:rsid w:val="0069076B"/>
    <w:rsid w:val="00697167"/>
    <w:rsid w:val="007134D6"/>
    <w:rsid w:val="008463E5"/>
    <w:rsid w:val="00895DD6"/>
    <w:rsid w:val="00921ED8"/>
    <w:rsid w:val="00A43353"/>
    <w:rsid w:val="00AB7A2A"/>
    <w:rsid w:val="00AF388A"/>
    <w:rsid w:val="00B1535D"/>
    <w:rsid w:val="00B4695D"/>
    <w:rsid w:val="00BA3E88"/>
    <w:rsid w:val="00BA5C8F"/>
    <w:rsid w:val="00BB74F2"/>
    <w:rsid w:val="00C75FF0"/>
    <w:rsid w:val="00C8706F"/>
    <w:rsid w:val="00CC1332"/>
    <w:rsid w:val="00D21AC9"/>
    <w:rsid w:val="00D5298D"/>
    <w:rsid w:val="00D81999"/>
    <w:rsid w:val="00DC7924"/>
    <w:rsid w:val="00DE6349"/>
    <w:rsid w:val="00E04621"/>
    <w:rsid w:val="00E66143"/>
    <w:rsid w:val="00FD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78D6B"/>
  <w15:chartTrackingRefBased/>
  <w15:docId w15:val="{9727C3A9-02D2-4D63-8A27-1A0D3E2BA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Lysskyggelegging">
    <w:name w:val="Light Shading"/>
    <w:basedOn w:val="Vanligtabell"/>
    <w:uiPriority w:val="60"/>
    <w:semiHidden/>
    <w:unhideWhenUsed/>
    <w:rsid w:val="00C75F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nil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avsnitt">
    <w:name w:val="List Paragraph"/>
    <w:basedOn w:val="Normal"/>
    <w:uiPriority w:val="34"/>
    <w:qFormat/>
    <w:rsid w:val="00895DD6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BB7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B7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7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221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Vest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Lund-Heimark, Hallvard Teigen</dc:creator>
  <cp:keywords/>
  <dc:description/>
  <cp:lastModifiedBy>Lund-Heimark, Hallvard Teigen</cp:lastModifiedBy>
  <cp:revision>12</cp:revision>
  <dcterms:created xsi:type="dcterms:W3CDTF">2020-03-04T14:42:00Z</dcterms:created>
  <dcterms:modified xsi:type="dcterms:W3CDTF">2020-04-16T18:37:00Z</dcterms:modified>
</cp:coreProperties>
</file>