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charts/chart34.xml" ContentType="application/vnd.openxmlformats-officedocument.drawingml.chart+xml"/>
  <Override PartName="/word/charts/style34.xml" ContentType="application/vnd.ms-office.chartstyle+xml"/>
  <Override PartName="/word/charts/colors3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199B2" w14:textId="7B1FA01D" w:rsidR="003F1C4D" w:rsidRPr="003F1C4D" w:rsidRDefault="003F1C4D">
      <w:pPr>
        <w:pStyle w:val="TOCHeading"/>
        <w:rPr>
          <w:rFonts w:asciiTheme="minorHAnsi" w:eastAsiaTheme="minorHAnsi" w:hAnsiTheme="minorHAnsi" w:cstheme="minorBidi"/>
          <w:b/>
          <w:color w:val="auto"/>
          <w:sz w:val="24"/>
          <w:szCs w:val="24"/>
        </w:rPr>
      </w:pPr>
      <w:r w:rsidRPr="003F1C4D">
        <w:rPr>
          <w:rFonts w:asciiTheme="minorHAnsi" w:eastAsiaTheme="minorHAnsi" w:hAnsiTheme="minorHAnsi" w:cstheme="minorBidi"/>
          <w:b/>
          <w:color w:val="auto"/>
          <w:sz w:val="24"/>
          <w:szCs w:val="24"/>
        </w:rPr>
        <w:t>Appendix 1: Understanding the rising rate of detentions in England: Relevant data for study hypotheses</w:t>
      </w:r>
    </w:p>
    <w:sdt>
      <w:sdtPr>
        <w:rPr>
          <w:rFonts w:asciiTheme="minorHAnsi" w:eastAsiaTheme="minorHAnsi" w:hAnsiTheme="minorHAnsi" w:cstheme="minorBidi"/>
          <w:color w:val="auto"/>
          <w:sz w:val="22"/>
          <w:szCs w:val="22"/>
        </w:rPr>
        <w:id w:val="447518430"/>
        <w:docPartObj>
          <w:docPartGallery w:val="Table of Contents"/>
          <w:docPartUnique/>
        </w:docPartObj>
      </w:sdtPr>
      <w:sdtEndPr>
        <w:rPr>
          <w:b/>
          <w:bCs/>
          <w:noProof/>
          <w:sz w:val="6"/>
          <w:szCs w:val="20"/>
        </w:rPr>
      </w:sdtEndPr>
      <w:sdtContent>
        <w:p w14:paraId="07D3B3BF" w14:textId="12E5F9EC" w:rsidR="00A61AEF" w:rsidRDefault="00A61AEF">
          <w:pPr>
            <w:pStyle w:val="TOCHeading"/>
          </w:pPr>
          <w:r>
            <w:t>Contents</w:t>
          </w:r>
        </w:p>
        <w:p w14:paraId="5FA36A7F" w14:textId="77777777" w:rsidR="00A61AEF" w:rsidRPr="00517CBC" w:rsidRDefault="00A61AEF">
          <w:pPr>
            <w:pStyle w:val="TOC1"/>
            <w:tabs>
              <w:tab w:val="right" w:leader="dot" w:pos="10790"/>
            </w:tabs>
            <w:rPr>
              <w:b/>
              <w:bCs/>
              <w:noProof/>
              <w:sz w:val="12"/>
              <w:szCs w:val="20"/>
            </w:rPr>
          </w:pPr>
        </w:p>
        <w:p w14:paraId="00198B28" w14:textId="148BF2C9" w:rsidR="00266EAB" w:rsidRDefault="00A61AEF">
          <w:pPr>
            <w:pStyle w:val="TOC1"/>
            <w:tabs>
              <w:tab w:val="right" w:leader="dot" w:pos="10790"/>
            </w:tabs>
            <w:rPr>
              <w:rFonts w:eastAsiaTheme="minorEastAsia"/>
              <w:noProof/>
            </w:rPr>
          </w:pPr>
          <w:r w:rsidRPr="00517CBC">
            <w:rPr>
              <w:b/>
              <w:bCs/>
              <w:noProof/>
              <w:sz w:val="2"/>
              <w:szCs w:val="20"/>
            </w:rPr>
            <w:fldChar w:fldCharType="begin"/>
          </w:r>
          <w:r w:rsidRPr="00517CBC">
            <w:rPr>
              <w:b/>
              <w:bCs/>
              <w:noProof/>
              <w:sz w:val="2"/>
              <w:szCs w:val="20"/>
            </w:rPr>
            <w:instrText xml:space="preserve"> TOC \o "1-3" \h \z \u </w:instrText>
          </w:r>
          <w:r w:rsidRPr="00517CBC">
            <w:rPr>
              <w:b/>
              <w:bCs/>
              <w:noProof/>
              <w:sz w:val="2"/>
              <w:szCs w:val="20"/>
            </w:rPr>
            <w:fldChar w:fldCharType="separate"/>
          </w:r>
          <w:hyperlink w:anchor="_Toc25612978" w:history="1">
            <w:r w:rsidR="00266EAB" w:rsidRPr="00F666A4">
              <w:rPr>
                <w:rStyle w:val="Hyperlink"/>
                <w:noProof/>
              </w:rPr>
              <w:t>Overall rates of involuntary hospitalization in the UK from 1989 to 2017, as well as total rate of detention per 100,000, rate of conversions from s.2 to s.3, rate of conversion from s.135&amp;s.136 to s.2 and s.3, and rate of revocation of CTO’s.</w:t>
            </w:r>
            <w:r w:rsidR="00266EAB">
              <w:rPr>
                <w:noProof/>
                <w:webHidden/>
              </w:rPr>
              <w:tab/>
            </w:r>
            <w:r w:rsidR="00266EAB">
              <w:rPr>
                <w:noProof/>
                <w:webHidden/>
              </w:rPr>
              <w:fldChar w:fldCharType="begin"/>
            </w:r>
            <w:r w:rsidR="00266EAB">
              <w:rPr>
                <w:noProof/>
                <w:webHidden/>
              </w:rPr>
              <w:instrText xml:space="preserve"> PAGEREF _Toc25612978 \h </w:instrText>
            </w:r>
            <w:r w:rsidR="00266EAB">
              <w:rPr>
                <w:noProof/>
                <w:webHidden/>
              </w:rPr>
            </w:r>
            <w:r w:rsidR="00266EAB">
              <w:rPr>
                <w:noProof/>
                <w:webHidden/>
              </w:rPr>
              <w:fldChar w:fldCharType="separate"/>
            </w:r>
            <w:r w:rsidR="00266EAB">
              <w:rPr>
                <w:noProof/>
                <w:webHidden/>
              </w:rPr>
              <w:t>2</w:t>
            </w:r>
            <w:r w:rsidR="00266EAB">
              <w:rPr>
                <w:noProof/>
                <w:webHidden/>
              </w:rPr>
              <w:fldChar w:fldCharType="end"/>
            </w:r>
          </w:hyperlink>
        </w:p>
        <w:p w14:paraId="6EFC2371" w14:textId="57D594E9" w:rsidR="00266EAB" w:rsidRDefault="00266EAB">
          <w:pPr>
            <w:pStyle w:val="TOC2"/>
            <w:tabs>
              <w:tab w:val="right" w:leader="dot" w:pos="10790"/>
            </w:tabs>
            <w:rPr>
              <w:rFonts w:eastAsiaTheme="minorEastAsia"/>
              <w:noProof/>
            </w:rPr>
          </w:pPr>
          <w:hyperlink w:anchor="_Toc25612979" w:history="1">
            <w:r w:rsidRPr="00F666A4">
              <w:rPr>
                <w:rStyle w:val="Hyperlink"/>
                <w:noProof/>
              </w:rPr>
              <w:t>Rate of involuntary hospitalization orders per 100,000 including rate of detentions in non-NHS hospitals.</w:t>
            </w:r>
            <w:r>
              <w:rPr>
                <w:noProof/>
                <w:webHidden/>
              </w:rPr>
              <w:tab/>
            </w:r>
            <w:r>
              <w:rPr>
                <w:noProof/>
                <w:webHidden/>
              </w:rPr>
              <w:fldChar w:fldCharType="begin"/>
            </w:r>
            <w:r>
              <w:rPr>
                <w:noProof/>
                <w:webHidden/>
              </w:rPr>
              <w:instrText xml:space="preserve"> PAGEREF _Toc25612979 \h </w:instrText>
            </w:r>
            <w:r>
              <w:rPr>
                <w:noProof/>
                <w:webHidden/>
              </w:rPr>
            </w:r>
            <w:r>
              <w:rPr>
                <w:noProof/>
                <w:webHidden/>
              </w:rPr>
              <w:fldChar w:fldCharType="separate"/>
            </w:r>
            <w:r>
              <w:rPr>
                <w:noProof/>
                <w:webHidden/>
              </w:rPr>
              <w:t>2</w:t>
            </w:r>
            <w:r>
              <w:rPr>
                <w:noProof/>
                <w:webHidden/>
              </w:rPr>
              <w:fldChar w:fldCharType="end"/>
            </w:r>
          </w:hyperlink>
        </w:p>
        <w:p w14:paraId="59E8A2CE" w14:textId="62D3D9C0" w:rsidR="00266EAB" w:rsidRDefault="00266EAB">
          <w:pPr>
            <w:pStyle w:val="TOC2"/>
            <w:tabs>
              <w:tab w:val="right" w:leader="dot" w:pos="10790"/>
            </w:tabs>
            <w:rPr>
              <w:rFonts w:eastAsiaTheme="minorEastAsia"/>
              <w:noProof/>
            </w:rPr>
          </w:pPr>
          <w:hyperlink w:anchor="_Toc25612980" w:history="1">
            <w:r w:rsidRPr="00F666A4">
              <w:rPr>
                <w:rStyle w:val="Hyperlink"/>
                <w:noProof/>
              </w:rPr>
              <w:t>Conversions between detention orders per 100,000 population</w:t>
            </w:r>
            <w:r>
              <w:rPr>
                <w:noProof/>
                <w:webHidden/>
              </w:rPr>
              <w:tab/>
            </w:r>
            <w:r>
              <w:rPr>
                <w:noProof/>
                <w:webHidden/>
              </w:rPr>
              <w:fldChar w:fldCharType="begin"/>
            </w:r>
            <w:r>
              <w:rPr>
                <w:noProof/>
                <w:webHidden/>
              </w:rPr>
              <w:instrText xml:space="preserve"> PAGEREF _Toc25612980 \h </w:instrText>
            </w:r>
            <w:r>
              <w:rPr>
                <w:noProof/>
                <w:webHidden/>
              </w:rPr>
            </w:r>
            <w:r>
              <w:rPr>
                <w:noProof/>
                <w:webHidden/>
              </w:rPr>
              <w:fldChar w:fldCharType="separate"/>
            </w:r>
            <w:r>
              <w:rPr>
                <w:noProof/>
                <w:webHidden/>
              </w:rPr>
              <w:t>3</w:t>
            </w:r>
            <w:r>
              <w:rPr>
                <w:noProof/>
                <w:webHidden/>
              </w:rPr>
              <w:fldChar w:fldCharType="end"/>
            </w:r>
          </w:hyperlink>
        </w:p>
        <w:p w14:paraId="4CBAB0F2" w14:textId="22231C43" w:rsidR="00266EAB" w:rsidRDefault="00266EAB">
          <w:pPr>
            <w:pStyle w:val="TOC2"/>
            <w:tabs>
              <w:tab w:val="right" w:leader="dot" w:pos="10790"/>
            </w:tabs>
            <w:rPr>
              <w:rFonts w:eastAsiaTheme="minorEastAsia"/>
              <w:noProof/>
            </w:rPr>
          </w:pPr>
          <w:hyperlink w:anchor="_Toc25612981" w:history="1">
            <w:r w:rsidRPr="00F666A4">
              <w:rPr>
                <w:rStyle w:val="Hyperlink"/>
                <w:noProof/>
              </w:rPr>
              <w:t>Formal admissions by ethnicity (%)</w:t>
            </w:r>
            <w:r>
              <w:rPr>
                <w:noProof/>
                <w:webHidden/>
              </w:rPr>
              <w:tab/>
            </w:r>
            <w:r>
              <w:rPr>
                <w:noProof/>
                <w:webHidden/>
              </w:rPr>
              <w:fldChar w:fldCharType="begin"/>
            </w:r>
            <w:r>
              <w:rPr>
                <w:noProof/>
                <w:webHidden/>
              </w:rPr>
              <w:instrText xml:space="preserve"> PAGEREF _Toc25612981 \h </w:instrText>
            </w:r>
            <w:r>
              <w:rPr>
                <w:noProof/>
                <w:webHidden/>
              </w:rPr>
            </w:r>
            <w:r>
              <w:rPr>
                <w:noProof/>
                <w:webHidden/>
              </w:rPr>
              <w:fldChar w:fldCharType="separate"/>
            </w:r>
            <w:r>
              <w:rPr>
                <w:noProof/>
                <w:webHidden/>
              </w:rPr>
              <w:t>5</w:t>
            </w:r>
            <w:r>
              <w:rPr>
                <w:noProof/>
                <w:webHidden/>
              </w:rPr>
              <w:fldChar w:fldCharType="end"/>
            </w:r>
          </w:hyperlink>
        </w:p>
        <w:p w14:paraId="31231446" w14:textId="707D376A" w:rsidR="00266EAB" w:rsidRDefault="00266EAB">
          <w:pPr>
            <w:pStyle w:val="TOC1"/>
            <w:tabs>
              <w:tab w:val="right" w:leader="dot" w:pos="10790"/>
            </w:tabs>
            <w:rPr>
              <w:rFonts w:eastAsiaTheme="minorEastAsia"/>
              <w:noProof/>
            </w:rPr>
          </w:pPr>
          <w:hyperlink w:anchor="_Toc25612982" w:history="1">
            <w:r w:rsidRPr="00F666A4">
              <w:rPr>
                <w:rStyle w:val="Hyperlink"/>
                <w:noProof/>
              </w:rPr>
              <w:t>Economic recession and austerity (poverty, inequality, benefit sanctions, and landlord evictions)</w:t>
            </w:r>
            <w:r>
              <w:rPr>
                <w:noProof/>
                <w:webHidden/>
              </w:rPr>
              <w:tab/>
            </w:r>
            <w:r>
              <w:rPr>
                <w:noProof/>
                <w:webHidden/>
              </w:rPr>
              <w:fldChar w:fldCharType="begin"/>
            </w:r>
            <w:r>
              <w:rPr>
                <w:noProof/>
                <w:webHidden/>
              </w:rPr>
              <w:instrText xml:space="preserve"> PAGEREF _Toc25612982 \h </w:instrText>
            </w:r>
            <w:r>
              <w:rPr>
                <w:noProof/>
                <w:webHidden/>
              </w:rPr>
            </w:r>
            <w:r>
              <w:rPr>
                <w:noProof/>
                <w:webHidden/>
              </w:rPr>
              <w:fldChar w:fldCharType="separate"/>
            </w:r>
            <w:r>
              <w:rPr>
                <w:noProof/>
                <w:webHidden/>
              </w:rPr>
              <w:t>6</w:t>
            </w:r>
            <w:r>
              <w:rPr>
                <w:noProof/>
                <w:webHidden/>
              </w:rPr>
              <w:fldChar w:fldCharType="end"/>
            </w:r>
          </w:hyperlink>
        </w:p>
        <w:p w14:paraId="29CD8B89" w14:textId="5C8FAC62" w:rsidR="00266EAB" w:rsidRDefault="00266EAB">
          <w:pPr>
            <w:pStyle w:val="TOC2"/>
            <w:tabs>
              <w:tab w:val="right" w:leader="dot" w:pos="10790"/>
            </w:tabs>
            <w:rPr>
              <w:rFonts w:eastAsiaTheme="minorEastAsia"/>
              <w:noProof/>
            </w:rPr>
          </w:pPr>
          <w:hyperlink w:anchor="_Toc25612983" w:history="1">
            <w:r w:rsidRPr="00F666A4">
              <w:rPr>
                <w:rStyle w:val="Hyperlink"/>
                <w:noProof/>
              </w:rPr>
              <w:t>Poverty, inequality, and landlord evictions</w:t>
            </w:r>
            <w:r>
              <w:rPr>
                <w:noProof/>
                <w:webHidden/>
              </w:rPr>
              <w:tab/>
            </w:r>
            <w:r>
              <w:rPr>
                <w:noProof/>
                <w:webHidden/>
              </w:rPr>
              <w:fldChar w:fldCharType="begin"/>
            </w:r>
            <w:r>
              <w:rPr>
                <w:noProof/>
                <w:webHidden/>
              </w:rPr>
              <w:instrText xml:space="preserve"> PAGEREF _Toc25612983 \h </w:instrText>
            </w:r>
            <w:r>
              <w:rPr>
                <w:noProof/>
                <w:webHidden/>
              </w:rPr>
            </w:r>
            <w:r>
              <w:rPr>
                <w:noProof/>
                <w:webHidden/>
              </w:rPr>
              <w:fldChar w:fldCharType="separate"/>
            </w:r>
            <w:r>
              <w:rPr>
                <w:noProof/>
                <w:webHidden/>
              </w:rPr>
              <w:t>6</w:t>
            </w:r>
            <w:r>
              <w:rPr>
                <w:noProof/>
                <w:webHidden/>
              </w:rPr>
              <w:fldChar w:fldCharType="end"/>
            </w:r>
          </w:hyperlink>
        </w:p>
        <w:p w14:paraId="4D6ED2E5" w14:textId="77B49A24" w:rsidR="00266EAB" w:rsidRDefault="00266EAB">
          <w:pPr>
            <w:pStyle w:val="TOC2"/>
            <w:tabs>
              <w:tab w:val="right" w:leader="dot" w:pos="10790"/>
            </w:tabs>
            <w:rPr>
              <w:rFonts w:eastAsiaTheme="minorEastAsia"/>
              <w:noProof/>
            </w:rPr>
          </w:pPr>
          <w:hyperlink w:anchor="_Toc25612984" w:history="1">
            <w:r w:rsidRPr="00F666A4">
              <w:rPr>
                <w:rStyle w:val="Hyperlink"/>
                <w:noProof/>
              </w:rPr>
              <w:t>Unemployment (% of labour force unemployed)</w:t>
            </w:r>
            <w:r>
              <w:rPr>
                <w:noProof/>
                <w:webHidden/>
              </w:rPr>
              <w:tab/>
            </w:r>
            <w:r>
              <w:rPr>
                <w:noProof/>
                <w:webHidden/>
              </w:rPr>
              <w:fldChar w:fldCharType="begin"/>
            </w:r>
            <w:r>
              <w:rPr>
                <w:noProof/>
                <w:webHidden/>
              </w:rPr>
              <w:instrText xml:space="preserve"> PAGEREF _Toc25612984 \h </w:instrText>
            </w:r>
            <w:r>
              <w:rPr>
                <w:noProof/>
                <w:webHidden/>
              </w:rPr>
            </w:r>
            <w:r>
              <w:rPr>
                <w:noProof/>
                <w:webHidden/>
              </w:rPr>
              <w:fldChar w:fldCharType="separate"/>
            </w:r>
            <w:r>
              <w:rPr>
                <w:noProof/>
                <w:webHidden/>
              </w:rPr>
              <w:t>7</w:t>
            </w:r>
            <w:r>
              <w:rPr>
                <w:noProof/>
                <w:webHidden/>
              </w:rPr>
              <w:fldChar w:fldCharType="end"/>
            </w:r>
          </w:hyperlink>
        </w:p>
        <w:p w14:paraId="2F9D8A03" w14:textId="0CBA5761" w:rsidR="00266EAB" w:rsidRDefault="00266EAB">
          <w:pPr>
            <w:pStyle w:val="TOC2"/>
            <w:tabs>
              <w:tab w:val="right" w:leader="dot" w:pos="10790"/>
            </w:tabs>
            <w:rPr>
              <w:rFonts w:eastAsiaTheme="minorEastAsia"/>
              <w:noProof/>
            </w:rPr>
          </w:pPr>
          <w:hyperlink w:anchor="_Toc25612985" w:history="1">
            <w:r w:rsidRPr="00F666A4">
              <w:rPr>
                <w:rStyle w:val="Hyperlink"/>
                <w:noProof/>
              </w:rPr>
              <w:t>Benefits sanctions</w:t>
            </w:r>
            <w:r>
              <w:rPr>
                <w:noProof/>
                <w:webHidden/>
              </w:rPr>
              <w:tab/>
            </w:r>
            <w:r>
              <w:rPr>
                <w:noProof/>
                <w:webHidden/>
              </w:rPr>
              <w:fldChar w:fldCharType="begin"/>
            </w:r>
            <w:r>
              <w:rPr>
                <w:noProof/>
                <w:webHidden/>
              </w:rPr>
              <w:instrText xml:space="preserve"> PAGEREF _Toc25612985 \h </w:instrText>
            </w:r>
            <w:r>
              <w:rPr>
                <w:noProof/>
                <w:webHidden/>
              </w:rPr>
            </w:r>
            <w:r>
              <w:rPr>
                <w:noProof/>
                <w:webHidden/>
              </w:rPr>
              <w:fldChar w:fldCharType="separate"/>
            </w:r>
            <w:r>
              <w:rPr>
                <w:noProof/>
                <w:webHidden/>
              </w:rPr>
              <w:t>8</w:t>
            </w:r>
            <w:r>
              <w:rPr>
                <w:noProof/>
                <w:webHidden/>
              </w:rPr>
              <w:fldChar w:fldCharType="end"/>
            </w:r>
          </w:hyperlink>
        </w:p>
        <w:p w14:paraId="49C4615E" w14:textId="71E61557" w:rsidR="00266EAB" w:rsidRDefault="00266EAB">
          <w:pPr>
            <w:pStyle w:val="TOC1"/>
            <w:tabs>
              <w:tab w:val="right" w:leader="dot" w:pos="10790"/>
            </w:tabs>
            <w:rPr>
              <w:rFonts w:eastAsiaTheme="minorEastAsia"/>
              <w:noProof/>
            </w:rPr>
          </w:pPr>
          <w:hyperlink w:anchor="_Toc25612986" w:history="1">
            <w:r w:rsidRPr="00F666A4">
              <w:rPr>
                <w:rStyle w:val="Hyperlink"/>
                <w:noProof/>
              </w:rPr>
              <w:t>Population</w:t>
            </w:r>
            <w:r>
              <w:rPr>
                <w:noProof/>
                <w:webHidden/>
              </w:rPr>
              <w:tab/>
            </w:r>
            <w:r>
              <w:rPr>
                <w:noProof/>
                <w:webHidden/>
              </w:rPr>
              <w:fldChar w:fldCharType="begin"/>
            </w:r>
            <w:r>
              <w:rPr>
                <w:noProof/>
                <w:webHidden/>
              </w:rPr>
              <w:instrText xml:space="preserve"> PAGEREF _Toc25612986 \h </w:instrText>
            </w:r>
            <w:r>
              <w:rPr>
                <w:noProof/>
                <w:webHidden/>
              </w:rPr>
            </w:r>
            <w:r>
              <w:rPr>
                <w:noProof/>
                <w:webHidden/>
              </w:rPr>
              <w:fldChar w:fldCharType="separate"/>
            </w:r>
            <w:r>
              <w:rPr>
                <w:noProof/>
                <w:webHidden/>
              </w:rPr>
              <w:t>9</w:t>
            </w:r>
            <w:r>
              <w:rPr>
                <w:noProof/>
                <w:webHidden/>
              </w:rPr>
              <w:fldChar w:fldCharType="end"/>
            </w:r>
          </w:hyperlink>
        </w:p>
        <w:p w14:paraId="0DD8298B" w14:textId="0F628AC5" w:rsidR="00266EAB" w:rsidRDefault="00266EAB">
          <w:pPr>
            <w:pStyle w:val="TOC2"/>
            <w:tabs>
              <w:tab w:val="right" w:leader="dot" w:pos="10790"/>
            </w:tabs>
            <w:rPr>
              <w:rFonts w:eastAsiaTheme="minorEastAsia"/>
              <w:noProof/>
            </w:rPr>
          </w:pPr>
          <w:hyperlink w:anchor="_Toc25612987" w:history="1">
            <w:r w:rsidRPr="00F666A4">
              <w:rPr>
                <w:rStyle w:val="Hyperlink"/>
                <w:noProof/>
              </w:rPr>
              <w:t>Total population and the proportion of population who is male, 18-35, non-UK born (immigrant), and BME (UK)</w:t>
            </w:r>
            <w:r>
              <w:rPr>
                <w:noProof/>
                <w:webHidden/>
              </w:rPr>
              <w:tab/>
            </w:r>
            <w:r>
              <w:rPr>
                <w:noProof/>
                <w:webHidden/>
              </w:rPr>
              <w:fldChar w:fldCharType="begin"/>
            </w:r>
            <w:r>
              <w:rPr>
                <w:noProof/>
                <w:webHidden/>
              </w:rPr>
              <w:instrText xml:space="preserve"> PAGEREF _Toc25612987 \h </w:instrText>
            </w:r>
            <w:r>
              <w:rPr>
                <w:noProof/>
                <w:webHidden/>
              </w:rPr>
            </w:r>
            <w:r>
              <w:rPr>
                <w:noProof/>
                <w:webHidden/>
              </w:rPr>
              <w:fldChar w:fldCharType="separate"/>
            </w:r>
            <w:r>
              <w:rPr>
                <w:noProof/>
                <w:webHidden/>
              </w:rPr>
              <w:t>9</w:t>
            </w:r>
            <w:r>
              <w:rPr>
                <w:noProof/>
                <w:webHidden/>
              </w:rPr>
              <w:fldChar w:fldCharType="end"/>
            </w:r>
          </w:hyperlink>
        </w:p>
        <w:p w14:paraId="38BE7D88" w14:textId="7BB56D27" w:rsidR="00266EAB" w:rsidRDefault="00266EAB">
          <w:pPr>
            <w:pStyle w:val="TOC1"/>
            <w:tabs>
              <w:tab w:val="right" w:leader="dot" w:pos="10790"/>
            </w:tabs>
            <w:rPr>
              <w:rFonts w:eastAsiaTheme="minorEastAsia"/>
              <w:noProof/>
            </w:rPr>
          </w:pPr>
          <w:hyperlink w:anchor="_Toc25612988" w:history="1">
            <w:r w:rsidRPr="00F666A4">
              <w:rPr>
                <w:rStyle w:val="Hyperlink"/>
                <w:noProof/>
              </w:rPr>
              <w:t>Reduced informal social support</w:t>
            </w:r>
            <w:r>
              <w:rPr>
                <w:noProof/>
                <w:webHidden/>
              </w:rPr>
              <w:tab/>
            </w:r>
            <w:r>
              <w:rPr>
                <w:noProof/>
                <w:webHidden/>
              </w:rPr>
              <w:fldChar w:fldCharType="begin"/>
            </w:r>
            <w:r>
              <w:rPr>
                <w:noProof/>
                <w:webHidden/>
              </w:rPr>
              <w:instrText xml:space="preserve"> PAGEREF _Toc25612988 \h </w:instrText>
            </w:r>
            <w:r>
              <w:rPr>
                <w:noProof/>
                <w:webHidden/>
              </w:rPr>
            </w:r>
            <w:r>
              <w:rPr>
                <w:noProof/>
                <w:webHidden/>
              </w:rPr>
              <w:fldChar w:fldCharType="separate"/>
            </w:r>
            <w:r>
              <w:rPr>
                <w:noProof/>
                <w:webHidden/>
              </w:rPr>
              <w:t>11</w:t>
            </w:r>
            <w:r>
              <w:rPr>
                <w:noProof/>
                <w:webHidden/>
              </w:rPr>
              <w:fldChar w:fldCharType="end"/>
            </w:r>
          </w:hyperlink>
        </w:p>
        <w:p w14:paraId="7EE2A18B" w14:textId="7F0A8D3E" w:rsidR="00266EAB" w:rsidRDefault="00266EAB">
          <w:pPr>
            <w:pStyle w:val="TOC1"/>
            <w:tabs>
              <w:tab w:val="right" w:leader="dot" w:pos="10790"/>
            </w:tabs>
            <w:rPr>
              <w:rFonts w:eastAsiaTheme="minorEastAsia"/>
              <w:noProof/>
            </w:rPr>
          </w:pPr>
          <w:hyperlink w:anchor="_Toc25612989" w:history="1">
            <w:r w:rsidRPr="00F666A4">
              <w:rPr>
                <w:rStyle w:val="Hyperlink"/>
                <w:noProof/>
              </w:rPr>
              <w:t>Number of people with MH conditions</w:t>
            </w:r>
            <w:r>
              <w:rPr>
                <w:noProof/>
                <w:webHidden/>
              </w:rPr>
              <w:tab/>
            </w:r>
            <w:r>
              <w:rPr>
                <w:noProof/>
                <w:webHidden/>
              </w:rPr>
              <w:fldChar w:fldCharType="begin"/>
            </w:r>
            <w:r>
              <w:rPr>
                <w:noProof/>
                <w:webHidden/>
              </w:rPr>
              <w:instrText xml:space="preserve"> PAGEREF _Toc25612989 \h </w:instrText>
            </w:r>
            <w:r>
              <w:rPr>
                <w:noProof/>
                <w:webHidden/>
              </w:rPr>
            </w:r>
            <w:r>
              <w:rPr>
                <w:noProof/>
                <w:webHidden/>
              </w:rPr>
              <w:fldChar w:fldCharType="separate"/>
            </w:r>
            <w:r>
              <w:rPr>
                <w:noProof/>
                <w:webHidden/>
              </w:rPr>
              <w:t>12</w:t>
            </w:r>
            <w:r>
              <w:rPr>
                <w:noProof/>
                <w:webHidden/>
              </w:rPr>
              <w:fldChar w:fldCharType="end"/>
            </w:r>
          </w:hyperlink>
        </w:p>
        <w:p w14:paraId="575C5B37" w14:textId="739F4011" w:rsidR="00266EAB" w:rsidRDefault="00266EAB">
          <w:pPr>
            <w:pStyle w:val="TOC2"/>
            <w:tabs>
              <w:tab w:val="right" w:leader="dot" w:pos="10790"/>
            </w:tabs>
            <w:rPr>
              <w:rFonts w:eastAsiaTheme="minorEastAsia"/>
              <w:noProof/>
            </w:rPr>
          </w:pPr>
          <w:hyperlink w:anchor="_Toc25612990" w:history="1">
            <w:r w:rsidRPr="00F666A4">
              <w:rPr>
                <w:rStyle w:val="Hyperlink"/>
                <w:noProof/>
              </w:rPr>
              <w:t>Number of people in contact with secondary MH services</w:t>
            </w:r>
            <w:r>
              <w:rPr>
                <w:noProof/>
                <w:webHidden/>
              </w:rPr>
              <w:tab/>
            </w:r>
            <w:r>
              <w:rPr>
                <w:noProof/>
                <w:webHidden/>
              </w:rPr>
              <w:fldChar w:fldCharType="begin"/>
            </w:r>
            <w:r>
              <w:rPr>
                <w:noProof/>
                <w:webHidden/>
              </w:rPr>
              <w:instrText xml:space="preserve"> PAGEREF _Toc25612990 \h </w:instrText>
            </w:r>
            <w:r>
              <w:rPr>
                <w:noProof/>
                <w:webHidden/>
              </w:rPr>
            </w:r>
            <w:r>
              <w:rPr>
                <w:noProof/>
                <w:webHidden/>
              </w:rPr>
              <w:fldChar w:fldCharType="separate"/>
            </w:r>
            <w:r>
              <w:rPr>
                <w:noProof/>
                <w:webHidden/>
              </w:rPr>
              <w:t>12</w:t>
            </w:r>
            <w:r>
              <w:rPr>
                <w:noProof/>
                <w:webHidden/>
              </w:rPr>
              <w:fldChar w:fldCharType="end"/>
            </w:r>
          </w:hyperlink>
        </w:p>
        <w:p w14:paraId="0D24216E" w14:textId="53DD1FDF" w:rsidR="00266EAB" w:rsidRDefault="00266EAB">
          <w:pPr>
            <w:pStyle w:val="TOC2"/>
            <w:tabs>
              <w:tab w:val="right" w:leader="dot" w:pos="10790"/>
            </w:tabs>
            <w:rPr>
              <w:rFonts w:eastAsiaTheme="minorEastAsia"/>
              <w:noProof/>
            </w:rPr>
          </w:pPr>
          <w:hyperlink w:anchor="_Toc25612991" w:history="1">
            <w:r w:rsidRPr="00F666A4">
              <w:rPr>
                <w:rStyle w:val="Hyperlink"/>
                <w:noProof/>
              </w:rPr>
              <w:t>Number of people with Severe Mental Illness has risen</w:t>
            </w:r>
            <w:r>
              <w:rPr>
                <w:noProof/>
                <w:webHidden/>
              </w:rPr>
              <w:tab/>
            </w:r>
            <w:r>
              <w:rPr>
                <w:noProof/>
                <w:webHidden/>
              </w:rPr>
              <w:fldChar w:fldCharType="begin"/>
            </w:r>
            <w:r>
              <w:rPr>
                <w:noProof/>
                <w:webHidden/>
              </w:rPr>
              <w:instrText xml:space="preserve"> PAGEREF _Toc25612991 \h </w:instrText>
            </w:r>
            <w:r>
              <w:rPr>
                <w:noProof/>
                <w:webHidden/>
              </w:rPr>
            </w:r>
            <w:r>
              <w:rPr>
                <w:noProof/>
                <w:webHidden/>
              </w:rPr>
              <w:fldChar w:fldCharType="separate"/>
            </w:r>
            <w:r>
              <w:rPr>
                <w:noProof/>
                <w:webHidden/>
              </w:rPr>
              <w:t>13</w:t>
            </w:r>
            <w:r>
              <w:rPr>
                <w:noProof/>
                <w:webHidden/>
              </w:rPr>
              <w:fldChar w:fldCharType="end"/>
            </w:r>
          </w:hyperlink>
        </w:p>
        <w:p w14:paraId="3E232146" w14:textId="2560EAEC" w:rsidR="00266EAB" w:rsidRDefault="00266EAB">
          <w:pPr>
            <w:pStyle w:val="TOC2"/>
            <w:tabs>
              <w:tab w:val="right" w:leader="dot" w:pos="10790"/>
            </w:tabs>
            <w:rPr>
              <w:rFonts w:eastAsiaTheme="minorEastAsia"/>
              <w:noProof/>
            </w:rPr>
          </w:pPr>
          <w:hyperlink w:anchor="_Toc25612992" w:history="1">
            <w:r w:rsidRPr="00F666A4">
              <w:rPr>
                <w:rStyle w:val="Hyperlink"/>
                <w:noProof/>
              </w:rPr>
              <w:t>International comparison of percentage of population with chronic depression</w:t>
            </w:r>
            <w:r>
              <w:rPr>
                <w:noProof/>
                <w:webHidden/>
              </w:rPr>
              <w:tab/>
            </w:r>
            <w:r>
              <w:rPr>
                <w:noProof/>
                <w:webHidden/>
              </w:rPr>
              <w:fldChar w:fldCharType="begin"/>
            </w:r>
            <w:r>
              <w:rPr>
                <w:noProof/>
                <w:webHidden/>
              </w:rPr>
              <w:instrText xml:space="preserve"> PAGEREF _Toc25612992 \h </w:instrText>
            </w:r>
            <w:r>
              <w:rPr>
                <w:noProof/>
                <w:webHidden/>
              </w:rPr>
            </w:r>
            <w:r>
              <w:rPr>
                <w:noProof/>
                <w:webHidden/>
              </w:rPr>
              <w:fldChar w:fldCharType="separate"/>
            </w:r>
            <w:r>
              <w:rPr>
                <w:noProof/>
                <w:webHidden/>
              </w:rPr>
              <w:t>15</w:t>
            </w:r>
            <w:r>
              <w:rPr>
                <w:noProof/>
                <w:webHidden/>
              </w:rPr>
              <w:fldChar w:fldCharType="end"/>
            </w:r>
          </w:hyperlink>
        </w:p>
        <w:p w14:paraId="64C049A1" w14:textId="0A58E0E9" w:rsidR="00266EAB" w:rsidRDefault="00266EAB">
          <w:pPr>
            <w:pStyle w:val="TOC1"/>
            <w:tabs>
              <w:tab w:val="right" w:leader="dot" w:pos="10790"/>
            </w:tabs>
            <w:rPr>
              <w:rFonts w:eastAsiaTheme="minorEastAsia"/>
              <w:noProof/>
            </w:rPr>
          </w:pPr>
          <w:hyperlink w:anchor="_Toc25612993" w:history="1">
            <w:r w:rsidRPr="00F666A4">
              <w:rPr>
                <w:rStyle w:val="Hyperlink"/>
                <w:noProof/>
              </w:rPr>
              <w:t>Mental Health Spending</w:t>
            </w:r>
            <w:r>
              <w:rPr>
                <w:noProof/>
                <w:webHidden/>
              </w:rPr>
              <w:tab/>
            </w:r>
            <w:r>
              <w:rPr>
                <w:noProof/>
                <w:webHidden/>
              </w:rPr>
              <w:fldChar w:fldCharType="begin"/>
            </w:r>
            <w:r>
              <w:rPr>
                <w:noProof/>
                <w:webHidden/>
              </w:rPr>
              <w:instrText xml:space="preserve"> PAGEREF _Toc25612993 \h </w:instrText>
            </w:r>
            <w:r>
              <w:rPr>
                <w:noProof/>
                <w:webHidden/>
              </w:rPr>
            </w:r>
            <w:r>
              <w:rPr>
                <w:noProof/>
                <w:webHidden/>
              </w:rPr>
              <w:fldChar w:fldCharType="separate"/>
            </w:r>
            <w:r>
              <w:rPr>
                <w:noProof/>
                <w:webHidden/>
              </w:rPr>
              <w:t>16</w:t>
            </w:r>
            <w:r>
              <w:rPr>
                <w:noProof/>
                <w:webHidden/>
              </w:rPr>
              <w:fldChar w:fldCharType="end"/>
            </w:r>
          </w:hyperlink>
        </w:p>
        <w:p w14:paraId="3FD57F1A" w14:textId="2A18047A" w:rsidR="00266EAB" w:rsidRDefault="00266EAB">
          <w:pPr>
            <w:pStyle w:val="TOC2"/>
            <w:tabs>
              <w:tab w:val="right" w:leader="dot" w:pos="10790"/>
            </w:tabs>
            <w:rPr>
              <w:rFonts w:eastAsiaTheme="minorEastAsia"/>
              <w:noProof/>
            </w:rPr>
          </w:pPr>
          <w:hyperlink w:anchor="_Toc25612994" w:history="1">
            <w:r w:rsidRPr="00F666A4">
              <w:rPr>
                <w:rStyle w:val="Hyperlink"/>
                <w:noProof/>
                <w:lang w:val="en-GB"/>
              </w:rPr>
              <w:t>MH spend per person in contact with secondary MH services (GBP) (inflation adjusted)</w:t>
            </w:r>
            <w:r>
              <w:rPr>
                <w:noProof/>
                <w:webHidden/>
              </w:rPr>
              <w:tab/>
            </w:r>
            <w:r>
              <w:rPr>
                <w:noProof/>
                <w:webHidden/>
              </w:rPr>
              <w:fldChar w:fldCharType="begin"/>
            </w:r>
            <w:r>
              <w:rPr>
                <w:noProof/>
                <w:webHidden/>
              </w:rPr>
              <w:instrText xml:space="preserve"> PAGEREF _Toc25612994 \h </w:instrText>
            </w:r>
            <w:r>
              <w:rPr>
                <w:noProof/>
                <w:webHidden/>
              </w:rPr>
            </w:r>
            <w:r>
              <w:rPr>
                <w:noProof/>
                <w:webHidden/>
              </w:rPr>
              <w:fldChar w:fldCharType="separate"/>
            </w:r>
            <w:r>
              <w:rPr>
                <w:noProof/>
                <w:webHidden/>
              </w:rPr>
              <w:t>17</w:t>
            </w:r>
            <w:r>
              <w:rPr>
                <w:noProof/>
                <w:webHidden/>
              </w:rPr>
              <w:fldChar w:fldCharType="end"/>
            </w:r>
          </w:hyperlink>
        </w:p>
        <w:p w14:paraId="7C79EB92" w14:textId="7A9D23C5" w:rsidR="00266EAB" w:rsidRDefault="00266EAB">
          <w:pPr>
            <w:pStyle w:val="TOC1"/>
            <w:tabs>
              <w:tab w:val="right" w:leader="dot" w:pos="10790"/>
            </w:tabs>
            <w:rPr>
              <w:rFonts w:eastAsiaTheme="minorEastAsia"/>
              <w:noProof/>
            </w:rPr>
          </w:pPr>
          <w:hyperlink w:anchor="_Toc25612995" w:history="1">
            <w:r w:rsidRPr="00F666A4">
              <w:rPr>
                <w:rStyle w:val="Hyperlink"/>
                <w:noProof/>
              </w:rPr>
              <w:t>Mental health service provision</w:t>
            </w:r>
            <w:r>
              <w:rPr>
                <w:noProof/>
                <w:webHidden/>
              </w:rPr>
              <w:tab/>
            </w:r>
            <w:r>
              <w:rPr>
                <w:noProof/>
                <w:webHidden/>
              </w:rPr>
              <w:fldChar w:fldCharType="begin"/>
            </w:r>
            <w:r>
              <w:rPr>
                <w:noProof/>
                <w:webHidden/>
              </w:rPr>
              <w:instrText xml:space="preserve"> PAGEREF _Toc25612995 \h </w:instrText>
            </w:r>
            <w:r>
              <w:rPr>
                <w:noProof/>
                <w:webHidden/>
              </w:rPr>
            </w:r>
            <w:r>
              <w:rPr>
                <w:noProof/>
                <w:webHidden/>
              </w:rPr>
              <w:fldChar w:fldCharType="separate"/>
            </w:r>
            <w:r>
              <w:rPr>
                <w:noProof/>
                <w:webHidden/>
              </w:rPr>
              <w:t>18</w:t>
            </w:r>
            <w:r>
              <w:rPr>
                <w:noProof/>
                <w:webHidden/>
              </w:rPr>
              <w:fldChar w:fldCharType="end"/>
            </w:r>
          </w:hyperlink>
        </w:p>
        <w:p w14:paraId="6C4F4C27" w14:textId="4D32316A" w:rsidR="00266EAB" w:rsidRDefault="00266EAB">
          <w:pPr>
            <w:pStyle w:val="TOC2"/>
            <w:tabs>
              <w:tab w:val="right" w:leader="dot" w:pos="10790"/>
            </w:tabs>
            <w:rPr>
              <w:rFonts w:eastAsiaTheme="minorEastAsia"/>
              <w:noProof/>
            </w:rPr>
          </w:pPr>
          <w:hyperlink w:anchor="_Toc25612996" w:history="1">
            <w:r w:rsidRPr="00F666A4">
              <w:rPr>
                <w:rStyle w:val="Hyperlink"/>
                <w:noProof/>
              </w:rPr>
              <w:t>Availability and occupancy of MH beds</w:t>
            </w:r>
            <w:r>
              <w:rPr>
                <w:noProof/>
                <w:webHidden/>
              </w:rPr>
              <w:tab/>
            </w:r>
            <w:r>
              <w:rPr>
                <w:noProof/>
                <w:webHidden/>
              </w:rPr>
              <w:fldChar w:fldCharType="begin"/>
            </w:r>
            <w:r>
              <w:rPr>
                <w:noProof/>
                <w:webHidden/>
              </w:rPr>
              <w:instrText xml:space="preserve"> PAGEREF _Toc25612996 \h </w:instrText>
            </w:r>
            <w:r>
              <w:rPr>
                <w:noProof/>
                <w:webHidden/>
              </w:rPr>
            </w:r>
            <w:r>
              <w:rPr>
                <w:noProof/>
                <w:webHidden/>
              </w:rPr>
              <w:fldChar w:fldCharType="separate"/>
            </w:r>
            <w:r>
              <w:rPr>
                <w:noProof/>
                <w:webHidden/>
              </w:rPr>
              <w:t>18</w:t>
            </w:r>
            <w:r>
              <w:rPr>
                <w:noProof/>
                <w:webHidden/>
              </w:rPr>
              <w:fldChar w:fldCharType="end"/>
            </w:r>
          </w:hyperlink>
        </w:p>
        <w:p w14:paraId="392967C8" w14:textId="2458A8CE" w:rsidR="00266EAB" w:rsidRDefault="00266EAB">
          <w:pPr>
            <w:pStyle w:val="TOC2"/>
            <w:tabs>
              <w:tab w:val="right" w:leader="dot" w:pos="10790"/>
            </w:tabs>
            <w:rPr>
              <w:rFonts w:eastAsiaTheme="minorEastAsia"/>
              <w:noProof/>
            </w:rPr>
          </w:pPr>
          <w:hyperlink w:anchor="_Toc25612997" w:history="1">
            <w:r w:rsidRPr="00F666A4">
              <w:rPr>
                <w:rStyle w:val="Hyperlink"/>
                <w:noProof/>
              </w:rPr>
              <w:t>Quality of responsiveness of crisis teams</w:t>
            </w:r>
            <w:r>
              <w:rPr>
                <w:noProof/>
                <w:webHidden/>
              </w:rPr>
              <w:tab/>
            </w:r>
            <w:r>
              <w:rPr>
                <w:noProof/>
                <w:webHidden/>
              </w:rPr>
              <w:fldChar w:fldCharType="begin"/>
            </w:r>
            <w:r>
              <w:rPr>
                <w:noProof/>
                <w:webHidden/>
              </w:rPr>
              <w:instrText xml:space="preserve"> PAGEREF _Toc25612997 \h </w:instrText>
            </w:r>
            <w:r>
              <w:rPr>
                <w:noProof/>
                <w:webHidden/>
              </w:rPr>
            </w:r>
            <w:r>
              <w:rPr>
                <w:noProof/>
                <w:webHidden/>
              </w:rPr>
              <w:fldChar w:fldCharType="separate"/>
            </w:r>
            <w:r>
              <w:rPr>
                <w:noProof/>
                <w:webHidden/>
              </w:rPr>
              <w:t>19</w:t>
            </w:r>
            <w:r>
              <w:rPr>
                <w:noProof/>
                <w:webHidden/>
              </w:rPr>
              <w:fldChar w:fldCharType="end"/>
            </w:r>
          </w:hyperlink>
        </w:p>
        <w:p w14:paraId="047F47FD" w14:textId="2025E7F0" w:rsidR="00266EAB" w:rsidRDefault="00266EAB">
          <w:pPr>
            <w:pStyle w:val="TOC3"/>
            <w:tabs>
              <w:tab w:val="right" w:leader="dot" w:pos="10790"/>
            </w:tabs>
            <w:rPr>
              <w:rFonts w:eastAsiaTheme="minorEastAsia"/>
              <w:noProof/>
            </w:rPr>
          </w:pPr>
          <w:hyperlink w:anchor="_Toc25612998" w:history="1">
            <w:r w:rsidRPr="00F666A4">
              <w:rPr>
                <w:rStyle w:val="Hyperlink"/>
                <w:noProof/>
              </w:rPr>
              <w:t>Number of care episodes with CRT or HTT</w:t>
            </w:r>
            <w:r>
              <w:rPr>
                <w:noProof/>
                <w:webHidden/>
              </w:rPr>
              <w:tab/>
            </w:r>
            <w:r>
              <w:rPr>
                <w:noProof/>
                <w:webHidden/>
              </w:rPr>
              <w:fldChar w:fldCharType="begin"/>
            </w:r>
            <w:r>
              <w:rPr>
                <w:noProof/>
                <w:webHidden/>
              </w:rPr>
              <w:instrText xml:space="preserve"> PAGEREF _Toc25612998 \h </w:instrText>
            </w:r>
            <w:r>
              <w:rPr>
                <w:noProof/>
                <w:webHidden/>
              </w:rPr>
            </w:r>
            <w:r>
              <w:rPr>
                <w:noProof/>
                <w:webHidden/>
              </w:rPr>
              <w:fldChar w:fldCharType="separate"/>
            </w:r>
            <w:r>
              <w:rPr>
                <w:noProof/>
                <w:webHidden/>
              </w:rPr>
              <w:t>19</w:t>
            </w:r>
            <w:r>
              <w:rPr>
                <w:noProof/>
                <w:webHidden/>
              </w:rPr>
              <w:fldChar w:fldCharType="end"/>
            </w:r>
          </w:hyperlink>
        </w:p>
        <w:p w14:paraId="21F970B5" w14:textId="06E64F6A" w:rsidR="00266EAB" w:rsidRDefault="00266EAB">
          <w:pPr>
            <w:pStyle w:val="TOC2"/>
            <w:tabs>
              <w:tab w:val="right" w:leader="dot" w:pos="10790"/>
            </w:tabs>
            <w:rPr>
              <w:rFonts w:eastAsiaTheme="minorEastAsia"/>
              <w:noProof/>
            </w:rPr>
          </w:pPr>
          <w:hyperlink w:anchor="_Toc25612999" w:history="1">
            <w:r w:rsidRPr="00F666A4">
              <w:rPr>
                <w:rStyle w:val="Hyperlink"/>
                <w:noProof/>
              </w:rPr>
              <w:t>CMHT contacts</w:t>
            </w:r>
            <w:r>
              <w:rPr>
                <w:noProof/>
                <w:webHidden/>
              </w:rPr>
              <w:tab/>
            </w:r>
            <w:r>
              <w:rPr>
                <w:noProof/>
                <w:webHidden/>
              </w:rPr>
              <w:fldChar w:fldCharType="begin"/>
            </w:r>
            <w:r>
              <w:rPr>
                <w:noProof/>
                <w:webHidden/>
              </w:rPr>
              <w:instrText xml:space="preserve"> PAGEREF _Toc25612999 \h </w:instrText>
            </w:r>
            <w:r>
              <w:rPr>
                <w:noProof/>
                <w:webHidden/>
              </w:rPr>
            </w:r>
            <w:r>
              <w:rPr>
                <w:noProof/>
                <w:webHidden/>
              </w:rPr>
              <w:fldChar w:fldCharType="separate"/>
            </w:r>
            <w:r>
              <w:rPr>
                <w:noProof/>
                <w:webHidden/>
              </w:rPr>
              <w:t>20</w:t>
            </w:r>
            <w:r>
              <w:rPr>
                <w:noProof/>
                <w:webHidden/>
              </w:rPr>
              <w:fldChar w:fldCharType="end"/>
            </w:r>
          </w:hyperlink>
        </w:p>
        <w:p w14:paraId="79658147" w14:textId="60DFEF31" w:rsidR="00266EAB" w:rsidRDefault="00266EAB">
          <w:pPr>
            <w:pStyle w:val="TOC2"/>
            <w:tabs>
              <w:tab w:val="right" w:leader="dot" w:pos="10790"/>
            </w:tabs>
            <w:rPr>
              <w:rFonts w:eastAsiaTheme="minorEastAsia"/>
              <w:noProof/>
            </w:rPr>
          </w:pPr>
          <w:hyperlink w:anchor="_Toc25613000" w:history="1">
            <w:r w:rsidRPr="00F666A4">
              <w:rPr>
                <w:rStyle w:val="Hyperlink"/>
                <w:noProof/>
              </w:rPr>
              <w:t>Continuity of care</w:t>
            </w:r>
            <w:r>
              <w:rPr>
                <w:noProof/>
                <w:webHidden/>
              </w:rPr>
              <w:tab/>
            </w:r>
            <w:r>
              <w:rPr>
                <w:noProof/>
                <w:webHidden/>
              </w:rPr>
              <w:fldChar w:fldCharType="begin"/>
            </w:r>
            <w:r>
              <w:rPr>
                <w:noProof/>
                <w:webHidden/>
              </w:rPr>
              <w:instrText xml:space="preserve"> PAGEREF _Toc25613000 \h </w:instrText>
            </w:r>
            <w:r>
              <w:rPr>
                <w:noProof/>
                <w:webHidden/>
              </w:rPr>
            </w:r>
            <w:r>
              <w:rPr>
                <w:noProof/>
                <w:webHidden/>
              </w:rPr>
              <w:fldChar w:fldCharType="separate"/>
            </w:r>
            <w:r>
              <w:rPr>
                <w:noProof/>
                <w:webHidden/>
              </w:rPr>
              <w:t>21</w:t>
            </w:r>
            <w:r>
              <w:rPr>
                <w:noProof/>
                <w:webHidden/>
              </w:rPr>
              <w:fldChar w:fldCharType="end"/>
            </w:r>
          </w:hyperlink>
        </w:p>
        <w:p w14:paraId="461D8378" w14:textId="62C08ABD" w:rsidR="00266EAB" w:rsidRDefault="00266EAB">
          <w:pPr>
            <w:pStyle w:val="TOC2"/>
            <w:tabs>
              <w:tab w:val="right" w:leader="dot" w:pos="10790"/>
            </w:tabs>
            <w:rPr>
              <w:rFonts w:eastAsiaTheme="minorEastAsia"/>
              <w:noProof/>
            </w:rPr>
          </w:pPr>
          <w:hyperlink w:anchor="_Toc25613001" w:history="1">
            <w:r w:rsidRPr="00F666A4">
              <w:rPr>
                <w:rStyle w:val="Hyperlink"/>
                <w:noProof/>
              </w:rPr>
              <w:t>Clinical culture changes (prescribing practice and use of restraint)</w:t>
            </w:r>
            <w:r>
              <w:rPr>
                <w:noProof/>
                <w:webHidden/>
              </w:rPr>
              <w:tab/>
            </w:r>
            <w:r>
              <w:rPr>
                <w:noProof/>
                <w:webHidden/>
              </w:rPr>
              <w:fldChar w:fldCharType="begin"/>
            </w:r>
            <w:r>
              <w:rPr>
                <w:noProof/>
                <w:webHidden/>
              </w:rPr>
              <w:instrText xml:space="preserve"> PAGEREF _Toc25613001 \h </w:instrText>
            </w:r>
            <w:r>
              <w:rPr>
                <w:noProof/>
                <w:webHidden/>
              </w:rPr>
            </w:r>
            <w:r>
              <w:rPr>
                <w:noProof/>
                <w:webHidden/>
              </w:rPr>
              <w:fldChar w:fldCharType="separate"/>
            </w:r>
            <w:r>
              <w:rPr>
                <w:noProof/>
                <w:webHidden/>
              </w:rPr>
              <w:t>21</w:t>
            </w:r>
            <w:r>
              <w:rPr>
                <w:noProof/>
                <w:webHidden/>
              </w:rPr>
              <w:fldChar w:fldCharType="end"/>
            </w:r>
          </w:hyperlink>
        </w:p>
        <w:p w14:paraId="7549640A" w14:textId="0A0A1251" w:rsidR="00266EAB" w:rsidRDefault="00266EAB">
          <w:pPr>
            <w:pStyle w:val="TOC1"/>
            <w:tabs>
              <w:tab w:val="right" w:leader="dot" w:pos="10790"/>
            </w:tabs>
            <w:rPr>
              <w:rFonts w:eastAsiaTheme="minorEastAsia"/>
              <w:noProof/>
            </w:rPr>
          </w:pPr>
          <w:hyperlink w:anchor="_Toc25613002" w:history="1">
            <w:r w:rsidRPr="00F666A4">
              <w:rPr>
                <w:rStyle w:val="Hyperlink"/>
                <w:noProof/>
              </w:rPr>
              <w:t>Urbanicity</w:t>
            </w:r>
            <w:r>
              <w:rPr>
                <w:noProof/>
                <w:webHidden/>
              </w:rPr>
              <w:tab/>
            </w:r>
            <w:r>
              <w:rPr>
                <w:noProof/>
                <w:webHidden/>
              </w:rPr>
              <w:fldChar w:fldCharType="begin"/>
            </w:r>
            <w:r>
              <w:rPr>
                <w:noProof/>
                <w:webHidden/>
              </w:rPr>
              <w:instrText xml:space="preserve"> PAGEREF _Toc25613002 \h </w:instrText>
            </w:r>
            <w:r>
              <w:rPr>
                <w:noProof/>
                <w:webHidden/>
              </w:rPr>
            </w:r>
            <w:r>
              <w:rPr>
                <w:noProof/>
                <w:webHidden/>
              </w:rPr>
              <w:fldChar w:fldCharType="separate"/>
            </w:r>
            <w:r>
              <w:rPr>
                <w:noProof/>
                <w:webHidden/>
              </w:rPr>
              <w:t>22</w:t>
            </w:r>
            <w:r>
              <w:rPr>
                <w:noProof/>
                <w:webHidden/>
              </w:rPr>
              <w:fldChar w:fldCharType="end"/>
            </w:r>
          </w:hyperlink>
        </w:p>
        <w:p w14:paraId="1B8FBE7C" w14:textId="2D0099DA" w:rsidR="00266EAB" w:rsidRDefault="00266EAB">
          <w:pPr>
            <w:pStyle w:val="TOC1"/>
            <w:tabs>
              <w:tab w:val="right" w:leader="dot" w:pos="10790"/>
            </w:tabs>
            <w:rPr>
              <w:rFonts w:eastAsiaTheme="minorEastAsia"/>
              <w:noProof/>
            </w:rPr>
          </w:pPr>
          <w:hyperlink w:anchor="_Toc25613003" w:history="1">
            <w:r w:rsidRPr="00F666A4">
              <w:rPr>
                <w:rStyle w:val="Hyperlink"/>
                <w:noProof/>
              </w:rPr>
              <w:t>Mental Health Staff</w:t>
            </w:r>
            <w:r>
              <w:rPr>
                <w:noProof/>
                <w:webHidden/>
              </w:rPr>
              <w:tab/>
            </w:r>
            <w:r>
              <w:rPr>
                <w:noProof/>
                <w:webHidden/>
              </w:rPr>
              <w:fldChar w:fldCharType="begin"/>
            </w:r>
            <w:r>
              <w:rPr>
                <w:noProof/>
                <w:webHidden/>
              </w:rPr>
              <w:instrText xml:space="preserve"> PAGEREF _Toc25613003 \h </w:instrText>
            </w:r>
            <w:r>
              <w:rPr>
                <w:noProof/>
                <w:webHidden/>
              </w:rPr>
            </w:r>
            <w:r>
              <w:rPr>
                <w:noProof/>
                <w:webHidden/>
              </w:rPr>
              <w:fldChar w:fldCharType="separate"/>
            </w:r>
            <w:r>
              <w:rPr>
                <w:noProof/>
                <w:webHidden/>
              </w:rPr>
              <w:t>23</w:t>
            </w:r>
            <w:r>
              <w:rPr>
                <w:noProof/>
                <w:webHidden/>
              </w:rPr>
              <w:fldChar w:fldCharType="end"/>
            </w:r>
          </w:hyperlink>
        </w:p>
        <w:p w14:paraId="748B4F6B" w14:textId="382D67B5" w:rsidR="00266EAB" w:rsidRDefault="00266EAB">
          <w:pPr>
            <w:pStyle w:val="TOC1"/>
            <w:tabs>
              <w:tab w:val="right" w:leader="dot" w:pos="10790"/>
            </w:tabs>
            <w:rPr>
              <w:rFonts w:eastAsiaTheme="minorEastAsia"/>
              <w:noProof/>
            </w:rPr>
          </w:pPr>
          <w:hyperlink w:anchor="_Toc25613004" w:history="1">
            <w:r w:rsidRPr="00F666A4">
              <w:rPr>
                <w:rStyle w:val="Hyperlink"/>
                <w:noProof/>
              </w:rPr>
              <w:t>Drug and Alcohol use</w:t>
            </w:r>
            <w:r>
              <w:rPr>
                <w:noProof/>
                <w:webHidden/>
              </w:rPr>
              <w:tab/>
            </w:r>
            <w:r>
              <w:rPr>
                <w:noProof/>
                <w:webHidden/>
              </w:rPr>
              <w:fldChar w:fldCharType="begin"/>
            </w:r>
            <w:r>
              <w:rPr>
                <w:noProof/>
                <w:webHidden/>
              </w:rPr>
              <w:instrText xml:space="preserve"> PAGEREF _Toc25613004 \h </w:instrText>
            </w:r>
            <w:r>
              <w:rPr>
                <w:noProof/>
                <w:webHidden/>
              </w:rPr>
            </w:r>
            <w:r>
              <w:rPr>
                <w:noProof/>
                <w:webHidden/>
              </w:rPr>
              <w:fldChar w:fldCharType="separate"/>
            </w:r>
            <w:r>
              <w:rPr>
                <w:noProof/>
                <w:webHidden/>
              </w:rPr>
              <w:t>24</w:t>
            </w:r>
            <w:r>
              <w:rPr>
                <w:noProof/>
                <w:webHidden/>
              </w:rPr>
              <w:fldChar w:fldCharType="end"/>
            </w:r>
          </w:hyperlink>
        </w:p>
        <w:p w14:paraId="1F72BACD" w14:textId="573C255E" w:rsidR="00266EAB" w:rsidRDefault="00266EAB">
          <w:pPr>
            <w:pStyle w:val="TOC2"/>
            <w:tabs>
              <w:tab w:val="right" w:leader="dot" w:pos="10790"/>
            </w:tabs>
            <w:rPr>
              <w:rFonts w:eastAsiaTheme="minorEastAsia"/>
              <w:noProof/>
            </w:rPr>
          </w:pPr>
          <w:hyperlink w:anchor="_Toc25613005" w:history="1">
            <w:r w:rsidRPr="00F666A4">
              <w:rPr>
                <w:rStyle w:val="Hyperlink"/>
                <w:noProof/>
              </w:rPr>
              <w:t>Drug use (number of people reporting using substances in the last year, number of people admitted to hospital with drug related diagnoses).</w:t>
            </w:r>
            <w:r>
              <w:rPr>
                <w:noProof/>
                <w:webHidden/>
              </w:rPr>
              <w:tab/>
            </w:r>
            <w:r>
              <w:rPr>
                <w:noProof/>
                <w:webHidden/>
              </w:rPr>
              <w:fldChar w:fldCharType="begin"/>
            </w:r>
            <w:r>
              <w:rPr>
                <w:noProof/>
                <w:webHidden/>
              </w:rPr>
              <w:instrText xml:space="preserve"> PAGEREF _Toc25613005 \h </w:instrText>
            </w:r>
            <w:r>
              <w:rPr>
                <w:noProof/>
                <w:webHidden/>
              </w:rPr>
            </w:r>
            <w:r>
              <w:rPr>
                <w:noProof/>
                <w:webHidden/>
              </w:rPr>
              <w:fldChar w:fldCharType="separate"/>
            </w:r>
            <w:r>
              <w:rPr>
                <w:noProof/>
                <w:webHidden/>
              </w:rPr>
              <w:t>24</w:t>
            </w:r>
            <w:r>
              <w:rPr>
                <w:noProof/>
                <w:webHidden/>
              </w:rPr>
              <w:fldChar w:fldCharType="end"/>
            </w:r>
          </w:hyperlink>
        </w:p>
        <w:p w14:paraId="0F7518ED" w14:textId="7AE64206" w:rsidR="00266EAB" w:rsidRDefault="00266EAB">
          <w:pPr>
            <w:pStyle w:val="TOC2"/>
            <w:tabs>
              <w:tab w:val="right" w:leader="dot" w:pos="10790"/>
            </w:tabs>
            <w:rPr>
              <w:rFonts w:eastAsiaTheme="minorEastAsia"/>
              <w:noProof/>
            </w:rPr>
          </w:pPr>
          <w:hyperlink w:anchor="_Toc25613006" w:history="1">
            <w:r w:rsidRPr="00F666A4">
              <w:rPr>
                <w:rStyle w:val="Hyperlink"/>
                <w:noProof/>
              </w:rPr>
              <w:t>Rate of people being admitted to hospital with diagnoses of substance misuse disorders:</w:t>
            </w:r>
            <w:r>
              <w:rPr>
                <w:noProof/>
                <w:webHidden/>
              </w:rPr>
              <w:tab/>
            </w:r>
            <w:r>
              <w:rPr>
                <w:noProof/>
                <w:webHidden/>
              </w:rPr>
              <w:fldChar w:fldCharType="begin"/>
            </w:r>
            <w:r>
              <w:rPr>
                <w:noProof/>
                <w:webHidden/>
              </w:rPr>
              <w:instrText xml:space="preserve"> PAGEREF _Toc25613006 \h </w:instrText>
            </w:r>
            <w:r>
              <w:rPr>
                <w:noProof/>
                <w:webHidden/>
              </w:rPr>
            </w:r>
            <w:r>
              <w:rPr>
                <w:noProof/>
                <w:webHidden/>
              </w:rPr>
              <w:fldChar w:fldCharType="separate"/>
            </w:r>
            <w:r>
              <w:rPr>
                <w:noProof/>
                <w:webHidden/>
              </w:rPr>
              <w:t>25</w:t>
            </w:r>
            <w:r>
              <w:rPr>
                <w:noProof/>
                <w:webHidden/>
              </w:rPr>
              <w:fldChar w:fldCharType="end"/>
            </w:r>
          </w:hyperlink>
        </w:p>
        <w:p w14:paraId="1A49F665" w14:textId="6FADE3DE" w:rsidR="00266EAB" w:rsidRDefault="00266EAB">
          <w:pPr>
            <w:pStyle w:val="TOC1"/>
            <w:tabs>
              <w:tab w:val="right" w:leader="dot" w:pos="10790"/>
            </w:tabs>
            <w:rPr>
              <w:rFonts w:eastAsiaTheme="minorEastAsia"/>
              <w:noProof/>
            </w:rPr>
          </w:pPr>
          <w:hyperlink w:anchor="_Toc25613007" w:history="1">
            <w:r w:rsidRPr="00F666A4">
              <w:rPr>
                <w:rStyle w:val="Hyperlink"/>
                <w:noProof/>
              </w:rPr>
              <w:t>Societal attitudes towards people with mental illness</w:t>
            </w:r>
            <w:r>
              <w:rPr>
                <w:noProof/>
                <w:webHidden/>
              </w:rPr>
              <w:tab/>
            </w:r>
            <w:r>
              <w:rPr>
                <w:noProof/>
                <w:webHidden/>
              </w:rPr>
              <w:fldChar w:fldCharType="begin"/>
            </w:r>
            <w:r>
              <w:rPr>
                <w:noProof/>
                <w:webHidden/>
              </w:rPr>
              <w:instrText xml:space="preserve"> PAGEREF _Toc25613007 \h </w:instrText>
            </w:r>
            <w:r>
              <w:rPr>
                <w:noProof/>
                <w:webHidden/>
              </w:rPr>
            </w:r>
            <w:r>
              <w:rPr>
                <w:noProof/>
                <w:webHidden/>
              </w:rPr>
              <w:fldChar w:fldCharType="separate"/>
            </w:r>
            <w:r>
              <w:rPr>
                <w:noProof/>
                <w:webHidden/>
              </w:rPr>
              <w:t>27</w:t>
            </w:r>
            <w:r>
              <w:rPr>
                <w:noProof/>
                <w:webHidden/>
              </w:rPr>
              <w:fldChar w:fldCharType="end"/>
            </w:r>
          </w:hyperlink>
        </w:p>
        <w:p w14:paraId="72928636" w14:textId="0DBBFE5A" w:rsidR="009F49C3" w:rsidRPr="00CF3A0A" w:rsidRDefault="00A61AEF" w:rsidP="00140C2D">
          <w:pPr>
            <w:rPr>
              <w:sz w:val="6"/>
              <w:szCs w:val="20"/>
            </w:rPr>
            <w:sectPr w:rsidR="009F49C3" w:rsidRPr="00CF3A0A" w:rsidSect="009F49C3">
              <w:footerReference w:type="default" r:id="rId8"/>
              <w:pgSz w:w="12240" w:h="15840"/>
              <w:pgMar w:top="720" w:right="720" w:bottom="720" w:left="720" w:header="720" w:footer="720" w:gutter="0"/>
              <w:cols w:space="720"/>
              <w:docGrid w:linePitch="360"/>
            </w:sectPr>
          </w:pPr>
          <w:r w:rsidRPr="00517CBC">
            <w:rPr>
              <w:b/>
              <w:bCs/>
              <w:noProof/>
              <w:sz w:val="2"/>
              <w:szCs w:val="20"/>
            </w:rPr>
            <w:fldChar w:fldCharType="end"/>
          </w:r>
        </w:p>
      </w:sdtContent>
    </w:sdt>
    <w:p w14:paraId="7A33BEFF" w14:textId="77777777" w:rsidR="00ED4D94" w:rsidRDefault="00ED4D94" w:rsidP="00301636">
      <w:pPr>
        <w:pStyle w:val="Heading1"/>
      </w:pPr>
      <w:bookmarkStart w:id="0" w:name="_Toc25612978"/>
      <w:r>
        <w:lastRenderedPageBreak/>
        <w:t>Overall rate</w:t>
      </w:r>
      <w:r w:rsidR="00EC4A69">
        <w:t>s</w:t>
      </w:r>
      <w:r>
        <w:t xml:space="preserve"> of involuntary hospitalization in the UK from 1989 to 2017</w:t>
      </w:r>
      <w:r w:rsidR="00301636">
        <w:t>, as well as total rate of detention per 100,000, rate of conversions from s.2 to s.3, rate of conversion from s.135&amp;s.136 to s.2 and s.3, and rate of revocation of CTO’s.</w:t>
      </w:r>
      <w:bookmarkEnd w:id="0"/>
    </w:p>
    <w:p w14:paraId="002D44C9" w14:textId="05301242" w:rsidR="007C0B15" w:rsidRPr="005B6ADC" w:rsidRDefault="008B120B" w:rsidP="00A9237E">
      <w:pPr>
        <w:pStyle w:val="Heading2"/>
        <w:rPr>
          <w:color w:val="FF0000"/>
        </w:rPr>
      </w:pPr>
      <w:bookmarkStart w:id="1" w:name="_Toc25612979"/>
      <w:r>
        <w:t>Rate of involuntary hospitalization orders per 100,000 including rate of detentions in non-NHS hospitals.</w:t>
      </w:r>
      <w:bookmarkEnd w:id="1"/>
      <w:r>
        <w:t xml:space="preserve"> </w:t>
      </w:r>
    </w:p>
    <w:p w14:paraId="1F8A2875" w14:textId="2C270F08" w:rsidR="00E579A4" w:rsidRDefault="00377D6A">
      <w:r>
        <w:rPr>
          <w:noProof/>
        </w:rPr>
        <w:drawing>
          <wp:inline distT="0" distB="0" distL="0" distR="0" wp14:anchorId="71786D76" wp14:editId="6EF26216">
            <wp:extent cx="9144000" cy="5327015"/>
            <wp:effectExtent l="0" t="0" r="0" b="6985"/>
            <wp:docPr id="4" name="Chart 4">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893F1C">
        <w:rPr>
          <w:noProof/>
          <w:lang w:val="en-GB" w:eastAsia="en-GB"/>
        </w:rPr>
        <w:t xml:space="preserve"> </w:t>
      </w:r>
      <w:r w:rsidR="00E579A4">
        <w:br w:type="page"/>
      </w:r>
    </w:p>
    <w:p w14:paraId="123EE686" w14:textId="77777777" w:rsidR="00DE3098" w:rsidRPr="00DE3098" w:rsidRDefault="00E579A4" w:rsidP="00DE3098">
      <w:pPr>
        <w:pStyle w:val="Heading2"/>
      </w:pPr>
      <w:bookmarkStart w:id="2" w:name="_Toc25612980"/>
      <w:r>
        <w:lastRenderedPageBreak/>
        <w:t>Conversions between detention orders</w:t>
      </w:r>
      <w:r w:rsidR="00C57C85">
        <w:t xml:space="preserve"> per 100,000 population</w:t>
      </w:r>
      <w:bookmarkEnd w:id="2"/>
    </w:p>
    <w:p w14:paraId="121E6A3D" w14:textId="77777777" w:rsidR="007E5205" w:rsidRPr="00782E35" w:rsidRDefault="00322472" w:rsidP="00DE3098">
      <w:r>
        <w:rPr>
          <w:noProof/>
        </w:rPr>
        <w:drawing>
          <wp:inline distT="0" distB="0" distL="0" distR="0" wp14:anchorId="300E32EC" wp14:editId="28C37E5A">
            <wp:extent cx="7569641" cy="3315694"/>
            <wp:effectExtent l="0" t="0" r="12700" b="18415"/>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3DE6B8B" w14:textId="77777777" w:rsidR="009F49C3" w:rsidRDefault="00070C8D" w:rsidP="009F49C3">
      <w:r>
        <w:br w:type="page"/>
      </w:r>
    </w:p>
    <w:p w14:paraId="76D094FA" w14:textId="53D5A502" w:rsidR="00402410" w:rsidRDefault="0030728B" w:rsidP="00ED4D94">
      <w:r w:rsidRPr="0030728B">
        <w:rPr>
          <w:noProof/>
        </w:rPr>
        <w:lastRenderedPageBreak/>
        <w:drawing>
          <wp:inline distT="0" distB="0" distL="0" distR="0" wp14:anchorId="40088BF4" wp14:editId="6775BBDD">
            <wp:extent cx="9144000" cy="3707472"/>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0" cy="3707472"/>
                    </a:xfrm>
                    <a:prstGeom prst="rect">
                      <a:avLst/>
                    </a:prstGeom>
                    <a:noFill/>
                    <a:ln>
                      <a:noFill/>
                    </a:ln>
                  </pic:spPr>
                </pic:pic>
              </a:graphicData>
            </a:graphic>
          </wp:inline>
        </w:drawing>
      </w:r>
    </w:p>
    <w:p w14:paraId="3AF020B9" w14:textId="77777777" w:rsidR="001036B9" w:rsidRPr="00EF4182" w:rsidRDefault="001036B9" w:rsidP="001036B9">
      <w:pPr>
        <w:rPr>
          <w:sz w:val="16"/>
          <w:szCs w:val="16"/>
        </w:rPr>
      </w:pPr>
      <w:r w:rsidRPr="00EF4182">
        <w:rPr>
          <w:sz w:val="16"/>
          <w:szCs w:val="16"/>
        </w:rPr>
        <w:t>Data for overall rates of involuntary hospitalization in the UK from 1988-1989 to 2016-2017</w:t>
      </w:r>
      <w:r w:rsidR="007649BB">
        <w:rPr>
          <w:sz w:val="16"/>
          <w:szCs w:val="16"/>
        </w:rPr>
        <w:t xml:space="preserve">, including total rate of detention per 100,000, rate of conversions from s.2 to s.3, rate of conversion from s.135&amp;s.136 to s.2 and s.3, and rate of revocation of CTO’s. </w:t>
      </w:r>
    </w:p>
    <w:p w14:paraId="2924343F" w14:textId="77777777" w:rsidR="001036B9" w:rsidRPr="00EF4182" w:rsidRDefault="001036B9" w:rsidP="001036B9">
      <w:pPr>
        <w:rPr>
          <w:sz w:val="16"/>
          <w:szCs w:val="16"/>
        </w:rPr>
      </w:pPr>
    </w:p>
    <w:p w14:paraId="6CF522F6" w14:textId="77777777" w:rsidR="00AF4C2D" w:rsidRPr="00AD1457" w:rsidRDefault="001036B9" w:rsidP="001036B9">
      <w:pPr>
        <w:rPr>
          <w:sz w:val="16"/>
          <w:szCs w:val="16"/>
        </w:rPr>
      </w:pPr>
      <w:r w:rsidRPr="00AD1457">
        <w:rPr>
          <w:sz w:val="16"/>
          <w:szCs w:val="16"/>
        </w:rPr>
        <w:t xml:space="preserve">Notes: </w:t>
      </w:r>
    </w:p>
    <w:p w14:paraId="134B1B8D" w14:textId="77777777" w:rsidR="00FD41D1" w:rsidRDefault="00FD41D1" w:rsidP="00DD6AC9">
      <w:pPr>
        <w:pStyle w:val="ListParagraph"/>
        <w:numPr>
          <w:ilvl w:val="0"/>
          <w:numId w:val="1"/>
        </w:numPr>
        <w:rPr>
          <w:sz w:val="16"/>
          <w:szCs w:val="16"/>
        </w:rPr>
      </w:pPr>
      <w:r w:rsidRPr="00FD41D1">
        <w:rPr>
          <w:sz w:val="16"/>
          <w:szCs w:val="16"/>
        </w:rPr>
        <w:t>Comments about the data:</w:t>
      </w:r>
    </w:p>
    <w:p w14:paraId="436C9E27" w14:textId="77777777" w:rsidR="001036B9" w:rsidRPr="00FD41D1" w:rsidRDefault="001036B9" w:rsidP="00FD41D1">
      <w:pPr>
        <w:pStyle w:val="ListParagraph"/>
        <w:numPr>
          <w:ilvl w:val="1"/>
          <w:numId w:val="1"/>
        </w:numPr>
        <w:rPr>
          <w:sz w:val="16"/>
          <w:szCs w:val="16"/>
        </w:rPr>
      </w:pPr>
      <w:r w:rsidRPr="00FD41D1">
        <w:rPr>
          <w:sz w:val="16"/>
          <w:szCs w:val="16"/>
        </w:rPr>
        <w:t xml:space="preserve">In </w:t>
      </w:r>
      <w:r w:rsidR="00AF4C2D" w:rsidRPr="00FD41D1">
        <w:rPr>
          <w:sz w:val="16"/>
          <w:szCs w:val="16"/>
        </w:rPr>
        <w:t>1996</w:t>
      </w:r>
      <w:r w:rsidRPr="00FD41D1">
        <w:rPr>
          <w:sz w:val="16"/>
          <w:szCs w:val="16"/>
        </w:rPr>
        <w:t xml:space="preserve"> the dataset changed from </w:t>
      </w:r>
      <w:r w:rsidR="00AF4C2D" w:rsidRPr="00FD41D1">
        <w:rPr>
          <w:sz w:val="16"/>
          <w:szCs w:val="16"/>
        </w:rPr>
        <w:t>KH15/KO37</w:t>
      </w:r>
      <w:r w:rsidRPr="00FD41D1">
        <w:rPr>
          <w:sz w:val="16"/>
          <w:szCs w:val="16"/>
        </w:rPr>
        <w:t xml:space="preserve"> to KP90. There is a small dip</w:t>
      </w:r>
      <w:r w:rsidR="00AF4C2D" w:rsidRPr="00FD41D1">
        <w:rPr>
          <w:sz w:val="16"/>
          <w:szCs w:val="16"/>
        </w:rPr>
        <w:t xml:space="preserve"> then jump</w:t>
      </w:r>
      <w:r w:rsidRPr="00FD41D1">
        <w:rPr>
          <w:sz w:val="16"/>
          <w:szCs w:val="16"/>
        </w:rPr>
        <w:t xml:space="preserve"> in the</w:t>
      </w:r>
      <w:r w:rsidR="004A3627">
        <w:rPr>
          <w:sz w:val="16"/>
          <w:szCs w:val="16"/>
        </w:rPr>
        <w:t xml:space="preserve"> number of detentions</w:t>
      </w:r>
      <w:r w:rsidR="009C5EB4">
        <w:rPr>
          <w:sz w:val="16"/>
          <w:szCs w:val="16"/>
        </w:rPr>
        <w:t xml:space="preserve"> in the</w:t>
      </w:r>
      <w:r w:rsidRPr="00FD41D1">
        <w:rPr>
          <w:sz w:val="16"/>
          <w:szCs w:val="16"/>
        </w:rPr>
        <w:t xml:space="preserve"> following years that may be an artefact. </w:t>
      </w:r>
    </w:p>
    <w:p w14:paraId="38FC2545" w14:textId="77777777" w:rsidR="001036B9" w:rsidRDefault="001036B9" w:rsidP="00FD41D1">
      <w:pPr>
        <w:pStyle w:val="ListParagraph"/>
        <w:numPr>
          <w:ilvl w:val="1"/>
          <w:numId w:val="1"/>
        </w:numPr>
        <w:rPr>
          <w:sz w:val="16"/>
          <w:szCs w:val="16"/>
        </w:rPr>
      </w:pPr>
      <w:r w:rsidRPr="00AF4C2D">
        <w:rPr>
          <w:sz w:val="16"/>
          <w:szCs w:val="16"/>
        </w:rPr>
        <w:t>In 2016-2017 the data</w:t>
      </w:r>
      <w:r w:rsidR="00282E39">
        <w:rPr>
          <w:sz w:val="16"/>
          <w:szCs w:val="16"/>
        </w:rPr>
        <w:t>set</w:t>
      </w:r>
      <w:r w:rsidRPr="00AF4C2D">
        <w:rPr>
          <w:sz w:val="16"/>
          <w:szCs w:val="16"/>
        </w:rPr>
        <w:t xml:space="preserve"> changed from KP90 to MH</w:t>
      </w:r>
      <w:r w:rsidR="00282E39">
        <w:rPr>
          <w:sz w:val="16"/>
          <w:szCs w:val="16"/>
        </w:rPr>
        <w:t>S</w:t>
      </w:r>
      <w:r w:rsidRPr="00AF4C2D">
        <w:rPr>
          <w:sz w:val="16"/>
          <w:szCs w:val="16"/>
        </w:rPr>
        <w:t xml:space="preserve">DS, and </w:t>
      </w:r>
      <w:r w:rsidR="00B43E1C">
        <w:rPr>
          <w:sz w:val="16"/>
          <w:szCs w:val="16"/>
        </w:rPr>
        <w:t xml:space="preserve">detention </w:t>
      </w:r>
      <w:r w:rsidR="003D1428">
        <w:rPr>
          <w:sz w:val="16"/>
          <w:szCs w:val="16"/>
        </w:rPr>
        <w:t>figures</w:t>
      </w:r>
      <w:r w:rsidRPr="00AF4C2D">
        <w:rPr>
          <w:sz w:val="16"/>
          <w:szCs w:val="16"/>
        </w:rPr>
        <w:t xml:space="preserve"> for 2016-2017 </w:t>
      </w:r>
      <w:r w:rsidR="003D1428">
        <w:rPr>
          <w:sz w:val="16"/>
          <w:szCs w:val="16"/>
        </w:rPr>
        <w:t>are</w:t>
      </w:r>
      <w:r w:rsidRPr="00AF4C2D">
        <w:rPr>
          <w:sz w:val="16"/>
          <w:szCs w:val="16"/>
        </w:rPr>
        <w:t xml:space="preserve"> underreported. </w:t>
      </w:r>
    </w:p>
    <w:p w14:paraId="3C2E9F82" w14:textId="77777777" w:rsidR="00290CF8" w:rsidRDefault="00290CF8" w:rsidP="00FD41D1">
      <w:pPr>
        <w:pStyle w:val="ListParagraph"/>
        <w:numPr>
          <w:ilvl w:val="0"/>
          <w:numId w:val="1"/>
        </w:numPr>
        <w:rPr>
          <w:sz w:val="16"/>
          <w:szCs w:val="16"/>
        </w:rPr>
      </w:pPr>
      <w:r>
        <w:rPr>
          <w:sz w:val="16"/>
          <w:szCs w:val="16"/>
        </w:rPr>
        <w:t>Calculations:</w:t>
      </w:r>
    </w:p>
    <w:p w14:paraId="63AA1717" w14:textId="77777777" w:rsidR="00290CF8" w:rsidRDefault="00FD41D1" w:rsidP="00AB4CE1">
      <w:pPr>
        <w:pStyle w:val="ListParagraph"/>
        <w:numPr>
          <w:ilvl w:val="1"/>
          <w:numId w:val="1"/>
        </w:numPr>
        <w:rPr>
          <w:sz w:val="16"/>
          <w:szCs w:val="16"/>
        </w:rPr>
      </w:pPr>
      <w:r>
        <w:rPr>
          <w:sz w:val="16"/>
          <w:szCs w:val="16"/>
        </w:rPr>
        <w:t xml:space="preserve">The rate of detention per 100,000 </w:t>
      </w:r>
      <w:r w:rsidR="006E358A">
        <w:rPr>
          <w:sz w:val="16"/>
          <w:szCs w:val="16"/>
        </w:rPr>
        <w:t xml:space="preserve">(second line) </w:t>
      </w:r>
      <w:r>
        <w:rPr>
          <w:sz w:val="16"/>
          <w:szCs w:val="16"/>
        </w:rPr>
        <w:t xml:space="preserve">was calculated from the total detentions number and the population number. Population estimates were obtained from the ONS website here: </w:t>
      </w:r>
      <w:hyperlink r:id="rId12" w:history="1">
        <w:r w:rsidRPr="00113637">
          <w:rPr>
            <w:rStyle w:val="Hyperlink"/>
            <w:sz w:val="16"/>
            <w:szCs w:val="16"/>
          </w:rPr>
          <w:t>https://www.ons.gov.uk/peoplepopulationandcommunity/populationandmigration/populationestimates/timeseries/enpop/pop</w:t>
        </w:r>
      </w:hyperlink>
    </w:p>
    <w:p w14:paraId="0F44B788" w14:textId="77777777" w:rsidR="00AB4CE1" w:rsidRPr="00AB4CE1" w:rsidRDefault="00AC6D36" w:rsidP="00AB4CE1">
      <w:pPr>
        <w:pStyle w:val="ListParagraph"/>
        <w:numPr>
          <w:ilvl w:val="1"/>
          <w:numId w:val="1"/>
        </w:numPr>
        <w:rPr>
          <w:sz w:val="16"/>
          <w:szCs w:val="16"/>
        </w:rPr>
      </w:pPr>
      <w:r>
        <w:rPr>
          <w:sz w:val="16"/>
          <w:szCs w:val="16"/>
        </w:rPr>
        <w:t xml:space="preserve">The total detentions figure (third line) </w:t>
      </w:r>
      <w:r w:rsidR="008029B4">
        <w:rPr>
          <w:sz w:val="16"/>
          <w:szCs w:val="16"/>
        </w:rPr>
        <w:t xml:space="preserve">was calculated from 1) the total number of sections on admission (s.2, s.3, s.4, and sections under part 3 of the MHA – forensic sections), 2) conversions from informal and short detentions (s.135, s.136, s.5(2), s.5(4)) to section 2 or 3, and 3) detentions following revocation of CTO’s. </w:t>
      </w:r>
    </w:p>
    <w:p w14:paraId="5A419EA4" w14:textId="77777777" w:rsidR="00AB4CE1" w:rsidRDefault="00AB4CE1" w:rsidP="00AB4CE1">
      <w:pPr>
        <w:pStyle w:val="ListParagraph"/>
        <w:numPr>
          <w:ilvl w:val="0"/>
          <w:numId w:val="1"/>
        </w:numPr>
        <w:rPr>
          <w:sz w:val="16"/>
          <w:szCs w:val="16"/>
        </w:rPr>
      </w:pPr>
      <w:r>
        <w:rPr>
          <w:sz w:val="16"/>
          <w:szCs w:val="16"/>
        </w:rPr>
        <w:t>Primary source for data – the ‘</w:t>
      </w:r>
      <w:r w:rsidRPr="00934ADA">
        <w:rPr>
          <w:sz w:val="16"/>
          <w:szCs w:val="16"/>
        </w:rPr>
        <w:t>Mental Health Act Statistics, Annual Figures</w:t>
      </w:r>
      <w:r>
        <w:rPr>
          <w:sz w:val="16"/>
          <w:szCs w:val="16"/>
        </w:rPr>
        <w:t xml:space="preserve">’ datasets released on NHS digital. (2016-2017 here: </w:t>
      </w:r>
      <w:hyperlink r:id="rId13" w:history="1">
        <w:r w:rsidRPr="00113637">
          <w:rPr>
            <w:rStyle w:val="Hyperlink"/>
            <w:sz w:val="16"/>
            <w:szCs w:val="16"/>
          </w:rPr>
          <w:t>http://digital.nhs.uk/pubs/mha1617</w:t>
        </w:r>
      </w:hyperlink>
      <w:r>
        <w:rPr>
          <w:sz w:val="16"/>
          <w:szCs w:val="16"/>
        </w:rPr>
        <w:t>)</w:t>
      </w:r>
    </w:p>
    <w:p w14:paraId="226FE94C" w14:textId="77777777" w:rsidR="00532E35" w:rsidRPr="00532E35" w:rsidRDefault="009E16D5" w:rsidP="00532E35">
      <w:pPr>
        <w:rPr>
          <w:sz w:val="16"/>
          <w:szCs w:val="16"/>
        </w:rPr>
      </w:pPr>
      <w:r>
        <w:rPr>
          <w:sz w:val="16"/>
          <w:szCs w:val="16"/>
        </w:rPr>
        <w:t>From the MHA statistics dataset:  ‘</w:t>
      </w:r>
      <w:r w:rsidRPr="009E16D5">
        <w:rPr>
          <w:sz w:val="16"/>
          <w:szCs w:val="16"/>
        </w:rPr>
        <w:t xml:space="preserve">These tables provide aggregated statistical information on uses of the Mental Health Act ('The Act') in England for patients formally detained in hospitals and patients subject to Community Treatment Orders (CTOs). They provide time series data and breakdown by type of </w:t>
      </w:r>
      <w:proofErr w:type="spellStart"/>
      <w:r w:rsidRPr="009E16D5">
        <w:rPr>
          <w:sz w:val="16"/>
          <w:szCs w:val="16"/>
        </w:rPr>
        <w:t>organisation</w:t>
      </w:r>
      <w:proofErr w:type="spellEnd"/>
      <w:r w:rsidRPr="009E16D5">
        <w:rPr>
          <w:sz w:val="16"/>
          <w:szCs w:val="16"/>
        </w:rPr>
        <w:t xml:space="preserve"> (NHS and independent sector) and data relating to the legal status of</w:t>
      </w:r>
      <w:r>
        <w:rPr>
          <w:sz w:val="16"/>
          <w:szCs w:val="16"/>
        </w:rPr>
        <w:t xml:space="preserve"> people detained under The Act.’</w:t>
      </w:r>
      <w:r w:rsidRPr="009E16D5">
        <w:rPr>
          <w:sz w:val="16"/>
          <w:szCs w:val="16"/>
        </w:rPr>
        <w:tab/>
      </w:r>
      <w:r w:rsidRPr="009E16D5">
        <w:rPr>
          <w:sz w:val="16"/>
          <w:szCs w:val="16"/>
        </w:rPr>
        <w:tab/>
      </w:r>
      <w:r w:rsidRPr="009E16D5">
        <w:rPr>
          <w:sz w:val="16"/>
          <w:szCs w:val="16"/>
        </w:rPr>
        <w:tab/>
      </w:r>
      <w:r w:rsidRPr="009E16D5">
        <w:rPr>
          <w:sz w:val="16"/>
          <w:szCs w:val="16"/>
        </w:rPr>
        <w:tab/>
      </w:r>
      <w:r w:rsidRPr="009E16D5">
        <w:rPr>
          <w:sz w:val="16"/>
          <w:szCs w:val="16"/>
        </w:rPr>
        <w:tab/>
      </w:r>
      <w:r w:rsidRPr="009E16D5">
        <w:rPr>
          <w:sz w:val="16"/>
          <w:szCs w:val="16"/>
        </w:rPr>
        <w:tab/>
      </w:r>
      <w:r w:rsidRPr="009E16D5">
        <w:rPr>
          <w:sz w:val="16"/>
          <w:szCs w:val="16"/>
        </w:rPr>
        <w:tab/>
      </w:r>
      <w:r w:rsidRPr="009E16D5">
        <w:rPr>
          <w:sz w:val="16"/>
          <w:szCs w:val="16"/>
        </w:rPr>
        <w:tab/>
      </w:r>
    </w:p>
    <w:p w14:paraId="690AE945" w14:textId="77777777" w:rsidR="00DB0B64" w:rsidRDefault="00857C06" w:rsidP="00857C06">
      <w:pPr>
        <w:pStyle w:val="Heading2"/>
      </w:pPr>
      <w:bookmarkStart w:id="3" w:name="_Toc25612981"/>
      <w:r>
        <w:lastRenderedPageBreak/>
        <w:t>Formal admissions by ethnicity (%)</w:t>
      </w:r>
      <w:bookmarkEnd w:id="3"/>
    </w:p>
    <w:p w14:paraId="62A3E20B" w14:textId="77777777" w:rsidR="00857C06" w:rsidRPr="00857C06" w:rsidRDefault="00857C06" w:rsidP="00857C06">
      <w:r>
        <w:rPr>
          <w:noProof/>
        </w:rPr>
        <w:drawing>
          <wp:inline distT="0" distB="0" distL="0" distR="0" wp14:anchorId="7A378416" wp14:editId="3ED34B6F">
            <wp:extent cx="7332453" cy="4192438"/>
            <wp:effectExtent l="0" t="0" r="1905" b="1778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423A201" w14:textId="77777777" w:rsidR="00DB0B64" w:rsidRDefault="00857C06" w:rsidP="00DB0B64">
      <w:pPr>
        <w:rPr>
          <w:sz w:val="16"/>
        </w:rPr>
      </w:pPr>
      <w:r w:rsidRPr="00857C06">
        <w:rPr>
          <w:noProof/>
        </w:rPr>
        <w:drawing>
          <wp:inline distT="0" distB="0" distL="0" distR="0" wp14:anchorId="4B01BC83" wp14:editId="1CA9C99B">
            <wp:extent cx="5400136" cy="849696"/>
            <wp:effectExtent l="0" t="0" r="0" b="762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516067" cy="867937"/>
                    </a:xfrm>
                    <a:prstGeom prst="rect">
                      <a:avLst/>
                    </a:prstGeom>
                  </pic:spPr>
                </pic:pic>
              </a:graphicData>
            </a:graphic>
          </wp:inline>
        </w:drawing>
      </w:r>
    </w:p>
    <w:p w14:paraId="260ACA52" w14:textId="77777777" w:rsidR="00857C06" w:rsidRPr="00DB0B64" w:rsidRDefault="00857C06" w:rsidP="00DB0B64">
      <w:pPr>
        <w:rPr>
          <w:sz w:val="16"/>
        </w:rPr>
      </w:pPr>
      <w:r>
        <w:rPr>
          <w:sz w:val="16"/>
        </w:rPr>
        <w:t>Source – Mental Health Bulletin</w:t>
      </w:r>
      <w:r w:rsidR="00820A9B">
        <w:rPr>
          <w:sz w:val="16"/>
        </w:rPr>
        <w:t xml:space="preserve"> </w:t>
      </w:r>
      <w:hyperlink r:id="rId16" w:history="1">
        <w:r w:rsidR="00820A9B" w:rsidRPr="001B3623">
          <w:rPr>
            <w:rStyle w:val="Hyperlink"/>
            <w:sz w:val="16"/>
          </w:rPr>
          <w:t>https://digital.nhs.uk/data-and-information/publications/statistical/mental-health-bulletin/mental-health-bulletin-fifth-report-from-mental-health-minimum-data-set-mhmds-annual-returns-2011</w:t>
        </w:r>
      </w:hyperlink>
      <w:r w:rsidR="00820A9B">
        <w:rPr>
          <w:sz w:val="16"/>
        </w:rPr>
        <w:t xml:space="preserve"> </w:t>
      </w:r>
    </w:p>
    <w:p w14:paraId="070069FC" w14:textId="77777777" w:rsidR="004601E7" w:rsidRDefault="004601E7" w:rsidP="004601E7">
      <w:pPr>
        <w:pStyle w:val="Heading2"/>
        <w:rPr>
          <w:sz w:val="32"/>
          <w:szCs w:val="32"/>
        </w:rPr>
      </w:pPr>
      <w:r>
        <w:br w:type="page"/>
      </w:r>
    </w:p>
    <w:p w14:paraId="35EE92E2" w14:textId="77777777" w:rsidR="001036B9" w:rsidRDefault="00D759E8" w:rsidP="00D759E8">
      <w:pPr>
        <w:pStyle w:val="Heading1"/>
      </w:pPr>
      <w:bookmarkStart w:id="4" w:name="_Toc25612982"/>
      <w:r>
        <w:lastRenderedPageBreak/>
        <w:t>Economic recession and austerity</w:t>
      </w:r>
      <w:r w:rsidR="00073E2D">
        <w:t xml:space="preserve"> (poverty, inequality,</w:t>
      </w:r>
      <w:r w:rsidR="00324ACA">
        <w:t xml:space="preserve"> benefit sanctions,</w:t>
      </w:r>
      <w:r w:rsidR="00073E2D">
        <w:t xml:space="preserve"> and landlord evictions)</w:t>
      </w:r>
      <w:bookmarkEnd w:id="4"/>
    </w:p>
    <w:p w14:paraId="1C85B3A2" w14:textId="77777777" w:rsidR="00D759E8" w:rsidRDefault="00D759E8" w:rsidP="00D759E8"/>
    <w:p w14:paraId="504904EC" w14:textId="77777777" w:rsidR="00715B64" w:rsidRDefault="00715B64" w:rsidP="00EA6D26">
      <w:pPr>
        <w:pStyle w:val="Heading2"/>
      </w:pPr>
      <w:bookmarkStart w:id="5" w:name="_Toc25612983"/>
      <w:r>
        <w:t>Poverty, inequality, and landlord evictions</w:t>
      </w:r>
      <w:bookmarkEnd w:id="5"/>
    </w:p>
    <w:p w14:paraId="1C4EBEFB" w14:textId="77777777" w:rsidR="0024688A" w:rsidRDefault="004F0BB6" w:rsidP="00D759E8">
      <w:r>
        <w:rPr>
          <w:noProof/>
        </w:rPr>
        <w:drawing>
          <wp:inline distT="0" distB="0" distL="0" distR="0" wp14:anchorId="38A7F4E2" wp14:editId="1E6A5713">
            <wp:extent cx="4484217" cy="2816352"/>
            <wp:effectExtent l="0" t="0" r="12065" b="317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2F4E00" w:rsidRPr="002F4E00">
        <w:rPr>
          <w:noProof/>
        </w:rPr>
        <w:t xml:space="preserve"> </w:t>
      </w:r>
      <w:r w:rsidR="002F4E00">
        <w:rPr>
          <w:noProof/>
        </w:rPr>
        <w:drawing>
          <wp:inline distT="0" distB="0" distL="0" distR="0" wp14:anchorId="709B26A0" wp14:editId="0B25C735">
            <wp:extent cx="4572000" cy="2838298"/>
            <wp:effectExtent l="0" t="0" r="0" b="63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4017695" w14:textId="77777777" w:rsidR="00C67EA0" w:rsidRPr="00C67EA0" w:rsidRDefault="00C67EA0" w:rsidP="00D759E8">
      <w:pPr>
        <w:rPr>
          <w:sz w:val="16"/>
          <w:szCs w:val="16"/>
        </w:rPr>
      </w:pPr>
      <w:r w:rsidRPr="00C67EA0">
        <w:rPr>
          <w:sz w:val="16"/>
          <w:szCs w:val="16"/>
        </w:rPr>
        <w:t>Data:</w:t>
      </w:r>
    </w:p>
    <w:p w14:paraId="172EEBFA" w14:textId="77777777" w:rsidR="00A74CBD" w:rsidRDefault="00C67EA0" w:rsidP="00D759E8">
      <w:r w:rsidRPr="00C67EA0">
        <w:rPr>
          <w:noProof/>
        </w:rPr>
        <w:drawing>
          <wp:inline distT="0" distB="0" distL="0" distR="0" wp14:anchorId="4357F221" wp14:editId="1FF0A678">
            <wp:extent cx="9144000" cy="51619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0" cy="516194"/>
                    </a:xfrm>
                    <a:prstGeom prst="rect">
                      <a:avLst/>
                    </a:prstGeom>
                    <a:noFill/>
                    <a:ln>
                      <a:noFill/>
                    </a:ln>
                  </pic:spPr>
                </pic:pic>
              </a:graphicData>
            </a:graphic>
          </wp:inline>
        </w:drawing>
      </w:r>
    </w:p>
    <w:p w14:paraId="7E1F91FC" w14:textId="77777777" w:rsidR="009606DC" w:rsidRDefault="009606DC" w:rsidP="00D759E8">
      <w:pPr>
        <w:rPr>
          <w:sz w:val="16"/>
          <w:szCs w:val="16"/>
        </w:rPr>
      </w:pPr>
      <w:r w:rsidRPr="00A80FEF">
        <w:rPr>
          <w:sz w:val="16"/>
          <w:szCs w:val="16"/>
        </w:rPr>
        <w:t>Notes:</w:t>
      </w:r>
    </w:p>
    <w:p w14:paraId="1C306B48" w14:textId="77777777" w:rsidR="00F52472" w:rsidRDefault="00F52472" w:rsidP="00F52472">
      <w:pPr>
        <w:pStyle w:val="ListParagraph"/>
        <w:numPr>
          <w:ilvl w:val="0"/>
          <w:numId w:val="2"/>
        </w:numPr>
        <w:rPr>
          <w:sz w:val="16"/>
          <w:szCs w:val="16"/>
        </w:rPr>
      </w:pPr>
      <w:r>
        <w:rPr>
          <w:sz w:val="16"/>
          <w:szCs w:val="16"/>
        </w:rPr>
        <w:t>Relative poverty for the UK not England</w:t>
      </w:r>
    </w:p>
    <w:p w14:paraId="08907104" w14:textId="77777777" w:rsidR="009477F4" w:rsidRDefault="009477F4" w:rsidP="009477F4">
      <w:pPr>
        <w:pStyle w:val="ListParagraph"/>
        <w:rPr>
          <w:sz w:val="16"/>
          <w:szCs w:val="16"/>
        </w:rPr>
      </w:pPr>
    </w:p>
    <w:p w14:paraId="284C6159" w14:textId="77777777" w:rsidR="00F52472" w:rsidRPr="00F52472" w:rsidRDefault="00B96F61" w:rsidP="00DD6AC9">
      <w:pPr>
        <w:pStyle w:val="ListParagraph"/>
        <w:numPr>
          <w:ilvl w:val="0"/>
          <w:numId w:val="2"/>
        </w:numPr>
        <w:rPr>
          <w:sz w:val="16"/>
          <w:szCs w:val="16"/>
        </w:rPr>
      </w:pPr>
      <w:r w:rsidRPr="00F52472">
        <w:rPr>
          <w:sz w:val="16"/>
          <w:szCs w:val="16"/>
        </w:rPr>
        <w:t>Source</w:t>
      </w:r>
      <w:r w:rsidR="00B91676" w:rsidRPr="00F52472">
        <w:rPr>
          <w:sz w:val="16"/>
          <w:szCs w:val="16"/>
        </w:rPr>
        <w:t>s</w:t>
      </w:r>
      <w:r w:rsidRPr="00F52472">
        <w:rPr>
          <w:sz w:val="16"/>
          <w:szCs w:val="16"/>
        </w:rPr>
        <w:t>:</w:t>
      </w:r>
      <w:r w:rsidR="00B91676" w:rsidRPr="00F52472">
        <w:rPr>
          <w:sz w:val="16"/>
          <w:szCs w:val="16"/>
        </w:rPr>
        <w:t xml:space="preserve"> </w:t>
      </w:r>
    </w:p>
    <w:p w14:paraId="153F6455" w14:textId="77777777" w:rsidR="00CC2D30" w:rsidRPr="00CC2D30" w:rsidRDefault="00CC2D30" w:rsidP="00CC2D30">
      <w:pPr>
        <w:pStyle w:val="ListParagraph"/>
        <w:numPr>
          <w:ilvl w:val="1"/>
          <w:numId w:val="2"/>
        </w:numPr>
        <w:rPr>
          <w:sz w:val="16"/>
          <w:szCs w:val="16"/>
        </w:rPr>
      </w:pPr>
      <w:r w:rsidRPr="00AD1D67">
        <w:rPr>
          <w:sz w:val="16"/>
          <w:szCs w:val="16"/>
        </w:rPr>
        <w:t xml:space="preserve">Poverty: OECD - Relative poverty (% of population with 50% or less of national median income). </w:t>
      </w:r>
      <w:hyperlink r:id="rId20" w:history="1">
        <w:r w:rsidRPr="00AD1D67">
          <w:rPr>
            <w:rStyle w:val="Hyperlink"/>
            <w:sz w:val="16"/>
            <w:szCs w:val="16"/>
          </w:rPr>
          <w:t>https://stats.oecd.org/Index.aspx?DataSetCode=IDD#</w:t>
        </w:r>
      </w:hyperlink>
      <w:r w:rsidRPr="00AD1D67">
        <w:rPr>
          <w:sz w:val="16"/>
          <w:szCs w:val="16"/>
        </w:rPr>
        <w:t xml:space="preserve"> . </w:t>
      </w:r>
      <w:r>
        <w:rPr>
          <w:sz w:val="16"/>
          <w:szCs w:val="16"/>
        </w:rPr>
        <w:t xml:space="preserve">The OECD Terms of reference used to calculate household income changed from 2011 onwards. </w:t>
      </w:r>
    </w:p>
    <w:p w14:paraId="3BF8D1EB" w14:textId="77777777" w:rsidR="00B91676" w:rsidRDefault="00B91676" w:rsidP="0083189D">
      <w:pPr>
        <w:pStyle w:val="ListParagraph"/>
        <w:numPr>
          <w:ilvl w:val="1"/>
          <w:numId w:val="2"/>
        </w:numPr>
        <w:rPr>
          <w:sz w:val="16"/>
          <w:szCs w:val="16"/>
        </w:rPr>
      </w:pPr>
      <w:r>
        <w:rPr>
          <w:sz w:val="16"/>
          <w:szCs w:val="16"/>
        </w:rPr>
        <w:t>Evictions:</w:t>
      </w:r>
      <w:r w:rsidR="00ED2F69">
        <w:rPr>
          <w:sz w:val="16"/>
          <w:szCs w:val="16"/>
        </w:rPr>
        <w:t xml:space="preserve"> </w:t>
      </w:r>
      <w:r w:rsidR="0083189D" w:rsidRPr="0083189D">
        <w:rPr>
          <w:sz w:val="16"/>
          <w:szCs w:val="16"/>
        </w:rPr>
        <w:t>Landlord possession claims that lead to orders</w:t>
      </w:r>
      <w:r w:rsidR="005C2BB2">
        <w:rPr>
          <w:sz w:val="16"/>
          <w:szCs w:val="16"/>
        </w:rPr>
        <w:t>.</w:t>
      </w:r>
      <w:r w:rsidR="0083189D">
        <w:rPr>
          <w:sz w:val="16"/>
          <w:szCs w:val="16"/>
        </w:rPr>
        <w:t xml:space="preserve"> </w:t>
      </w:r>
      <w:r w:rsidR="005C2BB2">
        <w:rPr>
          <w:sz w:val="16"/>
          <w:szCs w:val="16"/>
        </w:rPr>
        <w:t>F</w:t>
      </w:r>
      <w:r w:rsidR="00ED2F69">
        <w:rPr>
          <w:sz w:val="16"/>
          <w:szCs w:val="16"/>
        </w:rPr>
        <w:t xml:space="preserve">rom </w:t>
      </w:r>
      <w:r w:rsidR="00ED2F69" w:rsidRPr="00ED2F69">
        <w:rPr>
          <w:sz w:val="16"/>
          <w:szCs w:val="16"/>
        </w:rPr>
        <w:t>Mortgage and</w:t>
      </w:r>
      <w:r w:rsidR="00ED2F69">
        <w:rPr>
          <w:sz w:val="16"/>
          <w:szCs w:val="16"/>
        </w:rPr>
        <w:t xml:space="preserve"> Landlord Possession statistics </w:t>
      </w:r>
      <w:hyperlink r:id="rId21" w:history="1">
        <w:r w:rsidR="00ED2F69" w:rsidRPr="00113637">
          <w:rPr>
            <w:rStyle w:val="Hyperlink"/>
            <w:sz w:val="16"/>
            <w:szCs w:val="16"/>
          </w:rPr>
          <w:t>https://www.gov.uk/government/statistics/mortgage-and-landlord-possession-statistics-january-to-march-2018</w:t>
        </w:r>
      </w:hyperlink>
      <w:r w:rsidR="00ED2F69">
        <w:rPr>
          <w:sz w:val="16"/>
          <w:szCs w:val="16"/>
        </w:rPr>
        <w:t xml:space="preserve"> </w:t>
      </w:r>
    </w:p>
    <w:p w14:paraId="5399F152" w14:textId="77777777" w:rsidR="00083477" w:rsidRDefault="00083477" w:rsidP="00083477">
      <w:pPr>
        <w:rPr>
          <w:sz w:val="16"/>
          <w:szCs w:val="16"/>
        </w:rPr>
      </w:pPr>
    </w:p>
    <w:p w14:paraId="53CBC588" w14:textId="77777777" w:rsidR="00CC2D30" w:rsidRDefault="00CC2D30">
      <w:pPr>
        <w:rPr>
          <w:sz w:val="24"/>
          <w:szCs w:val="16"/>
        </w:rPr>
      </w:pPr>
      <w:r>
        <w:rPr>
          <w:sz w:val="24"/>
          <w:szCs w:val="16"/>
        </w:rPr>
        <w:br w:type="page"/>
      </w:r>
    </w:p>
    <w:p w14:paraId="0D7C8311" w14:textId="77777777" w:rsidR="00715B64" w:rsidRDefault="00B72D8E" w:rsidP="00EA6D26">
      <w:pPr>
        <w:pStyle w:val="Heading2"/>
      </w:pPr>
      <w:bookmarkStart w:id="6" w:name="_Toc25612984"/>
      <w:r>
        <w:lastRenderedPageBreak/>
        <w:t>U</w:t>
      </w:r>
      <w:r w:rsidR="00930163">
        <w:t>nemployment</w:t>
      </w:r>
      <w:r>
        <w:t xml:space="preserve"> (% of </w:t>
      </w:r>
      <w:proofErr w:type="spellStart"/>
      <w:r>
        <w:t>labour</w:t>
      </w:r>
      <w:proofErr w:type="spellEnd"/>
      <w:r>
        <w:t xml:space="preserve"> force unemployed)</w:t>
      </w:r>
      <w:bookmarkEnd w:id="6"/>
    </w:p>
    <w:p w14:paraId="7CBCCF28" w14:textId="77777777" w:rsidR="0058451B" w:rsidRDefault="00C06BB3" w:rsidP="00083477">
      <w:pPr>
        <w:rPr>
          <w:sz w:val="24"/>
          <w:szCs w:val="16"/>
        </w:rPr>
      </w:pPr>
      <w:r>
        <w:rPr>
          <w:noProof/>
        </w:rPr>
        <w:drawing>
          <wp:inline distT="0" distB="0" distL="0" distR="0" wp14:anchorId="5EB63FBC" wp14:editId="10B7EB89">
            <wp:extent cx="4550054" cy="3093720"/>
            <wp:effectExtent l="0" t="0" r="3175"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286A7F" w:rsidRPr="00286A7F">
        <w:rPr>
          <w:noProof/>
        </w:rPr>
        <w:t xml:space="preserve"> </w:t>
      </w:r>
      <w:r w:rsidR="00286A7F">
        <w:rPr>
          <w:noProof/>
        </w:rPr>
        <w:drawing>
          <wp:inline distT="0" distB="0" distL="0" distR="0" wp14:anchorId="7AD3B13F" wp14:editId="2643ACDB">
            <wp:extent cx="4542155" cy="3086659"/>
            <wp:effectExtent l="0" t="0" r="1079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2642345" w14:textId="77777777" w:rsidR="00930163" w:rsidRDefault="0058451B" w:rsidP="00083477">
      <w:pPr>
        <w:rPr>
          <w:sz w:val="24"/>
          <w:szCs w:val="16"/>
        </w:rPr>
      </w:pPr>
      <w:r w:rsidRPr="0058451B">
        <w:rPr>
          <w:noProof/>
        </w:rPr>
        <w:drawing>
          <wp:inline distT="0" distB="0" distL="0" distR="0" wp14:anchorId="0D4B27DA" wp14:editId="174484F4">
            <wp:extent cx="9144000" cy="1435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144000" cy="143510"/>
                    </a:xfrm>
                    <a:prstGeom prst="rect">
                      <a:avLst/>
                    </a:prstGeom>
                  </pic:spPr>
                </pic:pic>
              </a:graphicData>
            </a:graphic>
          </wp:inline>
        </w:drawing>
      </w:r>
    </w:p>
    <w:p w14:paraId="06AA0415" w14:textId="77777777" w:rsidR="00C06BB3" w:rsidRDefault="00F97C0B" w:rsidP="00083477">
      <w:pPr>
        <w:rPr>
          <w:sz w:val="16"/>
          <w:szCs w:val="16"/>
        </w:rPr>
      </w:pPr>
      <w:r>
        <w:rPr>
          <w:sz w:val="16"/>
          <w:szCs w:val="16"/>
        </w:rPr>
        <w:t>Notes:</w:t>
      </w:r>
    </w:p>
    <w:p w14:paraId="436B5067" w14:textId="77777777" w:rsidR="00CC2D30" w:rsidRDefault="00CC2D30" w:rsidP="00CC2D30">
      <w:pPr>
        <w:pStyle w:val="ListParagraph"/>
        <w:numPr>
          <w:ilvl w:val="0"/>
          <w:numId w:val="3"/>
        </w:numPr>
        <w:rPr>
          <w:sz w:val="16"/>
          <w:szCs w:val="16"/>
        </w:rPr>
      </w:pPr>
      <w:r>
        <w:rPr>
          <w:sz w:val="16"/>
          <w:szCs w:val="16"/>
        </w:rPr>
        <w:t>Sources:</w:t>
      </w:r>
    </w:p>
    <w:p w14:paraId="06F850CB" w14:textId="77777777" w:rsidR="00CC2D30" w:rsidRPr="00AD1D67" w:rsidRDefault="00CC2D30" w:rsidP="00CC2D30">
      <w:pPr>
        <w:pStyle w:val="ListParagraph"/>
        <w:numPr>
          <w:ilvl w:val="1"/>
          <w:numId w:val="3"/>
        </w:numPr>
        <w:rPr>
          <w:sz w:val="16"/>
          <w:szCs w:val="16"/>
        </w:rPr>
      </w:pPr>
      <w:r w:rsidRPr="00AD1D67">
        <w:rPr>
          <w:sz w:val="16"/>
          <w:szCs w:val="16"/>
        </w:rPr>
        <w:t xml:space="preserve">Income inequality: </w:t>
      </w:r>
      <w:r>
        <w:rPr>
          <w:sz w:val="16"/>
          <w:szCs w:val="16"/>
        </w:rPr>
        <w:t xml:space="preserve">Gini coefficient of income inequality. From </w:t>
      </w:r>
      <w:r w:rsidRPr="00AD1D67">
        <w:rPr>
          <w:sz w:val="16"/>
          <w:szCs w:val="16"/>
        </w:rPr>
        <w:t xml:space="preserve">ONS – ‘the effects of taxes and benefits on household income’ dataset. </w:t>
      </w:r>
      <w:r w:rsidR="000E523A">
        <w:rPr>
          <w:sz w:val="16"/>
          <w:szCs w:val="16"/>
        </w:rPr>
        <w:t xml:space="preserve">Data on previous page. </w:t>
      </w:r>
      <w:hyperlink r:id="rId25" w:history="1">
        <w:r w:rsidRPr="00AD1D67">
          <w:rPr>
            <w:rStyle w:val="Hyperlink"/>
            <w:sz w:val="16"/>
            <w:szCs w:val="16"/>
          </w:rPr>
          <w:t>https://www.ons.gov.uk/peoplepopulationandcommunity/personalandhouseholdfinances/incomeandwealth/bulletins/theeffectsoftaxesandbenefitsonhouseholdincome/previousReleases</w:t>
        </w:r>
      </w:hyperlink>
      <w:r w:rsidRPr="00AD1D67">
        <w:rPr>
          <w:sz w:val="16"/>
          <w:szCs w:val="16"/>
        </w:rPr>
        <w:t xml:space="preserve"> </w:t>
      </w:r>
    </w:p>
    <w:p w14:paraId="7F403942" w14:textId="77777777" w:rsidR="00CC2D30" w:rsidRPr="00CC2D30" w:rsidRDefault="004400CA" w:rsidP="00983D96">
      <w:pPr>
        <w:pStyle w:val="ListParagraph"/>
        <w:numPr>
          <w:ilvl w:val="1"/>
          <w:numId w:val="3"/>
        </w:numPr>
        <w:rPr>
          <w:sz w:val="16"/>
          <w:szCs w:val="16"/>
        </w:rPr>
      </w:pPr>
      <w:r>
        <w:rPr>
          <w:sz w:val="16"/>
          <w:szCs w:val="16"/>
        </w:rPr>
        <w:t xml:space="preserve">Unemployment: </w:t>
      </w:r>
      <w:r w:rsidR="00983D96" w:rsidRPr="00983D96">
        <w:rPr>
          <w:sz w:val="16"/>
          <w:szCs w:val="16"/>
        </w:rPr>
        <w:t>% population/</w:t>
      </w:r>
      <w:proofErr w:type="spellStart"/>
      <w:r w:rsidR="00983D96" w:rsidRPr="00983D96">
        <w:rPr>
          <w:sz w:val="16"/>
          <w:szCs w:val="16"/>
        </w:rPr>
        <w:t>labour</w:t>
      </w:r>
      <w:proofErr w:type="spellEnd"/>
      <w:r w:rsidR="00983D96" w:rsidRPr="00983D96">
        <w:rPr>
          <w:sz w:val="16"/>
          <w:szCs w:val="16"/>
        </w:rPr>
        <w:t xml:space="preserve"> force unemployed</w:t>
      </w:r>
      <w:r w:rsidR="00983D96">
        <w:rPr>
          <w:sz w:val="16"/>
          <w:szCs w:val="16"/>
        </w:rPr>
        <w:t xml:space="preserve"> from the </w:t>
      </w:r>
      <w:proofErr w:type="spellStart"/>
      <w:r w:rsidR="00983D96">
        <w:rPr>
          <w:sz w:val="16"/>
          <w:szCs w:val="16"/>
        </w:rPr>
        <w:t>labour</w:t>
      </w:r>
      <w:proofErr w:type="spellEnd"/>
      <w:r w:rsidR="00983D96">
        <w:rPr>
          <w:sz w:val="16"/>
          <w:szCs w:val="16"/>
        </w:rPr>
        <w:t xml:space="preserve"> force survey. </w:t>
      </w:r>
    </w:p>
    <w:p w14:paraId="5DE19E0C" w14:textId="77777777" w:rsidR="00F97C0B" w:rsidRPr="00C06BB3" w:rsidRDefault="00F97C0B" w:rsidP="00083477">
      <w:pPr>
        <w:rPr>
          <w:sz w:val="16"/>
          <w:szCs w:val="16"/>
        </w:rPr>
      </w:pPr>
    </w:p>
    <w:p w14:paraId="337922FA" w14:textId="77777777" w:rsidR="0058451B" w:rsidRDefault="0058451B">
      <w:pPr>
        <w:rPr>
          <w:sz w:val="24"/>
          <w:szCs w:val="16"/>
        </w:rPr>
      </w:pPr>
      <w:r>
        <w:rPr>
          <w:sz w:val="24"/>
          <w:szCs w:val="16"/>
        </w:rPr>
        <w:br w:type="page"/>
      </w:r>
    </w:p>
    <w:p w14:paraId="493FAAE2" w14:textId="77777777" w:rsidR="0058451B" w:rsidRDefault="0058451B" w:rsidP="00D600BE">
      <w:pPr>
        <w:pStyle w:val="Heading2"/>
      </w:pPr>
      <w:bookmarkStart w:id="7" w:name="_Toc25612985"/>
      <w:r w:rsidRPr="004B2FB8">
        <w:lastRenderedPageBreak/>
        <w:t>Benefits sanctions</w:t>
      </w:r>
      <w:bookmarkEnd w:id="7"/>
      <w:r>
        <w:t xml:space="preserve"> </w:t>
      </w:r>
    </w:p>
    <w:p w14:paraId="2A8B86AE" w14:textId="77777777" w:rsidR="009E0B20" w:rsidRDefault="00CF6395" w:rsidP="009E0B20">
      <w:r>
        <w:rPr>
          <w:noProof/>
        </w:rPr>
        <w:drawing>
          <wp:inline distT="0" distB="0" distL="0" distR="0" wp14:anchorId="3AAD454E" wp14:editId="244891D0">
            <wp:extent cx="4773880" cy="3681095"/>
            <wp:effectExtent l="0" t="0" r="8255" b="14605"/>
            <wp:docPr id="54" name="Chart 54">
              <a:extLst xmlns:a="http://schemas.openxmlformats.org/drawingml/2006/main">
                <a:ext uri="{FF2B5EF4-FFF2-40B4-BE49-F238E27FC236}">
                  <a16:creationId xmlns:a16="http://schemas.microsoft.com/office/drawing/2014/main" id="{7F7E661D-5816-4ED7-A78B-D2D8D2BF98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D77C73">
        <w:rPr>
          <w:noProof/>
        </w:rPr>
        <w:drawing>
          <wp:inline distT="0" distB="0" distL="0" distR="0" wp14:anchorId="0F0E8F30" wp14:editId="3C97E7E0">
            <wp:extent cx="4298868" cy="3681095"/>
            <wp:effectExtent l="0" t="0" r="6985" b="14605"/>
            <wp:docPr id="55" name="Chart 55">
              <a:extLst xmlns:a="http://schemas.openxmlformats.org/drawingml/2006/main">
                <a:ext uri="{FF2B5EF4-FFF2-40B4-BE49-F238E27FC236}">
                  <a16:creationId xmlns:a16="http://schemas.microsoft.com/office/drawing/2014/main" id="{E03C7A60-DC41-454B-B483-5D44150780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719D189" w14:textId="77777777" w:rsidR="00810C02" w:rsidRDefault="00442CB5">
      <w:r w:rsidRPr="00442CB5">
        <w:rPr>
          <w:noProof/>
        </w:rPr>
        <w:drawing>
          <wp:inline distT="0" distB="0" distL="0" distR="0" wp14:anchorId="4976E35F" wp14:editId="29D1E967">
            <wp:extent cx="9144000" cy="14943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0" cy="1494354"/>
                    </a:xfrm>
                    <a:prstGeom prst="rect">
                      <a:avLst/>
                    </a:prstGeom>
                    <a:noFill/>
                    <a:ln>
                      <a:noFill/>
                    </a:ln>
                  </pic:spPr>
                </pic:pic>
              </a:graphicData>
            </a:graphic>
          </wp:inline>
        </w:drawing>
      </w:r>
    </w:p>
    <w:p w14:paraId="6ADF1F49" w14:textId="77777777" w:rsidR="00810C02" w:rsidRDefault="00810C02">
      <w:r>
        <w:t>Notes:</w:t>
      </w:r>
    </w:p>
    <w:p w14:paraId="1761DD70" w14:textId="34D1DAE6" w:rsidR="00810C02" w:rsidRDefault="00810C02" w:rsidP="00810C02">
      <w:pPr>
        <w:pStyle w:val="ListParagraph"/>
        <w:numPr>
          <w:ilvl w:val="0"/>
          <w:numId w:val="3"/>
        </w:numPr>
      </w:pPr>
      <w:r>
        <w:t xml:space="preserve">Source: </w:t>
      </w:r>
      <w:hyperlink r:id="rId29" w:history="1">
        <w:r w:rsidRPr="00767A15">
          <w:rPr>
            <w:rStyle w:val="Hyperlink"/>
          </w:rPr>
          <w:t>https://www.gov.uk/government/statistics/benefit-sanctions-statistics-to-april-2018</w:t>
        </w:r>
      </w:hyperlink>
    </w:p>
    <w:p w14:paraId="524CADBF" w14:textId="3D383F1E" w:rsidR="00367683" w:rsidRDefault="002D42A7" w:rsidP="00810C02">
      <w:pPr>
        <w:pStyle w:val="ListParagraph"/>
        <w:numPr>
          <w:ilvl w:val="0"/>
          <w:numId w:val="3"/>
        </w:numPr>
      </w:pPr>
      <w:r>
        <w:t>Claimants have been moved onto Universal Credit since 2013. Currently, sanction decision data are not available for Universal Credit full service. This is likely to explain why there is a</w:t>
      </w:r>
      <w:r w:rsidR="00675D26">
        <w:t>n apparent</w:t>
      </w:r>
      <w:r>
        <w:t xml:space="preserve"> steep decline in sanctions in 2013.</w:t>
      </w:r>
      <w:r w:rsidR="00367683">
        <w:br w:type="page"/>
      </w:r>
    </w:p>
    <w:p w14:paraId="62B25B71" w14:textId="77777777" w:rsidR="00FA7055" w:rsidRDefault="00FF4E4C" w:rsidP="00367683">
      <w:pPr>
        <w:pStyle w:val="Heading1"/>
      </w:pPr>
      <w:bookmarkStart w:id="8" w:name="_Toc25612986"/>
      <w:r>
        <w:lastRenderedPageBreak/>
        <w:t>P</w:t>
      </w:r>
      <w:r w:rsidR="00367683">
        <w:t>opulation</w:t>
      </w:r>
      <w:bookmarkEnd w:id="8"/>
      <w:r w:rsidR="000D7E76">
        <w:t xml:space="preserve"> </w:t>
      </w:r>
    </w:p>
    <w:p w14:paraId="6F6ADCD5" w14:textId="77777777" w:rsidR="008D1F05" w:rsidRDefault="00EE16BF" w:rsidP="00461106">
      <w:pPr>
        <w:pStyle w:val="Heading2"/>
      </w:pPr>
      <w:bookmarkStart w:id="9" w:name="_Toc25612987"/>
      <w:r>
        <w:t>Total population and the p</w:t>
      </w:r>
      <w:r w:rsidR="00461106">
        <w:t xml:space="preserve">roportion of population who </w:t>
      </w:r>
      <w:r w:rsidR="00133B8C">
        <w:t>i</w:t>
      </w:r>
      <w:r w:rsidR="00DC49B4">
        <w:t>s</w:t>
      </w:r>
      <w:r w:rsidR="00461106">
        <w:t xml:space="preserve"> male, 18-35</w:t>
      </w:r>
      <w:r>
        <w:t xml:space="preserve">, </w:t>
      </w:r>
      <w:r w:rsidR="009D4A9E">
        <w:t>non-UK born (immigrant)</w:t>
      </w:r>
      <w:r w:rsidR="0097723A">
        <w:t xml:space="preserve">, </w:t>
      </w:r>
      <w:r>
        <w:t>and BME</w:t>
      </w:r>
      <w:r w:rsidR="00646A4A">
        <w:t xml:space="preserve"> (UK)</w:t>
      </w:r>
      <w:bookmarkEnd w:id="9"/>
    </w:p>
    <w:p w14:paraId="71A6CEF6" w14:textId="77777777" w:rsidR="003E799A" w:rsidRDefault="00461106" w:rsidP="00461106">
      <w:pPr>
        <w:rPr>
          <w:noProof/>
        </w:rPr>
      </w:pPr>
      <w:r>
        <w:rPr>
          <w:noProof/>
        </w:rPr>
        <w:drawing>
          <wp:inline distT="0" distB="0" distL="0" distR="0" wp14:anchorId="70D9716D" wp14:editId="60E151DD">
            <wp:extent cx="4572000" cy="2743200"/>
            <wp:effectExtent l="0" t="0" r="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00EE16BF" w:rsidRPr="00EE16BF">
        <w:rPr>
          <w:noProof/>
        </w:rPr>
        <w:t xml:space="preserve"> </w:t>
      </w:r>
      <w:r w:rsidR="00EE16BF">
        <w:rPr>
          <w:noProof/>
        </w:rPr>
        <w:drawing>
          <wp:inline distT="0" distB="0" distL="0" distR="0" wp14:anchorId="3F0E8173" wp14:editId="2A88DD6A">
            <wp:extent cx="4433977" cy="2760980"/>
            <wp:effectExtent l="0" t="0" r="5080" b="127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007C60C6">
        <w:rPr>
          <w:noProof/>
        </w:rPr>
        <w:drawing>
          <wp:inline distT="0" distB="0" distL="0" distR="0" wp14:anchorId="5FA2EDAB" wp14:editId="0884A1E0">
            <wp:extent cx="9057640" cy="3165894"/>
            <wp:effectExtent l="0" t="0" r="10160" b="15875"/>
            <wp:docPr id="65" name="Chart 6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275EAFAD" w14:textId="77777777" w:rsidR="00FF727A" w:rsidRDefault="00FF727A" w:rsidP="00461106">
      <w:pPr>
        <w:rPr>
          <w:sz w:val="16"/>
          <w:szCs w:val="16"/>
        </w:rPr>
      </w:pPr>
      <w:proofErr w:type="spellStart"/>
      <w:r>
        <w:rPr>
          <w:sz w:val="16"/>
          <w:szCs w:val="16"/>
        </w:rPr>
        <w:lastRenderedPageBreak/>
        <w:t>Labour</w:t>
      </w:r>
      <w:proofErr w:type="spellEnd"/>
      <w:r>
        <w:rPr>
          <w:sz w:val="16"/>
          <w:szCs w:val="16"/>
        </w:rPr>
        <w:t xml:space="preserve"> Force survey - % males, % 18-35, % BME</w:t>
      </w:r>
      <w:r w:rsidR="00792F66">
        <w:rPr>
          <w:sz w:val="16"/>
          <w:szCs w:val="16"/>
        </w:rPr>
        <w:t>, % immigrant</w:t>
      </w:r>
    </w:p>
    <w:p w14:paraId="76864082" w14:textId="77777777" w:rsidR="00BE4328" w:rsidRDefault="00996231" w:rsidP="00461106">
      <w:pPr>
        <w:rPr>
          <w:sz w:val="16"/>
          <w:szCs w:val="16"/>
        </w:rPr>
      </w:pPr>
      <w:r w:rsidRPr="00996231">
        <w:rPr>
          <w:noProof/>
        </w:rPr>
        <w:drawing>
          <wp:inline distT="0" distB="0" distL="0" distR="0" wp14:anchorId="6342BF4D" wp14:editId="12B1DE44">
            <wp:extent cx="9144000" cy="852170"/>
            <wp:effectExtent l="0" t="0" r="0" b="508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9144000" cy="852170"/>
                    </a:xfrm>
                    <a:prstGeom prst="rect">
                      <a:avLst/>
                    </a:prstGeom>
                  </pic:spPr>
                </pic:pic>
              </a:graphicData>
            </a:graphic>
          </wp:inline>
        </w:drawing>
      </w:r>
    </w:p>
    <w:p w14:paraId="1765B211" w14:textId="77777777" w:rsidR="00B0057D" w:rsidRDefault="00B0057D" w:rsidP="00461106">
      <w:pPr>
        <w:rPr>
          <w:sz w:val="16"/>
          <w:szCs w:val="16"/>
        </w:rPr>
      </w:pPr>
      <w:r>
        <w:rPr>
          <w:sz w:val="16"/>
          <w:szCs w:val="16"/>
        </w:rPr>
        <w:t>Population of England</w:t>
      </w:r>
    </w:p>
    <w:p w14:paraId="336CECF3" w14:textId="77777777" w:rsidR="00D008B5" w:rsidRDefault="00B0057D" w:rsidP="00461106">
      <w:pPr>
        <w:rPr>
          <w:sz w:val="16"/>
          <w:szCs w:val="16"/>
        </w:rPr>
      </w:pPr>
      <w:r w:rsidRPr="00B0057D">
        <w:rPr>
          <w:noProof/>
        </w:rPr>
        <w:drawing>
          <wp:inline distT="0" distB="0" distL="0" distR="0" wp14:anchorId="4CA8A2C1" wp14:editId="7C78ADF6">
            <wp:extent cx="9144000" cy="17208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9144000" cy="172085"/>
                    </a:xfrm>
                    <a:prstGeom prst="rect">
                      <a:avLst/>
                    </a:prstGeom>
                  </pic:spPr>
                </pic:pic>
              </a:graphicData>
            </a:graphic>
          </wp:inline>
        </w:drawing>
      </w:r>
    </w:p>
    <w:p w14:paraId="74CAF7A6" w14:textId="77777777" w:rsidR="006D3281" w:rsidRDefault="00817D24" w:rsidP="00461106">
      <w:pPr>
        <w:rPr>
          <w:sz w:val="16"/>
          <w:szCs w:val="16"/>
        </w:rPr>
      </w:pPr>
      <w:r w:rsidRPr="00036D07">
        <w:rPr>
          <w:sz w:val="16"/>
          <w:szCs w:val="16"/>
        </w:rPr>
        <w:t>Notes:</w:t>
      </w:r>
    </w:p>
    <w:p w14:paraId="679B0CDB" w14:textId="77777777" w:rsidR="00817D24" w:rsidRPr="004F0052" w:rsidRDefault="00817D24" w:rsidP="00817D24">
      <w:pPr>
        <w:pStyle w:val="ListParagraph"/>
        <w:numPr>
          <w:ilvl w:val="0"/>
          <w:numId w:val="8"/>
        </w:numPr>
        <w:rPr>
          <w:sz w:val="16"/>
          <w:szCs w:val="16"/>
        </w:rPr>
      </w:pPr>
      <w:r w:rsidRPr="004F0052">
        <w:rPr>
          <w:sz w:val="16"/>
          <w:szCs w:val="16"/>
        </w:rPr>
        <w:t>Source</w:t>
      </w:r>
    </w:p>
    <w:p w14:paraId="26BC676A" w14:textId="2F250CFC" w:rsidR="006D79F4" w:rsidRDefault="006D79F4" w:rsidP="006D79F4">
      <w:pPr>
        <w:pStyle w:val="ListParagraph"/>
        <w:numPr>
          <w:ilvl w:val="0"/>
          <w:numId w:val="9"/>
        </w:numPr>
        <w:rPr>
          <w:sz w:val="16"/>
          <w:szCs w:val="16"/>
        </w:rPr>
      </w:pPr>
      <w:r>
        <w:rPr>
          <w:sz w:val="16"/>
          <w:szCs w:val="16"/>
        </w:rPr>
        <w:t xml:space="preserve">Ethnicity data - </w:t>
      </w:r>
      <w:proofErr w:type="spellStart"/>
      <w:r>
        <w:rPr>
          <w:sz w:val="16"/>
          <w:szCs w:val="16"/>
        </w:rPr>
        <w:t>Labour</w:t>
      </w:r>
      <w:proofErr w:type="spellEnd"/>
      <w:r>
        <w:rPr>
          <w:sz w:val="16"/>
          <w:szCs w:val="16"/>
        </w:rPr>
        <w:t xml:space="preserve"> force survey - </w:t>
      </w:r>
      <w:hyperlink r:id="rId35" w:history="1">
        <w:r w:rsidRPr="00767A15">
          <w:rPr>
            <w:rStyle w:val="Hyperlink"/>
            <w:sz w:val="16"/>
            <w:szCs w:val="16"/>
          </w:rPr>
          <w:t>https://www.ons.gov.uk/surveys/informationforhouseholdsandindividuals/householdandindividualsurveys/labourforcesurvey</w:t>
        </w:r>
      </w:hyperlink>
      <w:r>
        <w:rPr>
          <w:sz w:val="16"/>
          <w:szCs w:val="16"/>
        </w:rPr>
        <w:t xml:space="preserve"> </w:t>
      </w:r>
    </w:p>
    <w:p w14:paraId="0B569899" w14:textId="77777777" w:rsidR="006D79F4" w:rsidRPr="006D79F4" w:rsidRDefault="00DF6464" w:rsidP="006D79F4">
      <w:pPr>
        <w:pStyle w:val="ListParagraph"/>
        <w:numPr>
          <w:ilvl w:val="0"/>
          <w:numId w:val="9"/>
        </w:numPr>
        <w:rPr>
          <w:rStyle w:val="Hyperlink"/>
          <w:color w:val="auto"/>
          <w:sz w:val="16"/>
          <w:szCs w:val="16"/>
          <w:u w:val="none"/>
        </w:rPr>
      </w:pPr>
      <w:r w:rsidRPr="006D79F4">
        <w:rPr>
          <w:sz w:val="16"/>
          <w:szCs w:val="16"/>
        </w:rPr>
        <w:t xml:space="preserve">Population data – ONS statistics on total population - </w:t>
      </w:r>
      <w:hyperlink r:id="rId36" w:history="1">
        <w:r w:rsidRPr="006D79F4">
          <w:rPr>
            <w:rStyle w:val="Hyperlink"/>
            <w:sz w:val="16"/>
            <w:szCs w:val="16"/>
          </w:rPr>
          <w:t>https://www.ons.gov.uk/peoplepopulationandcommunity/populationandmigration/populationestimates/datasets/populationestimatesforukenglandandwalesscotlandandnorthernireland</w:t>
        </w:r>
      </w:hyperlink>
    </w:p>
    <w:p w14:paraId="0B22D263" w14:textId="4451A5E8" w:rsidR="00DF6464" w:rsidRPr="006D79F4" w:rsidRDefault="00036D07" w:rsidP="006D79F4">
      <w:pPr>
        <w:pStyle w:val="ListParagraph"/>
        <w:numPr>
          <w:ilvl w:val="0"/>
          <w:numId w:val="9"/>
        </w:numPr>
        <w:rPr>
          <w:sz w:val="16"/>
          <w:szCs w:val="16"/>
        </w:rPr>
      </w:pPr>
      <w:r w:rsidRPr="006D79F4">
        <w:rPr>
          <w:sz w:val="16"/>
          <w:szCs w:val="16"/>
        </w:rPr>
        <w:t xml:space="preserve">Proportion of population who are male, 18-35, and BME – came from </w:t>
      </w:r>
      <w:proofErr w:type="spellStart"/>
      <w:r w:rsidRPr="006D79F4">
        <w:rPr>
          <w:sz w:val="16"/>
          <w:szCs w:val="16"/>
        </w:rPr>
        <w:t>labour</w:t>
      </w:r>
      <w:proofErr w:type="spellEnd"/>
      <w:r w:rsidRPr="006D79F4">
        <w:rPr>
          <w:sz w:val="16"/>
          <w:szCs w:val="16"/>
        </w:rPr>
        <w:t xml:space="preserve"> force survey </w:t>
      </w:r>
      <w:r w:rsidR="00FE3103" w:rsidRPr="006D79F4">
        <w:rPr>
          <w:sz w:val="16"/>
          <w:szCs w:val="16"/>
        </w:rPr>
        <w:t xml:space="preserve">- </w:t>
      </w:r>
      <w:hyperlink r:id="rId37" w:history="1">
        <w:r w:rsidR="004F0052" w:rsidRPr="006D79F4">
          <w:rPr>
            <w:rStyle w:val="Hyperlink"/>
            <w:rFonts w:ascii="Calibri" w:hAnsi="Calibri"/>
            <w:sz w:val="16"/>
            <w:szCs w:val="16"/>
          </w:rPr>
          <w:t>https://discover.ukdataservice.ac.uk/series/?sn=2000026</w:t>
        </w:r>
      </w:hyperlink>
    </w:p>
    <w:p w14:paraId="51EDE08D" w14:textId="77777777" w:rsidR="00646A4A" w:rsidRDefault="00646A4A">
      <w:r>
        <w:br w:type="page"/>
      </w:r>
    </w:p>
    <w:p w14:paraId="55BED018" w14:textId="77777777" w:rsidR="004F0052" w:rsidRDefault="00282E51" w:rsidP="00282E51">
      <w:pPr>
        <w:pStyle w:val="Heading1"/>
      </w:pPr>
      <w:bookmarkStart w:id="10" w:name="_Toc25612988"/>
      <w:r>
        <w:lastRenderedPageBreak/>
        <w:t xml:space="preserve">Reduced informal </w:t>
      </w:r>
      <w:r w:rsidR="00753797">
        <w:t xml:space="preserve">social </w:t>
      </w:r>
      <w:r>
        <w:t>support</w:t>
      </w:r>
      <w:bookmarkEnd w:id="10"/>
    </w:p>
    <w:p w14:paraId="4493EC2C" w14:textId="6F508CA3" w:rsidR="00565747" w:rsidRDefault="00E27E78" w:rsidP="00943E96">
      <w:r w:rsidRPr="00E27E78">
        <w:rPr>
          <w:noProof/>
        </w:rPr>
        <w:drawing>
          <wp:inline distT="0" distB="0" distL="0" distR="0" wp14:anchorId="3B1758B8" wp14:editId="09B34BCF">
            <wp:extent cx="6379535" cy="4078297"/>
            <wp:effectExtent l="0" t="0" r="254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b="12099"/>
                    <a:stretch/>
                  </pic:blipFill>
                  <pic:spPr bwMode="auto">
                    <a:xfrm>
                      <a:off x="0" y="0"/>
                      <a:ext cx="6396405" cy="4089082"/>
                    </a:xfrm>
                    <a:prstGeom prst="rect">
                      <a:avLst/>
                    </a:prstGeom>
                    <a:noFill/>
                    <a:ln>
                      <a:noFill/>
                    </a:ln>
                    <a:extLst>
                      <a:ext uri="{53640926-AAD7-44D8-BBD7-CCE9431645EC}">
                        <a14:shadowObscured xmlns:a14="http://schemas.microsoft.com/office/drawing/2010/main"/>
                      </a:ext>
                    </a:extLst>
                  </pic:spPr>
                </pic:pic>
              </a:graphicData>
            </a:graphic>
          </wp:inline>
        </w:drawing>
      </w:r>
      <w:r w:rsidR="00215E08">
        <w:t xml:space="preserve"> </w:t>
      </w:r>
    </w:p>
    <w:tbl>
      <w:tblPr>
        <w:tblStyle w:val="TableGrid"/>
        <w:tblW w:w="0" w:type="auto"/>
        <w:tblLook w:val="04A0" w:firstRow="1" w:lastRow="0" w:firstColumn="1" w:lastColumn="0" w:noHBand="0" w:noVBand="1"/>
      </w:tblPr>
      <w:tblGrid>
        <w:gridCol w:w="3597"/>
        <w:gridCol w:w="3597"/>
        <w:gridCol w:w="3598"/>
        <w:gridCol w:w="3598"/>
      </w:tblGrid>
      <w:tr w:rsidR="00215E08" w14:paraId="7D4C0DE6" w14:textId="77777777" w:rsidTr="00215E08">
        <w:tc>
          <w:tcPr>
            <w:tcW w:w="3597" w:type="dxa"/>
          </w:tcPr>
          <w:p w14:paraId="7454957A" w14:textId="77777777" w:rsidR="00215E08" w:rsidRDefault="00215E08">
            <w:r>
              <w:t>Year</w:t>
            </w:r>
          </w:p>
        </w:tc>
        <w:tc>
          <w:tcPr>
            <w:tcW w:w="3597" w:type="dxa"/>
          </w:tcPr>
          <w:p w14:paraId="6BF76CD1" w14:textId="77777777" w:rsidR="00215E08" w:rsidRDefault="00215E08">
            <w:r>
              <w:t>median</w:t>
            </w:r>
          </w:p>
        </w:tc>
        <w:tc>
          <w:tcPr>
            <w:tcW w:w="3598" w:type="dxa"/>
          </w:tcPr>
          <w:p w14:paraId="0E1685BD" w14:textId="77777777" w:rsidR="00215E08" w:rsidRDefault="00215E08">
            <w:r>
              <w:t>mean</w:t>
            </w:r>
          </w:p>
        </w:tc>
        <w:tc>
          <w:tcPr>
            <w:tcW w:w="3598" w:type="dxa"/>
          </w:tcPr>
          <w:p w14:paraId="11156839" w14:textId="77777777" w:rsidR="00215E08" w:rsidRDefault="00215E08">
            <w:proofErr w:type="spellStart"/>
            <w:r>
              <w:t>Sd</w:t>
            </w:r>
            <w:proofErr w:type="spellEnd"/>
          </w:p>
        </w:tc>
      </w:tr>
      <w:tr w:rsidR="00215E08" w14:paraId="78AB6E14" w14:textId="77777777" w:rsidTr="00215E08">
        <w:tc>
          <w:tcPr>
            <w:tcW w:w="3597" w:type="dxa"/>
          </w:tcPr>
          <w:p w14:paraId="69BE1D6C" w14:textId="77777777" w:rsidR="00215E08" w:rsidRDefault="00215E08">
            <w:r>
              <w:t>1991</w:t>
            </w:r>
          </w:p>
        </w:tc>
        <w:tc>
          <w:tcPr>
            <w:tcW w:w="3597" w:type="dxa"/>
          </w:tcPr>
          <w:p w14:paraId="3D7BB597" w14:textId="77777777" w:rsidR="00215E08" w:rsidRDefault="00215E08">
            <w:r>
              <w:t>-.58</w:t>
            </w:r>
          </w:p>
        </w:tc>
        <w:tc>
          <w:tcPr>
            <w:tcW w:w="3598" w:type="dxa"/>
          </w:tcPr>
          <w:p w14:paraId="4DF23746" w14:textId="77777777" w:rsidR="00215E08" w:rsidRDefault="00215E08">
            <w:r w:rsidRPr="00215E08">
              <w:t>6.62e-09</w:t>
            </w:r>
          </w:p>
        </w:tc>
        <w:tc>
          <w:tcPr>
            <w:tcW w:w="3598" w:type="dxa"/>
          </w:tcPr>
          <w:p w14:paraId="603F54F7" w14:textId="77777777" w:rsidR="00215E08" w:rsidRDefault="00215E08">
            <w:r>
              <w:t>2.89</w:t>
            </w:r>
          </w:p>
        </w:tc>
      </w:tr>
      <w:tr w:rsidR="00215E08" w14:paraId="10EA76D3" w14:textId="77777777" w:rsidTr="00215E08">
        <w:tc>
          <w:tcPr>
            <w:tcW w:w="3597" w:type="dxa"/>
          </w:tcPr>
          <w:p w14:paraId="63AAFA1D" w14:textId="77777777" w:rsidR="00215E08" w:rsidRDefault="00215E08">
            <w:r>
              <w:t>2001</w:t>
            </w:r>
          </w:p>
        </w:tc>
        <w:tc>
          <w:tcPr>
            <w:tcW w:w="3597" w:type="dxa"/>
          </w:tcPr>
          <w:p w14:paraId="314A0653" w14:textId="77777777" w:rsidR="00215E08" w:rsidRDefault="00215E08">
            <w:r w:rsidRPr="00215E08">
              <w:t>-.64</w:t>
            </w:r>
          </w:p>
        </w:tc>
        <w:tc>
          <w:tcPr>
            <w:tcW w:w="3598" w:type="dxa"/>
          </w:tcPr>
          <w:p w14:paraId="7FE1652E" w14:textId="77777777" w:rsidR="00215E08" w:rsidRDefault="00215E08">
            <w:r w:rsidRPr="00215E08">
              <w:t>6.55e-09</w:t>
            </w:r>
          </w:p>
        </w:tc>
        <w:tc>
          <w:tcPr>
            <w:tcW w:w="3598" w:type="dxa"/>
          </w:tcPr>
          <w:p w14:paraId="04F39D69" w14:textId="77777777" w:rsidR="00215E08" w:rsidRDefault="00215E08">
            <w:r w:rsidRPr="00215E08">
              <w:t>3.12</w:t>
            </w:r>
          </w:p>
        </w:tc>
      </w:tr>
      <w:tr w:rsidR="00215E08" w14:paraId="487E1E73" w14:textId="77777777" w:rsidTr="00215E08">
        <w:tc>
          <w:tcPr>
            <w:tcW w:w="3597" w:type="dxa"/>
          </w:tcPr>
          <w:p w14:paraId="0DDD408A" w14:textId="77777777" w:rsidR="00215E08" w:rsidRDefault="00215E08">
            <w:r>
              <w:t>2011</w:t>
            </w:r>
          </w:p>
        </w:tc>
        <w:tc>
          <w:tcPr>
            <w:tcW w:w="3597" w:type="dxa"/>
          </w:tcPr>
          <w:p w14:paraId="7C01B756" w14:textId="77777777" w:rsidR="00215E08" w:rsidRDefault="00215E08">
            <w:r w:rsidRPr="00215E08">
              <w:t>-.77</w:t>
            </w:r>
          </w:p>
        </w:tc>
        <w:tc>
          <w:tcPr>
            <w:tcW w:w="3598" w:type="dxa"/>
          </w:tcPr>
          <w:p w14:paraId="68E349D6" w14:textId="77777777" w:rsidR="00215E08" w:rsidRDefault="00215E08">
            <w:r w:rsidRPr="00215E08">
              <w:t>-1.65e-09</w:t>
            </w:r>
          </w:p>
        </w:tc>
        <w:tc>
          <w:tcPr>
            <w:tcW w:w="3598" w:type="dxa"/>
          </w:tcPr>
          <w:p w14:paraId="729490A6" w14:textId="77777777" w:rsidR="00215E08" w:rsidRDefault="00215E08">
            <w:r w:rsidRPr="00215E08">
              <w:t>3.36</w:t>
            </w:r>
          </w:p>
        </w:tc>
      </w:tr>
    </w:tbl>
    <w:p w14:paraId="39472444" w14:textId="77777777" w:rsidR="00014228" w:rsidRDefault="00014228"/>
    <w:p w14:paraId="2962FC38" w14:textId="41A6DBB2" w:rsidR="00215E08" w:rsidRDefault="00014228">
      <w:r>
        <w:t>Notes</w:t>
      </w:r>
    </w:p>
    <w:p w14:paraId="6FF9EDA9" w14:textId="6BF2AFB9" w:rsidR="008356BE" w:rsidRDefault="008356BE" w:rsidP="00014228">
      <w:pPr>
        <w:pStyle w:val="ListParagraph"/>
        <w:numPr>
          <w:ilvl w:val="0"/>
          <w:numId w:val="18"/>
        </w:numPr>
        <w:ind w:left="900"/>
      </w:pPr>
      <w:r>
        <w:t>Informal social support is measured using the Congdon Social Fragmentation Index (SFI) calculated using UK census data.</w:t>
      </w:r>
    </w:p>
    <w:p w14:paraId="29EA0BA9" w14:textId="77777777" w:rsidR="008356BE" w:rsidRDefault="00014228" w:rsidP="008356BE">
      <w:pPr>
        <w:pStyle w:val="ListParagraph"/>
        <w:numPr>
          <w:ilvl w:val="0"/>
          <w:numId w:val="18"/>
        </w:numPr>
        <w:ind w:left="900"/>
      </w:pPr>
      <w:r>
        <w:t xml:space="preserve">Source: </w:t>
      </w:r>
      <w:hyperlink r:id="rId39" w:history="1">
        <w:r w:rsidRPr="00767A15">
          <w:rPr>
            <w:rStyle w:val="Hyperlink"/>
          </w:rPr>
          <w:t>https://www.ons.gov.uk/census</w:t>
        </w:r>
      </w:hyperlink>
    </w:p>
    <w:p w14:paraId="5572AD09" w14:textId="671DA87E" w:rsidR="00C5369D" w:rsidRDefault="008356BE" w:rsidP="00CB17DD">
      <w:pPr>
        <w:pStyle w:val="ListParagraph"/>
        <w:numPr>
          <w:ilvl w:val="0"/>
          <w:numId w:val="18"/>
        </w:numPr>
        <w:ind w:left="900"/>
      </w:pPr>
      <w:r>
        <w:t xml:space="preserve">The SFI is calculated </w:t>
      </w:r>
      <w:r w:rsidR="00CB17DD">
        <w:t xml:space="preserve">as the sum of the standardized (z-score) </w:t>
      </w:r>
      <w:r w:rsidR="00F159EE">
        <w:t>rates</w:t>
      </w:r>
      <w:r w:rsidR="00CB17DD">
        <w:t xml:space="preserve"> of </w:t>
      </w:r>
      <w:r w:rsidR="00F159EE">
        <w:t>the n</w:t>
      </w:r>
      <w:r>
        <w:t xml:space="preserve">umber of unmarried persons, </w:t>
      </w:r>
      <w:r w:rsidR="00F159EE">
        <w:t>s</w:t>
      </w:r>
      <w:r>
        <w:t xml:space="preserve">ingle-person households, </w:t>
      </w:r>
      <w:r w:rsidR="00F159EE">
        <w:t>n</w:t>
      </w:r>
      <w:r>
        <w:t xml:space="preserve">umber of privately rented households, and </w:t>
      </w:r>
      <w:r w:rsidR="00F159EE">
        <w:t>m</w:t>
      </w:r>
      <w:r>
        <w:t>obility in the previous year</w:t>
      </w:r>
      <w:r w:rsidR="00F159EE">
        <w:t xml:space="preserve"> per </w:t>
      </w:r>
      <w:r w:rsidR="00C7684C">
        <w:t>capita</w:t>
      </w:r>
      <w:r>
        <w:t xml:space="preserve">. </w:t>
      </w:r>
      <w:r w:rsidR="00C5369D">
        <w:br w:type="page"/>
      </w:r>
    </w:p>
    <w:p w14:paraId="2B65110E" w14:textId="77777777" w:rsidR="00C5369D" w:rsidRDefault="00C5369D" w:rsidP="00C5369D">
      <w:pPr>
        <w:pStyle w:val="Heading1"/>
      </w:pPr>
      <w:bookmarkStart w:id="11" w:name="_Toc25612989"/>
      <w:r>
        <w:lastRenderedPageBreak/>
        <w:t xml:space="preserve">Number of people </w:t>
      </w:r>
      <w:r w:rsidR="00222219">
        <w:t>with</w:t>
      </w:r>
      <w:r>
        <w:t xml:space="preserve"> MH conditions</w:t>
      </w:r>
      <w:bookmarkEnd w:id="11"/>
    </w:p>
    <w:p w14:paraId="5F4C174E" w14:textId="77777777" w:rsidR="00222219" w:rsidRDefault="008A466E" w:rsidP="008A466E">
      <w:pPr>
        <w:pStyle w:val="Heading2"/>
      </w:pPr>
      <w:bookmarkStart w:id="12" w:name="_Toc25612990"/>
      <w:r>
        <w:t>Number of people in contact with secondary MH services</w:t>
      </w:r>
      <w:bookmarkEnd w:id="12"/>
    </w:p>
    <w:p w14:paraId="052707A5" w14:textId="74E09C36" w:rsidR="00542AFC" w:rsidRPr="00542AFC" w:rsidRDefault="00BD37BC" w:rsidP="00542AFC">
      <w:r>
        <w:rPr>
          <w:noProof/>
        </w:rPr>
        <w:drawing>
          <wp:inline distT="0" distB="0" distL="0" distR="0" wp14:anchorId="3E700A2F" wp14:editId="6B437993">
            <wp:extent cx="4752975" cy="3638550"/>
            <wp:effectExtent l="0" t="0" r="9525"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sidR="00885AB6" w:rsidRPr="00885AB6">
        <w:rPr>
          <w:noProof/>
        </w:rPr>
        <w:t xml:space="preserve"> </w:t>
      </w:r>
    </w:p>
    <w:p w14:paraId="455D0588" w14:textId="77777777" w:rsidR="00C5369D" w:rsidRPr="009A455D" w:rsidRDefault="00797D65" w:rsidP="009A455D">
      <w:pPr>
        <w:pStyle w:val="NoSpacing"/>
        <w:rPr>
          <w:sz w:val="16"/>
        </w:rPr>
      </w:pPr>
      <w:r w:rsidRPr="009A455D">
        <w:rPr>
          <w:sz w:val="16"/>
        </w:rPr>
        <w:t>Data:</w:t>
      </w:r>
    </w:p>
    <w:p w14:paraId="1CA9FBEA" w14:textId="77777777" w:rsidR="00E11FAC" w:rsidRDefault="00AB4D48" w:rsidP="0038461F">
      <w:pPr>
        <w:rPr>
          <w:sz w:val="16"/>
          <w:szCs w:val="16"/>
          <w:u w:val="single"/>
        </w:rPr>
      </w:pPr>
      <w:r w:rsidRPr="00AB4D48">
        <w:rPr>
          <w:noProof/>
        </w:rPr>
        <w:drawing>
          <wp:inline distT="0" distB="0" distL="0" distR="0" wp14:anchorId="0FB3EA15" wp14:editId="0427DA36">
            <wp:extent cx="6597650" cy="467334"/>
            <wp:effectExtent l="0" t="0" r="0" b="952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8486552" cy="601131"/>
                    </a:xfrm>
                    <a:prstGeom prst="rect">
                      <a:avLst/>
                    </a:prstGeom>
                  </pic:spPr>
                </pic:pic>
              </a:graphicData>
            </a:graphic>
          </wp:inline>
        </w:drawing>
      </w:r>
      <w:r w:rsidR="0038461F" w:rsidRPr="0038461F">
        <w:rPr>
          <w:noProof/>
        </w:rPr>
        <w:drawing>
          <wp:inline distT="0" distB="0" distL="0" distR="0" wp14:anchorId="07EAEE09" wp14:editId="5ABA8D62">
            <wp:extent cx="9144000" cy="316865"/>
            <wp:effectExtent l="0" t="0" r="0" b="698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9144000" cy="316865"/>
                    </a:xfrm>
                    <a:prstGeom prst="rect">
                      <a:avLst/>
                    </a:prstGeom>
                  </pic:spPr>
                </pic:pic>
              </a:graphicData>
            </a:graphic>
          </wp:inline>
        </w:drawing>
      </w:r>
      <w:r w:rsidR="0038461F" w:rsidRPr="0038461F">
        <w:rPr>
          <w:noProof/>
        </w:rPr>
        <w:drawing>
          <wp:inline distT="0" distB="0" distL="0" distR="0" wp14:anchorId="41CED8B2" wp14:editId="375BF450">
            <wp:extent cx="9144000" cy="23368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9144000" cy="233680"/>
                    </a:xfrm>
                    <a:prstGeom prst="rect">
                      <a:avLst/>
                    </a:prstGeom>
                  </pic:spPr>
                </pic:pic>
              </a:graphicData>
            </a:graphic>
          </wp:inline>
        </w:drawing>
      </w:r>
    </w:p>
    <w:p w14:paraId="4031FAC0" w14:textId="77777777" w:rsidR="006D3944" w:rsidRDefault="006D3944" w:rsidP="00E11FAC">
      <w:pPr>
        <w:pStyle w:val="ListParagraph"/>
        <w:numPr>
          <w:ilvl w:val="0"/>
          <w:numId w:val="11"/>
        </w:numPr>
        <w:rPr>
          <w:sz w:val="16"/>
          <w:szCs w:val="16"/>
        </w:rPr>
      </w:pPr>
      <w:r>
        <w:rPr>
          <w:sz w:val="16"/>
          <w:szCs w:val="16"/>
        </w:rPr>
        <w:t>Data are for the number of people in contact with NHS funded secondary MH services. Data are available for some years for all providers, but fewer years than just NHS providers</w:t>
      </w:r>
      <w:r w:rsidR="00E51840">
        <w:rPr>
          <w:sz w:val="16"/>
          <w:szCs w:val="16"/>
        </w:rPr>
        <w:t xml:space="preserve"> so NHS provider data were used</w:t>
      </w:r>
      <w:r>
        <w:rPr>
          <w:sz w:val="16"/>
          <w:szCs w:val="16"/>
        </w:rPr>
        <w:t>. Non-NHS providers account for a relatively</w:t>
      </w:r>
      <w:r w:rsidR="00B65492">
        <w:rPr>
          <w:sz w:val="16"/>
          <w:szCs w:val="16"/>
        </w:rPr>
        <w:t xml:space="preserve"> very small number of contacts (2,000 in 2010/2011 to 40,000 in 2016/2017). </w:t>
      </w:r>
    </w:p>
    <w:p w14:paraId="586D812C" w14:textId="77777777" w:rsidR="00E11FAC" w:rsidRPr="00E11FAC" w:rsidRDefault="00E11FAC" w:rsidP="00E11FAC">
      <w:pPr>
        <w:pStyle w:val="ListParagraph"/>
        <w:numPr>
          <w:ilvl w:val="0"/>
          <w:numId w:val="11"/>
        </w:numPr>
        <w:rPr>
          <w:sz w:val="16"/>
          <w:szCs w:val="16"/>
        </w:rPr>
      </w:pPr>
      <w:r w:rsidRPr="00E11FAC">
        <w:rPr>
          <w:sz w:val="16"/>
          <w:szCs w:val="16"/>
        </w:rPr>
        <w:t>A person is considered to be in contact with services in 2016-17 if they have had an open referral with secondary mental health, learning disabilities and autism services during. This may include referrals which did not result in an attendance with a service or treatment being received.</w:t>
      </w:r>
    </w:p>
    <w:p w14:paraId="7C0164A0" w14:textId="77777777" w:rsidR="0096062A" w:rsidRPr="00926740" w:rsidRDefault="00D1317D" w:rsidP="006D3944">
      <w:pPr>
        <w:rPr>
          <w:sz w:val="16"/>
          <w:szCs w:val="16"/>
        </w:rPr>
      </w:pPr>
      <w:r w:rsidRPr="00AC5CD1">
        <w:rPr>
          <w:sz w:val="16"/>
          <w:szCs w:val="16"/>
          <w:u w:val="single"/>
        </w:rPr>
        <w:t>Sources</w:t>
      </w:r>
      <w:r w:rsidR="00AC5CD1" w:rsidRPr="00AC5CD1">
        <w:rPr>
          <w:sz w:val="16"/>
          <w:szCs w:val="16"/>
          <w:u w:val="single"/>
        </w:rPr>
        <w:t>:</w:t>
      </w:r>
      <w:r w:rsidR="006D3944" w:rsidRPr="006D3944">
        <w:rPr>
          <w:sz w:val="16"/>
          <w:szCs w:val="16"/>
        </w:rPr>
        <w:t xml:space="preserve"> M</w:t>
      </w:r>
      <w:r w:rsidR="00194075" w:rsidRPr="00926740">
        <w:rPr>
          <w:sz w:val="16"/>
          <w:szCs w:val="16"/>
        </w:rPr>
        <w:t xml:space="preserve">ental Health Bulletin - </w:t>
      </w:r>
      <w:hyperlink r:id="rId44" w:history="1">
        <w:r w:rsidR="00194075" w:rsidRPr="00926740">
          <w:rPr>
            <w:rStyle w:val="Hyperlink"/>
            <w:sz w:val="16"/>
            <w:szCs w:val="16"/>
          </w:rPr>
          <w:t>https://digital.nhs.uk/data-and-information/publications/statistical/mental-health-bulletin/mental-health-bulletin-2016-17-annual-report</w:t>
        </w:r>
      </w:hyperlink>
      <w:r w:rsidR="00194075" w:rsidRPr="00926740">
        <w:rPr>
          <w:sz w:val="16"/>
          <w:szCs w:val="16"/>
        </w:rPr>
        <w:t xml:space="preserve"> </w:t>
      </w:r>
    </w:p>
    <w:p w14:paraId="5C7E40B0" w14:textId="77777777" w:rsidR="004E37D1" w:rsidRDefault="00DE76EB" w:rsidP="00DE76EB">
      <w:pPr>
        <w:pStyle w:val="Heading2"/>
      </w:pPr>
      <w:bookmarkStart w:id="13" w:name="_Toc25612991"/>
      <w:r>
        <w:lastRenderedPageBreak/>
        <w:t>Number of people with Severe Mental Illness has risen</w:t>
      </w:r>
      <w:bookmarkEnd w:id="13"/>
    </w:p>
    <w:p w14:paraId="728495CC" w14:textId="77777777" w:rsidR="00DC6FA1" w:rsidRDefault="00E96E2B" w:rsidP="00DC6FA1">
      <w:pPr>
        <w:rPr>
          <w:noProof/>
        </w:rPr>
      </w:pPr>
      <w:r>
        <w:rPr>
          <w:noProof/>
        </w:rPr>
        <w:drawing>
          <wp:inline distT="0" distB="0" distL="0" distR="0" wp14:anchorId="5DB87E1F" wp14:editId="09CB5C08">
            <wp:extent cx="8886825" cy="3105150"/>
            <wp:effectExtent l="0" t="0" r="9525" b="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sidR="00A870DA">
        <w:rPr>
          <w:noProof/>
        </w:rPr>
        <w:drawing>
          <wp:inline distT="0" distB="0" distL="0" distR="0" wp14:anchorId="5996608B" wp14:editId="790292D4">
            <wp:extent cx="4705350" cy="2247900"/>
            <wp:effectExtent l="0" t="0" r="0" b="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r w:rsidR="00A870DA" w:rsidRPr="00A870DA">
        <w:rPr>
          <w:noProof/>
        </w:rPr>
        <w:t xml:space="preserve"> </w:t>
      </w:r>
      <w:r w:rsidR="00A870DA">
        <w:rPr>
          <w:noProof/>
        </w:rPr>
        <w:drawing>
          <wp:inline distT="0" distB="0" distL="0" distR="0" wp14:anchorId="72C7C327" wp14:editId="74969DFC">
            <wp:extent cx="4114800" cy="2247900"/>
            <wp:effectExtent l="0" t="0" r="0" b="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3513D3F3" w14:textId="66398DB3" w:rsidR="00C43898" w:rsidRDefault="00D461DD">
      <w:r w:rsidRPr="00D461DD">
        <w:rPr>
          <w:noProof/>
        </w:rPr>
        <w:drawing>
          <wp:inline distT="0" distB="0" distL="0" distR="0" wp14:anchorId="736B498D" wp14:editId="235A0A49">
            <wp:extent cx="8858707" cy="489208"/>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941850" cy="493799"/>
                    </a:xfrm>
                    <a:prstGeom prst="rect">
                      <a:avLst/>
                    </a:prstGeom>
                    <a:noFill/>
                    <a:ln>
                      <a:noFill/>
                    </a:ln>
                  </pic:spPr>
                </pic:pic>
              </a:graphicData>
            </a:graphic>
          </wp:inline>
        </w:drawing>
      </w:r>
      <w:r w:rsidR="00C43898" w:rsidRPr="00C43898">
        <w:rPr>
          <w:noProof/>
        </w:rPr>
        <w:drawing>
          <wp:inline distT="0" distB="0" distL="0" distR="0" wp14:anchorId="6ECAE2C9" wp14:editId="2A9B6A2F">
            <wp:extent cx="8847734" cy="224958"/>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058940" cy="230328"/>
                    </a:xfrm>
                    <a:prstGeom prst="rect">
                      <a:avLst/>
                    </a:prstGeom>
                    <a:noFill/>
                    <a:ln>
                      <a:noFill/>
                    </a:ln>
                  </pic:spPr>
                </pic:pic>
              </a:graphicData>
            </a:graphic>
          </wp:inline>
        </w:drawing>
      </w:r>
    </w:p>
    <w:p w14:paraId="6C11671C" w14:textId="03E683BD" w:rsidR="008222D6" w:rsidRDefault="00742BAA" w:rsidP="008222D6">
      <w:pPr>
        <w:rPr>
          <w:sz w:val="16"/>
        </w:rPr>
      </w:pPr>
      <w:r w:rsidRPr="00742BAA">
        <w:lastRenderedPageBreak/>
        <w:t xml:space="preserve"> </w:t>
      </w:r>
      <w:r w:rsidR="008222D6">
        <w:rPr>
          <w:sz w:val="16"/>
        </w:rPr>
        <w:t>Source:</w:t>
      </w:r>
    </w:p>
    <w:p w14:paraId="72AD9F3F" w14:textId="77777777" w:rsidR="008222D6" w:rsidRPr="00DC6FA1" w:rsidRDefault="008222D6" w:rsidP="008222D6">
      <w:pPr>
        <w:pStyle w:val="ListParagraph"/>
        <w:numPr>
          <w:ilvl w:val="0"/>
          <w:numId w:val="11"/>
        </w:numPr>
        <w:rPr>
          <w:sz w:val="16"/>
          <w:szCs w:val="16"/>
        </w:rPr>
      </w:pPr>
      <w:r w:rsidRPr="00DC6FA1">
        <w:rPr>
          <w:sz w:val="16"/>
          <w:szCs w:val="16"/>
        </w:rPr>
        <w:t xml:space="preserve">Number of people reporting symptoms of common mental disorder or assessed as having a psychotic disorder - Adult morbidity survey - </w:t>
      </w:r>
      <w:hyperlink r:id="rId50" w:history="1">
        <w:r w:rsidRPr="00DC6FA1">
          <w:rPr>
            <w:rStyle w:val="Hyperlink"/>
            <w:sz w:val="16"/>
            <w:szCs w:val="16"/>
          </w:rPr>
          <w:t>https://digital.nhs.uk/data-and-information/publications/statistical/adult-psychiatric-morbidity-survey/adult-psychiatric-morbidity-survey-survey-of-mental-health-and-wellbeing-england-2014</w:t>
        </w:r>
      </w:hyperlink>
      <w:r w:rsidRPr="00DC6FA1">
        <w:rPr>
          <w:sz w:val="16"/>
          <w:szCs w:val="16"/>
        </w:rPr>
        <w:t xml:space="preserve"> </w:t>
      </w:r>
    </w:p>
    <w:p w14:paraId="09C31A51" w14:textId="77777777" w:rsidR="008222D6" w:rsidRPr="0038461F" w:rsidRDefault="008222D6" w:rsidP="008222D6">
      <w:pPr>
        <w:pStyle w:val="ListParagraph"/>
        <w:numPr>
          <w:ilvl w:val="0"/>
          <w:numId w:val="8"/>
        </w:numPr>
        <w:rPr>
          <w:sz w:val="16"/>
          <w:szCs w:val="16"/>
        </w:rPr>
      </w:pPr>
      <w:r w:rsidRPr="0038461F">
        <w:rPr>
          <w:sz w:val="16"/>
          <w:szCs w:val="16"/>
        </w:rPr>
        <w:t xml:space="preserve">Number of completed consultant episodes </w:t>
      </w:r>
      <w:r w:rsidRPr="0038461F">
        <w:rPr>
          <w:sz w:val="16"/>
        </w:rPr>
        <w:t xml:space="preserve">involving severe mental illness (ICD-10 – F20-29) diagnoses - </w:t>
      </w:r>
      <w:r w:rsidRPr="0038461F">
        <w:rPr>
          <w:sz w:val="16"/>
          <w:lang w:val="en"/>
        </w:rPr>
        <w:t xml:space="preserve">Hospital Admitted Patient Care Activity - </w:t>
      </w:r>
      <w:hyperlink r:id="rId51" w:history="1">
        <w:r w:rsidRPr="0038461F">
          <w:rPr>
            <w:rStyle w:val="Hyperlink"/>
            <w:sz w:val="16"/>
            <w:lang w:val="en"/>
          </w:rPr>
          <w:t>https://digital.nhs.uk/data-and-information/publications/statistical/hospital-admitted-patient-care-activity/2017-18</w:t>
        </w:r>
      </w:hyperlink>
    </w:p>
    <w:p w14:paraId="3D829B68" w14:textId="2191C172" w:rsidR="000E35F9" w:rsidRDefault="000E35F9">
      <w:pPr>
        <w:rPr>
          <w:rFonts w:asciiTheme="majorHAnsi" w:eastAsiaTheme="majorEastAsia" w:hAnsiTheme="majorHAnsi" w:cstheme="majorBidi"/>
          <w:color w:val="2E74B5" w:themeColor="accent1" w:themeShade="BF"/>
          <w:sz w:val="26"/>
          <w:szCs w:val="26"/>
        </w:rPr>
      </w:pPr>
      <w:r>
        <w:br w:type="page"/>
      </w:r>
    </w:p>
    <w:p w14:paraId="3D16953F" w14:textId="71CF6C82" w:rsidR="00BD1B78" w:rsidRDefault="00BF3AEA" w:rsidP="00BF3AEA">
      <w:pPr>
        <w:pStyle w:val="Heading2"/>
      </w:pPr>
      <w:bookmarkStart w:id="14" w:name="_Toc25612992"/>
      <w:r>
        <w:lastRenderedPageBreak/>
        <w:t>International comparison of percentage of population with chronic depression</w:t>
      </w:r>
      <w:bookmarkEnd w:id="14"/>
    </w:p>
    <w:p w14:paraId="26685673" w14:textId="28123ED0" w:rsidR="00BD1B78" w:rsidRDefault="00BD1B78" w:rsidP="00BD1B78">
      <w:r>
        <w:t>Data available for 2014 only and for</w:t>
      </w:r>
      <w:r w:rsidR="00317966">
        <w:t xml:space="preserve"> European countries only. Graph (cross-sectional) </w:t>
      </w:r>
      <w:r>
        <w:t xml:space="preserve">– </w:t>
      </w:r>
      <w:proofErr w:type="spellStart"/>
      <w:r>
        <w:t>Ihdepress</w:t>
      </w:r>
      <w:proofErr w:type="spellEnd"/>
      <w:r>
        <w:t xml:space="preserve"> = rates of involuntary hospitalization. Depress=</w:t>
      </w:r>
      <w:r w:rsidR="00CF1FDF">
        <w:t xml:space="preserve"> - </w:t>
      </w:r>
      <w:r>
        <w:t xml:space="preserve"> </w:t>
      </w:r>
    </w:p>
    <w:p w14:paraId="0BC934F9" w14:textId="5860DC8A" w:rsidR="00911A42" w:rsidRDefault="002C17F5" w:rsidP="00BD1B78">
      <w:r w:rsidRPr="002C17F5">
        <w:rPr>
          <w:noProof/>
        </w:rPr>
        <w:drawing>
          <wp:inline distT="0" distB="0" distL="0" distR="0" wp14:anchorId="202EC428" wp14:editId="1E84669A">
            <wp:extent cx="5025390" cy="365760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025390" cy="3657600"/>
                    </a:xfrm>
                    <a:prstGeom prst="rect">
                      <a:avLst/>
                    </a:prstGeom>
                    <a:noFill/>
                    <a:ln>
                      <a:noFill/>
                    </a:ln>
                  </pic:spPr>
                </pic:pic>
              </a:graphicData>
            </a:graphic>
          </wp:inline>
        </w:drawing>
      </w:r>
      <w:r w:rsidR="001769EA" w:rsidRPr="001769EA">
        <w:t xml:space="preserve"> </w:t>
      </w:r>
    </w:p>
    <w:p w14:paraId="185EC5C8" w14:textId="108B7666" w:rsidR="00553C10" w:rsidRDefault="00553C10" w:rsidP="00BD1B78">
      <w:r w:rsidRPr="00553C10">
        <w:rPr>
          <w:noProof/>
        </w:rPr>
        <w:drawing>
          <wp:inline distT="0" distB="0" distL="0" distR="0" wp14:anchorId="22B22F8C" wp14:editId="65FFA4B7">
            <wp:extent cx="9144000" cy="75219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144000" cy="752192"/>
                    </a:xfrm>
                    <a:prstGeom prst="rect">
                      <a:avLst/>
                    </a:prstGeom>
                    <a:noFill/>
                    <a:ln>
                      <a:noFill/>
                    </a:ln>
                  </pic:spPr>
                </pic:pic>
              </a:graphicData>
            </a:graphic>
          </wp:inline>
        </w:drawing>
      </w:r>
    </w:p>
    <w:p w14:paraId="2753D2E5" w14:textId="5320475E" w:rsidR="00C06949" w:rsidRDefault="00C06949" w:rsidP="00BD1B78">
      <w:r>
        <w:t>Notes:</w:t>
      </w:r>
    </w:p>
    <w:p w14:paraId="2C07D60D" w14:textId="196DF3E2" w:rsidR="00C06949" w:rsidRPr="00C06949" w:rsidRDefault="00C06949" w:rsidP="00C06949">
      <w:pPr>
        <w:pStyle w:val="ListParagraph"/>
        <w:numPr>
          <w:ilvl w:val="0"/>
          <w:numId w:val="8"/>
        </w:numPr>
        <w:rPr>
          <w:sz w:val="32"/>
          <w:szCs w:val="32"/>
        </w:rPr>
      </w:pPr>
      <w:r>
        <w:rPr>
          <w:szCs w:val="32"/>
        </w:rPr>
        <w:t xml:space="preserve">There was no evidence of an association between rates of involuntary hospitalization and </w:t>
      </w:r>
      <w:r>
        <w:t xml:space="preserve">percentage of population with chronic depression </w:t>
      </w:r>
      <w:r>
        <w:rPr>
          <w:szCs w:val="32"/>
        </w:rPr>
        <w:t>(</w:t>
      </w:r>
      <w:r>
        <w:rPr>
          <w:rFonts w:cstheme="minorHAnsi"/>
          <w:szCs w:val="32"/>
        </w:rPr>
        <w:t>β</w:t>
      </w:r>
      <w:r>
        <w:rPr>
          <w:szCs w:val="32"/>
        </w:rPr>
        <w:t xml:space="preserve"> coefficient = -1.59, 95% CI -16.41, 13.23, p=0.82). </w:t>
      </w:r>
    </w:p>
    <w:p w14:paraId="4101FAF7" w14:textId="7355576D" w:rsidR="00BF3AEA" w:rsidRPr="00C06949" w:rsidRDefault="00911A42" w:rsidP="00C06949">
      <w:pPr>
        <w:pStyle w:val="ListParagraph"/>
        <w:numPr>
          <w:ilvl w:val="0"/>
          <w:numId w:val="8"/>
        </w:numPr>
        <w:rPr>
          <w:sz w:val="32"/>
          <w:szCs w:val="32"/>
        </w:rPr>
      </w:pPr>
      <w:r>
        <w:t>Source -</w:t>
      </w:r>
      <w:r w:rsidR="00C06949">
        <w:t xml:space="preserve"> </w:t>
      </w:r>
      <w:hyperlink r:id="rId54" w:anchor="Extent_of_depressive_disorders" w:history="1">
        <w:r w:rsidR="00C06949" w:rsidRPr="00767A15">
          <w:rPr>
            <w:rStyle w:val="Hyperlink"/>
          </w:rPr>
          <w:t>https://ec.europa.eu/eurostat/statistics-explained/index.php/Mental_health_and_related_issues_statistics#Extent_of_depressive_disorders</w:t>
        </w:r>
      </w:hyperlink>
      <w:r w:rsidR="00C06949">
        <w:t xml:space="preserve"> </w:t>
      </w:r>
      <w:r w:rsidR="00BF3AEA">
        <w:br w:type="page"/>
      </w:r>
    </w:p>
    <w:p w14:paraId="0405ACA7" w14:textId="77777777" w:rsidR="00282E51" w:rsidRDefault="000849A7" w:rsidP="000849A7">
      <w:pPr>
        <w:pStyle w:val="Heading1"/>
      </w:pPr>
      <w:bookmarkStart w:id="15" w:name="_Toc25612993"/>
      <w:r>
        <w:lastRenderedPageBreak/>
        <w:t>Mental Health Spending</w:t>
      </w:r>
      <w:bookmarkEnd w:id="15"/>
    </w:p>
    <w:p w14:paraId="68BD2AC1" w14:textId="77777777" w:rsidR="00E467F2" w:rsidRDefault="00E467F2" w:rsidP="00E467F2">
      <w:r>
        <w:rPr>
          <w:noProof/>
        </w:rPr>
        <w:drawing>
          <wp:inline distT="0" distB="0" distL="0" distR="0" wp14:anchorId="3478993B" wp14:editId="119B4EF8">
            <wp:extent cx="8550233" cy="3562597"/>
            <wp:effectExtent l="0" t="0" r="381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3C1E0EC5" w14:textId="77777777" w:rsidR="008E3434" w:rsidRDefault="00C1504F" w:rsidP="00E467F2">
      <w:r w:rsidRPr="00C1504F">
        <w:rPr>
          <w:noProof/>
        </w:rPr>
        <w:drawing>
          <wp:inline distT="0" distB="0" distL="0" distR="0" wp14:anchorId="0E312E1A" wp14:editId="0FC26328">
            <wp:extent cx="9144000" cy="67183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9144000" cy="671830"/>
                    </a:xfrm>
                    <a:prstGeom prst="rect">
                      <a:avLst/>
                    </a:prstGeom>
                  </pic:spPr>
                </pic:pic>
              </a:graphicData>
            </a:graphic>
          </wp:inline>
        </w:drawing>
      </w:r>
    </w:p>
    <w:p w14:paraId="00A5B8FD" w14:textId="77777777" w:rsidR="00232EA9" w:rsidRDefault="00232EA9" w:rsidP="00232EA9">
      <w:r>
        <w:t>Notes:</w:t>
      </w:r>
    </w:p>
    <w:p w14:paraId="1B5B9381" w14:textId="68841274" w:rsidR="00A6571D" w:rsidRDefault="00232EA9" w:rsidP="00A61438">
      <w:pPr>
        <w:pStyle w:val="ListParagraph"/>
        <w:numPr>
          <w:ilvl w:val="0"/>
          <w:numId w:val="10"/>
        </w:numPr>
      </w:pPr>
      <w:r>
        <w:t xml:space="preserve">Sources – </w:t>
      </w:r>
      <w:r w:rsidR="00DC5624">
        <w:t>NHS reference costs</w:t>
      </w:r>
      <w:r w:rsidR="00A6571D">
        <w:t xml:space="preserve"> - </w:t>
      </w:r>
      <w:hyperlink r:id="rId57" w:history="1">
        <w:r w:rsidR="00A6571D" w:rsidRPr="005E3855">
          <w:rPr>
            <w:rStyle w:val="Hyperlink"/>
          </w:rPr>
          <w:t>https://www.gov.uk/government/publications/nhs-reference-costs-2015-to-2016</w:t>
        </w:r>
      </w:hyperlink>
      <w:r w:rsidR="00A6571D">
        <w:t xml:space="preserve"> </w:t>
      </w:r>
    </w:p>
    <w:p w14:paraId="7DB8877A" w14:textId="2D8BF3A3" w:rsidR="006C78EC" w:rsidRPr="00F9691F" w:rsidRDefault="00F9691F" w:rsidP="00B4221A">
      <w:pPr>
        <w:pStyle w:val="ListParagraph"/>
        <w:numPr>
          <w:ilvl w:val="0"/>
          <w:numId w:val="10"/>
        </w:numPr>
        <w:rPr>
          <w:lang w:val="en-GB"/>
        </w:rPr>
      </w:pPr>
      <w:r>
        <w:t xml:space="preserve">NHS spending was estimated based on reference costs for psychiatric services using the same range of </w:t>
      </w:r>
      <w:r w:rsidRPr="00F9691F">
        <w:rPr>
          <w:lang w:val="en-GB"/>
        </w:rPr>
        <w:t xml:space="preserve">services each year. </w:t>
      </w:r>
      <w:r>
        <w:t xml:space="preserve">However, these estimated costs are likely lower than actual spending. Secondly, while we attempted to be consistent in the codes used in annual estimates, the schedules, codes, and descriptions change each year. The peak in 2010/2011 is likely an artefact of this. </w:t>
      </w:r>
    </w:p>
    <w:p w14:paraId="2B324A62" w14:textId="77777777" w:rsidR="006C78EC" w:rsidRDefault="006C78EC" w:rsidP="006C78EC">
      <w:pPr>
        <w:rPr>
          <w:lang w:val="en-GB"/>
        </w:rPr>
      </w:pPr>
      <w:r>
        <w:rPr>
          <w:lang w:val="en-GB"/>
        </w:rPr>
        <w:br w:type="page"/>
      </w:r>
    </w:p>
    <w:p w14:paraId="435C5D34" w14:textId="77777777" w:rsidR="006C78EC" w:rsidRDefault="006C78EC" w:rsidP="006C78EC">
      <w:pPr>
        <w:pStyle w:val="Heading2"/>
        <w:rPr>
          <w:lang w:val="en-GB"/>
        </w:rPr>
      </w:pPr>
      <w:bookmarkStart w:id="16" w:name="_Toc25612994"/>
      <w:r>
        <w:rPr>
          <w:lang w:val="en-GB"/>
        </w:rPr>
        <w:lastRenderedPageBreak/>
        <w:t>MH spend per person in contact with secondary MH services (GBP) (inflation adjusted)</w:t>
      </w:r>
      <w:bookmarkEnd w:id="16"/>
    </w:p>
    <w:p w14:paraId="4970784B" w14:textId="77777777" w:rsidR="00A6571D" w:rsidRDefault="007353CF" w:rsidP="00A6571D">
      <w:pPr>
        <w:rPr>
          <w:lang w:val="en-GB"/>
        </w:rPr>
      </w:pPr>
      <w:r>
        <w:rPr>
          <w:noProof/>
        </w:rPr>
        <w:drawing>
          <wp:inline distT="0" distB="0" distL="0" distR="0" wp14:anchorId="2F62A27D" wp14:editId="76006EA6">
            <wp:extent cx="9133367" cy="4299009"/>
            <wp:effectExtent l="0" t="0" r="10795" b="635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7AC3BE5E" w14:textId="77777777" w:rsidR="000E3E7F" w:rsidRDefault="00460D32" w:rsidP="00A6571D">
      <w:pPr>
        <w:rPr>
          <w:lang w:val="en-GB"/>
        </w:rPr>
      </w:pPr>
      <w:r w:rsidRPr="00460D32">
        <w:rPr>
          <w:noProof/>
        </w:rPr>
        <w:drawing>
          <wp:inline distT="0" distB="0" distL="0" distR="0" wp14:anchorId="09A1BCF6" wp14:editId="1CDAD727">
            <wp:extent cx="9144000" cy="354330"/>
            <wp:effectExtent l="0" t="0" r="0"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9144000" cy="354330"/>
                    </a:xfrm>
                    <a:prstGeom prst="rect">
                      <a:avLst/>
                    </a:prstGeom>
                  </pic:spPr>
                </pic:pic>
              </a:graphicData>
            </a:graphic>
          </wp:inline>
        </w:drawing>
      </w:r>
    </w:p>
    <w:p w14:paraId="14C08023" w14:textId="77777777" w:rsidR="00FE4AA6" w:rsidRDefault="00FE4AA6" w:rsidP="00FE4AA6">
      <w:r>
        <w:br w:type="page"/>
      </w:r>
    </w:p>
    <w:p w14:paraId="38008CB7" w14:textId="77777777" w:rsidR="00CB7E43" w:rsidRDefault="00CB7E43" w:rsidP="00FE4AA6">
      <w:pPr>
        <w:pStyle w:val="Heading1"/>
      </w:pPr>
      <w:bookmarkStart w:id="17" w:name="_Toc25612995"/>
      <w:r>
        <w:lastRenderedPageBreak/>
        <w:t>Mental health service provision</w:t>
      </w:r>
      <w:bookmarkEnd w:id="17"/>
    </w:p>
    <w:p w14:paraId="082325B2" w14:textId="77777777" w:rsidR="00833978" w:rsidRDefault="00FE4AA6" w:rsidP="00CB7E43">
      <w:pPr>
        <w:pStyle w:val="Heading2"/>
      </w:pPr>
      <w:bookmarkStart w:id="18" w:name="_Toc25612996"/>
      <w:r>
        <w:t>Availability and occupancy of MH beds</w:t>
      </w:r>
      <w:bookmarkEnd w:id="18"/>
    </w:p>
    <w:p w14:paraId="4769CFA4" w14:textId="77777777" w:rsidR="00FE4AA6" w:rsidRDefault="00FE4AA6" w:rsidP="00FE4AA6">
      <w:r>
        <w:rPr>
          <w:noProof/>
        </w:rPr>
        <w:drawing>
          <wp:inline distT="0" distB="0" distL="0" distR="0" wp14:anchorId="127CA5F9" wp14:editId="52F7FAC7">
            <wp:extent cx="9119870" cy="4144488"/>
            <wp:effectExtent l="0" t="0" r="5080" b="889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414FA656" w14:textId="77777777" w:rsidR="00B25B7B" w:rsidRDefault="0087414E" w:rsidP="00FE4AA6">
      <w:r w:rsidRPr="0087414E">
        <w:rPr>
          <w:noProof/>
        </w:rPr>
        <w:drawing>
          <wp:inline distT="0" distB="0" distL="0" distR="0" wp14:anchorId="0E5C7C69" wp14:editId="0D1D9300">
            <wp:extent cx="9144000" cy="44323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9144000" cy="443230"/>
                    </a:xfrm>
                    <a:prstGeom prst="rect">
                      <a:avLst/>
                    </a:prstGeom>
                  </pic:spPr>
                </pic:pic>
              </a:graphicData>
            </a:graphic>
          </wp:inline>
        </w:drawing>
      </w:r>
    </w:p>
    <w:p w14:paraId="27AD1054" w14:textId="77777777" w:rsidR="0087414E" w:rsidRDefault="0087414E" w:rsidP="00FE4AA6">
      <w:r>
        <w:t>Source:</w:t>
      </w:r>
    </w:p>
    <w:p w14:paraId="35582D40" w14:textId="77777777" w:rsidR="0087414E" w:rsidRDefault="00F4725D" w:rsidP="0003248E">
      <w:pPr>
        <w:pStyle w:val="ListParagraph"/>
        <w:numPr>
          <w:ilvl w:val="0"/>
          <w:numId w:val="10"/>
        </w:numPr>
      </w:pPr>
      <w:hyperlink r:id="rId62" w:history="1">
        <w:r w:rsidR="0003248E" w:rsidRPr="00F05489">
          <w:rPr>
            <w:rStyle w:val="Hyperlink"/>
          </w:rPr>
          <w:t>https://www.england.nhs.uk/statistics/statistical-work-areas/bed-availability-and-occupancy/bed-data-overnight/</w:t>
        </w:r>
      </w:hyperlink>
      <w:r w:rsidR="0003248E">
        <w:t xml:space="preserve"> </w:t>
      </w:r>
    </w:p>
    <w:p w14:paraId="12CCB5B6" w14:textId="77777777" w:rsidR="005B3D09" w:rsidRDefault="005B3D09"/>
    <w:p w14:paraId="5263C934" w14:textId="77777777" w:rsidR="00042BD4" w:rsidRDefault="00042BD4">
      <w:r>
        <w:br w:type="page"/>
      </w:r>
    </w:p>
    <w:p w14:paraId="10F21F49" w14:textId="77777777" w:rsidR="00514AFC" w:rsidRDefault="005B3D09" w:rsidP="00CB7E43">
      <w:pPr>
        <w:pStyle w:val="Heading2"/>
      </w:pPr>
      <w:bookmarkStart w:id="19" w:name="_Toc25612997"/>
      <w:r>
        <w:lastRenderedPageBreak/>
        <w:t>Quality of responsiveness of crisis teams</w:t>
      </w:r>
      <w:bookmarkEnd w:id="19"/>
    </w:p>
    <w:p w14:paraId="33A6FBD4" w14:textId="77777777" w:rsidR="00737974" w:rsidRPr="00737974" w:rsidRDefault="00211AFD" w:rsidP="003D1222">
      <w:pPr>
        <w:pStyle w:val="Heading3"/>
      </w:pPr>
      <w:bookmarkStart w:id="20" w:name="_Toc25612998"/>
      <w:r>
        <w:t>Number of care episodes with CRT or HTT</w:t>
      </w:r>
      <w:bookmarkEnd w:id="20"/>
    </w:p>
    <w:p w14:paraId="2817B25C" w14:textId="77777777" w:rsidR="00353E28" w:rsidRDefault="00353E28">
      <w:r>
        <w:rPr>
          <w:noProof/>
        </w:rPr>
        <w:drawing>
          <wp:inline distT="0" distB="0" distL="0" distR="0" wp14:anchorId="429D2C16" wp14:editId="22B10D9A">
            <wp:extent cx="4444365" cy="3051544"/>
            <wp:effectExtent l="0" t="0" r="13335" b="15875"/>
            <wp:docPr id="64" name="Chart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r w:rsidR="0061342B">
        <w:rPr>
          <w:noProof/>
        </w:rPr>
        <w:drawing>
          <wp:inline distT="0" distB="0" distL="0" distR="0" wp14:anchorId="7D639CF7" wp14:editId="7189AFA1">
            <wp:extent cx="4572000" cy="3051544"/>
            <wp:effectExtent l="0" t="0" r="0" b="15875"/>
            <wp:docPr id="74" name="Chart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30222BB2" w14:textId="77777777" w:rsidR="00131961" w:rsidRDefault="00991DDA">
      <w:r w:rsidRPr="00991DDA">
        <w:rPr>
          <w:noProof/>
        </w:rPr>
        <w:drawing>
          <wp:inline distT="0" distB="0" distL="0" distR="0" wp14:anchorId="4A23B617" wp14:editId="570D5AE8">
            <wp:extent cx="7612912" cy="742084"/>
            <wp:effectExtent l="0" t="0" r="0" b="127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7778836" cy="758258"/>
                    </a:xfrm>
                    <a:prstGeom prst="rect">
                      <a:avLst/>
                    </a:prstGeom>
                  </pic:spPr>
                </pic:pic>
              </a:graphicData>
            </a:graphic>
          </wp:inline>
        </w:drawing>
      </w:r>
    </w:p>
    <w:p w14:paraId="29F30EF4" w14:textId="77777777" w:rsidR="00353E28" w:rsidRPr="00131961" w:rsidRDefault="00353E28">
      <w:pPr>
        <w:rPr>
          <w:sz w:val="18"/>
        </w:rPr>
      </w:pPr>
      <w:r w:rsidRPr="00131961">
        <w:rPr>
          <w:sz w:val="18"/>
        </w:rPr>
        <w:t xml:space="preserve">Source – Mental Health Bulletin - </w:t>
      </w:r>
      <w:hyperlink r:id="rId66" w:history="1">
        <w:r w:rsidRPr="00131961">
          <w:rPr>
            <w:rStyle w:val="Hyperlink"/>
            <w:sz w:val="18"/>
          </w:rPr>
          <w:t>https://digital.nhs.uk/data-and-information/publications/statistical/mental-health-bulletin</w:t>
        </w:r>
      </w:hyperlink>
      <w:r w:rsidRPr="00131961">
        <w:rPr>
          <w:sz w:val="18"/>
        </w:rPr>
        <w:t xml:space="preserve"> </w:t>
      </w:r>
    </w:p>
    <w:p w14:paraId="6C915E76" w14:textId="77777777" w:rsidR="00353E28" w:rsidRPr="00131961" w:rsidRDefault="00353E28">
      <w:pPr>
        <w:rPr>
          <w:sz w:val="18"/>
        </w:rPr>
      </w:pPr>
      <w:r w:rsidRPr="00131961">
        <w:rPr>
          <w:sz w:val="18"/>
        </w:rPr>
        <w:t>Notes:</w:t>
      </w:r>
    </w:p>
    <w:p w14:paraId="1FE1BB12" w14:textId="77777777" w:rsidR="00CD661D" w:rsidRPr="00991DDA" w:rsidRDefault="00C43EB4" w:rsidP="00CD661D">
      <w:pPr>
        <w:pStyle w:val="ListParagraph"/>
        <w:numPr>
          <w:ilvl w:val="0"/>
          <w:numId w:val="10"/>
        </w:numPr>
        <w:rPr>
          <w:sz w:val="16"/>
        </w:rPr>
      </w:pPr>
      <w:r w:rsidRPr="00991DDA">
        <w:rPr>
          <w:sz w:val="16"/>
        </w:rPr>
        <w:t>From the MH bulletin - ‘</w:t>
      </w:r>
      <w:r w:rsidR="00CD661D" w:rsidRPr="00991DDA">
        <w:rPr>
          <w:sz w:val="16"/>
        </w:rPr>
        <w:t xml:space="preserve">MHLDDS was </w:t>
      </w:r>
      <w:proofErr w:type="spellStart"/>
      <w:r w:rsidR="00CD661D" w:rsidRPr="00991DDA">
        <w:rPr>
          <w:sz w:val="16"/>
        </w:rPr>
        <w:t>superceded</w:t>
      </w:r>
      <w:proofErr w:type="spellEnd"/>
      <w:r w:rsidR="00CD661D" w:rsidRPr="00991DDA">
        <w:rPr>
          <w:sz w:val="16"/>
        </w:rPr>
        <w:t xml:space="preserve"> by the Mental Health Services Dataset (MHSDS) on 1 January 2016. Based on the results of a consultation on these statistics, 2015/16 figures here are only based on records submitted to MHLDDS from which final data was submitted for the period up to 30 November 2015. Due to higher levels of uncertainty when estimating missing information for each team or attendance type these figures have not been estimated. The figures shown here cover the period 1 April to 30 November 2015.</w:t>
      </w:r>
      <w:r w:rsidRPr="00991DDA">
        <w:rPr>
          <w:sz w:val="16"/>
        </w:rPr>
        <w:t>’</w:t>
      </w:r>
    </w:p>
    <w:p w14:paraId="31D27217" w14:textId="77777777" w:rsidR="005C386C" w:rsidRPr="00C70107" w:rsidRDefault="00353E28" w:rsidP="00F10CDF">
      <w:pPr>
        <w:pStyle w:val="ListParagraph"/>
        <w:numPr>
          <w:ilvl w:val="0"/>
          <w:numId w:val="10"/>
        </w:numPr>
        <w:rPr>
          <w:rFonts w:asciiTheme="majorHAnsi" w:eastAsiaTheme="majorEastAsia" w:hAnsiTheme="majorHAnsi" w:cstheme="majorBidi"/>
          <w:color w:val="2E74B5" w:themeColor="accent1" w:themeShade="BF"/>
          <w:sz w:val="26"/>
          <w:szCs w:val="26"/>
        </w:rPr>
      </w:pPr>
      <w:r w:rsidRPr="00991DDA">
        <w:rPr>
          <w:sz w:val="16"/>
        </w:rPr>
        <w:t>Data likely underreported</w:t>
      </w:r>
      <w:r w:rsidR="00C70107" w:rsidRPr="00991DDA">
        <w:rPr>
          <w:sz w:val="16"/>
        </w:rPr>
        <w:t xml:space="preserve"> in some years</w:t>
      </w:r>
      <w:r w:rsidRPr="00991DDA">
        <w:rPr>
          <w:sz w:val="16"/>
        </w:rPr>
        <w:t>.</w:t>
      </w:r>
      <w:r w:rsidR="00C70107" w:rsidRPr="00991DDA">
        <w:rPr>
          <w:sz w:val="16"/>
        </w:rPr>
        <w:t xml:space="preserve"> </w:t>
      </w:r>
      <w:r w:rsidRPr="00991DDA">
        <w:rPr>
          <w:sz w:val="16"/>
        </w:rPr>
        <w:t>There was a change in the way the data were reported in 2016-2017. Previously only data for CRT/HTT were reported. In 2016/2017 data for CRT/HTT, CRT, HTT were reported (3 types). This likely reflects a change in data reporting rather than a change in NHS services/</w:t>
      </w:r>
      <w:r w:rsidR="007852E9" w:rsidRPr="00991DDA">
        <w:rPr>
          <w:sz w:val="16"/>
        </w:rPr>
        <w:t xml:space="preserve">number of care episodes. The decline in figures in 2015/2016 may be due to underreporting or change in number of care episodes. </w:t>
      </w:r>
      <w:r w:rsidRPr="00991DDA">
        <w:rPr>
          <w:sz w:val="16"/>
        </w:rPr>
        <w:t xml:space="preserve"> </w:t>
      </w:r>
      <w:r w:rsidR="005C386C">
        <w:br w:type="page"/>
      </w:r>
    </w:p>
    <w:p w14:paraId="716F99F2" w14:textId="77777777" w:rsidR="002D14CC" w:rsidRDefault="002D14CC" w:rsidP="002D14CC">
      <w:pPr>
        <w:pStyle w:val="Heading2"/>
      </w:pPr>
      <w:bookmarkStart w:id="21" w:name="_Toc25612999"/>
      <w:r>
        <w:lastRenderedPageBreak/>
        <w:t>CMHT contacts</w:t>
      </w:r>
      <w:bookmarkEnd w:id="21"/>
    </w:p>
    <w:p w14:paraId="6171BE97" w14:textId="77777777" w:rsidR="00374FB1" w:rsidRDefault="00374FB1">
      <w:r>
        <w:rPr>
          <w:noProof/>
        </w:rPr>
        <w:drawing>
          <wp:inline distT="0" distB="0" distL="0" distR="0" wp14:anchorId="36656C38" wp14:editId="6BF5766F">
            <wp:extent cx="4486940" cy="3009014"/>
            <wp:effectExtent l="0" t="0" r="8890" b="127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r w:rsidR="003C4C9A">
        <w:rPr>
          <w:noProof/>
        </w:rPr>
        <w:drawing>
          <wp:inline distT="0" distB="0" distL="0" distR="0" wp14:anchorId="42CD7536" wp14:editId="5F16803E">
            <wp:extent cx="4572000" cy="3019647"/>
            <wp:effectExtent l="0" t="0" r="0" b="9525"/>
            <wp:docPr id="69" name="Chart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63A9936D" w14:textId="77777777" w:rsidR="00374FB1" w:rsidRDefault="00FB015D">
      <w:r w:rsidRPr="00FB015D">
        <w:rPr>
          <w:noProof/>
        </w:rPr>
        <w:drawing>
          <wp:inline distT="0" distB="0" distL="0" distR="0" wp14:anchorId="7D42AC60" wp14:editId="01DBE7A0">
            <wp:extent cx="8410353" cy="1434432"/>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8539826" cy="1456514"/>
                    </a:xfrm>
                    <a:prstGeom prst="rect">
                      <a:avLst/>
                    </a:prstGeom>
                  </pic:spPr>
                </pic:pic>
              </a:graphicData>
            </a:graphic>
          </wp:inline>
        </w:drawing>
      </w:r>
    </w:p>
    <w:p w14:paraId="7B899E00" w14:textId="77777777" w:rsidR="00374FB1" w:rsidRDefault="00374FB1">
      <w:r>
        <w:t>Notes:</w:t>
      </w:r>
    </w:p>
    <w:p w14:paraId="697F6B4C" w14:textId="77777777" w:rsidR="00B30371" w:rsidRDefault="007E6849" w:rsidP="007E6849">
      <w:pPr>
        <w:pStyle w:val="ListParagraph"/>
        <w:numPr>
          <w:ilvl w:val="0"/>
          <w:numId w:val="12"/>
        </w:numPr>
      </w:pPr>
      <w:r w:rsidRPr="007E6849">
        <w:t xml:space="preserve">MHLDDS was </w:t>
      </w:r>
      <w:proofErr w:type="spellStart"/>
      <w:r w:rsidRPr="007E6849">
        <w:t>superceded</w:t>
      </w:r>
      <w:proofErr w:type="spellEnd"/>
      <w:r w:rsidRPr="007E6849">
        <w:t xml:space="preserve"> by the Mental Health Services Dataset (MHSDS) on 1 January 2016. Based on the results of a consultation on these statistics, 2015/16 figures here are only based on records submitted to MHLDDS from which final data was submitted for the period up to 30 November 2015. Due to higher levels of uncertainty when estimating missing information for each team or attendance type these figures have not been estimated. The figures shown here cover the period 1 April to 30 November 2015.</w:t>
      </w:r>
    </w:p>
    <w:p w14:paraId="584421D8" w14:textId="77777777" w:rsidR="007E6849" w:rsidRDefault="007E6849" w:rsidP="007E6849">
      <w:pPr>
        <w:pStyle w:val="ListParagraph"/>
        <w:numPr>
          <w:ilvl w:val="0"/>
          <w:numId w:val="12"/>
        </w:numPr>
      </w:pPr>
      <w:r>
        <w:t xml:space="preserve">2016-2017 data created by </w:t>
      </w:r>
      <w:r w:rsidRPr="007E6849">
        <w:t>adding organic and functional contacts at CMHT</w:t>
      </w:r>
    </w:p>
    <w:p w14:paraId="48D33023" w14:textId="77777777" w:rsidR="00374FB1" w:rsidRPr="00DC3622" w:rsidRDefault="00B450C9" w:rsidP="002D14CC">
      <w:pPr>
        <w:rPr>
          <w:rFonts w:asciiTheme="majorHAnsi" w:eastAsiaTheme="majorEastAsia" w:hAnsiTheme="majorHAnsi" w:cstheme="majorBidi"/>
          <w:color w:val="2E74B5" w:themeColor="accent1" w:themeShade="BF"/>
          <w:sz w:val="26"/>
          <w:szCs w:val="26"/>
        </w:rPr>
      </w:pPr>
      <w:r>
        <w:t>Source:</w:t>
      </w:r>
      <w:r w:rsidR="002D14CC">
        <w:t xml:space="preserve"> </w:t>
      </w:r>
      <w:r>
        <w:t>Mental Health Bulletin</w:t>
      </w:r>
      <w:r w:rsidR="00374FB1">
        <w:br w:type="page"/>
      </w:r>
    </w:p>
    <w:p w14:paraId="68EA924B" w14:textId="77777777" w:rsidR="00F9522B" w:rsidRDefault="00737974" w:rsidP="00737974">
      <w:pPr>
        <w:pStyle w:val="Heading2"/>
      </w:pPr>
      <w:bookmarkStart w:id="22" w:name="_Toc25613000"/>
      <w:r>
        <w:lastRenderedPageBreak/>
        <w:t>Continuity of care</w:t>
      </w:r>
      <w:bookmarkEnd w:id="22"/>
    </w:p>
    <w:p w14:paraId="09FB3073" w14:textId="77777777" w:rsidR="00F82522" w:rsidRDefault="00F82522" w:rsidP="00F82522"/>
    <w:p w14:paraId="047E6028" w14:textId="4AEF0FB9" w:rsidR="00476E3C" w:rsidRDefault="0056687F" w:rsidP="0056687F">
      <w:pPr>
        <w:pStyle w:val="Heading2"/>
      </w:pPr>
      <w:bookmarkStart w:id="23" w:name="_Toc25613001"/>
      <w:r>
        <w:t>Clinical culture changes</w:t>
      </w:r>
      <w:r w:rsidR="009F1813">
        <w:t xml:space="preserve"> (prescribing practice and use of restraint</w:t>
      </w:r>
      <w:r w:rsidR="002C6BB4">
        <w:t>)</w:t>
      </w:r>
      <w:bookmarkEnd w:id="23"/>
      <w:r w:rsidR="002C6BB4">
        <w:t xml:space="preserve"> </w:t>
      </w:r>
    </w:p>
    <w:p w14:paraId="7F3B90BB" w14:textId="77777777" w:rsidR="00E90A23" w:rsidRDefault="00CB3B61" w:rsidP="00E90A23">
      <w:r>
        <w:rPr>
          <w:noProof/>
        </w:rPr>
        <w:drawing>
          <wp:inline distT="0" distB="0" distL="0" distR="0" wp14:anchorId="6C518544" wp14:editId="0E727EFD">
            <wp:extent cx="4572000" cy="2743200"/>
            <wp:effectExtent l="0" t="0" r="0" b="0"/>
            <wp:docPr id="78" name="Chart 78"/>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r w:rsidRPr="00CB3B61">
        <w:rPr>
          <w:noProof/>
        </w:rPr>
        <w:t xml:space="preserve"> </w:t>
      </w:r>
      <w:r>
        <w:rPr>
          <w:noProof/>
        </w:rPr>
        <w:drawing>
          <wp:inline distT="0" distB="0" distL="0" distR="0" wp14:anchorId="597E6F13" wp14:editId="62780A76">
            <wp:extent cx="4518660" cy="2721713"/>
            <wp:effectExtent l="0" t="0" r="15240" b="2540"/>
            <wp:docPr id="80" name="Chart 80"/>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14:paraId="2B2C4A99" w14:textId="77777777" w:rsidR="00CB3B61" w:rsidRPr="00E90A23" w:rsidRDefault="00CB3B61" w:rsidP="00E90A23">
      <w:r w:rsidRPr="00CB3B61">
        <w:rPr>
          <w:noProof/>
        </w:rPr>
        <w:drawing>
          <wp:inline distT="0" distB="0" distL="0" distR="0" wp14:anchorId="3236338D" wp14:editId="6464642A">
            <wp:extent cx="9144000" cy="411480"/>
            <wp:effectExtent l="0" t="0" r="0" b="762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9144000" cy="411480"/>
                    </a:xfrm>
                    <a:prstGeom prst="rect">
                      <a:avLst/>
                    </a:prstGeom>
                  </pic:spPr>
                </pic:pic>
              </a:graphicData>
            </a:graphic>
          </wp:inline>
        </w:drawing>
      </w:r>
    </w:p>
    <w:p w14:paraId="5D36A260" w14:textId="77777777" w:rsidR="00B249C2" w:rsidRDefault="00B249C2">
      <w:r>
        <w:t>Source:</w:t>
      </w:r>
      <w:r w:rsidR="00DF58D8">
        <w:t xml:space="preserve"> </w:t>
      </w:r>
      <w:r w:rsidR="00DF58D8" w:rsidRPr="00DF58D8">
        <w:t>https://digital.nhs.uk/data-and-information/publications/statistical/prescription-cost-analysis/prescription-cost-analysis-england-2017</w:t>
      </w:r>
    </w:p>
    <w:p w14:paraId="14003211" w14:textId="77777777" w:rsidR="00B249C2" w:rsidRDefault="00B249C2">
      <w:r>
        <w:t>Notes:</w:t>
      </w:r>
    </w:p>
    <w:p w14:paraId="668D6CF2" w14:textId="77777777" w:rsidR="00B249C2" w:rsidRDefault="00B249C2" w:rsidP="00B249C2">
      <w:pPr>
        <w:pStyle w:val="ListParagraph"/>
        <w:numPr>
          <w:ilvl w:val="0"/>
          <w:numId w:val="16"/>
        </w:numPr>
      </w:pPr>
      <w:r>
        <w:t>Years 2001 and 2002 missing – it may be that 200</w:t>
      </w:r>
      <w:r w:rsidR="00A82D40">
        <w:t>0</w:t>
      </w:r>
      <w:r>
        <w:t xml:space="preserve"> isn’t reliabl</w:t>
      </w:r>
      <w:r w:rsidR="00A82D40">
        <w:t>e, but only because 2000</w:t>
      </w:r>
      <w:r w:rsidR="00297041">
        <w:t xml:space="preserve"> data are v different than proceeding years</w:t>
      </w:r>
    </w:p>
    <w:p w14:paraId="5A9977A6" w14:textId="5346F77A" w:rsidR="00297041" w:rsidRDefault="00232B53" w:rsidP="00232B53">
      <w:pPr>
        <w:pStyle w:val="ListParagraph"/>
        <w:numPr>
          <w:ilvl w:val="0"/>
          <w:numId w:val="16"/>
        </w:numPr>
      </w:pPr>
      <w:r>
        <w:t xml:space="preserve">Data are for </w:t>
      </w:r>
      <w:r w:rsidR="0022567D">
        <w:t>prescription items</w:t>
      </w:r>
      <w:r>
        <w:t xml:space="preserve"> </w:t>
      </w:r>
      <w:r w:rsidR="00BA12D1">
        <w:t xml:space="preserve">dispensed </w:t>
      </w:r>
      <w:r>
        <w:t>- A prescription item refers to a single item prescribed by a doctor (or dentist/nurse) on a prescription form. If a prescription form includes three medicines it is counted as three prescription items.</w:t>
      </w:r>
      <w:r w:rsidR="00675D26">
        <w:t xml:space="preserve"> They do not distinguish the amount of medication prescribed per item, which may have changed over time. </w:t>
      </w:r>
    </w:p>
    <w:p w14:paraId="4C8FFF2F" w14:textId="77777777" w:rsidR="00B249C2" w:rsidRPr="00B249C2" w:rsidRDefault="00B249C2" w:rsidP="00B249C2">
      <w:r>
        <w:br w:type="page"/>
      </w:r>
    </w:p>
    <w:p w14:paraId="3D2D4EAB" w14:textId="77777777" w:rsidR="003B5654" w:rsidRDefault="003B5654" w:rsidP="003B5654">
      <w:pPr>
        <w:pStyle w:val="Heading1"/>
      </w:pPr>
      <w:bookmarkStart w:id="24" w:name="_Toc25613002"/>
      <w:proofErr w:type="spellStart"/>
      <w:r>
        <w:lastRenderedPageBreak/>
        <w:t>Urbanicity</w:t>
      </w:r>
      <w:bookmarkEnd w:id="24"/>
      <w:proofErr w:type="spellEnd"/>
    </w:p>
    <w:p w14:paraId="0E2FDBBA" w14:textId="77777777" w:rsidR="0084404F" w:rsidRDefault="0084404F" w:rsidP="003B5654">
      <w:r>
        <w:rPr>
          <w:noProof/>
        </w:rPr>
        <w:drawing>
          <wp:inline distT="0" distB="0" distL="0" distR="0" wp14:anchorId="7A638515" wp14:editId="56F57110">
            <wp:extent cx="8696325" cy="4019550"/>
            <wp:effectExtent l="0" t="0" r="9525"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14:paraId="5D0D2DBC" w14:textId="77777777" w:rsidR="008F31D6" w:rsidRDefault="008F31D6" w:rsidP="003B5654">
      <w:r w:rsidRPr="008F31D6">
        <w:rPr>
          <w:noProof/>
        </w:rPr>
        <w:drawing>
          <wp:inline distT="0" distB="0" distL="0" distR="0" wp14:anchorId="20FF4529" wp14:editId="7C0D0145">
            <wp:extent cx="9144000" cy="230909"/>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9144000" cy="230909"/>
                    </a:xfrm>
                    <a:prstGeom prst="rect">
                      <a:avLst/>
                    </a:prstGeom>
                    <a:noFill/>
                    <a:ln>
                      <a:noFill/>
                    </a:ln>
                  </pic:spPr>
                </pic:pic>
              </a:graphicData>
            </a:graphic>
          </wp:inline>
        </w:drawing>
      </w:r>
    </w:p>
    <w:p w14:paraId="5DA063DB" w14:textId="77777777" w:rsidR="008F31D6" w:rsidRDefault="008F31D6" w:rsidP="003B5654">
      <w:r>
        <w:t>Source:</w:t>
      </w:r>
    </w:p>
    <w:p w14:paraId="6D23AB3D" w14:textId="77777777" w:rsidR="002C425A" w:rsidRDefault="008F31D6" w:rsidP="00144B81">
      <w:pPr>
        <w:pStyle w:val="ListParagraph"/>
        <w:numPr>
          <w:ilvl w:val="0"/>
          <w:numId w:val="11"/>
        </w:numPr>
      </w:pPr>
      <w:proofErr w:type="spellStart"/>
      <w:r>
        <w:t>Worldbank</w:t>
      </w:r>
      <w:proofErr w:type="spellEnd"/>
      <w:r>
        <w:t xml:space="preserve">: </w:t>
      </w:r>
      <w:hyperlink r:id="rId75" w:history="1">
        <w:r w:rsidR="002C425A" w:rsidRPr="001B3623">
          <w:rPr>
            <w:rStyle w:val="Hyperlink"/>
          </w:rPr>
          <w:t>https://data.worldbank.org/indicator/SP.URB.TOTL.IN.ZS</w:t>
        </w:r>
      </w:hyperlink>
    </w:p>
    <w:p w14:paraId="0C6D2578" w14:textId="77777777" w:rsidR="002C425A" w:rsidRDefault="002C425A" w:rsidP="002C425A">
      <w:r>
        <w:br w:type="page"/>
      </w:r>
    </w:p>
    <w:p w14:paraId="52432C0F" w14:textId="77777777" w:rsidR="00144B81" w:rsidRDefault="002C425A" w:rsidP="002C425A">
      <w:pPr>
        <w:pStyle w:val="Heading1"/>
      </w:pPr>
      <w:bookmarkStart w:id="25" w:name="_Toc25613003"/>
      <w:r>
        <w:lastRenderedPageBreak/>
        <w:t>Mental Health Staff</w:t>
      </w:r>
      <w:bookmarkEnd w:id="25"/>
    </w:p>
    <w:p w14:paraId="75FE0F84" w14:textId="77777777" w:rsidR="002C425A" w:rsidRDefault="00EE739A" w:rsidP="002C425A">
      <w:r>
        <w:rPr>
          <w:noProof/>
        </w:rPr>
        <w:drawing>
          <wp:inline distT="0" distB="0" distL="0" distR="0" wp14:anchorId="19F6A9EE" wp14:editId="26E1DEA9">
            <wp:extent cx="9144000" cy="4762005"/>
            <wp:effectExtent l="0" t="0" r="0" b="635"/>
            <wp:docPr id="75" name="Chart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14:paraId="2EA63384" w14:textId="77777777" w:rsidR="002C425A" w:rsidRDefault="002C425A" w:rsidP="002C425A">
      <w:r w:rsidRPr="002C425A">
        <w:rPr>
          <w:noProof/>
        </w:rPr>
        <w:drawing>
          <wp:inline distT="0" distB="0" distL="0" distR="0" wp14:anchorId="4227D302" wp14:editId="0CD6D6DC">
            <wp:extent cx="5759532" cy="983860"/>
            <wp:effectExtent l="0" t="0" r="0" b="698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5824352" cy="994933"/>
                    </a:xfrm>
                    <a:prstGeom prst="rect">
                      <a:avLst/>
                    </a:prstGeom>
                  </pic:spPr>
                </pic:pic>
              </a:graphicData>
            </a:graphic>
          </wp:inline>
        </w:drawing>
      </w:r>
    </w:p>
    <w:p w14:paraId="39130C78" w14:textId="42D81B6B" w:rsidR="002C425A" w:rsidRDefault="008A3AAB" w:rsidP="002C425A">
      <w:pPr>
        <w:rPr>
          <w:rStyle w:val="Hyperlink"/>
        </w:rPr>
      </w:pPr>
      <w:r>
        <w:t xml:space="preserve">Source: </w:t>
      </w:r>
      <w:r w:rsidRPr="006F3DBC">
        <w:t xml:space="preserve">NHS Workforce Statistics </w:t>
      </w:r>
      <w:hyperlink r:id="rId78" w:history="1">
        <w:r w:rsidRPr="008E7428">
          <w:rPr>
            <w:rStyle w:val="Hyperlink"/>
          </w:rPr>
          <w:t>https://digital.nhs.uk/data-and-information/publications/statistical/nhs-workforce-statistics</w:t>
        </w:r>
      </w:hyperlink>
    </w:p>
    <w:p w14:paraId="3148B4B0" w14:textId="77777777" w:rsidR="0058730C" w:rsidRDefault="0058730C" w:rsidP="0058730C">
      <w:pPr>
        <w:pStyle w:val="Heading1"/>
      </w:pPr>
      <w:bookmarkStart w:id="26" w:name="_Toc528229470"/>
      <w:bookmarkStart w:id="27" w:name="_Toc25613004"/>
      <w:r>
        <w:lastRenderedPageBreak/>
        <w:t>Drug and Alcohol use</w:t>
      </w:r>
      <w:bookmarkEnd w:id="26"/>
      <w:bookmarkEnd w:id="27"/>
    </w:p>
    <w:p w14:paraId="4D489BC1" w14:textId="77777777" w:rsidR="0058730C" w:rsidRDefault="0058730C" w:rsidP="0058730C">
      <w:pPr>
        <w:pStyle w:val="Heading2"/>
      </w:pPr>
      <w:bookmarkStart w:id="28" w:name="_Toc528229471"/>
      <w:bookmarkStart w:id="29" w:name="_Toc25613005"/>
      <w:r>
        <w:t>Drug use (number of people reporting using substances in the last year, number of people admitted to hospital with drug related diagnoses).</w:t>
      </w:r>
      <w:bookmarkEnd w:id="28"/>
      <w:bookmarkEnd w:id="29"/>
      <w:r>
        <w:t xml:space="preserve"> </w:t>
      </w:r>
    </w:p>
    <w:p w14:paraId="758C1074" w14:textId="77777777" w:rsidR="0058730C" w:rsidRDefault="0058730C" w:rsidP="0058730C">
      <w:r>
        <w:rPr>
          <w:noProof/>
        </w:rPr>
        <w:drawing>
          <wp:inline distT="0" distB="0" distL="0" distR="0" wp14:anchorId="72953C17" wp14:editId="622F3BA2">
            <wp:extent cx="8994775" cy="4029739"/>
            <wp:effectExtent l="0" t="0" r="15875" b="889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r w:rsidRPr="0001261A">
        <w:rPr>
          <w:noProof/>
        </w:rPr>
        <w:drawing>
          <wp:inline distT="0" distB="0" distL="0" distR="0" wp14:anchorId="490FAAAA" wp14:editId="79131C6A">
            <wp:extent cx="8994775" cy="167652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a:stretch>
                      <a:fillRect/>
                    </a:stretch>
                  </pic:blipFill>
                  <pic:spPr>
                    <a:xfrm>
                      <a:off x="0" y="0"/>
                      <a:ext cx="9250432" cy="1724180"/>
                    </a:xfrm>
                    <a:prstGeom prst="rect">
                      <a:avLst/>
                    </a:prstGeom>
                  </pic:spPr>
                </pic:pic>
              </a:graphicData>
            </a:graphic>
          </wp:inline>
        </w:drawing>
      </w:r>
    </w:p>
    <w:p w14:paraId="19602E13" w14:textId="77777777" w:rsidR="0058730C" w:rsidRDefault="0058730C" w:rsidP="0058730C">
      <w:pPr>
        <w:pStyle w:val="Heading2"/>
      </w:pPr>
      <w:bookmarkStart w:id="30" w:name="_Toc528229472"/>
      <w:bookmarkStart w:id="31" w:name="_Toc25613006"/>
      <w:r>
        <w:lastRenderedPageBreak/>
        <w:t>Rate of people being admitted to hospital with diagnoses of substance misuse disorders:</w:t>
      </w:r>
      <w:bookmarkEnd w:id="30"/>
      <w:bookmarkEnd w:id="31"/>
    </w:p>
    <w:p w14:paraId="19D4532A" w14:textId="77777777" w:rsidR="0058730C" w:rsidRDefault="0058730C" w:rsidP="0058730C">
      <w:r>
        <w:rPr>
          <w:noProof/>
        </w:rPr>
        <w:drawing>
          <wp:inline distT="0" distB="0" distL="0" distR="0" wp14:anchorId="6D35F47C" wp14:editId="49F11B21">
            <wp:extent cx="5762625" cy="3359889"/>
            <wp:effectExtent l="0" t="0" r="9525" b="1206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r>
        <w:rPr>
          <w:noProof/>
        </w:rPr>
        <w:drawing>
          <wp:inline distT="0" distB="0" distL="0" distR="0" wp14:anchorId="41AA91FC" wp14:editId="47AF57F3">
            <wp:extent cx="3306445" cy="3370314"/>
            <wp:effectExtent l="0" t="0" r="8255" b="190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p w14:paraId="018737F2" w14:textId="77777777" w:rsidR="0058730C" w:rsidRPr="00FE5F6E" w:rsidRDefault="0058730C" w:rsidP="0058730C">
      <w:pPr>
        <w:pStyle w:val="NoSpacing"/>
        <w:rPr>
          <w:sz w:val="16"/>
        </w:rPr>
      </w:pPr>
      <w:r w:rsidRPr="00FE5F6E">
        <w:rPr>
          <w:sz w:val="16"/>
        </w:rPr>
        <w:t xml:space="preserve">Data from </w:t>
      </w:r>
      <w:r w:rsidRPr="00FE5F6E">
        <w:rPr>
          <w:sz w:val="16"/>
          <w:lang w:val="en"/>
        </w:rPr>
        <w:t>Hospital Admitted Patient Care Activity</w:t>
      </w:r>
    </w:p>
    <w:p w14:paraId="3B79EF8B" w14:textId="77777777" w:rsidR="0058730C" w:rsidRDefault="0058730C" w:rsidP="0058730C">
      <w:r w:rsidRPr="00FE5F6E">
        <w:rPr>
          <w:noProof/>
        </w:rPr>
        <w:drawing>
          <wp:inline distT="0" distB="0" distL="0" distR="0" wp14:anchorId="2CCDD23B" wp14:editId="6F06E9D0">
            <wp:extent cx="9144000" cy="4210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a:stretch>
                      <a:fillRect/>
                    </a:stretch>
                  </pic:blipFill>
                  <pic:spPr>
                    <a:xfrm>
                      <a:off x="0" y="0"/>
                      <a:ext cx="9144000" cy="421005"/>
                    </a:xfrm>
                    <a:prstGeom prst="rect">
                      <a:avLst/>
                    </a:prstGeom>
                  </pic:spPr>
                </pic:pic>
              </a:graphicData>
            </a:graphic>
          </wp:inline>
        </w:drawing>
      </w:r>
    </w:p>
    <w:p w14:paraId="4FE77CEA" w14:textId="77777777" w:rsidR="0058730C" w:rsidRDefault="0058730C" w:rsidP="0058730C">
      <w:pPr>
        <w:pStyle w:val="NoSpacing"/>
        <w:rPr>
          <w:sz w:val="16"/>
        </w:rPr>
      </w:pPr>
      <w:r>
        <w:rPr>
          <w:sz w:val="16"/>
        </w:rPr>
        <w:t xml:space="preserve">Adult Psychiatric Morbidity Survey </w:t>
      </w:r>
    </w:p>
    <w:p w14:paraId="7EB00501" w14:textId="77777777" w:rsidR="0058730C" w:rsidRDefault="0058730C" w:rsidP="0058730C">
      <w:pPr>
        <w:pStyle w:val="NoSpacing"/>
        <w:rPr>
          <w:sz w:val="16"/>
        </w:rPr>
      </w:pPr>
      <w:r w:rsidRPr="0087059F">
        <w:rPr>
          <w:noProof/>
        </w:rPr>
        <w:drawing>
          <wp:inline distT="0" distB="0" distL="0" distR="0" wp14:anchorId="7744BC3B" wp14:editId="22F62463">
            <wp:extent cx="3795823" cy="23651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3951435" cy="246214"/>
                    </a:xfrm>
                    <a:prstGeom prst="rect">
                      <a:avLst/>
                    </a:prstGeom>
                  </pic:spPr>
                </pic:pic>
              </a:graphicData>
            </a:graphic>
          </wp:inline>
        </w:drawing>
      </w:r>
    </w:p>
    <w:p w14:paraId="41BCFC10" w14:textId="77777777" w:rsidR="0058730C" w:rsidRDefault="0058730C" w:rsidP="0058730C">
      <w:pPr>
        <w:rPr>
          <w:sz w:val="16"/>
        </w:rPr>
      </w:pPr>
      <w:r w:rsidRPr="0071010F">
        <w:rPr>
          <w:sz w:val="16"/>
        </w:rPr>
        <w:t>Notes:</w:t>
      </w:r>
    </w:p>
    <w:p w14:paraId="0A1EBFAB" w14:textId="77777777" w:rsidR="0058730C" w:rsidRPr="002D63C5" w:rsidRDefault="0058730C" w:rsidP="0058730C">
      <w:pPr>
        <w:pStyle w:val="ListParagraph"/>
        <w:numPr>
          <w:ilvl w:val="0"/>
          <w:numId w:val="4"/>
        </w:numPr>
        <w:rPr>
          <w:sz w:val="16"/>
        </w:rPr>
      </w:pPr>
      <w:r>
        <w:rPr>
          <w:sz w:val="16"/>
          <w:lang w:val="en"/>
        </w:rPr>
        <w:t xml:space="preserve">Summary of the </w:t>
      </w:r>
      <w:r w:rsidRPr="00FE5F6E">
        <w:rPr>
          <w:sz w:val="16"/>
          <w:lang w:val="en"/>
        </w:rPr>
        <w:t>Hospital Admitted Patient Care Activity</w:t>
      </w:r>
      <w:r w:rsidRPr="002D63C5">
        <w:rPr>
          <w:sz w:val="16"/>
        </w:rPr>
        <w:t xml:space="preserve"> </w:t>
      </w:r>
      <w:r>
        <w:rPr>
          <w:sz w:val="16"/>
        </w:rPr>
        <w:t xml:space="preserve">data from the official report linked to in the source link: </w:t>
      </w:r>
      <w:r w:rsidRPr="002D63C5">
        <w:rPr>
          <w:sz w:val="16"/>
        </w:rPr>
        <w:t>This is a report on admitted patient care activity in English NHS hospitals and English NHS-commissioned activity in the independent sector. The data are taken from the Hospital Episodes Stat</w:t>
      </w:r>
      <w:r>
        <w:rPr>
          <w:sz w:val="16"/>
        </w:rPr>
        <w:t xml:space="preserve">istics (HES) data warehouse, which </w:t>
      </w:r>
      <w:r w:rsidRPr="002D63C5">
        <w:rPr>
          <w:sz w:val="16"/>
        </w:rPr>
        <w:t xml:space="preserve">contains records of all admissions, appointments and attendances for patients at NHS hospitals in England. </w:t>
      </w:r>
      <w:r>
        <w:rPr>
          <w:sz w:val="16"/>
        </w:rPr>
        <w:t xml:space="preserve">Data presents the number of </w:t>
      </w:r>
      <w:r w:rsidRPr="002D63C5">
        <w:rPr>
          <w:sz w:val="16"/>
        </w:rPr>
        <w:t>'Finished Consultant Episodes'</w:t>
      </w:r>
      <w:r>
        <w:rPr>
          <w:sz w:val="16"/>
        </w:rPr>
        <w:t xml:space="preserve"> related to each diagnosis</w:t>
      </w:r>
      <w:r w:rsidRPr="002D63C5">
        <w:rPr>
          <w:sz w:val="16"/>
        </w:rPr>
        <w:t xml:space="preserve">, </w:t>
      </w:r>
      <w:r>
        <w:rPr>
          <w:sz w:val="16"/>
        </w:rPr>
        <w:t>where</w:t>
      </w:r>
      <w:r w:rsidRPr="002D63C5">
        <w:rPr>
          <w:sz w:val="16"/>
        </w:rPr>
        <w:t xml:space="preserve"> each episode relates to a period of care for a patient under a single consultant at a single hospital. Therefore this report counts the number of episodes of care for admitted patients rather than the number of patients.</w:t>
      </w:r>
    </w:p>
    <w:p w14:paraId="58ABAC08" w14:textId="77777777" w:rsidR="0058730C" w:rsidRPr="0071010F" w:rsidRDefault="0058730C" w:rsidP="0058730C">
      <w:pPr>
        <w:pStyle w:val="ListParagraph"/>
        <w:numPr>
          <w:ilvl w:val="0"/>
          <w:numId w:val="4"/>
        </w:numPr>
        <w:rPr>
          <w:sz w:val="16"/>
        </w:rPr>
      </w:pPr>
      <w:r w:rsidRPr="0071010F">
        <w:rPr>
          <w:sz w:val="16"/>
        </w:rPr>
        <w:t>Sources:</w:t>
      </w:r>
    </w:p>
    <w:p w14:paraId="4CF38F7D" w14:textId="77777777" w:rsidR="0058730C" w:rsidRPr="0071010F" w:rsidRDefault="0058730C" w:rsidP="0058730C">
      <w:pPr>
        <w:pStyle w:val="ListParagraph"/>
        <w:numPr>
          <w:ilvl w:val="1"/>
          <w:numId w:val="4"/>
        </w:numPr>
        <w:rPr>
          <w:sz w:val="16"/>
        </w:rPr>
      </w:pPr>
      <w:r w:rsidRPr="0071010F">
        <w:rPr>
          <w:sz w:val="16"/>
        </w:rPr>
        <w:t xml:space="preserve">Drugs use – Crime Survey of England and Wales - </w:t>
      </w:r>
      <w:hyperlink r:id="rId85" w:history="1">
        <w:r w:rsidRPr="0071010F">
          <w:rPr>
            <w:rStyle w:val="Hyperlink"/>
            <w:sz w:val="16"/>
          </w:rPr>
          <w:t>https://www.gov.uk/government/statistics/drug-misuse-findings-from-the-2016-to-2017-csew</w:t>
        </w:r>
      </w:hyperlink>
      <w:r w:rsidRPr="0071010F">
        <w:rPr>
          <w:sz w:val="16"/>
        </w:rPr>
        <w:t xml:space="preserve"> </w:t>
      </w:r>
    </w:p>
    <w:p w14:paraId="36D48D6C" w14:textId="77777777" w:rsidR="0058730C" w:rsidRPr="0071010F" w:rsidRDefault="0058730C" w:rsidP="0058730C">
      <w:pPr>
        <w:pStyle w:val="ListParagraph"/>
        <w:numPr>
          <w:ilvl w:val="1"/>
          <w:numId w:val="4"/>
        </w:numPr>
        <w:rPr>
          <w:sz w:val="16"/>
        </w:rPr>
      </w:pPr>
      <w:r w:rsidRPr="0071010F">
        <w:rPr>
          <w:sz w:val="16"/>
        </w:rPr>
        <w:t xml:space="preserve">Rate of </w:t>
      </w:r>
      <w:r>
        <w:rPr>
          <w:sz w:val="16"/>
        </w:rPr>
        <w:t xml:space="preserve">completed consultation episodes in hospital involving </w:t>
      </w:r>
      <w:r w:rsidRPr="0071010F">
        <w:rPr>
          <w:sz w:val="16"/>
        </w:rPr>
        <w:t>substance use disorder</w:t>
      </w:r>
      <w:r>
        <w:rPr>
          <w:sz w:val="16"/>
        </w:rPr>
        <w:t xml:space="preserve"> diagnoses</w:t>
      </w:r>
      <w:r w:rsidRPr="0071010F">
        <w:rPr>
          <w:sz w:val="16"/>
        </w:rPr>
        <w:t xml:space="preserve"> </w:t>
      </w:r>
      <w:r>
        <w:rPr>
          <w:sz w:val="16"/>
        </w:rPr>
        <w:t xml:space="preserve">(ICD-10 - F11 to F19) </w:t>
      </w:r>
      <w:r w:rsidRPr="0071010F">
        <w:rPr>
          <w:sz w:val="16"/>
        </w:rPr>
        <w:t xml:space="preserve">- </w:t>
      </w:r>
      <w:r w:rsidRPr="0071010F">
        <w:rPr>
          <w:sz w:val="16"/>
          <w:lang w:val="en"/>
        </w:rPr>
        <w:t xml:space="preserve">Hospital Admitted Patient Care Activity - </w:t>
      </w:r>
      <w:hyperlink r:id="rId86" w:history="1">
        <w:r w:rsidRPr="0071010F">
          <w:rPr>
            <w:rStyle w:val="Hyperlink"/>
            <w:sz w:val="16"/>
            <w:lang w:val="en"/>
          </w:rPr>
          <w:t>https://digital.nhs.uk/data-and-information/publications/statistical/hospital-admitted-patient-care-activity/2017-18</w:t>
        </w:r>
      </w:hyperlink>
      <w:r w:rsidRPr="0071010F">
        <w:rPr>
          <w:sz w:val="16"/>
          <w:lang w:val="en"/>
        </w:rPr>
        <w:t xml:space="preserve"> </w:t>
      </w:r>
    </w:p>
    <w:p w14:paraId="13422800" w14:textId="77777777" w:rsidR="0058730C" w:rsidRPr="0071010F" w:rsidRDefault="0058730C" w:rsidP="0058730C">
      <w:pPr>
        <w:pStyle w:val="ListParagraph"/>
        <w:numPr>
          <w:ilvl w:val="1"/>
          <w:numId w:val="4"/>
        </w:numPr>
        <w:rPr>
          <w:sz w:val="16"/>
        </w:rPr>
      </w:pPr>
      <w:r w:rsidRPr="0071010F">
        <w:rPr>
          <w:sz w:val="16"/>
        </w:rPr>
        <w:t xml:space="preserve">% of respondents with illicit drug dependence – Adult Psychiatric Morbidity Survey - </w:t>
      </w:r>
      <w:hyperlink r:id="rId87" w:history="1">
        <w:r w:rsidRPr="0071010F">
          <w:rPr>
            <w:rStyle w:val="Hyperlink"/>
            <w:sz w:val="16"/>
          </w:rPr>
          <w:t>https://digital.nhs.uk/data-and-information/publications/statistical/adult-psychiatric-morbidity-survey/adult-psychiatric-morbidity-survey-survey-of-mental-health-and-wellbeing-england-2014</w:t>
        </w:r>
      </w:hyperlink>
      <w:r w:rsidRPr="0071010F">
        <w:rPr>
          <w:sz w:val="16"/>
        </w:rPr>
        <w:t xml:space="preserve"> </w:t>
      </w:r>
    </w:p>
    <w:p w14:paraId="6C055194" w14:textId="77777777" w:rsidR="0058730C" w:rsidRDefault="0058730C" w:rsidP="0058730C">
      <w:r>
        <w:br w:type="page"/>
      </w:r>
      <w:r>
        <w:lastRenderedPageBreak/>
        <w:t>Alcohol use</w:t>
      </w:r>
    </w:p>
    <w:p w14:paraId="231782D8" w14:textId="77777777" w:rsidR="0058730C" w:rsidRDefault="0058730C" w:rsidP="0058730C">
      <w:pPr>
        <w:rPr>
          <w:noProof/>
        </w:rPr>
      </w:pPr>
      <w:r>
        <w:rPr>
          <w:noProof/>
        </w:rPr>
        <w:drawing>
          <wp:inline distT="0" distB="0" distL="0" distR="0" wp14:anchorId="57DEB4AB" wp14:editId="15C5E1A2">
            <wp:extent cx="9057005" cy="2605178"/>
            <wp:effectExtent l="0" t="0" r="10795" b="508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88"/>
              </a:graphicData>
            </a:graphic>
          </wp:inline>
        </w:drawing>
      </w:r>
      <w:r>
        <w:rPr>
          <w:noProof/>
        </w:rPr>
        <w:t xml:space="preserve"> </w:t>
      </w:r>
      <w:r>
        <w:rPr>
          <w:noProof/>
        </w:rPr>
        <w:drawing>
          <wp:inline distT="0" distB="0" distL="0" distR="0" wp14:anchorId="636DD1B3" wp14:editId="0712B5AB">
            <wp:extent cx="4321810" cy="2613804"/>
            <wp:effectExtent l="0" t="0" r="2540" b="1524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r w:rsidRPr="005F05BD">
        <w:rPr>
          <w:noProof/>
        </w:rPr>
        <w:t xml:space="preserve"> </w:t>
      </w:r>
      <w:r>
        <w:rPr>
          <w:noProof/>
        </w:rPr>
        <w:drawing>
          <wp:inline distT="0" distB="0" distL="0" distR="0" wp14:anchorId="73D01B56" wp14:editId="11B5B79E">
            <wp:extent cx="4700905" cy="2613803"/>
            <wp:effectExtent l="0" t="0" r="4445" b="1524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14:paraId="5803577B" w14:textId="77777777" w:rsidR="0058730C" w:rsidRPr="005E436B" w:rsidRDefault="0058730C" w:rsidP="0058730C">
      <w:pPr>
        <w:pStyle w:val="NoSpacing"/>
        <w:rPr>
          <w:noProof/>
          <w:sz w:val="16"/>
        </w:rPr>
      </w:pPr>
      <w:r w:rsidRPr="005E436B">
        <w:rPr>
          <w:noProof/>
          <w:sz w:val="16"/>
        </w:rPr>
        <w:t xml:space="preserve">Sources: </w:t>
      </w:r>
    </w:p>
    <w:p w14:paraId="134000AC" w14:textId="77777777" w:rsidR="0058730C" w:rsidRPr="00C7096B" w:rsidRDefault="0058730C" w:rsidP="0058730C">
      <w:pPr>
        <w:pStyle w:val="ListParagraph"/>
        <w:numPr>
          <w:ilvl w:val="0"/>
          <w:numId w:val="7"/>
        </w:numPr>
        <w:rPr>
          <w:rStyle w:val="Hyperlink"/>
          <w:color w:val="auto"/>
          <w:sz w:val="16"/>
          <w:szCs w:val="16"/>
          <w:u w:val="none"/>
        </w:rPr>
      </w:pPr>
      <w:r w:rsidRPr="00C7096B">
        <w:rPr>
          <w:noProof/>
          <w:sz w:val="18"/>
        </w:rPr>
        <w:t xml:space="preserve">ONS data on alcohol use: </w:t>
      </w:r>
      <w:hyperlink r:id="rId91" w:history="1">
        <w:r w:rsidRPr="00C7096B">
          <w:rPr>
            <w:rStyle w:val="Hyperlink"/>
            <w:sz w:val="16"/>
            <w:szCs w:val="16"/>
          </w:rPr>
          <w:t>https://www.ons.gov.uk/peoplepopulationandcommunity/healthandsocialcare/drugusealcoholandsmoking/datasets/adultdrinkinghabitsinengland</w:t>
        </w:r>
      </w:hyperlink>
    </w:p>
    <w:p w14:paraId="19668B0C" w14:textId="77777777" w:rsidR="0058730C" w:rsidRDefault="0058730C" w:rsidP="0058730C">
      <w:pPr>
        <w:pStyle w:val="ListParagraph"/>
        <w:numPr>
          <w:ilvl w:val="0"/>
          <w:numId w:val="7"/>
        </w:numPr>
        <w:rPr>
          <w:sz w:val="16"/>
          <w:szCs w:val="16"/>
        </w:rPr>
      </w:pPr>
      <w:r>
        <w:rPr>
          <w:sz w:val="16"/>
          <w:szCs w:val="16"/>
        </w:rPr>
        <w:t xml:space="preserve">Adult psychiatric survey of problematic alcohol use: </w:t>
      </w:r>
      <w:hyperlink r:id="rId92" w:history="1">
        <w:r w:rsidRPr="00E143C9">
          <w:rPr>
            <w:rStyle w:val="Hyperlink"/>
            <w:sz w:val="16"/>
            <w:szCs w:val="16"/>
          </w:rPr>
          <w:t>https://digital.nhs.uk/data-and-information/publications/statistical/adult-psychiatric-morbidity-survey/adult-psychiatric-morbidity-survey-survey-of-mental-health-and-wellbeing-england-2014</w:t>
        </w:r>
      </w:hyperlink>
      <w:r>
        <w:rPr>
          <w:sz w:val="16"/>
          <w:szCs w:val="16"/>
        </w:rPr>
        <w:t xml:space="preserve"> </w:t>
      </w:r>
    </w:p>
    <w:p w14:paraId="77A0A51E" w14:textId="74C7F853" w:rsidR="0097500B" w:rsidRDefault="0058730C" w:rsidP="002C425A">
      <w:pPr>
        <w:pStyle w:val="ListParagraph"/>
        <w:numPr>
          <w:ilvl w:val="0"/>
          <w:numId w:val="7"/>
        </w:numPr>
        <w:rPr>
          <w:sz w:val="16"/>
          <w:lang w:val="en"/>
        </w:rPr>
      </w:pPr>
      <w:r w:rsidRPr="005D3C6E">
        <w:rPr>
          <w:sz w:val="16"/>
        </w:rPr>
        <w:t xml:space="preserve">Rate of completed consultation episodes in hospital involving </w:t>
      </w:r>
      <w:r>
        <w:rPr>
          <w:sz w:val="16"/>
        </w:rPr>
        <w:t>alcohol use</w:t>
      </w:r>
      <w:r w:rsidRPr="005D3C6E">
        <w:rPr>
          <w:sz w:val="16"/>
        </w:rPr>
        <w:t xml:space="preserve"> disorder </w:t>
      </w:r>
      <w:r>
        <w:rPr>
          <w:sz w:val="16"/>
        </w:rPr>
        <w:t xml:space="preserve">(ICD-10 - F10) </w:t>
      </w:r>
      <w:r w:rsidRPr="005D3C6E">
        <w:rPr>
          <w:sz w:val="16"/>
        </w:rPr>
        <w:t xml:space="preserve">diagnoses - </w:t>
      </w:r>
      <w:r w:rsidRPr="005D3C6E">
        <w:rPr>
          <w:sz w:val="16"/>
          <w:lang w:val="en"/>
        </w:rPr>
        <w:t xml:space="preserve">Hospital Admitted Patient Care Activity - </w:t>
      </w:r>
      <w:hyperlink r:id="rId93" w:history="1">
        <w:r w:rsidRPr="005D3C6E">
          <w:rPr>
            <w:rStyle w:val="Hyperlink"/>
            <w:sz w:val="16"/>
            <w:lang w:val="en"/>
          </w:rPr>
          <w:t>https://digital.nhs.uk/data-and-information/publications/statistical/hospital-admitted-patient-care-activity/2017-18</w:t>
        </w:r>
      </w:hyperlink>
      <w:r w:rsidRPr="005D3C6E">
        <w:rPr>
          <w:sz w:val="16"/>
          <w:lang w:val="en"/>
        </w:rPr>
        <w:t xml:space="preserve"> </w:t>
      </w:r>
    </w:p>
    <w:p w14:paraId="7FFB3DF5" w14:textId="470EF6E3" w:rsidR="0097500B" w:rsidRDefault="0097500B" w:rsidP="0097500B">
      <w:pPr>
        <w:pStyle w:val="Heading1"/>
      </w:pPr>
      <w:bookmarkStart w:id="32" w:name="_Toc25613007"/>
      <w:r>
        <w:lastRenderedPageBreak/>
        <w:t>Societal attitudes towards people with mental illness</w:t>
      </w:r>
      <w:bookmarkEnd w:id="32"/>
    </w:p>
    <w:p w14:paraId="2B5B9DF8" w14:textId="56C2E002" w:rsidR="0058730C" w:rsidRDefault="00143028" w:rsidP="00A8453B">
      <w:pPr>
        <w:rPr>
          <w:sz w:val="16"/>
          <w:szCs w:val="16"/>
        </w:rPr>
      </w:pPr>
      <w:r>
        <w:rPr>
          <w:noProof/>
        </w:rPr>
        <w:drawing>
          <wp:inline distT="0" distB="0" distL="0" distR="0" wp14:anchorId="5A343785" wp14:editId="7DC05B34">
            <wp:extent cx="8410575" cy="3848100"/>
            <wp:effectExtent l="0" t="0" r="9525" b="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14:paraId="33A5A6E0" w14:textId="2058C754" w:rsidR="00143028" w:rsidRDefault="00F4725D" w:rsidP="00A8453B">
      <w:pPr>
        <w:rPr>
          <w:sz w:val="16"/>
          <w:szCs w:val="16"/>
        </w:rPr>
      </w:pPr>
      <w:bookmarkStart w:id="33" w:name="_GoBack"/>
      <w:r w:rsidRPr="00F4725D">
        <w:drawing>
          <wp:inline distT="0" distB="0" distL="0" distR="0" wp14:anchorId="38495348" wp14:editId="0975B4E7">
            <wp:extent cx="8467725" cy="1761554"/>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8517580" cy="1771925"/>
                    </a:xfrm>
                    <a:prstGeom prst="rect">
                      <a:avLst/>
                    </a:prstGeom>
                    <a:noFill/>
                    <a:ln>
                      <a:noFill/>
                    </a:ln>
                  </pic:spPr>
                </pic:pic>
              </a:graphicData>
            </a:graphic>
          </wp:inline>
        </w:drawing>
      </w:r>
      <w:bookmarkEnd w:id="33"/>
    </w:p>
    <w:p w14:paraId="0D1884C5" w14:textId="43266962" w:rsidR="00143028" w:rsidRDefault="00143028" w:rsidP="00A8453B">
      <w:pPr>
        <w:rPr>
          <w:sz w:val="16"/>
          <w:szCs w:val="16"/>
        </w:rPr>
      </w:pPr>
      <w:r>
        <w:rPr>
          <w:sz w:val="16"/>
          <w:szCs w:val="16"/>
        </w:rPr>
        <w:t>Source:</w:t>
      </w:r>
    </w:p>
    <w:p w14:paraId="0E7F3213" w14:textId="12A9E32D" w:rsidR="00143028" w:rsidRPr="00C934F8" w:rsidRDefault="00143028" w:rsidP="00143028">
      <w:pPr>
        <w:pStyle w:val="ListParagraph"/>
        <w:numPr>
          <w:ilvl w:val="0"/>
          <w:numId w:val="19"/>
        </w:numPr>
        <w:rPr>
          <w:sz w:val="16"/>
          <w:szCs w:val="16"/>
        </w:rPr>
      </w:pPr>
      <w:r>
        <w:rPr>
          <w:sz w:val="16"/>
          <w:szCs w:val="16"/>
        </w:rPr>
        <w:t xml:space="preserve">Time to change </w:t>
      </w:r>
      <w:r>
        <w:rPr>
          <w:sz w:val="16"/>
          <w:szCs w:val="16"/>
        </w:rPr>
        <w:t xml:space="preserve">(2014) Attitudes to Mental Illness 2014 Research Report </w:t>
      </w:r>
      <w:hyperlink r:id="rId96" w:history="1">
        <w:r w:rsidRPr="00A97B37">
          <w:rPr>
            <w:rStyle w:val="Hyperlink"/>
            <w:sz w:val="16"/>
            <w:szCs w:val="16"/>
          </w:rPr>
          <w:t>https://www.time-to-change.org.uk/sites/default/files/Attitudes_to_mental_illness_2014_report_final_0.pdf</w:t>
        </w:r>
      </w:hyperlink>
      <w:r>
        <w:rPr>
          <w:sz w:val="16"/>
          <w:szCs w:val="16"/>
        </w:rPr>
        <w:t xml:space="preserve"> </w:t>
      </w:r>
    </w:p>
    <w:sectPr w:rsidR="00143028" w:rsidRPr="00C934F8" w:rsidSect="009472F8">
      <w:pgSz w:w="15840" w:h="12240" w:orient="landscape"/>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C2502B" w16cid:durableId="2030B787"/>
  <w16cid:commentId w16cid:paraId="00304A2C" w16cid:durableId="2030BC0F"/>
  <w16cid:commentId w16cid:paraId="6A4CF170" w16cid:durableId="2030B788"/>
  <w16cid:commentId w16cid:paraId="304AEB5A" w16cid:durableId="2030B789"/>
  <w16cid:commentId w16cid:paraId="6EDCAA34" w16cid:durableId="2030B78A"/>
  <w16cid:commentId w16cid:paraId="16AF3F11" w16cid:durableId="2030B78B"/>
  <w16cid:commentId w16cid:paraId="2ABF0808" w16cid:durableId="2030B78D"/>
  <w16cid:commentId w16cid:paraId="3E480D52" w16cid:durableId="2030B78E"/>
  <w16cid:commentId w16cid:paraId="29D859E0" w16cid:durableId="2030B7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C14F1" w14:textId="77777777" w:rsidR="00DC7AF2" w:rsidRDefault="00DC7AF2" w:rsidP="00C547A8">
      <w:pPr>
        <w:spacing w:after="0" w:line="240" w:lineRule="auto"/>
      </w:pPr>
      <w:r>
        <w:separator/>
      </w:r>
    </w:p>
  </w:endnote>
  <w:endnote w:type="continuationSeparator" w:id="0">
    <w:p w14:paraId="145E33B1" w14:textId="77777777" w:rsidR="00DC7AF2" w:rsidRDefault="00DC7AF2" w:rsidP="00C54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2659715"/>
      <w:docPartObj>
        <w:docPartGallery w:val="Page Numbers (Bottom of Page)"/>
        <w:docPartUnique/>
      </w:docPartObj>
    </w:sdtPr>
    <w:sdtEndPr>
      <w:rPr>
        <w:noProof/>
      </w:rPr>
    </w:sdtEndPr>
    <w:sdtContent>
      <w:p w14:paraId="4BE3E834" w14:textId="4E821CDC" w:rsidR="00F10CDF" w:rsidRDefault="00F10CDF">
        <w:pPr>
          <w:pStyle w:val="Footer"/>
          <w:jc w:val="right"/>
        </w:pPr>
        <w:r>
          <w:fldChar w:fldCharType="begin"/>
        </w:r>
        <w:r>
          <w:instrText xml:space="preserve"> PAGE   \* MERGEFORMAT </w:instrText>
        </w:r>
        <w:r>
          <w:fldChar w:fldCharType="separate"/>
        </w:r>
        <w:r w:rsidR="00F4725D">
          <w:rPr>
            <w:noProof/>
          </w:rPr>
          <w:t>27</w:t>
        </w:r>
        <w:r>
          <w:rPr>
            <w:noProof/>
          </w:rPr>
          <w:fldChar w:fldCharType="end"/>
        </w:r>
      </w:p>
    </w:sdtContent>
  </w:sdt>
  <w:p w14:paraId="014FE3AB" w14:textId="77777777" w:rsidR="00F10CDF" w:rsidRDefault="00F10C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2BA1F" w14:textId="77777777" w:rsidR="00DC7AF2" w:rsidRDefault="00DC7AF2" w:rsidP="00C547A8">
      <w:pPr>
        <w:spacing w:after="0" w:line="240" w:lineRule="auto"/>
      </w:pPr>
      <w:r>
        <w:separator/>
      </w:r>
    </w:p>
  </w:footnote>
  <w:footnote w:type="continuationSeparator" w:id="0">
    <w:p w14:paraId="056F6BE1" w14:textId="77777777" w:rsidR="00DC7AF2" w:rsidRDefault="00DC7AF2" w:rsidP="00C547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1445B"/>
    <w:multiLevelType w:val="hybridMultilevel"/>
    <w:tmpl w:val="4ED6FFA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15563F63"/>
    <w:multiLevelType w:val="hybridMultilevel"/>
    <w:tmpl w:val="873CA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882D9F"/>
    <w:multiLevelType w:val="hybridMultilevel"/>
    <w:tmpl w:val="6BDA2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BA662E"/>
    <w:multiLevelType w:val="hybridMultilevel"/>
    <w:tmpl w:val="63BA5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0A7E52"/>
    <w:multiLevelType w:val="hybridMultilevel"/>
    <w:tmpl w:val="D924C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48DE"/>
    <w:multiLevelType w:val="hybridMultilevel"/>
    <w:tmpl w:val="4F16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215EC"/>
    <w:multiLevelType w:val="hybridMultilevel"/>
    <w:tmpl w:val="4F3C0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7F6CC1"/>
    <w:multiLevelType w:val="hybridMultilevel"/>
    <w:tmpl w:val="EBCCB1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F64137"/>
    <w:multiLevelType w:val="hybridMultilevel"/>
    <w:tmpl w:val="932EF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5C20D3"/>
    <w:multiLevelType w:val="hybridMultilevel"/>
    <w:tmpl w:val="EEA24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504C28"/>
    <w:multiLevelType w:val="hybridMultilevel"/>
    <w:tmpl w:val="75B41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1A7F60"/>
    <w:multiLevelType w:val="hybridMultilevel"/>
    <w:tmpl w:val="5B22B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0C79D8"/>
    <w:multiLevelType w:val="hybridMultilevel"/>
    <w:tmpl w:val="3828A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2E06E3"/>
    <w:multiLevelType w:val="hybridMultilevel"/>
    <w:tmpl w:val="C5ACF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2356DD"/>
    <w:multiLevelType w:val="hybridMultilevel"/>
    <w:tmpl w:val="5ED4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9C3687"/>
    <w:multiLevelType w:val="hybridMultilevel"/>
    <w:tmpl w:val="7C1CD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FF6F88"/>
    <w:multiLevelType w:val="hybridMultilevel"/>
    <w:tmpl w:val="2208FCD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79CF559F"/>
    <w:multiLevelType w:val="hybridMultilevel"/>
    <w:tmpl w:val="D67842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C6D41A9"/>
    <w:multiLevelType w:val="hybridMultilevel"/>
    <w:tmpl w:val="48FA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1"/>
  </w:num>
  <w:num w:numId="4">
    <w:abstractNumId w:val="8"/>
  </w:num>
  <w:num w:numId="5">
    <w:abstractNumId w:val="5"/>
  </w:num>
  <w:num w:numId="6">
    <w:abstractNumId w:val="3"/>
  </w:num>
  <w:num w:numId="7">
    <w:abstractNumId w:val="9"/>
  </w:num>
  <w:num w:numId="8">
    <w:abstractNumId w:val="1"/>
  </w:num>
  <w:num w:numId="9">
    <w:abstractNumId w:val="17"/>
  </w:num>
  <w:num w:numId="10">
    <w:abstractNumId w:val="18"/>
  </w:num>
  <w:num w:numId="11">
    <w:abstractNumId w:val="10"/>
  </w:num>
  <w:num w:numId="12">
    <w:abstractNumId w:val="13"/>
  </w:num>
  <w:num w:numId="13">
    <w:abstractNumId w:val="6"/>
  </w:num>
  <w:num w:numId="14">
    <w:abstractNumId w:val="14"/>
  </w:num>
  <w:num w:numId="15">
    <w:abstractNumId w:val="16"/>
  </w:num>
  <w:num w:numId="16">
    <w:abstractNumId w:val="2"/>
  </w:num>
  <w:num w:numId="17">
    <w:abstractNumId w:val="15"/>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D55"/>
    <w:rsid w:val="00002A25"/>
    <w:rsid w:val="000073E1"/>
    <w:rsid w:val="0001261A"/>
    <w:rsid w:val="00012CD9"/>
    <w:rsid w:val="00014228"/>
    <w:rsid w:val="00016ABF"/>
    <w:rsid w:val="00030486"/>
    <w:rsid w:val="00030790"/>
    <w:rsid w:val="0003248E"/>
    <w:rsid w:val="00036D07"/>
    <w:rsid w:val="00037AAB"/>
    <w:rsid w:val="00041E28"/>
    <w:rsid w:val="00042AA8"/>
    <w:rsid w:val="00042BD4"/>
    <w:rsid w:val="00070C8D"/>
    <w:rsid w:val="00071BEE"/>
    <w:rsid w:val="00073E2D"/>
    <w:rsid w:val="0008004A"/>
    <w:rsid w:val="00083477"/>
    <w:rsid w:val="0008421C"/>
    <w:rsid w:val="000849A7"/>
    <w:rsid w:val="00086466"/>
    <w:rsid w:val="000C5470"/>
    <w:rsid w:val="000C6634"/>
    <w:rsid w:val="000D3CA0"/>
    <w:rsid w:val="000D5CEA"/>
    <w:rsid w:val="000D7E76"/>
    <w:rsid w:val="000E35F9"/>
    <w:rsid w:val="000E3E7F"/>
    <w:rsid w:val="000E523A"/>
    <w:rsid w:val="000E58EA"/>
    <w:rsid w:val="000E6682"/>
    <w:rsid w:val="001036B9"/>
    <w:rsid w:val="00115155"/>
    <w:rsid w:val="00115386"/>
    <w:rsid w:val="00122592"/>
    <w:rsid w:val="00131961"/>
    <w:rsid w:val="00133B8C"/>
    <w:rsid w:val="00140C2D"/>
    <w:rsid w:val="00143028"/>
    <w:rsid w:val="00144B81"/>
    <w:rsid w:val="001453D0"/>
    <w:rsid w:val="00152F1C"/>
    <w:rsid w:val="00164D0C"/>
    <w:rsid w:val="001678D0"/>
    <w:rsid w:val="001748E0"/>
    <w:rsid w:val="001769EA"/>
    <w:rsid w:val="0018140D"/>
    <w:rsid w:val="00194075"/>
    <w:rsid w:val="001951D1"/>
    <w:rsid w:val="001A1FFF"/>
    <w:rsid w:val="001C26C5"/>
    <w:rsid w:val="001C421E"/>
    <w:rsid w:val="001E6833"/>
    <w:rsid w:val="001F13EE"/>
    <w:rsid w:val="001F771E"/>
    <w:rsid w:val="00211AFD"/>
    <w:rsid w:val="00212297"/>
    <w:rsid w:val="0021400F"/>
    <w:rsid w:val="00215E08"/>
    <w:rsid w:val="00222219"/>
    <w:rsid w:val="0022567D"/>
    <w:rsid w:val="00232B53"/>
    <w:rsid w:val="00232EA9"/>
    <w:rsid w:val="002340A1"/>
    <w:rsid w:val="0023433A"/>
    <w:rsid w:val="00243E35"/>
    <w:rsid w:val="0024688A"/>
    <w:rsid w:val="00266EAB"/>
    <w:rsid w:val="002734C6"/>
    <w:rsid w:val="002739E7"/>
    <w:rsid w:val="00282E39"/>
    <w:rsid w:val="00282E51"/>
    <w:rsid w:val="00286A7F"/>
    <w:rsid w:val="00290354"/>
    <w:rsid w:val="00290CF8"/>
    <w:rsid w:val="002923B4"/>
    <w:rsid w:val="00297041"/>
    <w:rsid w:val="002A6C51"/>
    <w:rsid w:val="002B26EF"/>
    <w:rsid w:val="002B723D"/>
    <w:rsid w:val="002B7AD4"/>
    <w:rsid w:val="002C0304"/>
    <w:rsid w:val="002C0629"/>
    <w:rsid w:val="002C17F5"/>
    <w:rsid w:val="002C425A"/>
    <w:rsid w:val="002C6BB4"/>
    <w:rsid w:val="002D14CC"/>
    <w:rsid w:val="002D42A7"/>
    <w:rsid w:val="002D63C5"/>
    <w:rsid w:val="002F4E00"/>
    <w:rsid w:val="00301636"/>
    <w:rsid w:val="00306FC5"/>
    <w:rsid w:val="0030728B"/>
    <w:rsid w:val="00317966"/>
    <w:rsid w:val="00322472"/>
    <w:rsid w:val="00324ACA"/>
    <w:rsid w:val="003339D1"/>
    <w:rsid w:val="00342361"/>
    <w:rsid w:val="00343B9F"/>
    <w:rsid w:val="0035277A"/>
    <w:rsid w:val="00353DEB"/>
    <w:rsid w:val="00353E28"/>
    <w:rsid w:val="0035734E"/>
    <w:rsid w:val="003610C6"/>
    <w:rsid w:val="00362658"/>
    <w:rsid w:val="003630C9"/>
    <w:rsid w:val="00364B22"/>
    <w:rsid w:val="00367683"/>
    <w:rsid w:val="003747D0"/>
    <w:rsid w:val="00374FB1"/>
    <w:rsid w:val="00377D6A"/>
    <w:rsid w:val="0038461F"/>
    <w:rsid w:val="003B2F18"/>
    <w:rsid w:val="003B5654"/>
    <w:rsid w:val="003B6223"/>
    <w:rsid w:val="003B7BBA"/>
    <w:rsid w:val="003B7C42"/>
    <w:rsid w:val="003C4C9A"/>
    <w:rsid w:val="003C6719"/>
    <w:rsid w:val="003D1222"/>
    <w:rsid w:val="003D1428"/>
    <w:rsid w:val="003D2BF2"/>
    <w:rsid w:val="003D697C"/>
    <w:rsid w:val="003E095D"/>
    <w:rsid w:val="003E799A"/>
    <w:rsid w:val="003F0B8E"/>
    <w:rsid w:val="003F1C4D"/>
    <w:rsid w:val="003F68E5"/>
    <w:rsid w:val="00401AD8"/>
    <w:rsid w:val="00402410"/>
    <w:rsid w:val="00405155"/>
    <w:rsid w:val="00407C75"/>
    <w:rsid w:val="00436B4E"/>
    <w:rsid w:val="004400CA"/>
    <w:rsid w:val="00442CB5"/>
    <w:rsid w:val="00445B8C"/>
    <w:rsid w:val="00445D55"/>
    <w:rsid w:val="004601E7"/>
    <w:rsid w:val="00460CBA"/>
    <w:rsid w:val="00460D32"/>
    <w:rsid w:val="00461106"/>
    <w:rsid w:val="00476E3C"/>
    <w:rsid w:val="0048771B"/>
    <w:rsid w:val="00487B8B"/>
    <w:rsid w:val="00491F4C"/>
    <w:rsid w:val="004A1EB8"/>
    <w:rsid w:val="004A3627"/>
    <w:rsid w:val="004A6A18"/>
    <w:rsid w:val="004B1B39"/>
    <w:rsid w:val="004B2FB8"/>
    <w:rsid w:val="004C07EB"/>
    <w:rsid w:val="004D3209"/>
    <w:rsid w:val="004D752B"/>
    <w:rsid w:val="004E37D1"/>
    <w:rsid w:val="004E3905"/>
    <w:rsid w:val="004E6A23"/>
    <w:rsid w:val="004F0052"/>
    <w:rsid w:val="004F0BB6"/>
    <w:rsid w:val="00501F04"/>
    <w:rsid w:val="005110DC"/>
    <w:rsid w:val="00514AFC"/>
    <w:rsid w:val="00517CBC"/>
    <w:rsid w:val="005257E6"/>
    <w:rsid w:val="00532E35"/>
    <w:rsid w:val="0053407F"/>
    <w:rsid w:val="00542AFC"/>
    <w:rsid w:val="00542DAD"/>
    <w:rsid w:val="00545F93"/>
    <w:rsid w:val="00547049"/>
    <w:rsid w:val="00553C10"/>
    <w:rsid w:val="005644CF"/>
    <w:rsid w:val="00565747"/>
    <w:rsid w:val="0056687F"/>
    <w:rsid w:val="00573B91"/>
    <w:rsid w:val="00573F87"/>
    <w:rsid w:val="005839FF"/>
    <w:rsid w:val="0058451B"/>
    <w:rsid w:val="005859CB"/>
    <w:rsid w:val="0058730C"/>
    <w:rsid w:val="00595A41"/>
    <w:rsid w:val="005A33A8"/>
    <w:rsid w:val="005B3D09"/>
    <w:rsid w:val="005B6ADC"/>
    <w:rsid w:val="005C2BB2"/>
    <w:rsid w:val="005C386C"/>
    <w:rsid w:val="005C6945"/>
    <w:rsid w:val="005D06B7"/>
    <w:rsid w:val="005D3C6E"/>
    <w:rsid w:val="005E3855"/>
    <w:rsid w:val="005E436B"/>
    <w:rsid w:val="005F05BD"/>
    <w:rsid w:val="005F0B25"/>
    <w:rsid w:val="005F668D"/>
    <w:rsid w:val="00603680"/>
    <w:rsid w:val="00607A23"/>
    <w:rsid w:val="0061342B"/>
    <w:rsid w:val="00614909"/>
    <w:rsid w:val="0061667E"/>
    <w:rsid w:val="00624E40"/>
    <w:rsid w:val="00632D38"/>
    <w:rsid w:val="006446E5"/>
    <w:rsid w:val="00646A4A"/>
    <w:rsid w:val="00652E5B"/>
    <w:rsid w:val="0066389D"/>
    <w:rsid w:val="0067352A"/>
    <w:rsid w:val="00674781"/>
    <w:rsid w:val="00675D26"/>
    <w:rsid w:val="00682203"/>
    <w:rsid w:val="006B18D4"/>
    <w:rsid w:val="006B1E81"/>
    <w:rsid w:val="006C16EC"/>
    <w:rsid w:val="006C78EC"/>
    <w:rsid w:val="006D3281"/>
    <w:rsid w:val="006D3944"/>
    <w:rsid w:val="006D79F4"/>
    <w:rsid w:val="006E0097"/>
    <w:rsid w:val="006E052F"/>
    <w:rsid w:val="006E358A"/>
    <w:rsid w:val="006E3837"/>
    <w:rsid w:val="00707C44"/>
    <w:rsid w:val="0071010F"/>
    <w:rsid w:val="00712ABA"/>
    <w:rsid w:val="00715B64"/>
    <w:rsid w:val="00720B7D"/>
    <w:rsid w:val="007353CF"/>
    <w:rsid w:val="00737974"/>
    <w:rsid w:val="00742BAA"/>
    <w:rsid w:val="007453B7"/>
    <w:rsid w:val="00753797"/>
    <w:rsid w:val="00756DE2"/>
    <w:rsid w:val="007649BB"/>
    <w:rsid w:val="0076665D"/>
    <w:rsid w:val="00774A91"/>
    <w:rsid w:val="00776666"/>
    <w:rsid w:val="00777490"/>
    <w:rsid w:val="00782E35"/>
    <w:rsid w:val="00783E32"/>
    <w:rsid w:val="007852E9"/>
    <w:rsid w:val="00785FFD"/>
    <w:rsid w:val="007911C9"/>
    <w:rsid w:val="007911D7"/>
    <w:rsid w:val="00792F66"/>
    <w:rsid w:val="00797D65"/>
    <w:rsid w:val="007A5153"/>
    <w:rsid w:val="007C0B15"/>
    <w:rsid w:val="007C60C6"/>
    <w:rsid w:val="007C74CC"/>
    <w:rsid w:val="007D4CDB"/>
    <w:rsid w:val="007D68B4"/>
    <w:rsid w:val="007D7EA8"/>
    <w:rsid w:val="007E5205"/>
    <w:rsid w:val="007E6849"/>
    <w:rsid w:val="007F3B76"/>
    <w:rsid w:val="007F3F07"/>
    <w:rsid w:val="008029B4"/>
    <w:rsid w:val="00810C02"/>
    <w:rsid w:val="00817D24"/>
    <w:rsid w:val="008207D3"/>
    <w:rsid w:val="00820A9B"/>
    <w:rsid w:val="00820F58"/>
    <w:rsid w:val="008222D6"/>
    <w:rsid w:val="00824AB6"/>
    <w:rsid w:val="00827AF3"/>
    <w:rsid w:val="0083189D"/>
    <w:rsid w:val="00833978"/>
    <w:rsid w:val="008356BE"/>
    <w:rsid w:val="0084404F"/>
    <w:rsid w:val="0084508D"/>
    <w:rsid w:val="00853591"/>
    <w:rsid w:val="00857C06"/>
    <w:rsid w:val="0087059F"/>
    <w:rsid w:val="0087414E"/>
    <w:rsid w:val="00885AB6"/>
    <w:rsid w:val="00886051"/>
    <w:rsid w:val="00893F1C"/>
    <w:rsid w:val="00894ECD"/>
    <w:rsid w:val="008A3AAB"/>
    <w:rsid w:val="008A466E"/>
    <w:rsid w:val="008A73EF"/>
    <w:rsid w:val="008B120B"/>
    <w:rsid w:val="008B6D25"/>
    <w:rsid w:val="008C6EF9"/>
    <w:rsid w:val="008D1F05"/>
    <w:rsid w:val="008D2B06"/>
    <w:rsid w:val="008E0DEB"/>
    <w:rsid w:val="008E0F35"/>
    <w:rsid w:val="008E155E"/>
    <w:rsid w:val="008E3434"/>
    <w:rsid w:val="008E588D"/>
    <w:rsid w:val="008F31D6"/>
    <w:rsid w:val="0090490F"/>
    <w:rsid w:val="00911A42"/>
    <w:rsid w:val="00924553"/>
    <w:rsid w:val="00924590"/>
    <w:rsid w:val="00926740"/>
    <w:rsid w:val="00930163"/>
    <w:rsid w:val="00932189"/>
    <w:rsid w:val="00934ADA"/>
    <w:rsid w:val="00937938"/>
    <w:rsid w:val="009412A1"/>
    <w:rsid w:val="00943E96"/>
    <w:rsid w:val="009472F8"/>
    <w:rsid w:val="009477F4"/>
    <w:rsid w:val="009546BF"/>
    <w:rsid w:val="00955618"/>
    <w:rsid w:val="0096062A"/>
    <w:rsid w:val="009606DC"/>
    <w:rsid w:val="00971596"/>
    <w:rsid w:val="0097500B"/>
    <w:rsid w:val="0097723A"/>
    <w:rsid w:val="00983D96"/>
    <w:rsid w:val="00991DDA"/>
    <w:rsid w:val="009954AA"/>
    <w:rsid w:val="00996231"/>
    <w:rsid w:val="009A0085"/>
    <w:rsid w:val="009A0268"/>
    <w:rsid w:val="009A455D"/>
    <w:rsid w:val="009C5EB4"/>
    <w:rsid w:val="009D4A9E"/>
    <w:rsid w:val="009E0B20"/>
    <w:rsid w:val="009E16D5"/>
    <w:rsid w:val="009F1813"/>
    <w:rsid w:val="009F49C3"/>
    <w:rsid w:val="009F6068"/>
    <w:rsid w:val="009F6326"/>
    <w:rsid w:val="00A023AF"/>
    <w:rsid w:val="00A11040"/>
    <w:rsid w:val="00A11402"/>
    <w:rsid w:val="00A41F70"/>
    <w:rsid w:val="00A440A1"/>
    <w:rsid w:val="00A46D83"/>
    <w:rsid w:val="00A528DD"/>
    <w:rsid w:val="00A556BA"/>
    <w:rsid w:val="00A61AEF"/>
    <w:rsid w:val="00A6571D"/>
    <w:rsid w:val="00A74522"/>
    <w:rsid w:val="00A74CBD"/>
    <w:rsid w:val="00A80023"/>
    <w:rsid w:val="00A80FEF"/>
    <w:rsid w:val="00A82749"/>
    <w:rsid w:val="00A82D40"/>
    <w:rsid w:val="00A8453B"/>
    <w:rsid w:val="00A870DA"/>
    <w:rsid w:val="00A9237E"/>
    <w:rsid w:val="00A923F4"/>
    <w:rsid w:val="00A93568"/>
    <w:rsid w:val="00A9690C"/>
    <w:rsid w:val="00A97C1B"/>
    <w:rsid w:val="00AA421B"/>
    <w:rsid w:val="00AA71EF"/>
    <w:rsid w:val="00AA7841"/>
    <w:rsid w:val="00AB163F"/>
    <w:rsid w:val="00AB361A"/>
    <w:rsid w:val="00AB4CE1"/>
    <w:rsid w:val="00AB4D48"/>
    <w:rsid w:val="00AB4E7F"/>
    <w:rsid w:val="00AB5508"/>
    <w:rsid w:val="00AB70A4"/>
    <w:rsid w:val="00AC5CD1"/>
    <w:rsid w:val="00AC6D36"/>
    <w:rsid w:val="00AD1457"/>
    <w:rsid w:val="00AD1D67"/>
    <w:rsid w:val="00AD23F2"/>
    <w:rsid w:val="00AD6289"/>
    <w:rsid w:val="00AE717B"/>
    <w:rsid w:val="00AF4C2D"/>
    <w:rsid w:val="00B0057D"/>
    <w:rsid w:val="00B05647"/>
    <w:rsid w:val="00B202D3"/>
    <w:rsid w:val="00B249C2"/>
    <w:rsid w:val="00B25B7B"/>
    <w:rsid w:val="00B30371"/>
    <w:rsid w:val="00B31F15"/>
    <w:rsid w:val="00B33E10"/>
    <w:rsid w:val="00B41B4A"/>
    <w:rsid w:val="00B43E1C"/>
    <w:rsid w:val="00B450C9"/>
    <w:rsid w:val="00B50EEE"/>
    <w:rsid w:val="00B554D8"/>
    <w:rsid w:val="00B55A11"/>
    <w:rsid w:val="00B5629B"/>
    <w:rsid w:val="00B65492"/>
    <w:rsid w:val="00B65792"/>
    <w:rsid w:val="00B72D8E"/>
    <w:rsid w:val="00B75425"/>
    <w:rsid w:val="00B83DFF"/>
    <w:rsid w:val="00B90120"/>
    <w:rsid w:val="00B91676"/>
    <w:rsid w:val="00B93B4C"/>
    <w:rsid w:val="00B96F61"/>
    <w:rsid w:val="00B97A14"/>
    <w:rsid w:val="00BA12D1"/>
    <w:rsid w:val="00BA2283"/>
    <w:rsid w:val="00BB36AC"/>
    <w:rsid w:val="00BB4C29"/>
    <w:rsid w:val="00BC08F7"/>
    <w:rsid w:val="00BC4007"/>
    <w:rsid w:val="00BD0CA5"/>
    <w:rsid w:val="00BD1B78"/>
    <w:rsid w:val="00BD37BC"/>
    <w:rsid w:val="00BD45D1"/>
    <w:rsid w:val="00BD618F"/>
    <w:rsid w:val="00BE4328"/>
    <w:rsid w:val="00BE49EA"/>
    <w:rsid w:val="00BF3AEA"/>
    <w:rsid w:val="00BF725C"/>
    <w:rsid w:val="00C06949"/>
    <w:rsid w:val="00C06BB3"/>
    <w:rsid w:val="00C1504F"/>
    <w:rsid w:val="00C36FCA"/>
    <w:rsid w:val="00C43898"/>
    <w:rsid w:val="00C43EB4"/>
    <w:rsid w:val="00C52A4A"/>
    <w:rsid w:val="00C5369D"/>
    <w:rsid w:val="00C547A8"/>
    <w:rsid w:val="00C55F7C"/>
    <w:rsid w:val="00C57C85"/>
    <w:rsid w:val="00C67EA0"/>
    <w:rsid w:val="00C70107"/>
    <w:rsid w:val="00C7096B"/>
    <w:rsid w:val="00C70C6D"/>
    <w:rsid w:val="00C742D0"/>
    <w:rsid w:val="00C7684C"/>
    <w:rsid w:val="00C8693D"/>
    <w:rsid w:val="00C934F8"/>
    <w:rsid w:val="00CA7BED"/>
    <w:rsid w:val="00CB17DD"/>
    <w:rsid w:val="00CB3B61"/>
    <w:rsid w:val="00CB7E43"/>
    <w:rsid w:val="00CC038C"/>
    <w:rsid w:val="00CC2D30"/>
    <w:rsid w:val="00CC3F74"/>
    <w:rsid w:val="00CD661D"/>
    <w:rsid w:val="00CE1256"/>
    <w:rsid w:val="00CE74D3"/>
    <w:rsid w:val="00CF1FDF"/>
    <w:rsid w:val="00CF3A0A"/>
    <w:rsid w:val="00CF6395"/>
    <w:rsid w:val="00D008B5"/>
    <w:rsid w:val="00D02636"/>
    <w:rsid w:val="00D05EE6"/>
    <w:rsid w:val="00D1317D"/>
    <w:rsid w:val="00D14E4E"/>
    <w:rsid w:val="00D159BF"/>
    <w:rsid w:val="00D3524F"/>
    <w:rsid w:val="00D41B56"/>
    <w:rsid w:val="00D461DD"/>
    <w:rsid w:val="00D600BE"/>
    <w:rsid w:val="00D628CC"/>
    <w:rsid w:val="00D6795F"/>
    <w:rsid w:val="00D759E8"/>
    <w:rsid w:val="00D77C73"/>
    <w:rsid w:val="00DA1EBA"/>
    <w:rsid w:val="00DB0B64"/>
    <w:rsid w:val="00DB72AE"/>
    <w:rsid w:val="00DC3622"/>
    <w:rsid w:val="00DC49B4"/>
    <w:rsid w:val="00DC5624"/>
    <w:rsid w:val="00DC6FA1"/>
    <w:rsid w:val="00DC7AF2"/>
    <w:rsid w:val="00DD38D8"/>
    <w:rsid w:val="00DD6AC9"/>
    <w:rsid w:val="00DE01D7"/>
    <w:rsid w:val="00DE3098"/>
    <w:rsid w:val="00DE372D"/>
    <w:rsid w:val="00DE67DB"/>
    <w:rsid w:val="00DE76EB"/>
    <w:rsid w:val="00DF0F6F"/>
    <w:rsid w:val="00DF58D8"/>
    <w:rsid w:val="00DF6464"/>
    <w:rsid w:val="00E073D5"/>
    <w:rsid w:val="00E11FAC"/>
    <w:rsid w:val="00E20BB5"/>
    <w:rsid w:val="00E21D42"/>
    <w:rsid w:val="00E2201D"/>
    <w:rsid w:val="00E27E78"/>
    <w:rsid w:val="00E3273E"/>
    <w:rsid w:val="00E45C39"/>
    <w:rsid w:val="00E467F2"/>
    <w:rsid w:val="00E47CE3"/>
    <w:rsid w:val="00E51840"/>
    <w:rsid w:val="00E52014"/>
    <w:rsid w:val="00E579A4"/>
    <w:rsid w:val="00E662CD"/>
    <w:rsid w:val="00E87680"/>
    <w:rsid w:val="00E90A23"/>
    <w:rsid w:val="00E96E2B"/>
    <w:rsid w:val="00EA6823"/>
    <w:rsid w:val="00EA6D26"/>
    <w:rsid w:val="00EB67B7"/>
    <w:rsid w:val="00EC2E67"/>
    <w:rsid w:val="00EC4A69"/>
    <w:rsid w:val="00ED2F69"/>
    <w:rsid w:val="00ED4D94"/>
    <w:rsid w:val="00EE16BF"/>
    <w:rsid w:val="00EE18F2"/>
    <w:rsid w:val="00EE3D31"/>
    <w:rsid w:val="00EE739A"/>
    <w:rsid w:val="00EE7987"/>
    <w:rsid w:val="00EF2164"/>
    <w:rsid w:val="00EF4182"/>
    <w:rsid w:val="00F006BB"/>
    <w:rsid w:val="00F10CDF"/>
    <w:rsid w:val="00F1317B"/>
    <w:rsid w:val="00F159EE"/>
    <w:rsid w:val="00F17C49"/>
    <w:rsid w:val="00F3332E"/>
    <w:rsid w:val="00F34879"/>
    <w:rsid w:val="00F4725D"/>
    <w:rsid w:val="00F50644"/>
    <w:rsid w:val="00F52472"/>
    <w:rsid w:val="00F548D4"/>
    <w:rsid w:val="00F604EC"/>
    <w:rsid w:val="00F75EB9"/>
    <w:rsid w:val="00F76C5A"/>
    <w:rsid w:val="00F82522"/>
    <w:rsid w:val="00F90E67"/>
    <w:rsid w:val="00F94B91"/>
    <w:rsid w:val="00F9522B"/>
    <w:rsid w:val="00F9691F"/>
    <w:rsid w:val="00F97C0B"/>
    <w:rsid w:val="00FA7055"/>
    <w:rsid w:val="00FB015D"/>
    <w:rsid w:val="00FB6A51"/>
    <w:rsid w:val="00FD41D1"/>
    <w:rsid w:val="00FD64E2"/>
    <w:rsid w:val="00FD67B8"/>
    <w:rsid w:val="00FD7FB8"/>
    <w:rsid w:val="00FE2C74"/>
    <w:rsid w:val="00FE3103"/>
    <w:rsid w:val="00FE4AA6"/>
    <w:rsid w:val="00FE5F6E"/>
    <w:rsid w:val="00FF4E4C"/>
    <w:rsid w:val="00FF7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03F9F"/>
  <w15:chartTrackingRefBased/>
  <w15:docId w15:val="{DF876EBA-EC4D-44F8-83D3-752C6828E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D4D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B36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F606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D9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C54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7A8"/>
  </w:style>
  <w:style w:type="paragraph" w:styleId="Footer">
    <w:name w:val="footer"/>
    <w:basedOn w:val="Normal"/>
    <w:link w:val="FooterChar"/>
    <w:uiPriority w:val="99"/>
    <w:unhideWhenUsed/>
    <w:rsid w:val="00C54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47A8"/>
  </w:style>
  <w:style w:type="paragraph" w:styleId="TOCHeading">
    <w:name w:val="TOC Heading"/>
    <w:basedOn w:val="Heading1"/>
    <w:next w:val="Normal"/>
    <w:uiPriority w:val="39"/>
    <w:unhideWhenUsed/>
    <w:qFormat/>
    <w:rsid w:val="001453D0"/>
    <w:pPr>
      <w:outlineLvl w:val="9"/>
    </w:pPr>
  </w:style>
  <w:style w:type="paragraph" w:styleId="TOC1">
    <w:name w:val="toc 1"/>
    <w:basedOn w:val="Normal"/>
    <w:next w:val="Normal"/>
    <w:autoRedefine/>
    <w:uiPriority w:val="39"/>
    <w:unhideWhenUsed/>
    <w:rsid w:val="001453D0"/>
    <w:pPr>
      <w:spacing w:after="100"/>
    </w:pPr>
  </w:style>
  <w:style w:type="character" w:styleId="Hyperlink">
    <w:name w:val="Hyperlink"/>
    <w:basedOn w:val="DefaultParagraphFont"/>
    <w:uiPriority w:val="99"/>
    <w:unhideWhenUsed/>
    <w:rsid w:val="001453D0"/>
    <w:rPr>
      <w:color w:val="0563C1" w:themeColor="hyperlink"/>
      <w:u w:val="single"/>
    </w:rPr>
  </w:style>
  <w:style w:type="paragraph" w:styleId="ListParagraph">
    <w:name w:val="List Paragraph"/>
    <w:basedOn w:val="Normal"/>
    <w:uiPriority w:val="34"/>
    <w:qFormat/>
    <w:rsid w:val="00AF4C2D"/>
    <w:pPr>
      <w:ind w:left="720"/>
      <w:contextualSpacing/>
    </w:pPr>
  </w:style>
  <w:style w:type="character" w:styleId="CommentReference">
    <w:name w:val="annotation reference"/>
    <w:basedOn w:val="DefaultParagraphFont"/>
    <w:uiPriority w:val="99"/>
    <w:semiHidden/>
    <w:unhideWhenUsed/>
    <w:rsid w:val="00983D96"/>
    <w:rPr>
      <w:sz w:val="16"/>
      <w:szCs w:val="16"/>
    </w:rPr>
  </w:style>
  <w:style w:type="paragraph" w:styleId="CommentText">
    <w:name w:val="annotation text"/>
    <w:basedOn w:val="Normal"/>
    <w:link w:val="CommentTextChar"/>
    <w:uiPriority w:val="99"/>
    <w:unhideWhenUsed/>
    <w:rsid w:val="00983D96"/>
    <w:pPr>
      <w:spacing w:line="240" w:lineRule="auto"/>
    </w:pPr>
    <w:rPr>
      <w:sz w:val="20"/>
      <w:szCs w:val="20"/>
      <w:lang w:val="en-GB"/>
    </w:rPr>
  </w:style>
  <w:style w:type="character" w:customStyle="1" w:styleId="CommentTextChar">
    <w:name w:val="Comment Text Char"/>
    <w:basedOn w:val="DefaultParagraphFont"/>
    <w:link w:val="CommentText"/>
    <w:uiPriority w:val="99"/>
    <w:rsid w:val="00983D96"/>
    <w:rPr>
      <w:sz w:val="20"/>
      <w:szCs w:val="20"/>
      <w:lang w:val="en-GB"/>
    </w:rPr>
  </w:style>
  <w:style w:type="paragraph" w:styleId="BalloonText">
    <w:name w:val="Balloon Text"/>
    <w:basedOn w:val="Normal"/>
    <w:link w:val="BalloonTextChar"/>
    <w:uiPriority w:val="99"/>
    <w:semiHidden/>
    <w:unhideWhenUsed/>
    <w:rsid w:val="00983D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D96"/>
    <w:rPr>
      <w:rFonts w:ascii="Segoe UI" w:hAnsi="Segoe UI" w:cs="Segoe UI"/>
      <w:sz w:val="18"/>
      <w:szCs w:val="18"/>
    </w:rPr>
  </w:style>
  <w:style w:type="table" w:styleId="TableGrid">
    <w:name w:val="Table Grid"/>
    <w:basedOn w:val="TableNormal"/>
    <w:uiPriority w:val="39"/>
    <w:rsid w:val="00DF0F6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F0F6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DF0F6F"/>
    <w:rPr>
      <w:color w:val="954F72" w:themeColor="followedHyperlink"/>
      <w:u w:val="single"/>
    </w:rPr>
  </w:style>
  <w:style w:type="character" w:customStyle="1" w:styleId="Heading2Char">
    <w:name w:val="Heading 2 Char"/>
    <w:basedOn w:val="DefaultParagraphFont"/>
    <w:link w:val="Heading2"/>
    <w:uiPriority w:val="9"/>
    <w:rsid w:val="00AB361A"/>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48771B"/>
    <w:pPr>
      <w:spacing w:after="100"/>
      <w:ind w:left="220"/>
    </w:pPr>
  </w:style>
  <w:style w:type="paragraph" w:styleId="NoSpacing">
    <w:name w:val="No Spacing"/>
    <w:uiPriority w:val="1"/>
    <w:qFormat/>
    <w:rsid w:val="00FE5F6E"/>
    <w:pPr>
      <w:spacing w:after="0" w:line="240" w:lineRule="auto"/>
    </w:pPr>
  </w:style>
  <w:style w:type="character" w:customStyle="1" w:styleId="Heading3Char">
    <w:name w:val="Heading 3 Char"/>
    <w:basedOn w:val="DefaultParagraphFont"/>
    <w:link w:val="Heading3"/>
    <w:uiPriority w:val="9"/>
    <w:rsid w:val="009F6068"/>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1748E0"/>
    <w:pPr>
      <w:spacing w:after="100"/>
      <w:ind w:left="440"/>
    </w:pPr>
  </w:style>
  <w:style w:type="paragraph" w:styleId="CommentSubject">
    <w:name w:val="annotation subject"/>
    <w:basedOn w:val="CommentText"/>
    <w:next w:val="CommentText"/>
    <w:link w:val="CommentSubjectChar"/>
    <w:uiPriority w:val="99"/>
    <w:semiHidden/>
    <w:unhideWhenUsed/>
    <w:rsid w:val="00AD6289"/>
    <w:rPr>
      <w:b/>
      <w:bCs/>
      <w:lang w:val="en-US"/>
    </w:rPr>
  </w:style>
  <w:style w:type="character" w:customStyle="1" w:styleId="CommentSubjectChar">
    <w:name w:val="Comment Subject Char"/>
    <w:basedOn w:val="CommentTextChar"/>
    <w:link w:val="CommentSubject"/>
    <w:uiPriority w:val="99"/>
    <w:semiHidden/>
    <w:rsid w:val="00AD6289"/>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0950">
      <w:bodyDiv w:val="1"/>
      <w:marLeft w:val="0"/>
      <w:marRight w:val="0"/>
      <w:marTop w:val="0"/>
      <w:marBottom w:val="0"/>
      <w:divBdr>
        <w:top w:val="none" w:sz="0" w:space="0" w:color="auto"/>
        <w:left w:val="none" w:sz="0" w:space="0" w:color="auto"/>
        <w:bottom w:val="none" w:sz="0" w:space="0" w:color="auto"/>
        <w:right w:val="none" w:sz="0" w:space="0" w:color="auto"/>
      </w:divBdr>
    </w:div>
    <w:div w:id="115683348">
      <w:bodyDiv w:val="1"/>
      <w:marLeft w:val="0"/>
      <w:marRight w:val="0"/>
      <w:marTop w:val="0"/>
      <w:marBottom w:val="0"/>
      <w:divBdr>
        <w:top w:val="none" w:sz="0" w:space="0" w:color="auto"/>
        <w:left w:val="none" w:sz="0" w:space="0" w:color="auto"/>
        <w:bottom w:val="none" w:sz="0" w:space="0" w:color="auto"/>
        <w:right w:val="none" w:sz="0" w:space="0" w:color="auto"/>
      </w:divBdr>
    </w:div>
    <w:div w:id="121701395">
      <w:bodyDiv w:val="1"/>
      <w:marLeft w:val="0"/>
      <w:marRight w:val="0"/>
      <w:marTop w:val="0"/>
      <w:marBottom w:val="0"/>
      <w:divBdr>
        <w:top w:val="none" w:sz="0" w:space="0" w:color="auto"/>
        <w:left w:val="none" w:sz="0" w:space="0" w:color="auto"/>
        <w:bottom w:val="none" w:sz="0" w:space="0" w:color="auto"/>
        <w:right w:val="none" w:sz="0" w:space="0" w:color="auto"/>
      </w:divBdr>
    </w:div>
    <w:div w:id="139544332">
      <w:bodyDiv w:val="1"/>
      <w:marLeft w:val="0"/>
      <w:marRight w:val="0"/>
      <w:marTop w:val="0"/>
      <w:marBottom w:val="0"/>
      <w:divBdr>
        <w:top w:val="none" w:sz="0" w:space="0" w:color="auto"/>
        <w:left w:val="none" w:sz="0" w:space="0" w:color="auto"/>
        <w:bottom w:val="none" w:sz="0" w:space="0" w:color="auto"/>
        <w:right w:val="none" w:sz="0" w:space="0" w:color="auto"/>
      </w:divBdr>
    </w:div>
    <w:div w:id="158279516">
      <w:bodyDiv w:val="1"/>
      <w:marLeft w:val="0"/>
      <w:marRight w:val="0"/>
      <w:marTop w:val="0"/>
      <w:marBottom w:val="0"/>
      <w:divBdr>
        <w:top w:val="none" w:sz="0" w:space="0" w:color="auto"/>
        <w:left w:val="none" w:sz="0" w:space="0" w:color="auto"/>
        <w:bottom w:val="none" w:sz="0" w:space="0" w:color="auto"/>
        <w:right w:val="none" w:sz="0" w:space="0" w:color="auto"/>
      </w:divBdr>
    </w:div>
    <w:div w:id="187064395">
      <w:bodyDiv w:val="1"/>
      <w:marLeft w:val="0"/>
      <w:marRight w:val="0"/>
      <w:marTop w:val="0"/>
      <w:marBottom w:val="0"/>
      <w:divBdr>
        <w:top w:val="none" w:sz="0" w:space="0" w:color="auto"/>
        <w:left w:val="none" w:sz="0" w:space="0" w:color="auto"/>
        <w:bottom w:val="none" w:sz="0" w:space="0" w:color="auto"/>
        <w:right w:val="none" w:sz="0" w:space="0" w:color="auto"/>
      </w:divBdr>
    </w:div>
    <w:div w:id="258105458">
      <w:bodyDiv w:val="1"/>
      <w:marLeft w:val="0"/>
      <w:marRight w:val="0"/>
      <w:marTop w:val="0"/>
      <w:marBottom w:val="0"/>
      <w:divBdr>
        <w:top w:val="none" w:sz="0" w:space="0" w:color="auto"/>
        <w:left w:val="none" w:sz="0" w:space="0" w:color="auto"/>
        <w:bottom w:val="none" w:sz="0" w:space="0" w:color="auto"/>
        <w:right w:val="none" w:sz="0" w:space="0" w:color="auto"/>
      </w:divBdr>
    </w:div>
    <w:div w:id="263147458">
      <w:bodyDiv w:val="1"/>
      <w:marLeft w:val="0"/>
      <w:marRight w:val="0"/>
      <w:marTop w:val="0"/>
      <w:marBottom w:val="0"/>
      <w:divBdr>
        <w:top w:val="none" w:sz="0" w:space="0" w:color="auto"/>
        <w:left w:val="none" w:sz="0" w:space="0" w:color="auto"/>
        <w:bottom w:val="none" w:sz="0" w:space="0" w:color="auto"/>
        <w:right w:val="none" w:sz="0" w:space="0" w:color="auto"/>
      </w:divBdr>
    </w:div>
    <w:div w:id="283076413">
      <w:bodyDiv w:val="1"/>
      <w:marLeft w:val="0"/>
      <w:marRight w:val="0"/>
      <w:marTop w:val="0"/>
      <w:marBottom w:val="0"/>
      <w:divBdr>
        <w:top w:val="none" w:sz="0" w:space="0" w:color="auto"/>
        <w:left w:val="none" w:sz="0" w:space="0" w:color="auto"/>
        <w:bottom w:val="none" w:sz="0" w:space="0" w:color="auto"/>
        <w:right w:val="none" w:sz="0" w:space="0" w:color="auto"/>
      </w:divBdr>
    </w:div>
    <w:div w:id="399792631">
      <w:bodyDiv w:val="1"/>
      <w:marLeft w:val="0"/>
      <w:marRight w:val="0"/>
      <w:marTop w:val="0"/>
      <w:marBottom w:val="0"/>
      <w:divBdr>
        <w:top w:val="none" w:sz="0" w:space="0" w:color="auto"/>
        <w:left w:val="none" w:sz="0" w:space="0" w:color="auto"/>
        <w:bottom w:val="none" w:sz="0" w:space="0" w:color="auto"/>
        <w:right w:val="none" w:sz="0" w:space="0" w:color="auto"/>
      </w:divBdr>
    </w:div>
    <w:div w:id="460274132">
      <w:bodyDiv w:val="1"/>
      <w:marLeft w:val="0"/>
      <w:marRight w:val="0"/>
      <w:marTop w:val="0"/>
      <w:marBottom w:val="0"/>
      <w:divBdr>
        <w:top w:val="none" w:sz="0" w:space="0" w:color="auto"/>
        <w:left w:val="none" w:sz="0" w:space="0" w:color="auto"/>
        <w:bottom w:val="none" w:sz="0" w:space="0" w:color="auto"/>
        <w:right w:val="none" w:sz="0" w:space="0" w:color="auto"/>
      </w:divBdr>
    </w:div>
    <w:div w:id="468280397">
      <w:bodyDiv w:val="1"/>
      <w:marLeft w:val="0"/>
      <w:marRight w:val="0"/>
      <w:marTop w:val="1065"/>
      <w:marBottom w:val="0"/>
      <w:divBdr>
        <w:top w:val="none" w:sz="0" w:space="0" w:color="auto"/>
        <w:left w:val="none" w:sz="0" w:space="0" w:color="auto"/>
        <w:bottom w:val="none" w:sz="0" w:space="0" w:color="auto"/>
        <w:right w:val="none" w:sz="0" w:space="0" w:color="auto"/>
      </w:divBdr>
      <w:divsChild>
        <w:div w:id="1203327039">
          <w:marLeft w:val="0"/>
          <w:marRight w:val="0"/>
          <w:marTop w:val="0"/>
          <w:marBottom w:val="0"/>
          <w:divBdr>
            <w:top w:val="none" w:sz="0" w:space="0" w:color="auto"/>
            <w:left w:val="none" w:sz="0" w:space="0" w:color="auto"/>
            <w:bottom w:val="none" w:sz="0" w:space="0" w:color="auto"/>
            <w:right w:val="none" w:sz="0" w:space="0" w:color="auto"/>
          </w:divBdr>
          <w:divsChild>
            <w:div w:id="1583565327">
              <w:marLeft w:val="0"/>
              <w:marRight w:val="0"/>
              <w:marTop w:val="0"/>
              <w:marBottom w:val="0"/>
              <w:divBdr>
                <w:top w:val="none" w:sz="0" w:space="0" w:color="auto"/>
                <w:left w:val="none" w:sz="0" w:space="0" w:color="auto"/>
                <w:bottom w:val="none" w:sz="0" w:space="0" w:color="auto"/>
                <w:right w:val="none" w:sz="0" w:space="0" w:color="auto"/>
              </w:divBdr>
              <w:divsChild>
                <w:div w:id="137927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575580">
      <w:bodyDiv w:val="1"/>
      <w:marLeft w:val="0"/>
      <w:marRight w:val="0"/>
      <w:marTop w:val="0"/>
      <w:marBottom w:val="0"/>
      <w:divBdr>
        <w:top w:val="none" w:sz="0" w:space="0" w:color="auto"/>
        <w:left w:val="none" w:sz="0" w:space="0" w:color="auto"/>
        <w:bottom w:val="none" w:sz="0" w:space="0" w:color="auto"/>
        <w:right w:val="none" w:sz="0" w:space="0" w:color="auto"/>
      </w:divBdr>
    </w:div>
    <w:div w:id="636840026">
      <w:bodyDiv w:val="1"/>
      <w:marLeft w:val="0"/>
      <w:marRight w:val="0"/>
      <w:marTop w:val="0"/>
      <w:marBottom w:val="0"/>
      <w:divBdr>
        <w:top w:val="none" w:sz="0" w:space="0" w:color="auto"/>
        <w:left w:val="none" w:sz="0" w:space="0" w:color="auto"/>
        <w:bottom w:val="none" w:sz="0" w:space="0" w:color="auto"/>
        <w:right w:val="none" w:sz="0" w:space="0" w:color="auto"/>
      </w:divBdr>
    </w:div>
    <w:div w:id="721248417">
      <w:bodyDiv w:val="1"/>
      <w:marLeft w:val="0"/>
      <w:marRight w:val="0"/>
      <w:marTop w:val="0"/>
      <w:marBottom w:val="0"/>
      <w:divBdr>
        <w:top w:val="none" w:sz="0" w:space="0" w:color="auto"/>
        <w:left w:val="none" w:sz="0" w:space="0" w:color="auto"/>
        <w:bottom w:val="none" w:sz="0" w:space="0" w:color="auto"/>
        <w:right w:val="none" w:sz="0" w:space="0" w:color="auto"/>
      </w:divBdr>
      <w:divsChild>
        <w:div w:id="615257134">
          <w:marLeft w:val="0"/>
          <w:marRight w:val="0"/>
          <w:marTop w:val="0"/>
          <w:marBottom w:val="0"/>
          <w:divBdr>
            <w:top w:val="none" w:sz="0" w:space="0" w:color="auto"/>
            <w:left w:val="none" w:sz="0" w:space="0" w:color="auto"/>
            <w:bottom w:val="none" w:sz="0" w:space="0" w:color="auto"/>
            <w:right w:val="none" w:sz="0" w:space="0" w:color="auto"/>
          </w:divBdr>
          <w:divsChild>
            <w:div w:id="1525363476">
              <w:marLeft w:val="0"/>
              <w:marRight w:val="0"/>
              <w:marTop w:val="0"/>
              <w:marBottom w:val="0"/>
              <w:divBdr>
                <w:top w:val="none" w:sz="0" w:space="0" w:color="auto"/>
                <w:left w:val="none" w:sz="0" w:space="0" w:color="auto"/>
                <w:bottom w:val="none" w:sz="0" w:space="0" w:color="auto"/>
                <w:right w:val="none" w:sz="0" w:space="0" w:color="auto"/>
              </w:divBdr>
              <w:divsChild>
                <w:div w:id="2033071674">
                  <w:marLeft w:val="0"/>
                  <w:marRight w:val="0"/>
                  <w:marTop w:val="0"/>
                  <w:marBottom w:val="0"/>
                  <w:divBdr>
                    <w:top w:val="none" w:sz="0" w:space="0" w:color="auto"/>
                    <w:left w:val="none" w:sz="0" w:space="0" w:color="auto"/>
                    <w:bottom w:val="none" w:sz="0" w:space="0" w:color="auto"/>
                    <w:right w:val="none" w:sz="0" w:space="0" w:color="auto"/>
                  </w:divBdr>
                  <w:divsChild>
                    <w:div w:id="695422307">
                      <w:marLeft w:val="0"/>
                      <w:marRight w:val="0"/>
                      <w:marTop w:val="0"/>
                      <w:marBottom w:val="0"/>
                      <w:divBdr>
                        <w:top w:val="none" w:sz="0" w:space="0" w:color="auto"/>
                        <w:left w:val="none" w:sz="0" w:space="0" w:color="auto"/>
                        <w:bottom w:val="none" w:sz="0" w:space="0" w:color="auto"/>
                        <w:right w:val="none" w:sz="0" w:space="0" w:color="auto"/>
                      </w:divBdr>
                      <w:divsChild>
                        <w:div w:id="18465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601854">
      <w:bodyDiv w:val="1"/>
      <w:marLeft w:val="0"/>
      <w:marRight w:val="0"/>
      <w:marTop w:val="0"/>
      <w:marBottom w:val="0"/>
      <w:divBdr>
        <w:top w:val="none" w:sz="0" w:space="0" w:color="auto"/>
        <w:left w:val="none" w:sz="0" w:space="0" w:color="auto"/>
        <w:bottom w:val="none" w:sz="0" w:space="0" w:color="auto"/>
        <w:right w:val="none" w:sz="0" w:space="0" w:color="auto"/>
      </w:divBdr>
    </w:div>
    <w:div w:id="766192985">
      <w:bodyDiv w:val="1"/>
      <w:marLeft w:val="0"/>
      <w:marRight w:val="0"/>
      <w:marTop w:val="0"/>
      <w:marBottom w:val="0"/>
      <w:divBdr>
        <w:top w:val="none" w:sz="0" w:space="0" w:color="auto"/>
        <w:left w:val="none" w:sz="0" w:space="0" w:color="auto"/>
        <w:bottom w:val="none" w:sz="0" w:space="0" w:color="auto"/>
        <w:right w:val="none" w:sz="0" w:space="0" w:color="auto"/>
      </w:divBdr>
    </w:div>
    <w:div w:id="781263572">
      <w:bodyDiv w:val="1"/>
      <w:marLeft w:val="0"/>
      <w:marRight w:val="0"/>
      <w:marTop w:val="0"/>
      <w:marBottom w:val="0"/>
      <w:divBdr>
        <w:top w:val="none" w:sz="0" w:space="0" w:color="auto"/>
        <w:left w:val="none" w:sz="0" w:space="0" w:color="auto"/>
        <w:bottom w:val="none" w:sz="0" w:space="0" w:color="auto"/>
        <w:right w:val="none" w:sz="0" w:space="0" w:color="auto"/>
      </w:divBdr>
    </w:div>
    <w:div w:id="977993771">
      <w:bodyDiv w:val="1"/>
      <w:marLeft w:val="0"/>
      <w:marRight w:val="0"/>
      <w:marTop w:val="0"/>
      <w:marBottom w:val="0"/>
      <w:divBdr>
        <w:top w:val="none" w:sz="0" w:space="0" w:color="auto"/>
        <w:left w:val="none" w:sz="0" w:space="0" w:color="auto"/>
        <w:bottom w:val="none" w:sz="0" w:space="0" w:color="auto"/>
        <w:right w:val="none" w:sz="0" w:space="0" w:color="auto"/>
      </w:divBdr>
    </w:div>
    <w:div w:id="1026950939">
      <w:bodyDiv w:val="1"/>
      <w:marLeft w:val="0"/>
      <w:marRight w:val="0"/>
      <w:marTop w:val="0"/>
      <w:marBottom w:val="0"/>
      <w:divBdr>
        <w:top w:val="none" w:sz="0" w:space="0" w:color="auto"/>
        <w:left w:val="none" w:sz="0" w:space="0" w:color="auto"/>
        <w:bottom w:val="none" w:sz="0" w:space="0" w:color="auto"/>
        <w:right w:val="none" w:sz="0" w:space="0" w:color="auto"/>
      </w:divBdr>
    </w:div>
    <w:div w:id="1256597463">
      <w:bodyDiv w:val="1"/>
      <w:marLeft w:val="0"/>
      <w:marRight w:val="0"/>
      <w:marTop w:val="0"/>
      <w:marBottom w:val="0"/>
      <w:divBdr>
        <w:top w:val="none" w:sz="0" w:space="0" w:color="auto"/>
        <w:left w:val="none" w:sz="0" w:space="0" w:color="auto"/>
        <w:bottom w:val="none" w:sz="0" w:space="0" w:color="auto"/>
        <w:right w:val="none" w:sz="0" w:space="0" w:color="auto"/>
      </w:divBdr>
    </w:div>
    <w:div w:id="1258908181">
      <w:bodyDiv w:val="1"/>
      <w:marLeft w:val="0"/>
      <w:marRight w:val="0"/>
      <w:marTop w:val="0"/>
      <w:marBottom w:val="0"/>
      <w:divBdr>
        <w:top w:val="none" w:sz="0" w:space="0" w:color="auto"/>
        <w:left w:val="none" w:sz="0" w:space="0" w:color="auto"/>
        <w:bottom w:val="none" w:sz="0" w:space="0" w:color="auto"/>
        <w:right w:val="none" w:sz="0" w:space="0" w:color="auto"/>
      </w:divBdr>
    </w:div>
    <w:div w:id="1288469769">
      <w:bodyDiv w:val="1"/>
      <w:marLeft w:val="0"/>
      <w:marRight w:val="0"/>
      <w:marTop w:val="0"/>
      <w:marBottom w:val="0"/>
      <w:divBdr>
        <w:top w:val="none" w:sz="0" w:space="0" w:color="auto"/>
        <w:left w:val="none" w:sz="0" w:space="0" w:color="auto"/>
        <w:bottom w:val="none" w:sz="0" w:space="0" w:color="auto"/>
        <w:right w:val="none" w:sz="0" w:space="0" w:color="auto"/>
      </w:divBdr>
    </w:div>
    <w:div w:id="1370686177">
      <w:bodyDiv w:val="1"/>
      <w:marLeft w:val="0"/>
      <w:marRight w:val="0"/>
      <w:marTop w:val="0"/>
      <w:marBottom w:val="0"/>
      <w:divBdr>
        <w:top w:val="none" w:sz="0" w:space="0" w:color="auto"/>
        <w:left w:val="none" w:sz="0" w:space="0" w:color="auto"/>
        <w:bottom w:val="none" w:sz="0" w:space="0" w:color="auto"/>
        <w:right w:val="none" w:sz="0" w:space="0" w:color="auto"/>
      </w:divBdr>
    </w:div>
    <w:div w:id="1387490238">
      <w:bodyDiv w:val="1"/>
      <w:marLeft w:val="0"/>
      <w:marRight w:val="0"/>
      <w:marTop w:val="0"/>
      <w:marBottom w:val="0"/>
      <w:divBdr>
        <w:top w:val="none" w:sz="0" w:space="0" w:color="auto"/>
        <w:left w:val="none" w:sz="0" w:space="0" w:color="auto"/>
        <w:bottom w:val="none" w:sz="0" w:space="0" w:color="auto"/>
        <w:right w:val="none" w:sz="0" w:space="0" w:color="auto"/>
      </w:divBdr>
    </w:div>
    <w:div w:id="1496652652">
      <w:bodyDiv w:val="1"/>
      <w:marLeft w:val="0"/>
      <w:marRight w:val="0"/>
      <w:marTop w:val="0"/>
      <w:marBottom w:val="0"/>
      <w:divBdr>
        <w:top w:val="none" w:sz="0" w:space="0" w:color="auto"/>
        <w:left w:val="none" w:sz="0" w:space="0" w:color="auto"/>
        <w:bottom w:val="none" w:sz="0" w:space="0" w:color="auto"/>
        <w:right w:val="none" w:sz="0" w:space="0" w:color="auto"/>
      </w:divBdr>
    </w:div>
    <w:div w:id="1581480267">
      <w:bodyDiv w:val="1"/>
      <w:marLeft w:val="0"/>
      <w:marRight w:val="0"/>
      <w:marTop w:val="0"/>
      <w:marBottom w:val="0"/>
      <w:divBdr>
        <w:top w:val="none" w:sz="0" w:space="0" w:color="auto"/>
        <w:left w:val="none" w:sz="0" w:space="0" w:color="auto"/>
        <w:bottom w:val="none" w:sz="0" w:space="0" w:color="auto"/>
        <w:right w:val="none" w:sz="0" w:space="0" w:color="auto"/>
      </w:divBdr>
    </w:div>
    <w:div w:id="1589535194">
      <w:bodyDiv w:val="1"/>
      <w:marLeft w:val="0"/>
      <w:marRight w:val="0"/>
      <w:marTop w:val="0"/>
      <w:marBottom w:val="0"/>
      <w:divBdr>
        <w:top w:val="none" w:sz="0" w:space="0" w:color="auto"/>
        <w:left w:val="none" w:sz="0" w:space="0" w:color="auto"/>
        <w:bottom w:val="none" w:sz="0" w:space="0" w:color="auto"/>
        <w:right w:val="none" w:sz="0" w:space="0" w:color="auto"/>
      </w:divBdr>
    </w:div>
    <w:div w:id="1598102818">
      <w:bodyDiv w:val="1"/>
      <w:marLeft w:val="0"/>
      <w:marRight w:val="0"/>
      <w:marTop w:val="0"/>
      <w:marBottom w:val="0"/>
      <w:divBdr>
        <w:top w:val="none" w:sz="0" w:space="0" w:color="auto"/>
        <w:left w:val="none" w:sz="0" w:space="0" w:color="auto"/>
        <w:bottom w:val="none" w:sz="0" w:space="0" w:color="auto"/>
        <w:right w:val="none" w:sz="0" w:space="0" w:color="auto"/>
      </w:divBdr>
    </w:div>
    <w:div w:id="1623338169">
      <w:bodyDiv w:val="1"/>
      <w:marLeft w:val="0"/>
      <w:marRight w:val="0"/>
      <w:marTop w:val="0"/>
      <w:marBottom w:val="0"/>
      <w:divBdr>
        <w:top w:val="none" w:sz="0" w:space="0" w:color="auto"/>
        <w:left w:val="none" w:sz="0" w:space="0" w:color="auto"/>
        <w:bottom w:val="none" w:sz="0" w:space="0" w:color="auto"/>
        <w:right w:val="none" w:sz="0" w:space="0" w:color="auto"/>
      </w:divBdr>
    </w:div>
    <w:div w:id="1674406459">
      <w:bodyDiv w:val="1"/>
      <w:marLeft w:val="0"/>
      <w:marRight w:val="0"/>
      <w:marTop w:val="0"/>
      <w:marBottom w:val="0"/>
      <w:divBdr>
        <w:top w:val="none" w:sz="0" w:space="0" w:color="auto"/>
        <w:left w:val="none" w:sz="0" w:space="0" w:color="auto"/>
        <w:bottom w:val="none" w:sz="0" w:space="0" w:color="auto"/>
        <w:right w:val="none" w:sz="0" w:space="0" w:color="auto"/>
      </w:divBdr>
    </w:div>
    <w:div w:id="1697148092">
      <w:bodyDiv w:val="1"/>
      <w:marLeft w:val="0"/>
      <w:marRight w:val="0"/>
      <w:marTop w:val="0"/>
      <w:marBottom w:val="0"/>
      <w:divBdr>
        <w:top w:val="none" w:sz="0" w:space="0" w:color="auto"/>
        <w:left w:val="none" w:sz="0" w:space="0" w:color="auto"/>
        <w:bottom w:val="none" w:sz="0" w:space="0" w:color="auto"/>
        <w:right w:val="none" w:sz="0" w:space="0" w:color="auto"/>
      </w:divBdr>
    </w:div>
    <w:div w:id="1727756243">
      <w:bodyDiv w:val="1"/>
      <w:marLeft w:val="0"/>
      <w:marRight w:val="0"/>
      <w:marTop w:val="0"/>
      <w:marBottom w:val="0"/>
      <w:divBdr>
        <w:top w:val="none" w:sz="0" w:space="0" w:color="auto"/>
        <w:left w:val="none" w:sz="0" w:space="0" w:color="auto"/>
        <w:bottom w:val="none" w:sz="0" w:space="0" w:color="auto"/>
        <w:right w:val="none" w:sz="0" w:space="0" w:color="auto"/>
      </w:divBdr>
    </w:div>
    <w:div w:id="1732462839">
      <w:bodyDiv w:val="1"/>
      <w:marLeft w:val="0"/>
      <w:marRight w:val="0"/>
      <w:marTop w:val="0"/>
      <w:marBottom w:val="0"/>
      <w:divBdr>
        <w:top w:val="none" w:sz="0" w:space="0" w:color="auto"/>
        <w:left w:val="none" w:sz="0" w:space="0" w:color="auto"/>
        <w:bottom w:val="none" w:sz="0" w:space="0" w:color="auto"/>
        <w:right w:val="none" w:sz="0" w:space="0" w:color="auto"/>
      </w:divBdr>
    </w:div>
    <w:div w:id="1735664059">
      <w:bodyDiv w:val="1"/>
      <w:marLeft w:val="0"/>
      <w:marRight w:val="0"/>
      <w:marTop w:val="0"/>
      <w:marBottom w:val="0"/>
      <w:divBdr>
        <w:top w:val="none" w:sz="0" w:space="0" w:color="auto"/>
        <w:left w:val="none" w:sz="0" w:space="0" w:color="auto"/>
        <w:bottom w:val="none" w:sz="0" w:space="0" w:color="auto"/>
        <w:right w:val="none" w:sz="0" w:space="0" w:color="auto"/>
      </w:divBdr>
    </w:div>
    <w:div w:id="1847085964">
      <w:bodyDiv w:val="1"/>
      <w:marLeft w:val="0"/>
      <w:marRight w:val="0"/>
      <w:marTop w:val="0"/>
      <w:marBottom w:val="0"/>
      <w:divBdr>
        <w:top w:val="none" w:sz="0" w:space="0" w:color="auto"/>
        <w:left w:val="none" w:sz="0" w:space="0" w:color="auto"/>
        <w:bottom w:val="none" w:sz="0" w:space="0" w:color="auto"/>
        <w:right w:val="none" w:sz="0" w:space="0" w:color="auto"/>
      </w:divBdr>
    </w:div>
    <w:div w:id="1969626556">
      <w:bodyDiv w:val="1"/>
      <w:marLeft w:val="0"/>
      <w:marRight w:val="0"/>
      <w:marTop w:val="0"/>
      <w:marBottom w:val="0"/>
      <w:divBdr>
        <w:top w:val="none" w:sz="0" w:space="0" w:color="auto"/>
        <w:left w:val="none" w:sz="0" w:space="0" w:color="auto"/>
        <w:bottom w:val="none" w:sz="0" w:space="0" w:color="auto"/>
        <w:right w:val="none" w:sz="0" w:space="0" w:color="auto"/>
      </w:divBdr>
    </w:div>
    <w:div w:id="2041587780">
      <w:bodyDiv w:val="1"/>
      <w:marLeft w:val="0"/>
      <w:marRight w:val="0"/>
      <w:marTop w:val="0"/>
      <w:marBottom w:val="0"/>
      <w:divBdr>
        <w:top w:val="none" w:sz="0" w:space="0" w:color="auto"/>
        <w:left w:val="none" w:sz="0" w:space="0" w:color="auto"/>
        <w:bottom w:val="none" w:sz="0" w:space="0" w:color="auto"/>
        <w:right w:val="none" w:sz="0" w:space="0" w:color="auto"/>
      </w:divBdr>
    </w:div>
    <w:div w:id="2083748627">
      <w:bodyDiv w:val="1"/>
      <w:marLeft w:val="0"/>
      <w:marRight w:val="0"/>
      <w:marTop w:val="0"/>
      <w:marBottom w:val="0"/>
      <w:divBdr>
        <w:top w:val="none" w:sz="0" w:space="0" w:color="auto"/>
        <w:left w:val="none" w:sz="0" w:space="0" w:color="auto"/>
        <w:bottom w:val="none" w:sz="0" w:space="0" w:color="auto"/>
        <w:right w:val="none" w:sz="0" w:space="0" w:color="auto"/>
      </w:divBdr>
    </w:div>
    <w:div w:id="2110931599">
      <w:bodyDiv w:val="1"/>
      <w:marLeft w:val="0"/>
      <w:marRight w:val="0"/>
      <w:marTop w:val="0"/>
      <w:marBottom w:val="0"/>
      <w:divBdr>
        <w:top w:val="none" w:sz="0" w:space="0" w:color="auto"/>
        <w:left w:val="none" w:sz="0" w:space="0" w:color="auto"/>
        <w:bottom w:val="none" w:sz="0" w:space="0" w:color="auto"/>
        <w:right w:val="none" w:sz="0" w:space="0" w:color="auto"/>
      </w:divBdr>
    </w:div>
    <w:div w:id="21269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8.xml"/><Relationship Id="rId21" Type="http://schemas.openxmlformats.org/officeDocument/2006/relationships/hyperlink" Target="https://www.gov.uk/government/statistics/mortgage-and-landlord-possession-statistics-january-to-march-2018" TargetMode="External"/><Relationship Id="rId42" Type="http://schemas.openxmlformats.org/officeDocument/2006/relationships/image" Target="media/image10.png"/><Relationship Id="rId47" Type="http://schemas.openxmlformats.org/officeDocument/2006/relationships/chart" Target="charts/chart16.xml"/><Relationship Id="rId63" Type="http://schemas.openxmlformats.org/officeDocument/2006/relationships/chart" Target="charts/chart20.xml"/><Relationship Id="rId68" Type="http://schemas.openxmlformats.org/officeDocument/2006/relationships/chart" Target="charts/chart23.xml"/><Relationship Id="rId84" Type="http://schemas.openxmlformats.org/officeDocument/2006/relationships/image" Target="media/image26.png"/><Relationship Id="rId89" Type="http://schemas.openxmlformats.org/officeDocument/2006/relationships/chart" Target="charts/chart32.xml"/><Relationship Id="rId16" Type="http://schemas.openxmlformats.org/officeDocument/2006/relationships/hyperlink" Target="https://digital.nhs.uk/data-and-information/publications/statistical/mental-health-bulletin/mental-health-bulletin-fifth-report-from-mental-health-minimum-data-set-mhmds-annual-returns-2011" TargetMode="External"/><Relationship Id="rId11" Type="http://schemas.openxmlformats.org/officeDocument/2006/relationships/image" Target="media/image1.emf"/><Relationship Id="rId32" Type="http://schemas.openxmlformats.org/officeDocument/2006/relationships/chart" Target="charts/chart12.xml"/><Relationship Id="rId37" Type="http://schemas.openxmlformats.org/officeDocument/2006/relationships/hyperlink" Target="https://discover.ukdataservice.ac.uk/series/?sn=2000026" TargetMode="External"/><Relationship Id="rId53" Type="http://schemas.openxmlformats.org/officeDocument/2006/relationships/image" Target="media/image15.emf"/><Relationship Id="rId58" Type="http://schemas.openxmlformats.org/officeDocument/2006/relationships/chart" Target="charts/chart18.xml"/><Relationship Id="rId74" Type="http://schemas.openxmlformats.org/officeDocument/2006/relationships/image" Target="media/image22.emf"/><Relationship Id="rId79" Type="http://schemas.openxmlformats.org/officeDocument/2006/relationships/chart" Target="charts/chart28.xml"/><Relationship Id="rId5" Type="http://schemas.openxmlformats.org/officeDocument/2006/relationships/webSettings" Target="webSettings.xml"/><Relationship Id="rId90" Type="http://schemas.openxmlformats.org/officeDocument/2006/relationships/chart" Target="charts/chart33.xml"/><Relationship Id="rId95" Type="http://schemas.openxmlformats.org/officeDocument/2006/relationships/image" Target="media/image27.emf"/><Relationship Id="rId22" Type="http://schemas.openxmlformats.org/officeDocument/2006/relationships/chart" Target="charts/chart6.xml"/><Relationship Id="rId27" Type="http://schemas.openxmlformats.org/officeDocument/2006/relationships/chart" Target="charts/chart9.xml"/><Relationship Id="rId43" Type="http://schemas.openxmlformats.org/officeDocument/2006/relationships/image" Target="media/image11.png"/><Relationship Id="rId48" Type="http://schemas.openxmlformats.org/officeDocument/2006/relationships/image" Target="media/image12.emf"/><Relationship Id="rId64" Type="http://schemas.openxmlformats.org/officeDocument/2006/relationships/chart" Target="charts/chart21.xml"/><Relationship Id="rId69" Type="http://schemas.openxmlformats.org/officeDocument/2006/relationships/image" Target="media/image20.png"/><Relationship Id="rId80" Type="http://schemas.openxmlformats.org/officeDocument/2006/relationships/image" Target="media/image24.png"/><Relationship Id="rId85" Type="http://schemas.openxmlformats.org/officeDocument/2006/relationships/hyperlink" Target="https://www.gov.uk/government/statistics/drug-misuse-findings-from-the-2016-to-2017-csew" TargetMode="External"/><Relationship Id="rId3" Type="http://schemas.openxmlformats.org/officeDocument/2006/relationships/styles" Target="styles.xml"/><Relationship Id="rId12" Type="http://schemas.openxmlformats.org/officeDocument/2006/relationships/hyperlink" Target="https://www.ons.gov.uk/peoplepopulationandcommunity/populationandmigration/populationestimates/timeseries/enpop/pop" TargetMode="External"/><Relationship Id="rId17" Type="http://schemas.openxmlformats.org/officeDocument/2006/relationships/chart" Target="charts/chart4.xml"/><Relationship Id="rId25" Type="http://schemas.openxmlformats.org/officeDocument/2006/relationships/hyperlink" Target="https://www.ons.gov.uk/peoplepopulationandcommunity/personalandhouseholdfinances/incomeandwealth/bulletins/theeffectsoftaxesandbenefitsonhouseholdincome/previousReleases" TargetMode="External"/><Relationship Id="rId33" Type="http://schemas.openxmlformats.org/officeDocument/2006/relationships/image" Target="media/image6.png"/><Relationship Id="rId38" Type="http://schemas.openxmlformats.org/officeDocument/2006/relationships/image" Target="media/image8.emf"/><Relationship Id="rId46" Type="http://schemas.openxmlformats.org/officeDocument/2006/relationships/chart" Target="charts/chart15.xml"/><Relationship Id="rId59" Type="http://schemas.openxmlformats.org/officeDocument/2006/relationships/image" Target="media/image17.png"/><Relationship Id="rId67" Type="http://schemas.openxmlformats.org/officeDocument/2006/relationships/chart" Target="charts/chart22.xml"/><Relationship Id="rId20" Type="http://schemas.openxmlformats.org/officeDocument/2006/relationships/hyperlink" Target="https://stats.oecd.org/Index.aspx?DataSetCode=IDD" TargetMode="External"/><Relationship Id="rId41" Type="http://schemas.openxmlformats.org/officeDocument/2006/relationships/image" Target="media/image9.png"/><Relationship Id="rId54" Type="http://schemas.openxmlformats.org/officeDocument/2006/relationships/hyperlink" Target="https://ec.europa.eu/eurostat/statistics-explained/index.php/Mental_health_and_related_issues_statistics" TargetMode="External"/><Relationship Id="rId62" Type="http://schemas.openxmlformats.org/officeDocument/2006/relationships/hyperlink" Target="https://www.england.nhs.uk/statistics/statistical-work-areas/bed-availability-and-occupancy/bed-data-overnight/" TargetMode="External"/><Relationship Id="rId70" Type="http://schemas.openxmlformats.org/officeDocument/2006/relationships/chart" Target="charts/chart24.xml"/><Relationship Id="rId75" Type="http://schemas.openxmlformats.org/officeDocument/2006/relationships/hyperlink" Target="https://data.worldbank.org/indicator/SP.URB.TOTL.IN.ZS" TargetMode="External"/><Relationship Id="rId83" Type="http://schemas.openxmlformats.org/officeDocument/2006/relationships/image" Target="media/image25.png"/><Relationship Id="rId88" Type="http://schemas.openxmlformats.org/officeDocument/2006/relationships/chart" Target="charts/chart31.xml"/><Relationship Id="rId91" Type="http://schemas.openxmlformats.org/officeDocument/2006/relationships/hyperlink" Target="https://www.ons.gov.uk/peoplepopulationandcommunity/healthandsocialcare/drugusealcoholandsmoking/datasets/adultdrinkinghabitsinengland" TargetMode="External"/><Relationship Id="rId96" Type="http://schemas.openxmlformats.org/officeDocument/2006/relationships/hyperlink" Target="https://www.time-to-change.org.uk/sites/default/files/Attitudes_to_mental_illness_2014_report_final_0.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chart" Target="charts/chart7.xml"/><Relationship Id="rId28" Type="http://schemas.openxmlformats.org/officeDocument/2006/relationships/image" Target="media/image5.emf"/><Relationship Id="rId36" Type="http://schemas.openxmlformats.org/officeDocument/2006/relationships/hyperlink" Target="https://www.ons.gov.uk/peoplepopulationandcommunity/populationandmigration/populationestimates/datasets/populationestimatesforukenglandandwalesscotlandandnorthernireland" TargetMode="External"/><Relationship Id="rId49" Type="http://schemas.openxmlformats.org/officeDocument/2006/relationships/image" Target="media/image13.emf"/><Relationship Id="rId57" Type="http://schemas.openxmlformats.org/officeDocument/2006/relationships/hyperlink" Target="https://www.gov.uk/government/publications/nhs-reference-costs-2015-to-2016" TargetMode="External"/><Relationship Id="rId10" Type="http://schemas.openxmlformats.org/officeDocument/2006/relationships/chart" Target="charts/chart2.xml"/><Relationship Id="rId31" Type="http://schemas.openxmlformats.org/officeDocument/2006/relationships/chart" Target="charts/chart11.xml"/><Relationship Id="rId44" Type="http://schemas.openxmlformats.org/officeDocument/2006/relationships/hyperlink" Target="https://digital.nhs.uk/data-and-information/publications/statistical/mental-health-bulletin/mental-health-bulletin-2016-17-annual-report" TargetMode="External"/><Relationship Id="rId52" Type="http://schemas.openxmlformats.org/officeDocument/2006/relationships/image" Target="media/image14.emf"/><Relationship Id="rId60" Type="http://schemas.openxmlformats.org/officeDocument/2006/relationships/chart" Target="charts/chart19.xml"/><Relationship Id="rId65" Type="http://schemas.openxmlformats.org/officeDocument/2006/relationships/image" Target="media/image19.png"/><Relationship Id="rId73" Type="http://schemas.openxmlformats.org/officeDocument/2006/relationships/chart" Target="charts/chart26.xml"/><Relationship Id="rId78" Type="http://schemas.openxmlformats.org/officeDocument/2006/relationships/hyperlink" Target="https://digital.nhs.uk/data-and-information/publications/statistical/nhs-workforce-statistics" TargetMode="External"/><Relationship Id="rId81" Type="http://schemas.openxmlformats.org/officeDocument/2006/relationships/chart" Target="charts/chart29.xml"/><Relationship Id="rId86" Type="http://schemas.openxmlformats.org/officeDocument/2006/relationships/hyperlink" Target="https://digital.nhs.uk/data-and-information/publications/statistical/hospital-admitted-patient-care-activity/2017-18" TargetMode="External"/><Relationship Id="rId94" Type="http://schemas.openxmlformats.org/officeDocument/2006/relationships/chart" Target="charts/chart34.xml"/><Relationship Id="rId99" Type="http://schemas.microsoft.com/office/2016/09/relationships/commentsIds" Target="commentsIds.xml"/><Relationship Id="rId4" Type="http://schemas.openxmlformats.org/officeDocument/2006/relationships/settings" Target="settings.xml"/><Relationship Id="rId9" Type="http://schemas.openxmlformats.org/officeDocument/2006/relationships/chart" Target="charts/chart1.xml"/><Relationship Id="rId13" Type="http://schemas.openxmlformats.org/officeDocument/2006/relationships/hyperlink" Target="http://digital.nhs.uk/pubs/mha1617" TargetMode="External"/><Relationship Id="rId18" Type="http://schemas.openxmlformats.org/officeDocument/2006/relationships/chart" Target="charts/chart5.xml"/><Relationship Id="rId39" Type="http://schemas.openxmlformats.org/officeDocument/2006/relationships/hyperlink" Target="https://www.ons.gov.uk/census" TargetMode="External"/><Relationship Id="rId34" Type="http://schemas.openxmlformats.org/officeDocument/2006/relationships/image" Target="media/image7.png"/><Relationship Id="rId50" Type="http://schemas.openxmlformats.org/officeDocument/2006/relationships/hyperlink" Target="https://digital.nhs.uk/data-and-information/publications/statistical/adult-psychiatric-morbidity-survey/adult-psychiatric-morbidity-survey-survey-of-mental-health-and-wellbeing-england-2014" TargetMode="External"/><Relationship Id="rId55" Type="http://schemas.openxmlformats.org/officeDocument/2006/relationships/chart" Target="charts/chart17.xml"/><Relationship Id="rId76" Type="http://schemas.openxmlformats.org/officeDocument/2006/relationships/chart" Target="charts/chart27.xm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chart" Target="charts/chart25.xml"/><Relationship Id="rId92" Type="http://schemas.openxmlformats.org/officeDocument/2006/relationships/hyperlink" Target="https://digital.nhs.uk/data-and-information/publications/statistical/adult-psychiatric-morbidity-survey/adult-psychiatric-morbidity-survey-survey-of-mental-health-and-wellbeing-england-2014" TargetMode="External"/><Relationship Id="rId2" Type="http://schemas.openxmlformats.org/officeDocument/2006/relationships/numbering" Target="numbering.xml"/><Relationship Id="rId29" Type="http://schemas.openxmlformats.org/officeDocument/2006/relationships/hyperlink" Target="https://www.gov.uk/government/statistics/benefit-sanctions-statistics-to-april-2018" TargetMode="External"/><Relationship Id="rId24" Type="http://schemas.openxmlformats.org/officeDocument/2006/relationships/image" Target="media/image4.png"/><Relationship Id="rId40" Type="http://schemas.openxmlformats.org/officeDocument/2006/relationships/chart" Target="charts/chart13.xml"/><Relationship Id="rId45" Type="http://schemas.openxmlformats.org/officeDocument/2006/relationships/chart" Target="charts/chart14.xml"/><Relationship Id="rId66" Type="http://schemas.openxmlformats.org/officeDocument/2006/relationships/hyperlink" Target="https://digital.nhs.uk/data-and-information/publications/statistical/mental-health-bulletin" TargetMode="External"/><Relationship Id="rId87" Type="http://schemas.openxmlformats.org/officeDocument/2006/relationships/hyperlink" Target="https://digital.nhs.uk/data-and-information/publications/statistical/adult-psychiatric-morbidity-survey/adult-psychiatric-morbidity-survey-survey-of-mental-health-and-wellbeing-england-2014" TargetMode="External"/><Relationship Id="rId61" Type="http://schemas.openxmlformats.org/officeDocument/2006/relationships/image" Target="media/image18.png"/><Relationship Id="rId82" Type="http://schemas.openxmlformats.org/officeDocument/2006/relationships/chart" Target="charts/chart30.xml"/><Relationship Id="rId19" Type="http://schemas.openxmlformats.org/officeDocument/2006/relationships/image" Target="media/image3.emf"/><Relationship Id="rId14" Type="http://schemas.openxmlformats.org/officeDocument/2006/relationships/chart" Target="charts/chart3.xml"/><Relationship Id="rId30" Type="http://schemas.openxmlformats.org/officeDocument/2006/relationships/chart" Target="charts/chart10.xml"/><Relationship Id="rId35" Type="http://schemas.openxmlformats.org/officeDocument/2006/relationships/hyperlink" Target="https://www.ons.gov.uk/surveys/informationforhouseholdsandindividuals/householdandindividualsurveys/labourforcesurvey" TargetMode="External"/><Relationship Id="rId56" Type="http://schemas.openxmlformats.org/officeDocument/2006/relationships/image" Target="media/image16.png"/><Relationship Id="rId77" Type="http://schemas.openxmlformats.org/officeDocument/2006/relationships/image" Target="media/image23.png"/><Relationship Id="rId8" Type="http://schemas.openxmlformats.org/officeDocument/2006/relationships/footer" Target="footer1.xml"/><Relationship Id="rId51" Type="http://schemas.openxmlformats.org/officeDocument/2006/relationships/hyperlink" Target="https://digital.nhs.uk/data-and-information/publications/statistical/hospital-admitted-patient-care-activity/2017-18" TargetMode="External"/><Relationship Id="rId72" Type="http://schemas.openxmlformats.org/officeDocument/2006/relationships/image" Target="media/image21.png"/><Relationship Id="rId93" Type="http://schemas.openxmlformats.org/officeDocument/2006/relationships/hyperlink" Target="https://digital.nhs.uk/data-and-information/publications/statistical/hospital-admitted-patient-care-activity/2017-18" TargetMode="External"/><Relationship Id="rId98"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Preliminary%20detentions%20analysis%20for%20working%20group_updated.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Extracted%20data%20summaries\UK%20Weighted%20LFS%20%25MALES,%20%2518-35,%20%25BME,%20%25BLACK,%20%25NON%20UK%20BIRTH.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Preliminary%20detentions%20analysis%20for%20working%20group.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Extracted%20data%20summaries\UK%20Weighted%20LFS%20%25MALES,%20%2518-35,%20%25BME,%20%25BLACK,%20%25NON%20UK%20BIRTH.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Number%20of%20people%20in%20contact%20with%20secondary%20Mh%20services\secondary%20MH%20services%20data.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Hospital%20Admitted%20Patient%20Care%20Activity.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Extracted%20data%20summaries\APMS%20prevalence%20of%20MH%20illness%201993-2014.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Extracted%20data%20summaries\APMS%20prevalence%20of%20MH%20illness%201993-2014.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MHCT%20Spending%2004%20to%2016.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MHCT%20Spending%2004%20to%2016.xlsx" TargetMode="External"/><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Analysis%20of%20socio-economic%20and%20psych%20with%20detentions.xlsx" TargetMode="External"/><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oleObject" Target="file:///\\ad.ucl.ac.uk\slms\group\MHS\Johnson\Policy%20Research%20Unit\Projects\MHA%20and%20compulsory%20admissions\Understanding%20the%20rise%20in%20detentions%20-%20scoping%20review\Preliminary%20detentions%20analysis%20for%20working%20group.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oleObject" Target="file:///S:\MHS_Johnson\Policy%20Research%20Unit\Projects\MHA%20and%20compulsory%20admissions\Understanding%20the%20rise%20in%20detentions%20-%20scoping%20review\Data%20sources\Number%20of%20people%20in%20contact%20with%20secondary%20Mh%20services\CRT%20and%20admissions%20from%20MH%20Bulletin.xlsx" TargetMode="External"/><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oleObject" Target="file:///S:\MHS_Johnson\Policy%20Research%20Unit\Projects\MHA%20and%20compulsory%20admissions\Understanding%20the%20rise%20in%20detentions%20-%20scoping%20review\Data%20sources\Number%20of%20people%20in%20contact%20with%20secondary%20Mh%20services\CRT%20and%20admissions%20from%20MH%20Bulletin.xlsx" TargetMode="External"/><Relationship Id="rId2" Type="http://schemas.microsoft.com/office/2011/relationships/chartColorStyle" Target="colors21.xml"/><Relationship Id="rId1" Type="http://schemas.microsoft.com/office/2011/relationships/chartStyle" Target="style21.xml"/></Relationships>
</file>

<file path=word/charts/_rels/chart22.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Number%20of%20people%20in%20contact%20with%20secondary%20Mh%20services\CMHT%20data.xlsx" TargetMode="External"/><Relationship Id="rId2" Type="http://schemas.microsoft.com/office/2011/relationships/chartColorStyle" Target="colors22.xml"/><Relationship Id="rId1" Type="http://schemas.microsoft.com/office/2011/relationships/chartStyle" Target="style22.xml"/></Relationships>
</file>

<file path=word/charts/_rels/chart23.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Number%20of%20people%20in%20contact%20with%20secondary%20Mh%20services\CMHT%20data.xlsx" TargetMode="External"/><Relationship Id="rId2" Type="http://schemas.microsoft.com/office/2011/relationships/chartColorStyle" Target="colors23.xml"/><Relationship Id="rId1" Type="http://schemas.microsoft.com/office/2011/relationships/chartStyle" Target="style23.xml"/></Relationships>
</file>

<file path=word/charts/_rels/chart24.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Medication\medications.xlsx" TargetMode="External"/><Relationship Id="rId2" Type="http://schemas.microsoft.com/office/2011/relationships/chartColorStyle" Target="colors24.xml"/><Relationship Id="rId1" Type="http://schemas.microsoft.com/office/2011/relationships/chartStyle" Target="style24.xml"/></Relationships>
</file>

<file path=word/charts/_rels/chart25.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Medication\medications.xlsx" TargetMode="External"/><Relationship Id="rId2" Type="http://schemas.microsoft.com/office/2011/relationships/chartColorStyle" Target="colors25.xml"/><Relationship Id="rId1" Type="http://schemas.microsoft.com/office/2011/relationships/chartStyle" Target="style25.xml"/></Relationships>
</file>

<file path=word/charts/_rels/chart26.xml.rels><?xml version="1.0" encoding="UTF-8" standalone="yes"?>
<Relationships xmlns="http://schemas.openxmlformats.org/package/2006/relationships"><Relationship Id="rId3" Type="http://schemas.openxmlformats.org/officeDocument/2006/relationships/oleObject" Target="file:///\\ad.ucl.ac.uk\homeH\rejulsh\Documents\API_SP.URB.TOTL.IN.ZS_DS2_en_excel_v2_10181029.xls" TargetMode="External"/><Relationship Id="rId2" Type="http://schemas.microsoft.com/office/2011/relationships/chartColorStyle" Target="colors26.xml"/><Relationship Id="rId1" Type="http://schemas.microsoft.com/office/2011/relationships/chartStyle" Target="style26.xml"/></Relationships>
</file>

<file path=word/charts/_rels/chart27.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mental%20health%20staff\worksforce%20data.xlsx" TargetMode="External"/><Relationship Id="rId2" Type="http://schemas.microsoft.com/office/2011/relationships/chartColorStyle" Target="colors27.xml"/><Relationship Id="rId1" Type="http://schemas.microsoft.com/office/2011/relationships/chartStyle" Target="style27.xml"/></Relationships>
</file>

<file path=word/charts/_rels/chart28.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Drug-misuse-1617-tables.xlsx" TargetMode="External"/><Relationship Id="rId2" Type="http://schemas.microsoft.com/office/2011/relationships/chartColorStyle" Target="colors28.xml"/><Relationship Id="rId1" Type="http://schemas.microsoft.com/office/2011/relationships/chartStyle" Target="style28.xml"/></Relationships>
</file>

<file path=word/charts/_rels/chart29.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Hospital%20Admitted%20Patient%20Care%20Activity.xlsx" TargetMode="External"/><Relationship Id="rId2" Type="http://schemas.microsoft.com/office/2011/relationships/chartColorStyle" Target="colors29.xml"/><Relationship Id="rId1" Type="http://schemas.microsoft.com/office/2011/relationships/chartStyle" Target="style29.xml"/></Relationships>
</file>

<file path=word/charts/_rels/chart3.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Number%20of%20people%20in%20contact%20with%20secondary%20Mh%20services\ethnicity.xlsx" TargetMode="External"/><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Extracted%20data%20summaries\APMS%20Illicit%20drug%20use%20in%20the%20past%20year.xlsx" TargetMode="External"/><Relationship Id="rId2" Type="http://schemas.microsoft.com/office/2011/relationships/chartColorStyle" Target="colors30.xml"/><Relationship Id="rId1" Type="http://schemas.microsoft.com/office/2011/relationships/chartStyle" Target="style30.xml"/></Relationships>
</file>

<file path=word/charts/_rels/chart31.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Extracted%20data%20summaries\ONS%20%25%20who%20drank%20alcohol%20in%20past%20week%202005-2017.xls" TargetMode="External"/><Relationship Id="rId2" Type="http://schemas.microsoft.com/office/2011/relationships/chartColorStyle" Target="colors31.xml"/><Relationship Id="rId1" Type="http://schemas.microsoft.com/office/2011/relationships/chartStyle" Target="style31.xml"/></Relationships>
</file>

<file path=word/charts/_rels/chart32.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Extracted%20data%20summaries\APMS%20alcohol.xlsx" TargetMode="External"/><Relationship Id="rId2" Type="http://schemas.microsoft.com/office/2011/relationships/chartColorStyle" Target="colors32.xml"/><Relationship Id="rId1" Type="http://schemas.microsoft.com/office/2011/relationships/chartStyle" Target="style32.xml"/></Relationships>
</file>

<file path=word/charts/_rels/chart33.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Hospital%20Admitted%20Patient%20Care%20Activity.xlsx" TargetMode="External"/><Relationship Id="rId2" Type="http://schemas.microsoft.com/office/2011/relationships/chartColorStyle" Target="colors33.xml"/><Relationship Id="rId1" Type="http://schemas.microsoft.com/office/2011/relationships/chartStyle" Target="style33.xml"/></Relationships>
</file>

<file path=word/charts/_rels/chart34.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set.xlsx" TargetMode="External"/><Relationship Id="rId2" Type="http://schemas.microsoft.com/office/2011/relationships/chartColorStyle" Target="colors34.xml"/><Relationship Id="rId1" Type="http://schemas.microsoft.com/office/2011/relationships/chartStyle" Target="style34.xml"/></Relationships>
</file>

<file path=word/charts/_rels/chart4.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Extracted%20data%20summaries\LFS%20%25%20of%20labour%20force%20unemployed.xls"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notes.xls"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Extracted%20data%20summaries\LFS%20%25%20of%20labour%20force%20unemployed.xls"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notes.xls"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Welfare%20sanctions%2000%20to%2017.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ad.ucl.ac.uk\GroupFolders\MHS_Johnson\Policy%20Research%20Unit\Projects\MHA%20and%20compulsory%20admissions\Understanding%20the%20rise%20in%20detentions%20-%20scoping%20review\Data%20sources\Welfare%20sanctions%2000%20to%2017.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200983142074051E-2"/>
          <c:y val="9.0243309002433089E-2"/>
          <c:w val="0.7448742199445183"/>
          <c:h val="0.80501638025173861"/>
        </c:manualLayout>
      </c:layout>
      <c:lineChart>
        <c:grouping val="standard"/>
        <c:varyColors val="0"/>
        <c:ser>
          <c:idx val="0"/>
          <c:order val="0"/>
          <c:tx>
            <c:strRef>
              <c:f>Sheet1!$A$3</c:f>
              <c:strCache>
                <c:ptCount val="1"/>
                <c:pt idx="0">
                  <c:v>Rate of inv hosp per 100,000 population</c:v>
                </c:pt>
              </c:strCache>
            </c:strRef>
          </c:tx>
          <c:spPr>
            <a:ln w="28575" cap="rnd">
              <a:solidFill>
                <a:schemeClr val="accent1"/>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Sheet1!$B$3:$AC$3</c:f>
              <c:numCache>
                <c:formatCode>0.00</c:formatCode>
                <c:ptCount val="28"/>
                <c:pt idx="0">
                  <c:v>51.681607984404671</c:v>
                </c:pt>
                <c:pt idx="1">
                  <c:v>52.076454272722131</c:v>
                </c:pt>
                <c:pt idx="2">
                  <c:v>58.04699738903394</c:v>
                </c:pt>
                <c:pt idx="3">
                  <c:v>63.527646985291049</c:v>
                </c:pt>
                <c:pt idx="4">
                  <c:v>66.115341678048651</c:v>
                </c:pt>
                <c:pt idx="5">
                  <c:v>71.842965199217062</c:v>
                </c:pt>
                <c:pt idx="6">
                  <c:v>77.768247439726352</c:v>
                </c:pt>
                <c:pt idx="7">
                  <c:v>78.480433478774344</c:v>
                </c:pt>
                <c:pt idx="8">
                  <c:v>76.285117785339708</c:v>
                </c:pt>
                <c:pt idx="9">
                  <c:v>81.559833349037078</c:v>
                </c:pt>
                <c:pt idx="10">
                  <c:v>85.479341421780106</c:v>
                </c:pt>
                <c:pt idx="11">
                  <c:v>85.905271432140438</c:v>
                </c:pt>
                <c:pt idx="12">
                  <c:v>85.436312050426992</c:v>
                </c:pt>
                <c:pt idx="13">
                  <c:v>85.478257543886485</c:v>
                </c:pt>
                <c:pt idx="14">
                  <c:v>82.993660554225798</c:v>
                </c:pt>
                <c:pt idx="15">
                  <c:v>81.877333418335837</c:v>
                </c:pt>
                <c:pt idx="16">
                  <c:v>83.49602813895585</c:v>
                </c:pt>
                <c:pt idx="17">
                  <c:v>85.213047334259457</c:v>
                </c:pt>
                <c:pt idx="18">
                  <c:v>83.797349609097509</c:v>
                </c:pt>
                <c:pt idx="19">
                  <c:v>83.673158239073331</c:v>
                </c:pt>
                <c:pt idx="20">
                  <c:v>84.109248913718176</c:v>
                </c:pt>
                <c:pt idx="21">
                  <c:v>87.492045400579386</c:v>
                </c:pt>
                <c:pt idx="22">
                  <c:v>86.257607254760188</c:v>
                </c:pt>
                <c:pt idx="23">
                  <c:v>89.937693597563822</c:v>
                </c:pt>
                <c:pt idx="24">
                  <c:v>92.646911398326949</c:v>
                </c:pt>
                <c:pt idx="25">
                  <c:v>97.042156541462447</c:v>
                </c:pt>
                <c:pt idx="26">
                  <c:v>105.40043770066603</c:v>
                </c:pt>
                <c:pt idx="27">
                  <c:v>114.0784647925295</c:v>
                </c:pt>
              </c:numCache>
            </c:numRef>
          </c:val>
          <c:smooth val="0"/>
          <c:extLst>
            <c:ext xmlns:c16="http://schemas.microsoft.com/office/drawing/2014/chart" uri="{C3380CC4-5D6E-409C-BE32-E72D297353CC}">
              <c16:uniqueId val="{00000000-B4D2-40C2-8C86-86D24E911462}"/>
            </c:ext>
          </c:extLst>
        </c:ser>
        <c:ser>
          <c:idx val="1"/>
          <c:order val="1"/>
          <c:tx>
            <c:strRef>
              <c:f>Sheet1!$A$17</c:f>
              <c:strCache>
                <c:ptCount val="1"/>
                <c:pt idx="0">
                  <c:v>rate of s.2 on admission per 100,000</c:v>
                </c:pt>
              </c:strCache>
            </c:strRef>
          </c:tx>
          <c:spPr>
            <a:ln w="28575" cap="rnd">
              <a:solidFill>
                <a:schemeClr val="accent2"/>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Sheet1!$B$17:$AC$17</c:f>
              <c:numCache>
                <c:formatCode>0.00</c:formatCode>
                <c:ptCount val="28"/>
                <c:pt idx="0">
                  <c:v>20.009379067855242</c:v>
                </c:pt>
                <c:pt idx="1">
                  <c:v>20.069561060900519</c:v>
                </c:pt>
                <c:pt idx="2">
                  <c:v>21.533159268929502</c:v>
                </c:pt>
                <c:pt idx="3">
                  <c:v>23.334305596066503</c:v>
                </c:pt>
                <c:pt idx="4">
                  <c:v>23.980142321676926</c:v>
                </c:pt>
                <c:pt idx="5">
                  <c:v>25.56563712968185</c:v>
                </c:pt>
                <c:pt idx="6">
                  <c:v>27.230357456570939</c:v>
                </c:pt>
                <c:pt idx="7">
                  <c:v>25.973276503480072</c:v>
                </c:pt>
                <c:pt idx="8">
                  <c:v>23.437885288750802</c:v>
                </c:pt>
                <c:pt idx="9">
                  <c:v>25.837453861689532</c:v>
                </c:pt>
                <c:pt idx="10">
                  <c:v>27.899634735045247</c:v>
                </c:pt>
                <c:pt idx="11">
                  <c:v>27.389998232903341</c:v>
                </c:pt>
                <c:pt idx="12">
                  <c:v>27.58965170668376</c:v>
                </c:pt>
                <c:pt idx="13">
                  <c:v>27.375587015114949</c:v>
                </c:pt>
                <c:pt idx="14">
                  <c:v>28.133919540114771</c:v>
                </c:pt>
                <c:pt idx="15">
                  <c:v>28.110593569826236</c:v>
                </c:pt>
                <c:pt idx="16">
                  <c:v>29.265304509346716</c:v>
                </c:pt>
                <c:pt idx="17">
                  <c:v>29.951810254840559</c:v>
                </c:pt>
                <c:pt idx="18">
                  <c:v>28.732354893141643</c:v>
                </c:pt>
                <c:pt idx="19">
                  <c:v>29.929037226025216</c:v>
                </c:pt>
                <c:pt idx="20">
                  <c:v>30.946578691250739</c:v>
                </c:pt>
                <c:pt idx="21">
                  <c:v>34.924253217457377</c:v>
                </c:pt>
                <c:pt idx="22">
                  <c:v>36.083619546878765</c:v>
                </c:pt>
                <c:pt idx="23">
                  <c:v>39.127972078955089</c:v>
                </c:pt>
                <c:pt idx="24">
                  <c:v>41.727775323117825</c:v>
                </c:pt>
                <c:pt idx="25">
                  <c:v>46.578762293663445</c:v>
                </c:pt>
                <c:pt idx="26">
                  <c:v>50.658650063975848</c:v>
                </c:pt>
                <c:pt idx="27">
                  <c:v>55.415330000488531</c:v>
                </c:pt>
              </c:numCache>
            </c:numRef>
          </c:val>
          <c:smooth val="0"/>
          <c:extLst>
            <c:ext xmlns:c16="http://schemas.microsoft.com/office/drawing/2014/chart" uri="{C3380CC4-5D6E-409C-BE32-E72D297353CC}">
              <c16:uniqueId val="{00000001-B4D2-40C2-8C86-86D24E911462}"/>
            </c:ext>
          </c:extLst>
        </c:ser>
        <c:ser>
          <c:idx val="2"/>
          <c:order val="2"/>
          <c:tx>
            <c:strRef>
              <c:f>Sheet1!$A$18</c:f>
              <c:strCache>
                <c:ptCount val="1"/>
                <c:pt idx="0">
                  <c:v>rate of s.3 on admission per 100,000</c:v>
                </c:pt>
              </c:strCache>
            </c:strRef>
          </c:tx>
          <c:spPr>
            <a:ln w="28575" cap="rnd">
              <a:solidFill>
                <a:schemeClr val="accent3"/>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Sheet1!$B$18:$AC$18</c:f>
              <c:numCache>
                <c:formatCode>0.00</c:formatCode>
                <c:ptCount val="28"/>
                <c:pt idx="0">
                  <c:v>6.0711589457591266</c:v>
                </c:pt>
                <c:pt idx="1">
                  <c:v>6.4131189058074467</c:v>
                </c:pt>
                <c:pt idx="2">
                  <c:v>8.7749347258485635</c:v>
                </c:pt>
                <c:pt idx="3">
                  <c:v>11.777574065586066</c:v>
                </c:pt>
                <c:pt idx="4">
                  <c:v>13.531577492136551</c:v>
                </c:pt>
                <c:pt idx="5">
                  <c:v>15.936535845801679</c:v>
                </c:pt>
                <c:pt idx="6">
                  <c:v>17.871795136771834</c:v>
                </c:pt>
                <c:pt idx="7">
                  <c:v>19.116183111393244</c:v>
                </c:pt>
                <c:pt idx="8">
                  <c:v>18.269878844668014</c:v>
                </c:pt>
                <c:pt idx="9">
                  <c:v>19.07186720359848</c:v>
                </c:pt>
                <c:pt idx="10">
                  <c:v>19.978422650913977</c:v>
                </c:pt>
                <c:pt idx="11">
                  <c:v>19.700081042708899</c:v>
                </c:pt>
                <c:pt idx="12">
                  <c:v>19.535002234593939</c:v>
                </c:pt>
                <c:pt idx="13">
                  <c:v>18.106132735364628</c:v>
                </c:pt>
                <c:pt idx="14">
                  <c:v>18.040880912559714</c:v>
                </c:pt>
                <c:pt idx="15">
                  <c:v>17.705091782781416</c:v>
                </c:pt>
                <c:pt idx="16">
                  <c:v>17.721218827806979</c:v>
                </c:pt>
                <c:pt idx="17">
                  <c:v>17.947540674813403</c:v>
                </c:pt>
                <c:pt idx="18">
                  <c:v>19.446839402036936</c:v>
                </c:pt>
                <c:pt idx="19">
                  <c:v>18.841706889198104</c:v>
                </c:pt>
                <c:pt idx="20">
                  <c:v>18.393988857469097</c:v>
                </c:pt>
                <c:pt idx="21">
                  <c:v>18.131737664434631</c:v>
                </c:pt>
                <c:pt idx="22">
                  <c:v>15.39151000241022</c:v>
                </c:pt>
                <c:pt idx="23">
                  <c:v>14.396087763605808</c:v>
                </c:pt>
                <c:pt idx="24">
                  <c:v>14.435875824734804</c:v>
                </c:pt>
                <c:pt idx="25">
                  <c:v>13.772953388098665</c:v>
                </c:pt>
                <c:pt idx="26">
                  <c:v>14.036355804279538</c:v>
                </c:pt>
                <c:pt idx="27">
                  <c:v>14.91999905913176</c:v>
                </c:pt>
              </c:numCache>
            </c:numRef>
          </c:val>
          <c:smooth val="0"/>
          <c:extLst>
            <c:ext xmlns:c16="http://schemas.microsoft.com/office/drawing/2014/chart" uri="{C3380CC4-5D6E-409C-BE32-E72D297353CC}">
              <c16:uniqueId val="{00000002-B4D2-40C2-8C86-86D24E911462}"/>
            </c:ext>
          </c:extLst>
        </c:ser>
        <c:ser>
          <c:idx val="3"/>
          <c:order val="3"/>
          <c:tx>
            <c:strRef>
              <c:f>Sheet1!$A$19</c:f>
              <c:strCache>
                <c:ptCount val="1"/>
                <c:pt idx="0">
                  <c:v>rate of s.4 on admission per 100,000</c:v>
                </c:pt>
              </c:strCache>
            </c:strRef>
          </c:tx>
          <c:spPr>
            <a:ln w="28575" cap="rnd">
              <a:solidFill>
                <a:schemeClr val="accent4"/>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Sheet1!$B$19:$AC$19</c:f>
              <c:numCache>
                <c:formatCode>0.00</c:formatCode>
                <c:ptCount val="28"/>
                <c:pt idx="0">
                  <c:v>4.2689479251441034</c:v>
                </c:pt>
                <c:pt idx="1">
                  <c:v>3.937181204676818</c:v>
                </c:pt>
                <c:pt idx="2">
                  <c:v>3.1561357702349868</c:v>
                </c:pt>
                <c:pt idx="3">
                  <c:v>3.2938872453018875</c:v>
                </c:pt>
                <c:pt idx="4">
                  <c:v>2.6506009068173455</c:v>
                </c:pt>
                <c:pt idx="5">
                  <c:v>2.7079255548551902</c:v>
                </c:pt>
                <c:pt idx="6">
                  <c:v>2.972087591844327</c:v>
                </c:pt>
                <c:pt idx="7">
                  <c:v>2.8875226457209635</c:v>
                </c:pt>
                <c:pt idx="8">
                  <c:v>3.1254623465009619</c:v>
                </c:pt>
                <c:pt idx="9">
                  <c:v>3.2773050720392622</c:v>
                </c:pt>
                <c:pt idx="10">
                  <c:v>3.5058093647326589</c:v>
                </c:pt>
                <c:pt idx="11">
                  <c:v>3.7698062083995993</c:v>
                </c:pt>
                <c:pt idx="12">
                  <c:v>3.6299512433846921</c:v>
                </c:pt>
                <c:pt idx="13">
                  <c:v>4.1365317144162663</c:v>
                </c:pt>
                <c:pt idx="14">
                  <c:v>3.6354167709887735</c:v>
                </c:pt>
                <c:pt idx="15">
                  <c:v>3.1676714228223752</c:v>
                </c:pt>
                <c:pt idx="16">
                  <c:v>2.5214401454373001</c:v>
                </c:pt>
                <c:pt idx="17">
                  <c:v>2.3663205481387299</c:v>
                </c:pt>
                <c:pt idx="18">
                  <c:v>2.0454992205305063</c:v>
                </c:pt>
                <c:pt idx="19">
                  <c:v>1.6423530229138161</c:v>
                </c:pt>
                <c:pt idx="20">
                  <c:v>1.3928163628142938</c:v>
                </c:pt>
                <c:pt idx="21">
                  <c:v>1.1150686232606735</c:v>
                </c:pt>
                <c:pt idx="22">
                  <c:v>1.0073963605688117</c:v>
                </c:pt>
                <c:pt idx="23">
                  <c:v>0.8561755870317439</c:v>
                </c:pt>
                <c:pt idx="24">
                  <c:v>0.7351603429263095</c:v>
                </c:pt>
                <c:pt idx="25">
                  <c:v>0.60018484220293611</c:v>
                </c:pt>
                <c:pt idx="26">
                  <c:v>0.64614693819440261</c:v>
                </c:pt>
                <c:pt idx="27">
                  <c:v>0.7327916103502744</c:v>
                </c:pt>
              </c:numCache>
            </c:numRef>
          </c:val>
          <c:smooth val="0"/>
          <c:extLst>
            <c:ext xmlns:c16="http://schemas.microsoft.com/office/drawing/2014/chart" uri="{C3380CC4-5D6E-409C-BE32-E72D297353CC}">
              <c16:uniqueId val="{00000003-B4D2-40C2-8C86-86D24E911462}"/>
            </c:ext>
          </c:extLst>
        </c:ser>
        <c:ser>
          <c:idx val="4"/>
          <c:order val="4"/>
          <c:tx>
            <c:strRef>
              <c:f>Sheet1!$A$20</c:f>
              <c:strCache>
                <c:ptCount val="1"/>
                <c:pt idx="0">
                  <c:v>rate of part 3 sections on admission per 100,000</c:v>
                </c:pt>
              </c:strCache>
            </c:strRef>
          </c:tx>
          <c:spPr>
            <a:ln w="28575" cap="rnd">
              <a:solidFill>
                <a:schemeClr val="accent5"/>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Sheet1!$B$20:$AC$20</c:f>
              <c:numCache>
                <c:formatCode>0.00</c:formatCode>
                <c:ptCount val="28"/>
                <c:pt idx="0">
                  <c:v>2.9546166674026924</c:v>
                </c:pt>
                <c:pt idx="1">
                  <c:v>3.5367543622416355</c:v>
                </c:pt>
                <c:pt idx="2">
                  <c:v>3.8433420365535249</c:v>
                </c:pt>
                <c:pt idx="3">
                  <c:v>4.331430476269845</c:v>
                </c:pt>
                <c:pt idx="4">
                  <c:v>4.1619631493712355</c:v>
                </c:pt>
                <c:pt idx="5">
                  <c:v>4.6714825996085327</c:v>
                </c:pt>
                <c:pt idx="6">
                  <c:v>4.3630576539522767</c:v>
                </c:pt>
                <c:pt idx="7">
                  <c:v>4.01285267039166</c:v>
                </c:pt>
                <c:pt idx="8">
                  <c:v>3.8487777613387912</c:v>
                </c:pt>
                <c:pt idx="9">
                  <c:v>3.7996255678955193</c:v>
                </c:pt>
                <c:pt idx="10">
                  <c:v>3.7933713894140464</c:v>
                </c:pt>
                <c:pt idx="11">
                  <c:v>3.3331099073188271</c:v>
                </c:pt>
                <c:pt idx="12">
                  <c:v>2.9888957870320749</c:v>
                </c:pt>
                <c:pt idx="13">
                  <c:v>3.0113145716626444</c:v>
                </c:pt>
                <c:pt idx="14">
                  <c:v>3.0004707013450043</c:v>
                </c:pt>
                <c:pt idx="15">
                  <c:v>3.1895861307790083</c:v>
                </c:pt>
                <c:pt idx="16">
                  <c:v>3.2881476504762279</c:v>
                </c:pt>
                <c:pt idx="17">
                  <c:v>3.2649729619426591</c:v>
                </c:pt>
                <c:pt idx="18">
                  <c:v>3.6102769306223497</c:v>
                </c:pt>
                <c:pt idx="19">
                  <c:v>3.69963659803265</c:v>
                </c:pt>
                <c:pt idx="20">
                  <c:v>4.0960679280563408</c:v>
                </c:pt>
                <c:pt idx="21">
                  <c:v>4.1620363774516784</c:v>
                </c:pt>
                <c:pt idx="22">
                  <c:v>4.0258194745721863</c:v>
                </c:pt>
                <c:pt idx="23">
                  <c:v>3.981777293400905</c:v>
                </c:pt>
                <c:pt idx="24">
                  <c:v>3.3193603362430335</c:v>
                </c:pt>
                <c:pt idx="25">
                  <c:v>3.4004337532172486</c:v>
                </c:pt>
                <c:pt idx="26">
                  <c:v>3.5227785048451894</c:v>
                </c:pt>
                <c:pt idx="27">
                  <c:v>3.0686779534668283</c:v>
                </c:pt>
              </c:numCache>
            </c:numRef>
          </c:val>
          <c:smooth val="0"/>
          <c:extLst>
            <c:ext xmlns:c16="http://schemas.microsoft.com/office/drawing/2014/chart" uri="{C3380CC4-5D6E-409C-BE32-E72D297353CC}">
              <c16:uniqueId val="{00000004-B4D2-40C2-8C86-86D24E911462}"/>
            </c:ext>
          </c:extLst>
        </c:ser>
        <c:ser>
          <c:idx val="7"/>
          <c:order val="7"/>
          <c:tx>
            <c:strRef>
              <c:f>Sheet1!$A$48</c:f>
              <c:strCache>
                <c:ptCount val="1"/>
                <c:pt idx="0">
                  <c:v>rate of revocation of CTO per 100,000 population</c:v>
                </c:pt>
              </c:strCache>
            </c:strRef>
          </c:tx>
          <c:spPr>
            <a:ln w="28575" cap="rnd">
              <a:solidFill>
                <a:schemeClr val="accent2">
                  <a:lumMod val="60000"/>
                </a:schemeClr>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Sheet1!$B$48:$AC$48</c:f>
              <c:numCache>
                <c:formatCode>General</c:formatCode>
                <c:ptCount val="2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0.27396525430872626</c:v>
                </c:pt>
                <c:pt idx="21">
                  <c:v>1.4797929429643348</c:v>
                </c:pt>
                <c:pt idx="22">
                  <c:v>1.9168775608580382</c:v>
                </c:pt>
                <c:pt idx="23">
                  <c:v>2.7461177671389341</c:v>
                </c:pt>
                <c:pt idx="24">
                  <c:v>2.8014064582722247</c:v>
                </c:pt>
                <c:pt idx="25">
                  <c:v>2.5793219752340906</c:v>
                </c:pt>
                <c:pt idx="26">
                  <c:v>2.6046657649813914</c:v>
                </c:pt>
                <c:pt idx="27">
                  <c:v>2.8171766353466103</c:v>
                </c:pt>
              </c:numCache>
            </c:numRef>
          </c:val>
          <c:smooth val="0"/>
          <c:extLst>
            <c:ext xmlns:c16="http://schemas.microsoft.com/office/drawing/2014/chart" uri="{C3380CC4-5D6E-409C-BE32-E72D297353CC}">
              <c16:uniqueId val="{00000005-B4D2-40C2-8C86-86D24E911462}"/>
            </c:ext>
          </c:extLst>
        </c:ser>
        <c:ser>
          <c:idx val="8"/>
          <c:order val="8"/>
          <c:tx>
            <c:strRef>
              <c:f>Sheet1!$A$57</c:f>
              <c:strCache>
                <c:ptCount val="1"/>
                <c:pt idx="0">
                  <c:v>rate of all place of safety orders per 100,000 population</c:v>
                </c:pt>
              </c:strCache>
            </c:strRef>
          </c:tx>
          <c:spPr>
            <a:ln w="28575" cap="rnd">
              <a:solidFill>
                <a:schemeClr val="accent3">
                  <a:lumMod val="60000"/>
                </a:schemeClr>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Sheet1!$B$57:$AC$57</c:f>
              <c:numCache>
                <c:formatCode>General</c:formatCode>
                <c:ptCount val="28"/>
                <c:pt idx="0">
                  <c:v>2.618147865420891</c:v>
                </c:pt>
                <c:pt idx="1">
                  <c:v>2.4046575302259372</c:v>
                </c:pt>
                <c:pt idx="2">
                  <c:v>2.0198433420365536</c:v>
                </c:pt>
                <c:pt idx="3">
                  <c:v>1.9334138922455102</c:v>
                </c:pt>
                <c:pt idx="4">
                  <c:v>2.17453219492623</c:v>
                </c:pt>
                <c:pt idx="5">
                  <c:v>1.7624324055336231</c:v>
                </c:pt>
                <c:pt idx="6">
                  <c:v>2.6475968046958158</c:v>
                </c:pt>
                <c:pt idx="7">
                  <c:v>2.9122551737357041</c:v>
                </c:pt>
                <c:pt idx="8">
                  <c:v>4.185776988706416</c:v>
                </c:pt>
                <c:pt idx="9">
                  <c:v>5.0859678086709295</c:v>
                </c:pt>
                <c:pt idx="10">
                  <c:v>6.2529444515825086</c:v>
                </c:pt>
                <c:pt idx="11">
                  <c:v>5.8496992888959305</c:v>
                </c:pt>
                <c:pt idx="12">
                  <c:v>5.9151016083009607</c:v>
                </c:pt>
                <c:pt idx="13">
                  <c:v>6.8539613078284116</c:v>
                </c:pt>
                <c:pt idx="14">
                  <c:v>8.2142392164324836</c:v>
                </c:pt>
                <c:pt idx="15">
                  <c:v>8.8515497683017692</c:v>
                </c:pt>
                <c:pt idx="16">
                  <c:v>10.036359324981227</c:v>
                </c:pt>
                <c:pt idx="17">
                  <c:v>11.531397895034258</c:v>
                </c:pt>
                <c:pt idx="18">
                  <c:v>12.430640838751993</c:v>
                </c:pt>
                <c:pt idx="19">
                  <c:v>14.54765815126245</c:v>
                </c:pt>
                <c:pt idx="20">
                  <c:v>16.78085078664429</c:v>
                </c:pt>
                <c:pt idx="21">
                  <c:v>23.365151731015814</c:v>
                </c:pt>
                <c:pt idx="22">
                  <c:v>27.113084478187513</c:v>
                </c:pt>
                <c:pt idx="23">
                  <c:v>28.48933612743183</c:v>
                </c:pt>
                <c:pt idx="24">
                  <c:v>26.540030965844746</c:v>
                </c:pt>
                <c:pt idx="25">
                  <c:v>31.87791577528785</c:v>
                </c:pt>
                <c:pt idx="26">
                  <c:v>35.990749512195571</c:v>
                </c:pt>
                <c:pt idx="27">
                  <c:v>42.558003622342724</c:v>
                </c:pt>
              </c:numCache>
            </c:numRef>
          </c:val>
          <c:smooth val="0"/>
          <c:extLst>
            <c:ext xmlns:c16="http://schemas.microsoft.com/office/drawing/2014/chart" uri="{C3380CC4-5D6E-409C-BE32-E72D297353CC}">
              <c16:uniqueId val="{00000006-B4D2-40C2-8C86-86D24E911462}"/>
            </c:ext>
          </c:extLst>
        </c:ser>
        <c:ser>
          <c:idx val="9"/>
          <c:order val="9"/>
          <c:tx>
            <c:strRef>
              <c:f>Sheet1!$A$58</c:f>
              <c:strCache>
                <c:ptCount val="1"/>
                <c:pt idx="0">
                  <c:v>rate of detentions in non-NHS hospitals per 100,000</c:v>
                </c:pt>
              </c:strCache>
            </c:strRef>
          </c:tx>
          <c:spPr>
            <a:ln w="28575" cap="rnd">
              <a:solidFill>
                <a:schemeClr val="accent4">
                  <a:lumMod val="60000"/>
                </a:schemeClr>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Sheet1!$B$58:$AC$58</c:f>
              <c:numCache>
                <c:formatCode>General</c:formatCode>
                <c:ptCount val="28"/>
                <c:pt idx="0">
                  <c:v>0.4521299526630454</c:v>
                </c:pt>
                <c:pt idx="1">
                  <c:v>0.47380348895471824</c:v>
                </c:pt>
                <c:pt idx="2">
                  <c:v>0.87310704960835506</c:v>
                </c:pt>
                <c:pt idx="3">
                  <c:v>0.96462352598024914</c:v>
                </c:pt>
                <c:pt idx="4">
                  <c:v>0.94174291042216274</c:v>
                </c:pt>
                <c:pt idx="5">
                  <c:v>1.2461433832067146</c:v>
                </c:pt>
                <c:pt idx="6">
                  <c:v>1.6823917244515176</c:v>
                </c:pt>
                <c:pt idx="7">
                  <c:v>1.751887401044125</c:v>
                </c:pt>
                <c:pt idx="8">
                  <c:v>1.845276257171508</c:v>
                </c:pt>
                <c:pt idx="9">
                  <c:v>1.97662462157368</c:v>
                </c:pt>
                <c:pt idx="10">
                  <c:v>2.5554270703955915</c:v>
                </c:pt>
                <c:pt idx="11">
                  <c:v>2.8700087136145656</c:v>
                </c:pt>
                <c:pt idx="12">
                  <c:v>2.8432932859046667</c:v>
                </c:pt>
                <c:pt idx="13">
                  <c:v>3.3595481417813859</c:v>
                </c:pt>
                <c:pt idx="14">
                  <c:v>2.6098887342139787</c:v>
                </c:pt>
                <c:pt idx="15">
                  <c:v>2.7951213875596181</c:v>
                </c:pt>
                <c:pt idx="16">
                  <c:v>3.2189858910010671</c:v>
                </c:pt>
                <c:pt idx="17">
                  <c:v>3.1649046800561953</c:v>
                </c:pt>
                <c:pt idx="18">
                  <c:v>4.6807094437448793</c:v>
                </c:pt>
                <c:pt idx="19">
                  <c:v>4.2766795520293961</c:v>
                </c:pt>
                <c:pt idx="20">
                  <c:v>5.9563494800407693</c:v>
                </c:pt>
                <c:pt idx="21">
                  <c:v>5.8754808377261716</c:v>
                </c:pt>
                <c:pt idx="22">
                  <c:v>5.6903771993251384</c:v>
                </c:pt>
                <c:pt idx="23">
                  <c:v>6.8157558740561974</c:v>
                </c:pt>
                <c:pt idx="24">
                  <c:v>7.9029736864578268</c:v>
                </c:pt>
                <c:pt idx="25">
                  <c:v>9.5035403541458781</c:v>
                </c:pt>
                <c:pt idx="26">
                  <c:v>11.736510770028273</c:v>
                </c:pt>
                <c:pt idx="27">
                  <c:v>12.716196142078342</c:v>
                </c:pt>
              </c:numCache>
            </c:numRef>
          </c:val>
          <c:smooth val="0"/>
          <c:extLst>
            <c:ext xmlns:c16="http://schemas.microsoft.com/office/drawing/2014/chart" uri="{C3380CC4-5D6E-409C-BE32-E72D297353CC}">
              <c16:uniqueId val="{00000007-B4D2-40C2-8C86-86D24E911462}"/>
            </c:ext>
          </c:extLst>
        </c:ser>
        <c:ser>
          <c:idx val="10"/>
          <c:order val="10"/>
          <c:tx>
            <c:strRef>
              <c:f>Sheet1!$A$9</c:f>
              <c:strCache>
                <c:ptCount val="1"/>
                <c:pt idx="0">
                  <c:v>Rate of people subject to the MHA on 31st March per 100,000 population</c:v>
                </c:pt>
              </c:strCache>
            </c:strRef>
          </c:tx>
          <c:spPr>
            <a:ln w="28575" cap="rnd">
              <a:solidFill>
                <a:schemeClr val="accent5">
                  <a:lumMod val="60000"/>
                </a:schemeClr>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Sheet1!$B$9:$AC$9</c:f>
              <c:numCache>
                <c:formatCode>General</c:formatCode>
                <c:ptCount val="28"/>
                <c:pt idx="9">
                  <c:v>25.972642695911151</c:v>
                </c:pt>
                <c:pt idx="10">
                  <c:v>26.498534657342315</c:v>
                </c:pt>
                <c:pt idx="11">
                  <c:v>26.110376513457354</c:v>
                </c:pt>
                <c:pt idx="12">
                  <c:v>27.965791501262899</c:v>
                </c:pt>
                <c:pt idx="13">
                  <c:v>27.091766590914123</c:v>
                </c:pt>
                <c:pt idx="14">
                  <c:v>27.216552663468569</c:v>
                </c:pt>
                <c:pt idx="15">
                  <c:v>27.891446490259909</c:v>
                </c:pt>
                <c:pt idx="16">
                  <c:v>29.010394024423981</c:v>
                </c:pt>
                <c:pt idx="17">
                  <c:v>28.69605142332415</c:v>
                </c:pt>
                <c:pt idx="18">
                  <c:v>29.853389670520873</c:v>
                </c:pt>
                <c:pt idx="19">
                  <c:v>29.29795680476456</c:v>
                </c:pt>
                <c:pt idx="20">
                  <c:v>30.793311416112989</c:v>
                </c:pt>
                <c:pt idx="21">
                  <c:v>31.575248136011776</c:v>
                </c:pt>
                <c:pt idx="22">
                  <c:v>31.346032176428054</c:v>
                </c:pt>
                <c:pt idx="23">
                  <c:v>32.719740829293919</c:v>
                </c:pt>
                <c:pt idx="24">
                  <c:v>31.539492590846141</c:v>
                </c:pt>
                <c:pt idx="25">
                  <c:v>33.444655961529257</c:v>
                </c:pt>
                <c:pt idx="26">
                  <c:v>35.877582534319714</c:v>
                </c:pt>
                <c:pt idx="27">
                  <c:v>36.460453679428099</c:v>
                </c:pt>
              </c:numCache>
            </c:numRef>
          </c:val>
          <c:smooth val="0"/>
          <c:extLst>
            <c:ext xmlns:c16="http://schemas.microsoft.com/office/drawing/2014/chart" uri="{C3380CC4-5D6E-409C-BE32-E72D297353CC}">
              <c16:uniqueId val="{00000008-B4D2-40C2-8C86-86D24E911462}"/>
            </c:ext>
          </c:extLst>
        </c:ser>
        <c:dLbls>
          <c:showLegendKey val="0"/>
          <c:showVal val="0"/>
          <c:showCatName val="0"/>
          <c:showSerName val="0"/>
          <c:showPercent val="0"/>
          <c:showBubbleSize val="0"/>
        </c:dLbls>
        <c:smooth val="0"/>
        <c:axId val="273556272"/>
        <c:axId val="273555880"/>
        <c:extLst>
          <c:ext xmlns:c15="http://schemas.microsoft.com/office/drawing/2012/chart" uri="{02D57815-91ED-43cb-92C2-25804820EDAC}">
            <c15:filteredLineSeries>
              <c15:ser>
                <c:idx val="5"/>
                <c:order val="5"/>
                <c:tx>
                  <c:strRef>
                    <c:extLst>
                      <c:ext uri="{02D57815-91ED-43cb-92C2-25804820EDAC}">
                        <c15:formulaRef>
                          <c15:sqref>Sheet1!$A$41</c15:sqref>
                        </c15:formulaRef>
                      </c:ext>
                    </c:extLst>
                    <c:strCache>
                      <c:ptCount val="1"/>
                      <c:pt idx="0">
                        <c:v>rate of s.135 or s.136 to s.2</c:v>
                      </c:pt>
                    </c:strCache>
                  </c:strRef>
                </c:tx>
                <c:spPr>
                  <a:ln w="28575" cap="rnd">
                    <a:solidFill>
                      <a:schemeClr val="accent6"/>
                    </a:solidFill>
                    <a:round/>
                  </a:ln>
                  <a:effectLst/>
                </c:spPr>
                <c:marker>
                  <c:symbol val="none"/>
                </c:marker>
                <c:cat>
                  <c:strRef>
                    <c:extLst>
                      <c:ext uri="{02D57815-91ED-43cb-92C2-25804820EDAC}">
                        <c15:formulaRef>
                          <c15:sqref>Sheet1!$B$1:$AC$1</c15:sqref>
                        </c15:formulaRef>
                      </c:ext>
                    </c:extLst>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extLst>
                      <c:ext uri="{02D57815-91ED-43cb-92C2-25804820EDAC}">
                        <c15:formulaRef>
                          <c15:sqref>Sheet1!$B$41:$AC$41</c15:sqref>
                        </c15:formulaRef>
                      </c:ext>
                    </c:extLst>
                    <c:numCache>
                      <c:formatCode>0.00</c:formatCode>
                      <c:ptCount val="28"/>
                      <c:pt idx="0">
                        <c:v>0.61826142364155978</c:v>
                      </c:pt>
                      <c:pt idx="1">
                        <c:v>0.45493520842112323</c:v>
                      </c:pt>
                      <c:pt idx="2">
                        <c:v>0.44490861618798955</c:v>
                      </c:pt>
                      <c:pt idx="3">
                        <c:v>0.46043585149381222</c:v>
                      </c:pt>
                      <c:pt idx="4">
                        <c:v>0.61535519091602686</c:v>
                      </c:pt>
                      <c:pt idx="5">
                        <c:v>0.42298377732806952</c:v>
                      </c:pt>
                      <c:pt idx="6">
                        <c:v>0.62624655099362381</c:v>
                      </c:pt>
                      <c:pt idx="7">
                        <c:v>0.61831320036851467</c:v>
                      </c:pt>
                      <c:pt idx="8">
                        <c:v>0.91441863523532407</c:v>
                      </c:pt>
                      <c:pt idx="9">
                        <c:v>1.0425926760424902</c:v>
                      </c:pt>
                      <c:pt idx="10">
                        <c:v>1.3215616453442485</c:v>
                      </c:pt>
                      <c:pt idx="11">
                        <c:v>1.1963447504026745</c:v>
                      </c:pt>
                      <c:pt idx="12">
                        <c:v>1.2436880304632789</c:v>
                      </c:pt>
                      <c:pt idx="13">
                        <c:v>1.3889084588550966</c:v>
                      </c:pt>
                      <c:pt idx="14">
                        <c:v>1.6304293397161771</c:v>
                      </c:pt>
                      <c:pt idx="15">
                        <c:v>1.7073549744394816</c:v>
                      </c:pt>
                      <c:pt idx="16">
                        <c:v>1.9483855669288226</c:v>
                      </c:pt>
                      <c:pt idx="17">
                        <c:v>2.1426385062748698</c:v>
                      </c:pt>
                      <c:pt idx="18">
                        <c:v>2.2634782050209123</c:v>
                      </c:pt>
                      <c:pt idx="19">
                        <c:v>2.8890745890740099</c:v>
                      </c:pt>
                      <c:pt idx="20">
                        <c:v>2.5423209263474109</c:v>
                      </c:pt>
                      <c:pt idx="21">
                        <c:v>2.9538870684333003</c:v>
                      </c:pt>
                      <c:pt idx="22">
                        <c:v>3.668052542781393</c:v>
                      </c:pt>
                      <c:pt idx="23">
                        <c:v>4.0042098415327416</c:v>
                      </c:pt>
                      <c:pt idx="24">
                        <c:v>3.9635538690597745</c:v>
                      </c:pt>
                      <c:pt idx="25">
                        <c:v>4.7628165238619502</c:v>
                      </c:pt>
                      <c:pt idx="26">
                        <c:v>5.2604391973905882</c:v>
                      </c:pt>
                      <c:pt idx="27">
                        <c:v>6.6222649231654422</c:v>
                      </c:pt>
                    </c:numCache>
                  </c:numRef>
                </c:val>
                <c:smooth val="0"/>
                <c:extLst>
                  <c:ext xmlns:c16="http://schemas.microsoft.com/office/drawing/2014/chart" uri="{C3380CC4-5D6E-409C-BE32-E72D297353CC}">
                    <c16:uniqueId val="{00000009-B4D2-40C2-8C86-86D24E911462}"/>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Sheet1!$A$42</c15:sqref>
                        </c15:formulaRef>
                      </c:ext>
                    </c:extLst>
                    <c:strCache>
                      <c:ptCount val="1"/>
                      <c:pt idx="0">
                        <c:v>rate of s.135 or s.136 to s.3</c:v>
                      </c:pt>
                    </c:strCache>
                  </c:strRef>
                </c:tx>
                <c:spPr>
                  <a:ln w="28575" cap="rnd">
                    <a:solidFill>
                      <a:schemeClr val="accent1">
                        <a:lumMod val="60000"/>
                      </a:schemeClr>
                    </a:solidFill>
                    <a:round/>
                  </a:ln>
                  <a:effectLst/>
                </c:spPr>
                <c:marker>
                  <c:symbol val="none"/>
                </c:marker>
                <c:cat>
                  <c:strRef>
                    <c:extLst xmlns:c15="http://schemas.microsoft.com/office/drawing/2012/chart">
                      <c:ext xmlns:c15="http://schemas.microsoft.com/office/drawing/2012/chart" uri="{02D57815-91ED-43cb-92C2-25804820EDAC}">
                        <c15:formulaRef>
                          <c15:sqref>Sheet1!$B$1:$AC$1</c15:sqref>
                        </c15:formulaRef>
                      </c:ext>
                    </c:extLst>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extLst xmlns:c15="http://schemas.microsoft.com/office/drawing/2012/chart">
                      <c:ext xmlns:c15="http://schemas.microsoft.com/office/drawing/2012/chart" uri="{02D57815-91ED-43cb-92C2-25804820EDAC}">
                        <c15:formulaRef>
                          <c15:sqref>Sheet1!$B$42:$AC$42</c15:sqref>
                        </c15:formulaRef>
                      </c:ext>
                    </c:extLst>
                    <c:numCache>
                      <c:formatCode>0.00</c:formatCode>
                      <c:ptCount val="28"/>
                      <c:pt idx="0">
                        <c:v>0.12617580074317547</c:v>
                      </c:pt>
                      <c:pt idx="1">
                        <c:v>0.12159558566094539</c:v>
                      </c:pt>
                      <c:pt idx="2">
                        <c:v>0.15456919060052218</c:v>
                      </c:pt>
                      <c:pt idx="3">
                        <c:v>0.10833784741030876</c:v>
                      </c:pt>
                      <c:pt idx="4">
                        <c:v>0.17462782444914277</c:v>
                      </c:pt>
                      <c:pt idx="5">
                        <c:v>0.15343529177586837</c:v>
                      </c:pt>
                      <c:pt idx="6">
                        <c:v>0.24595161573676977</c:v>
                      </c:pt>
                      <c:pt idx="7">
                        <c:v>0.29679033617688705</c:v>
                      </c:pt>
                      <c:pt idx="8">
                        <c:v>0.32672486067958773</c:v>
                      </c:pt>
                      <c:pt idx="9">
                        <c:v>0.47725755111571755</c:v>
                      </c:pt>
                      <c:pt idx="10">
                        <c:v>0.6240707769681173</c:v>
                      </c:pt>
                      <c:pt idx="11">
                        <c:v>0.48341264956848312</c:v>
                      </c:pt>
                      <c:pt idx="12">
                        <c:v>0.64105545635261685</c:v>
                      </c:pt>
                      <c:pt idx="13">
                        <c:v>0.54549882949236406</c:v>
                      </c:pt>
                      <c:pt idx="14">
                        <c:v>0.62292816296281461</c:v>
                      </c:pt>
                      <c:pt idx="15">
                        <c:v>0.76103803994852037</c:v>
                      </c:pt>
                      <c:pt idx="16">
                        <c:v>0.71533019800023712</c:v>
                      </c:pt>
                      <c:pt idx="17">
                        <c:v>0.77896290017502134</c:v>
                      </c:pt>
                      <c:pt idx="18">
                        <c:v>0.81158246904017239</c:v>
                      </c:pt>
                      <c:pt idx="19">
                        <c:v>1.0093426921080209</c:v>
                      </c:pt>
                      <c:pt idx="20">
                        <c:v>0.81614824010851328</c:v>
                      </c:pt>
                      <c:pt idx="21">
                        <c:v>0.69715534026689463</c:v>
                      </c:pt>
                      <c:pt idx="22">
                        <c:v>0.80591708845504939</c:v>
                      </c:pt>
                      <c:pt idx="23">
                        <c:v>0.82252676483398979</c:v>
                      </c:pt>
                      <c:pt idx="24">
                        <c:v>0.54023146412009104</c:v>
                      </c:pt>
                      <c:pt idx="25">
                        <c:v>0.54311205045971211</c:v>
                      </c:pt>
                      <c:pt idx="26">
                        <c:v>0.55305797252232769</c:v>
                      </c:pt>
                      <c:pt idx="27">
                        <c:v>0.79430991837968012</c:v>
                      </c:pt>
                    </c:numCache>
                  </c:numRef>
                </c:val>
                <c:smooth val="0"/>
                <c:extLst xmlns:c15="http://schemas.microsoft.com/office/drawing/2012/chart">
                  <c:ext xmlns:c16="http://schemas.microsoft.com/office/drawing/2014/chart" uri="{C3380CC4-5D6E-409C-BE32-E72D297353CC}">
                    <c16:uniqueId val="{0000000A-B4D2-40C2-8C86-86D24E911462}"/>
                  </c:ext>
                </c:extLst>
              </c15:ser>
            </c15:filteredLineSeries>
          </c:ext>
        </c:extLst>
      </c:lineChart>
      <c:catAx>
        <c:axId val="273556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3555880"/>
        <c:crosses val="autoZero"/>
        <c:auto val="1"/>
        <c:lblAlgn val="ctr"/>
        <c:lblOffset val="100"/>
        <c:noMultiLvlLbl val="0"/>
      </c:catAx>
      <c:valAx>
        <c:axId val="27355588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3556272"/>
        <c:crosses val="autoZero"/>
        <c:crossBetween val="between"/>
      </c:valAx>
      <c:spPr>
        <a:noFill/>
        <a:ln>
          <a:noFill/>
        </a:ln>
        <a:effectLst/>
      </c:spPr>
    </c:plotArea>
    <c:legend>
      <c:legendPos val="r"/>
      <c:layout>
        <c:manualLayout>
          <c:xMode val="edge"/>
          <c:yMode val="edge"/>
          <c:x val="0.80657885654201478"/>
          <c:y val="2.837814564518017E-2"/>
          <c:w val="0.18730493550691488"/>
          <c:h val="0.95899174020570266"/>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a:t>Proportion of population</a:t>
            </a:r>
            <a:r>
              <a:rPr lang="en-US" sz="1000" baseline="0"/>
              <a:t> who is Male and 18-35</a:t>
            </a:r>
            <a:endParaRPr lang="en-US" sz="1000"/>
          </a:p>
        </c:rich>
      </c:tx>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1088648293963255"/>
          <c:y val="0.10743073782443859"/>
          <c:w val="0.8585579615048119"/>
          <c:h val="0.63390237678623507"/>
        </c:manualLayout>
      </c:layout>
      <c:lineChart>
        <c:grouping val="standard"/>
        <c:varyColors val="0"/>
        <c:ser>
          <c:idx val="0"/>
          <c:order val="0"/>
          <c:tx>
            <c:strRef>
              <c:f>Sheet1!$A$2</c:f>
              <c:strCache>
                <c:ptCount val="1"/>
                <c:pt idx="0">
                  <c:v>LFS % MALES</c:v>
                </c:pt>
              </c:strCache>
            </c:strRef>
          </c:tx>
          <c:spPr>
            <a:ln w="28575" cap="rnd">
              <a:solidFill>
                <a:schemeClr val="accent1"/>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Sheet1!$B$2:$AC$2</c:f>
              <c:numCache>
                <c:formatCode>0.00</c:formatCode>
                <c:ptCount val="28"/>
                <c:pt idx="0">
                  <c:v>48.7</c:v>
                </c:pt>
                <c:pt idx="1">
                  <c:v>48.7</c:v>
                </c:pt>
                <c:pt idx="2">
                  <c:v>48.7</c:v>
                </c:pt>
                <c:pt idx="3">
                  <c:v>48.7</c:v>
                </c:pt>
                <c:pt idx="4">
                  <c:v>48.7</c:v>
                </c:pt>
                <c:pt idx="5">
                  <c:v>48.7</c:v>
                </c:pt>
                <c:pt idx="6">
                  <c:v>48.7</c:v>
                </c:pt>
                <c:pt idx="7">
                  <c:v>48.7</c:v>
                </c:pt>
                <c:pt idx="8">
                  <c:v>48.7</c:v>
                </c:pt>
                <c:pt idx="9">
                  <c:v>48.7</c:v>
                </c:pt>
                <c:pt idx="10">
                  <c:v>48.8</c:v>
                </c:pt>
                <c:pt idx="11">
                  <c:v>48.8</c:v>
                </c:pt>
                <c:pt idx="12">
                  <c:v>48.8</c:v>
                </c:pt>
                <c:pt idx="13">
                  <c:v>48.9</c:v>
                </c:pt>
                <c:pt idx="14">
                  <c:v>48.9</c:v>
                </c:pt>
                <c:pt idx="15">
                  <c:v>48.9</c:v>
                </c:pt>
                <c:pt idx="16">
                  <c:v>48.9</c:v>
                </c:pt>
                <c:pt idx="17">
                  <c:v>48.9</c:v>
                </c:pt>
                <c:pt idx="18">
                  <c:v>49</c:v>
                </c:pt>
                <c:pt idx="19">
                  <c:v>49</c:v>
                </c:pt>
                <c:pt idx="20">
                  <c:v>49</c:v>
                </c:pt>
                <c:pt idx="21">
                  <c:v>49.1</c:v>
                </c:pt>
                <c:pt idx="22">
                  <c:v>49.1</c:v>
                </c:pt>
                <c:pt idx="23">
                  <c:v>49.1</c:v>
                </c:pt>
                <c:pt idx="24">
                  <c:v>49.2</c:v>
                </c:pt>
                <c:pt idx="25">
                  <c:v>49.2</c:v>
                </c:pt>
                <c:pt idx="26">
                  <c:v>49.2</c:v>
                </c:pt>
                <c:pt idx="27">
                  <c:v>49.3</c:v>
                </c:pt>
              </c:numCache>
            </c:numRef>
          </c:val>
          <c:smooth val="0"/>
          <c:extLst>
            <c:ext xmlns:c16="http://schemas.microsoft.com/office/drawing/2014/chart" uri="{C3380CC4-5D6E-409C-BE32-E72D297353CC}">
              <c16:uniqueId val="{00000000-1508-4B18-8A21-C56330FFAE84}"/>
            </c:ext>
          </c:extLst>
        </c:ser>
        <c:ser>
          <c:idx val="1"/>
          <c:order val="1"/>
          <c:tx>
            <c:strRef>
              <c:f>Sheet1!$A$3</c:f>
              <c:strCache>
                <c:ptCount val="1"/>
                <c:pt idx="0">
                  <c:v>LFS % 18-35</c:v>
                </c:pt>
              </c:strCache>
            </c:strRef>
          </c:tx>
          <c:spPr>
            <a:ln w="28575" cap="rnd">
              <a:solidFill>
                <a:schemeClr val="accent2"/>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Sheet1!$B$3:$AC$3</c:f>
              <c:numCache>
                <c:formatCode>0.00</c:formatCode>
                <c:ptCount val="28"/>
                <c:pt idx="0">
                  <c:v>27.5</c:v>
                </c:pt>
                <c:pt idx="1">
                  <c:v>27.4</c:v>
                </c:pt>
                <c:pt idx="2">
                  <c:v>27.5</c:v>
                </c:pt>
                <c:pt idx="3">
                  <c:v>27.2</c:v>
                </c:pt>
                <c:pt idx="4">
                  <c:v>27</c:v>
                </c:pt>
                <c:pt idx="5">
                  <c:v>26.7</c:v>
                </c:pt>
                <c:pt idx="6">
                  <c:v>26.3</c:v>
                </c:pt>
                <c:pt idx="7">
                  <c:v>26</c:v>
                </c:pt>
                <c:pt idx="8">
                  <c:v>25.6</c:v>
                </c:pt>
                <c:pt idx="9">
                  <c:v>25.2</c:v>
                </c:pt>
                <c:pt idx="10">
                  <c:v>25</c:v>
                </c:pt>
                <c:pt idx="11">
                  <c:v>24.7</c:v>
                </c:pt>
                <c:pt idx="12">
                  <c:v>24.4</c:v>
                </c:pt>
                <c:pt idx="13">
                  <c:v>24.2</c:v>
                </c:pt>
                <c:pt idx="14">
                  <c:v>24</c:v>
                </c:pt>
                <c:pt idx="15">
                  <c:v>23.9</c:v>
                </c:pt>
                <c:pt idx="16">
                  <c:v>23.9</c:v>
                </c:pt>
                <c:pt idx="17">
                  <c:v>23.9</c:v>
                </c:pt>
                <c:pt idx="18">
                  <c:v>23.9</c:v>
                </c:pt>
                <c:pt idx="19">
                  <c:v>23.9</c:v>
                </c:pt>
                <c:pt idx="20">
                  <c:v>23.8</c:v>
                </c:pt>
                <c:pt idx="21">
                  <c:v>23.9</c:v>
                </c:pt>
                <c:pt idx="22">
                  <c:v>24</c:v>
                </c:pt>
                <c:pt idx="23">
                  <c:v>24</c:v>
                </c:pt>
                <c:pt idx="24">
                  <c:v>24</c:v>
                </c:pt>
                <c:pt idx="25">
                  <c:v>23.9</c:v>
                </c:pt>
                <c:pt idx="26">
                  <c:v>23.9</c:v>
                </c:pt>
                <c:pt idx="27">
                  <c:v>23.8</c:v>
                </c:pt>
              </c:numCache>
            </c:numRef>
          </c:val>
          <c:smooth val="0"/>
          <c:extLst>
            <c:ext xmlns:c16="http://schemas.microsoft.com/office/drawing/2014/chart" uri="{C3380CC4-5D6E-409C-BE32-E72D297353CC}">
              <c16:uniqueId val="{00000001-1508-4B18-8A21-C56330FFAE84}"/>
            </c:ext>
          </c:extLst>
        </c:ser>
        <c:ser>
          <c:idx val="2"/>
          <c:order val="2"/>
          <c:tx>
            <c:strRef>
              <c:f>Sheet1!$A$4</c:f>
              <c:strCache>
                <c:ptCount val="1"/>
                <c:pt idx="0">
                  <c:v>Rate of inv hosp per 100,000 population</c:v>
                </c:pt>
              </c:strCache>
            </c:strRef>
          </c:tx>
          <c:spPr>
            <a:ln w="28575" cap="rnd">
              <a:solidFill>
                <a:schemeClr val="accent3"/>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Sheet1!$B$4:$AC$4</c:f>
              <c:numCache>
                <c:formatCode>0.00</c:formatCode>
                <c:ptCount val="28"/>
                <c:pt idx="0">
                  <c:v>51.681607984404671</c:v>
                </c:pt>
                <c:pt idx="1">
                  <c:v>52.076454272722131</c:v>
                </c:pt>
                <c:pt idx="2">
                  <c:v>58.04699738903394</c:v>
                </c:pt>
                <c:pt idx="3">
                  <c:v>63.527646985291049</c:v>
                </c:pt>
                <c:pt idx="4">
                  <c:v>66.115341678048651</c:v>
                </c:pt>
                <c:pt idx="5">
                  <c:v>71.842965199217062</c:v>
                </c:pt>
                <c:pt idx="6">
                  <c:v>77.768247439726352</c:v>
                </c:pt>
                <c:pt idx="7">
                  <c:v>78.480433478774344</c:v>
                </c:pt>
                <c:pt idx="8">
                  <c:v>76.285117785339708</c:v>
                </c:pt>
                <c:pt idx="9">
                  <c:v>81.559833349037078</c:v>
                </c:pt>
                <c:pt idx="10">
                  <c:v>85.479341421780106</c:v>
                </c:pt>
                <c:pt idx="11">
                  <c:v>85.905271432140438</c:v>
                </c:pt>
                <c:pt idx="12">
                  <c:v>85.436312050426992</c:v>
                </c:pt>
                <c:pt idx="13">
                  <c:v>85.478257543886485</c:v>
                </c:pt>
                <c:pt idx="14">
                  <c:v>82.993660554225798</c:v>
                </c:pt>
                <c:pt idx="15">
                  <c:v>81.877333418335837</c:v>
                </c:pt>
                <c:pt idx="16">
                  <c:v>83.49602813895585</c:v>
                </c:pt>
                <c:pt idx="17">
                  <c:v>85.213047334259457</c:v>
                </c:pt>
                <c:pt idx="18">
                  <c:v>83.797349609097509</c:v>
                </c:pt>
                <c:pt idx="19">
                  <c:v>83.673158239073331</c:v>
                </c:pt>
                <c:pt idx="20">
                  <c:v>84.109248913718176</c:v>
                </c:pt>
                <c:pt idx="21">
                  <c:v>87.492045400579386</c:v>
                </c:pt>
                <c:pt idx="22">
                  <c:v>86.257607254760188</c:v>
                </c:pt>
                <c:pt idx="23">
                  <c:v>89.937693597563822</c:v>
                </c:pt>
                <c:pt idx="24">
                  <c:v>92.646911398326949</c:v>
                </c:pt>
                <c:pt idx="25">
                  <c:v>97.042156541462447</c:v>
                </c:pt>
                <c:pt idx="26">
                  <c:v>105.40043770066603</c:v>
                </c:pt>
                <c:pt idx="27">
                  <c:v>114.0784647925295</c:v>
                </c:pt>
              </c:numCache>
            </c:numRef>
          </c:val>
          <c:smooth val="0"/>
          <c:extLst>
            <c:ext xmlns:c16="http://schemas.microsoft.com/office/drawing/2014/chart" uri="{C3380CC4-5D6E-409C-BE32-E72D297353CC}">
              <c16:uniqueId val="{00000002-1508-4B18-8A21-C56330FFAE84}"/>
            </c:ext>
          </c:extLst>
        </c:ser>
        <c:dLbls>
          <c:showLegendKey val="0"/>
          <c:showVal val="0"/>
          <c:showCatName val="0"/>
          <c:showSerName val="0"/>
          <c:showPercent val="0"/>
          <c:showBubbleSize val="0"/>
        </c:dLbls>
        <c:smooth val="0"/>
        <c:axId val="137653544"/>
        <c:axId val="406637672"/>
      </c:lineChart>
      <c:catAx>
        <c:axId val="137653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06637672"/>
        <c:crosses val="autoZero"/>
        <c:auto val="1"/>
        <c:lblAlgn val="ctr"/>
        <c:lblOffset val="100"/>
        <c:noMultiLvlLbl val="0"/>
      </c:catAx>
      <c:valAx>
        <c:axId val="40663767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535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a:t>England</a:t>
            </a:r>
            <a:r>
              <a:rPr lang="en-US" sz="1000" baseline="0"/>
              <a:t> </a:t>
            </a:r>
            <a:r>
              <a:rPr lang="en-US" sz="1000"/>
              <a:t>population (1000's) vs total detentions</a:t>
            </a:r>
          </a:p>
        </c:rich>
      </c:tx>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784627286814012"/>
          <c:y val="0.10213909553854064"/>
          <c:w val="0.86064413102759174"/>
          <c:h val="0.65005939919883515"/>
        </c:manualLayout>
      </c:layout>
      <c:lineChart>
        <c:grouping val="standard"/>
        <c:varyColors val="0"/>
        <c:ser>
          <c:idx val="0"/>
          <c:order val="0"/>
          <c:tx>
            <c:strRef>
              <c:f>'Rates of inv hosp data'!$A$4</c:f>
              <c:strCache>
                <c:ptCount val="1"/>
                <c:pt idx="0">
                  <c:v>Total detentions</c:v>
                </c:pt>
              </c:strCache>
            </c:strRef>
          </c:tx>
          <c:spPr>
            <a:ln w="28575" cap="rnd">
              <a:solidFill>
                <a:schemeClr val="accent1"/>
              </a:solidFill>
              <a:round/>
            </a:ln>
            <a:effectLst/>
          </c:spPr>
          <c:marker>
            <c:symbol val="none"/>
          </c:marker>
          <c:cat>
            <c:strRef>
              <c:f>'Rates of inv hosp data'!$B$1:$AD$1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'Rates of inv hosp data'!$B$4:$AD$4</c:f>
              <c:numCache>
                <c:formatCode>General</c:formatCode>
                <c:ptCount val="29"/>
                <c:pt idx="0">
                  <c:v>24576</c:v>
                </c:pt>
                <c:pt idx="1">
                  <c:v>24840</c:v>
                </c:pt>
                <c:pt idx="2">
                  <c:v>27790</c:v>
                </c:pt>
                <c:pt idx="3">
                  <c:v>30492</c:v>
                </c:pt>
                <c:pt idx="4">
                  <c:v>31803</c:v>
                </c:pt>
                <c:pt idx="5">
                  <c:v>34649</c:v>
                </c:pt>
                <c:pt idx="6">
                  <c:v>37627</c:v>
                </c:pt>
                <c:pt idx="7">
                  <c:v>38078</c:v>
                </c:pt>
                <c:pt idx="8">
                  <c:v>37124</c:v>
                </c:pt>
                <c:pt idx="9">
                  <c:v>39818</c:v>
                </c:pt>
                <c:pt idx="10">
                  <c:v>41913</c:v>
                </c:pt>
                <c:pt idx="11">
                  <c:v>42294</c:v>
                </c:pt>
                <c:pt idx="12">
                  <c:v>42248</c:v>
                </c:pt>
                <c:pt idx="13">
                  <c:v>42465</c:v>
                </c:pt>
                <c:pt idx="14">
                  <c:v>41435</c:v>
                </c:pt>
                <c:pt idx="15">
                  <c:v>41098</c:v>
                </c:pt>
                <c:pt idx="16">
                  <c:v>42254</c:v>
                </c:pt>
                <c:pt idx="17">
                  <c:v>43429</c:v>
                </c:pt>
                <c:pt idx="18">
                  <c:v>43056</c:v>
                </c:pt>
                <c:pt idx="19">
                  <c:v>43356</c:v>
                </c:pt>
                <c:pt idx="20">
                  <c:v>43902</c:v>
                </c:pt>
                <c:pt idx="21">
                  <c:v>46058</c:v>
                </c:pt>
                <c:pt idx="22">
                  <c:v>45809</c:v>
                </c:pt>
                <c:pt idx="23">
                  <c:v>48111</c:v>
                </c:pt>
                <c:pt idx="24">
                  <c:v>49905</c:v>
                </c:pt>
                <c:pt idx="25">
                  <c:v>52710</c:v>
                </c:pt>
                <c:pt idx="26">
                  <c:v>57745</c:v>
                </c:pt>
                <c:pt idx="27">
                  <c:v>63049</c:v>
                </c:pt>
              </c:numCache>
            </c:numRef>
          </c:val>
          <c:smooth val="0"/>
          <c:extLst>
            <c:ext xmlns:c16="http://schemas.microsoft.com/office/drawing/2014/chart" uri="{C3380CC4-5D6E-409C-BE32-E72D297353CC}">
              <c16:uniqueId val="{00000000-3BEE-410D-8C25-5B01C0BD334E}"/>
            </c:ext>
          </c:extLst>
        </c:ser>
        <c:ser>
          <c:idx val="1"/>
          <c:order val="1"/>
          <c:tx>
            <c:strRef>
              <c:f>'Rates of inv hosp data'!$A$6</c:f>
              <c:strCache>
                <c:ptCount val="1"/>
                <c:pt idx="0">
                  <c:v>England population (1000's)</c:v>
                </c:pt>
              </c:strCache>
            </c:strRef>
          </c:tx>
          <c:spPr>
            <a:ln w="28575" cap="rnd">
              <a:solidFill>
                <a:schemeClr val="accent2"/>
              </a:solidFill>
              <a:round/>
            </a:ln>
            <a:effectLst/>
          </c:spPr>
          <c:marker>
            <c:symbol val="none"/>
          </c:marker>
          <c:cat>
            <c:strRef>
              <c:f>'Rates of inv hosp data'!$B$1:$AD$1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'Rates of inv hosp data'!$B$6:$AD$6</c:f>
              <c:numCache>
                <c:formatCode>General</c:formatCode>
                <c:ptCount val="29"/>
                <c:pt idx="0">
                  <c:v>47552.7</c:v>
                </c:pt>
                <c:pt idx="1">
                  <c:v>47699.1</c:v>
                </c:pt>
                <c:pt idx="2">
                  <c:v>47875</c:v>
                </c:pt>
                <c:pt idx="3">
                  <c:v>47998</c:v>
                </c:pt>
                <c:pt idx="4">
                  <c:v>48102.3</c:v>
                </c:pt>
                <c:pt idx="5">
                  <c:v>48228.800000000003</c:v>
                </c:pt>
                <c:pt idx="6">
                  <c:v>48383.5</c:v>
                </c:pt>
                <c:pt idx="7">
                  <c:v>48519.1</c:v>
                </c:pt>
                <c:pt idx="8">
                  <c:v>48664.800000000003</c:v>
                </c:pt>
                <c:pt idx="9">
                  <c:v>48820.6</c:v>
                </c:pt>
                <c:pt idx="10">
                  <c:v>49032.9</c:v>
                </c:pt>
                <c:pt idx="11">
                  <c:v>49233.3</c:v>
                </c:pt>
                <c:pt idx="12">
                  <c:v>49449.7</c:v>
                </c:pt>
                <c:pt idx="13">
                  <c:v>49679.3</c:v>
                </c:pt>
                <c:pt idx="14">
                  <c:v>49925.5</c:v>
                </c:pt>
                <c:pt idx="15">
                  <c:v>50194.6</c:v>
                </c:pt>
                <c:pt idx="16">
                  <c:v>50606</c:v>
                </c:pt>
                <c:pt idx="17">
                  <c:v>50965.2</c:v>
                </c:pt>
                <c:pt idx="18">
                  <c:v>51381.1</c:v>
                </c:pt>
                <c:pt idx="19">
                  <c:v>51815.9</c:v>
                </c:pt>
                <c:pt idx="20">
                  <c:v>52196.4</c:v>
                </c:pt>
                <c:pt idx="21">
                  <c:v>52642.5</c:v>
                </c:pt>
                <c:pt idx="22">
                  <c:v>53107.199999999997</c:v>
                </c:pt>
                <c:pt idx="23">
                  <c:v>53493.7</c:v>
                </c:pt>
                <c:pt idx="24">
                  <c:v>53865.8</c:v>
                </c:pt>
                <c:pt idx="25">
                  <c:v>54316.6</c:v>
                </c:pt>
                <c:pt idx="26">
                  <c:v>54786.3</c:v>
                </c:pt>
                <c:pt idx="27">
                  <c:v>55268.1</c:v>
                </c:pt>
              </c:numCache>
            </c:numRef>
          </c:val>
          <c:smooth val="0"/>
          <c:extLst>
            <c:ext xmlns:c16="http://schemas.microsoft.com/office/drawing/2014/chart" uri="{C3380CC4-5D6E-409C-BE32-E72D297353CC}">
              <c16:uniqueId val="{00000001-3BEE-410D-8C25-5B01C0BD334E}"/>
            </c:ext>
          </c:extLst>
        </c:ser>
        <c:dLbls>
          <c:showLegendKey val="0"/>
          <c:showVal val="0"/>
          <c:showCatName val="0"/>
          <c:showSerName val="0"/>
          <c:showPercent val="0"/>
          <c:showBubbleSize val="0"/>
        </c:dLbls>
        <c:smooth val="0"/>
        <c:axId val="595457280"/>
        <c:axId val="595457672"/>
        <c:extLst>
          <c:ext xmlns:c15="http://schemas.microsoft.com/office/drawing/2012/chart" uri="{02D57815-91ED-43cb-92C2-25804820EDAC}">
            <c15:filteredLineSeries>
              <c15:ser>
                <c:idx val="2"/>
                <c:order val="2"/>
                <c:tx>
                  <c:strRef>
                    <c:extLst>
                      <c:ext uri="{02D57815-91ED-43cb-92C2-25804820EDAC}">
                        <c15:formulaRef>
                          <c15:sqref>'Rates of inv hosp data'!$3:$3</c15:sqref>
                        </c15:formulaRef>
                      </c:ext>
                    </c:extLst>
                    <c:strCache>
                      <c:ptCount val="16384"/>
                      <c:pt idx="0">
                        <c:v>Rate of inv hosp per 100,000 population</c:v>
                      </c:pt>
                      <c:pt idx="1">
                        <c:v>51.68</c:v>
                      </c:pt>
                      <c:pt idx="2">
                        <c:v>52.08</c:v>
                      </c:pt>
                      <c:pt idx="3">
                        <c:v>58.05</c:v>
                      </c:pt>
                      <c:pt idx="4">
                        <c:v>63.53</c:v>
                      </c:pt>
                      <c:pt idx="5">
                        <c:v>66.12</c:v>
                      </c:pt>
                      <c:pt idx="6">
                        <c:v>71.84</c:v>
                      </c:pt>
                      <c:pt idx="7">
                        <c:v>77.77</c:v>
                      </c:pt>
                      <c:pt idx="8">
                        <c:v>78.48</c:v>
                      </c:pt>
                      <c:pt idx="9">
                        <c:v>76.29</c:v>
                      </c:pt>
                      <c:pt idx="10">
                        <c:v>81.56</c:v>
                      </c:pt>
                      <c:pt idx="11">
                        <c:v>85.48</c:v>
                      </c:pt>
                      <c:pt idx="12">
                        <c:v>85.91</c:v>
                      </c:pt>
                      <c:pt idx="13">
                        <c:v>85.44</c:v>
                      </c:pt>
                      <c:pt idx="14">
                        <c:v>85.48</c:v>
                      </c:pt>
                      <c:pt idx="15">
                        <c:v>82.99</c:v>
                      </c:pt>
                      <c:pt idx="16">
                        <c:v>81.88</c:v>
                      </c:pt>
                      <c:pt idx="17">
                        <c:v>83.50</c:v>
                      </c:pt>
                      <c:pt idx="18">
                        <c:v>85.21</c:v>
                      </c:pt>
                      <c:pt idx="19">
                        <c:v>83.80</c:v>
                      </c:pt>
                      <c:pt idx="20">
                        <c:v>83.67</c:v>
                      </c:pt>
                      <c:pt idx="21">
                        <c:v>84.11</c:v>
                      </c:pt>
                      <c:pt idx="22">
                        <c:v>87.49</c:v>
                      </c:pt>
                      <c:pt idx="23">
                        <c:v>86.26</c:v>
                      </c:pt>
                      <c:pt idx="24">
                        <c:v>89.94</c:v>
                      </c:pt>
                      <c:pt idx="25">
                        <c:v>92.65</c:v>
                      </c:pt>
                      <c:pt idx="26">
                        <c:v>97.04</c:v>
                      </c:pt>
                      <c:pt idx="27">
                        <c:v>105.40</c:v>
                      </c:pt>
                      <c:pt idx="28">
                        <c:v>114.08</c:v>
                      </c:pt>
                    </c:strCache>
                  </c:strRef>
                </c:tx>
                <c:spPr>
                  <a:ln w="28575" cap="rnd">
                    <a:solidFill>
                      <a:schemeClr val="accent3"/>
                    </a:solidFill>
                    <a:round/>
                  </a:ln>
                  <a:effectLst/>
                </c:spPr>
                <c:marker>
                  <c:symbol val="none"/>
                </c:marker>
                <c:val>
                  <c:numLit>
                    <c:formatCode>General</c:formatCode>
                    <c:ptCount val="1"/>
                    <c:pt idx="0">
                      <c:v>1</c:v>
                    </c:pt>
                  </c:numLit>
                </c:val>
                <c:smooth val="0"/>
                <c:extLst>
                  <c:ext xmlns:c16="http://schemas.microsoft.com/office/drawing/2014/chart" uri="{C3380CC4-5D6E-409C-BE32-E72D297353CC}">
                    <c16:uniqueId val="{00000002-3BEE-410D-8C25-5B01C0BD334E}"/>
                  </c:ext>
                </c:extLst>
              </c15:ser>
            </c15:filteredLineSeries>
          </c:ext>
        </c:extLst>
      </c:lineChart>
      <c:catAx>
        <c:axId val="595457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595457672"/>
        <c:crosses val="autoZero"/>
        <c:auto val="1"/>
        <c:lblAlgn val="ctr"/>
        <c:lblOffset val="100"/>
        <c:noMultiLvlLbl val="0"/>
      </c:catAx>
      <c:valAx>
        <c:axId val="595457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54572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b="0" i="0" baseline="0">
                <a:effectLst/>
              </a:rPr>
              <a:t>proportion of population by ethnicity</a:t>
            </a:r>
            <a:endParaRPr lang="en-US" sz="1000">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2651838567725188E-2"/>
          <c:y val="0.11636078431372548"/>
          <c:w val="0.74202459050586644"/>
          <c:h val="0.74858582677165353"/>
        </c:manualLayout>
      </c:layout>
      <c:lineChart>
        <c:grouping val="standard"/>
        <c:varyColors val="0"/>
        <c:ser>
          <c:idx val="0"/>
          <c:order val="0"/>
          <c:tx>
            <c:strRef>
              <c:f>Sheet1!$A$5</c:f>
              <c:strCache>
                <c:ptCount val="1"/>
                <c:pt idx="0">
                  <c:v>% BME</c:v>
                </c:pt>
              </c:strCache>
            </c:strRef>
          </c:tx>
          <c:spPr>
            <a:ln w="28575" cap="rnd">
              <a:solidFill>
                <a:schemeClr val="accent1"/>
              </a:solidFill>
              <a:round/>
            </a:ln>
            <a:effectLst/>
          </c:spPr>
          <c:marker>
            <c:symbol val="none"/>
          </c:marker>
          <c:cat>
            <c:strRef>
              <c:f>Sheet1!$B$4:$AD$4</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Sheet1!$B$5:$AD$5</c:f>
              <c:numCache>
                <c:formatCode>0.00</c:formatCode>
                <c:ptCount val="29"/>
                <c:pt idx="0">
                  <c:v>4.8</c:v>
                </c:pt>
                <c:pt idx="1">
                  <c:v>5</c:v>
                </c:pt>
                <c:pt idx="2">
                  <c:v>5.4</c:v>
                </c:pt>
                <c:pt idx="3">
                  <c:v>5.8</c:v>
                </c:pt>
                <c:pt idx="4">
                  <c:v>5.8</c:v>
                </c:pt>
                <c:pt idx="5">
                  <c:v>5.7</c:v>
                </c:pt>
                <c:pt idx="6">
                  <c:v>5.7</c:v>
                </c:pt>
                <c:pt idx="7">
                  <c:v>5.9</c:v>
                </c:pt>
                <c:pt idx="8">
                  <c:v>6.1</c:v>
                </c:pt>
                <c:pt idx="9">
                  <c:v>6.4</c:v>
                </c:pt>
                <c:pt idx="10">
                  <c:v>6.5</c:v>
                </c:pt>
                <c:pt idx="11">
                  <c:v>6.7</c:v>
                </c:pt>
                <c:pt idx="12">
                  <c:v>7.3</c:v>
                </c:pt>
                <c:pt idx="13">
                  <c:v>8</c:v>
                </c:pt>
                <c:pt idx="14">
                  <c:v>8.1999999999999993</c:v>
                </c:pt>
                <c:pt idx="15">
                  <c:v>8.6</c:v>
                </c:pt>
                <c:pt idx="16">
                  <c:v>9.1999999999999993</c:v>
                </c:pt>
                <c:pt idx="17">
                  <c:v>9.8000000000000007</c:v>
                </c:pt>
                <c:pt idx="18">
                  <c:v>10.4</c:v>
                </c:pt>
                <c:pt idx="19">
                  <c:v>10.7</c:v>
                </c:pt>
                <c:pt idx="20">
                  <c:v>11.3</c:v>
                </c:pt>
                <c:pt idx="21">
                  <c:v>11.4</c:v>
                </c:pt>
                <c:pt idx="22">
                  <c:v>11.8</c:v>
                </c:pt>
                <c:pt idx="23">
                  <c:v>12.1</c:v>
                </c:pt>
                <c:pt idx="24">
                  <c:v>12.7</c:v>
                </c:pt>
                <c:pt idx="25">
                  <c:v>12.8</c:v>
                </c:pt>
                <c:pt idx="26">
                  <c:v>13.2</c:v>
                </c:pt>
                <c:pt idx="27">
                  <c:v>13.2</c:v>
                </c:pt>
              </c:numCache>
            </c:numRef>
          </c:val>
          <c:smooth val="0"/>
          <c:extLst>
            <c:ext xmlns:c16="http://schemas.microsoft.com/office/drawing/2014/chart" uri="{C3380CC4-5D6E-409C-BE32-E72D297353CC}">
              <c16:uniqueId val="{00000000-FDAC-4E7D-8E12-4651733744C9}"/>
            </c:ext>
          </c:extLst>
        </c:ser>
        <c:ser>
          <c:idx val="1"/>
          <c:order val="1"/>
          <c:tx>
            <c:strRef>
              <c:f>Sheet1!$A$6</c:f>
              <c:strCache>
                <c:ptCount val="1"/>
                <c:pt idx="0">
                  <c:v>% BLACK</c:v>
                </c:pt>
              </c:strCache>
            </c:strRef>
          </c:tx>
          <c:spPr>
            <a:ln w="28575" cap="rnd">
              <a:solidFill>
                <a:schemeClr val="accent2"/>
              </a:solidFill>
              <a:round/>
            </a:ln>
            <a:effectLst/>
          </c:spPr>
          <c:marker>
            <c:symbol val="none"/>
          </c:marker>
          <c:cat>
            <c:strRef>
              <c:f>Sheet1!$B$4:$AD$4</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Sheet1!$B$6:$AD$6</c:f>
              <c:numCache>
                <c:formatCode>General</c:formatCode>
                <c:ptCount val="29"/>
                <c:pt idx="22" formatCode="0.00">
                  <c:v>2.9</c:v>
                </c:pt>
                <c:pt idx="23" formatCode="0.00">
                  <c:v>2.8</c:v>
                </c:pt>
                <c:pt idx="24" formatCode="0.00">
                  <c:v>2.9</c:v>
                </c:pt>
                <c:pt idx="25" formatCode="0.00">
                  <c:v>2.8</c:v>
                </c:pt>
                <c:pt idx="26" formatCode="0.00">
                  <c:v>3.2</c:v>
                </c:pt>
                <c:pt idx="27" formatCode="0.00">
                  <c:v>3.1</c:v>
                </c:pt>
              </c:numCache>
            </c:numRef>
          </c:val>
          <c:smooth val="0"/>
          <c:extLst>
            <c:ext xmlns:c16="http://schemas.microsoft.com/office/drawing/2014/chart" uri="{C3380CC4-5D6E-409C-BE32-E72D297353CC}">
              <c16:uniqueId val="{00000001-FDAC-4E7D-8E12-4651733744C9}"/>
            </c:ext>
          </c:extLst>
        </c:ser>
        <c:ser>
          <c:idx val="2"/>
          <c:order val="2"/>
          <c:tx>
            <c:strRef>
              <c:f>Sheet1!$A$7</c:f>
              <c:strCache>
                <c:ptCount val="1"/>
                <c:pt idx="0">
                  <c:v>% BLACK AFRICAN</c:v>
                </c:pt>
              </c:strCache>
            </c:strRef>
          </c:tx>
          <c:spPr>
            <a:ln w="28575" cap="rnd">
              <a:solidFill>
                <a:schemeClr val="accent3"/>
              </a:solidFill>
              <a:round/>
            </a:ln>
            <a:effectLst/>
          </c:spPr>
          <c:marker>
            <c:symbol val="none"/>
          </c:marker>
          <c:cat>
            <c:strRef>
              <c:f>Sheet1!$B$4:$AD$4</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Sheet1!$B$7:$AD$7</c:f>
              <c:numCache>
                <c:formatCode>0.00</c:formatCode>
                <c:ptCount val="29"/>
                <c:pt idx="0">
                  <c:v>0.3</c:v>
                </c:pt>
                <c:pt idx="1">
                  <c:v>0.2</c:v>
                </c:pt>
                <c:pt idx="2">
                  <c:v>0.3</c:v>
                </c:pt>
                <c:pt idx="3">
                  <c:v>0.5</c:v>
                </c:pt>
                <c:pt idx="4">
                  <c:v>0.5</c:v>
                </c:pt>
                <c:pt idx="5">
                  <c:v>0.5</c:v>
                </c:pt>
                <c:pt idx="6">
                  <c:v>0.5</c:v>
                </c:pt>
                <c:pt idx="7">
                  <c:v>0.5</c:v>
                </c:pt>
                <c:pt idx="8">
                  <c:v>0.6</c:v>
                </c:pt>
                <c:pt idx="9">
                  <c:v>0.6</c:v>
                </c:pt>
                <c:pt idx="10">
                  <c:v>0.7</c:v>
                </c:pt>
                <c:pt idx="11">
                  <c:v>0.7</c:v>
                </c:pt>
                <c:pt idx="12">
                  <c:v>0.9</c:v>
                </c:pt>
                <c:pt idx="13">
                  <c:v>0.9</c:v>
                </c:pt>
                <c:pt idx="14">
                  <c:v>1</c:v>
                </c:pt>
                <c:pt idx="15">
                  <c:v>1</c:v>
                </c:pt>
                <c:pt idx="16">
                  <c:v>1.2</c:v>
                </c:pt>
                <c:pt idx="17">
                  <c:v>1.2</c:v>
                </c:pt>
                <c:pt idx="18">
                  <c:v>1.3</c:v>
                </c:pt>
                <c:pt idx="19">
                  <c:v>1.3</c:v>
                </c:pt>
                <c:pt idx="20">
                  <c:v>1.5</c:v>
                </c:pt>
                <c:pt idx="21">
                  <c:v>1.6</c:v>
                </c:pt>
                <c:pt idx="22">
                  <c:v>2</c:v>
                </c:pt>
                <c:pt idx="23">
                  <c:v>1.8</c:v>
                </c:pt>
                <c:pt idx="24">
                  <c:v>2</c:v>
                </c:pt>
                <c:pt idx="25">
                  <c:v>2</c:v>
                </c:pt>
                <c:pt idx="26">
                  <c:v>2.2999999999999998</c:v>
                </c:pt>
                <c:pt idx="27">
                  <c:v>2</c:v>
                </c:pt>
              </c:numCache>
            </c:numRef>
          </c:val>
          <c:smooth val="0"/>
          <c:extLst>
            <c:ext xmlns:c16="http://schemas.microsoft.com/office/drawing/2014/chart" uri="{C3380CC4-5D6E-409C-BE32-E72D297353CC}">
              <c16:uniqueId val="{00000002-FDAC-4E7D-8E12-4651733744C9}"/>
            </c:ext>
          </c:extLst>
        </c:ser>
        <c:ser>
          <c:idx val="3"/>
          <c:order val="3"/>
          <c:tx>
            <c:strRef>
              <c:f>Sheet1!$A$8</c:f>
              <c:strCache>
                <c:ptCount val="1"/>
                <c:pt idx="0">
                  <c:v>% BLACK CARIBBEAN (West Indian/Guyanese until 1992)</c:v>
                </c:pt>
              </c:strCache>
            </c:strRef>
          </c:tx>
          <c:spPr>
            <a:ln w="28575" cap="rnd">
              <a:solidFill>
                <a:schemeClr val="accent4"/>
              </a:solidFill>
              <a:round/>
            </a:ln>
            <a:effectLst/>
          </c:spPr>
          <c:marker>
            <c:symbol val="none"/>
          </c:marker>
          <c:cat>
            <c:strRef>
              <c:f>Sheet1!$B$4:$AD$4</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Sheet1!$B$8:$AD$8</c:f>
              <c:numCache>
                <c:formatCode>0.00</c:formatCode>
                <c:ptCount val="29"/>
                <c:pt idx="0">
                  <c:v>0.9</c:v>
                </c:pt>
                <c:pt idx="1">
                  <c:v>0.8</c:v>
                </c:pt>
                <c:pt idx="2">
                  <c:v>0.8</c:v>
                </c:pt>
                <c:pt idx="3">
                  <c:v>0.9</c:v>
                </c:pt>
                <c:pt idx="4">
                  <c:v>0.9</c:v>
                </c:pt>
                <c:pt idx="5">
                  <c:v>0.9</c:v>
                </c:pt>
                <c:pt idx="6">
                  <c:v>0.9</c:v>
                </c:pt>
                <c:pt idx="7">
                  <c:v>0.9</c:v>
                </c:pt>
                <c:pt idx="8">
                  <c:v>0.9</c:v>
                </c:pt>
                <c:pt idx="9">
                  <c:v>1</c:v>
                </c:pt>
                <c:pt idx="10">
                  <c:v>0.8</c:v>
                </c:pt>
                <c:pt idx="11">
                  <c:v>0.9</c:v>
                </c:pt>
                <c:pt idx="12">
                  <c:v>1</c:v>
                </c:pt>
                <c:pt idx="13">
                  <c:v>1</c:v>
                </c:pt>
                <c:pt idx="14">
                  <c:v>0.9</c:v>
                </c:pt>
                <c:pt idx="15">
                  <c:v>1</c:v>
                </c:pt>
                <c:pt idx="16">
                  <c:v>0.9</c:v>
                </c:pt>
                <c:pt idx="17">
                  <c:v>1</c:v>
                </c:pt>
                <c:pt idx="18">
                  <c:v>1.1000000000000001</c:v>
                </c:pt>
                <c:pt idx="19">
                  <c:v>1.1000000000000001</c:v>
                </c:pt>
                <c:pt idx="20">
                  <c:v>1</c:v>
                </c:pt>
                <c:pt idx="21">
                  <c:v>1</c:v>
                </c:pt>
                <c:pt idx="22">
                  <c:v>1</c:v>
                </c:pt>
                <c:pt idx="23">
                  <c:v>1.1000000000000001</c:v>
                </c:pt>
                <c:pt idx="24">
                  <c:v>1</c:v>
                </c:pt>
                <c:pt idx="25">
                  <c:v>1</c:v>
                </c:pt>
                <c:pt idx="26">
                  <c:v>1.1000000000000001</c:v>
                </c:pt>
                <c:pt idx="27">
                  <c:v>1.2</c:v>
                </c:pt>
              </c:numCache>
            </c:numRef>
          </c:val>
          <c:smooth val="0"/>
          <c:extLst>
            <c:ext xmlns:c16="http://schemas.microsoft.com/office/drawing/2014/chart" uri="{C3380CC4-5D6E-409C-BE32-E72D297353CC}">
              <c16:uniqueId val="{00000003-FDAC-4E7D-8E12-4651733744C9}"/>
            </c:ext>
          </c:extLst>
        </c:ser>
        <c:ser>
          <c:idx val="4"/>
          <c:order val="4"/>
          <c:tx>
            <c:strRef>
              <c:f>Sheet1!$A$9</c:f>
              <c:strCache>
                <c:ptCount val="1"/>
                <c:pt idx="0">
                  <c:v>% BLACK OTHER</c:v>
                </c:pt>
              </c:strCache>
            </c:strRef>
          </c:tx>
          <c:spPr>
            <a:ln w="28575" cap="rnd">
              <a:solidFill>
                <a:schemeClr val="accent5"/>
              </a:solidFill>
              <a:round/>
            </a:ln>
            <a:effectLst/>
          </c:spPr>
          <c:marker>
            <c:symbol val="none"/>
          </c:marker>
          <c:cat>
            <c:strRef>
              <c:f>Sheet1!$B$4:$AD$4</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Sheet1!$B$9:$AD$9</c:f>
              <c:numCache>
                <c:formatCode>General</c:formatCode>
                <c:ptCount val="29"/>
                <c:pt idx="3" formatCode="0.00">
                  <c:v>0.1</c:v>
                </c:pt>
                <c:pt idx="4" formatCode="0.00">
                  <c:v>0.1</c:v>
                </c:pt>
                <c:pt idx="5" formatCode="0.00">
                  <c:v>0.1</c:v>
                </c:pt>
                <c:pt idx="6" formatCode="0.00">
                  <c:v>0.1</c:v>
                </c:pt>
                <c:pt idx="7" formatCode="0.00">
                  <c:v>0.2</c:v>
                </c:pt>
                <c:pt idx="8" formatCode="0.00">
                  <c:v>0.2</c:v>
                </c:pt>
                <c:pt idx="9" formatCode="0.00">
                  <c:v>0.2</c:v>
                </c:pt>
                <c:pt idx="10" formatCode="0.00">
                  <c:v>0.2</c:v>
                </c:pt>
                <c:pt idx="11" formatCode="0.00">
                  <c:v>0.2</c:v>
                </c:pt>
                <c:pt idx="12" formatCode="0.00">
                  <c:v>0.1</c:v>
                </c:pt>
                <c:pt idx="13" formatCode="0.00">
                  <c:v>0.1</c:v>
                </c:pt>
                <c:pt idx="14" formatCode="0.00">
                  <c:v>0.1</c:v>
                </c:pt>
                <c:pt idx="15" formatCode="0.00">
                  <c:v>0.1</c:v>
                </c:pt>
                <c:pt idx="16" formatCode="0.00">
                  <c:v>0.1</c:v>
                </c:pt>
                <c:pt idx="17" formatCode="0.00">
                  <c:v>0.1</c:v>
                </c:pt>
                <c:pt idx="18" formatCode="0.00">
                  <c:v>0.1</c:v>
                </c:pt>
                <c:pt idx="19" formatCode="0.00">
                  <c:v>0.1</c:v>
                </c:pt>
                <c:pt idx="20" formatCode="0.00">
                  <c:v>0.1</c:v>
                </c:pt>
                <c:pt idx="21" formatCode="0.00">
                  <c:v>0.1</c:v>
                </c:pt>
                <c:pt idx="22" formatCode="0.00">
                  <c:v>0.2</c:v>
                </c:pt>
                <c:pt idx="23" formatCode="0.00">
                  <c:v>0.1</c:v>
                </c:pt>
                <c:pt idx="24" formatCode="0.00">
                  <c:v>0.2</c:v>
                </c:pt>
                <c:pt idx="25" formatCode="0.00">
                  <c:v>0.2</c:v>
                </c:pt>
                <c:pt idx="26" formatCode="0.00">
                  <c:v>0.1</c:v>
                </c:pt>
                <c:pt idx="27" formatCode="0.00">
                  <c:v>0.2</c:v>
                </c:pt>
              </c:numCache>
            </c:numRef>
          </c:val>
          <c:smooth val="0"/>
          <c:extLst>
            <c:ext xmlns:c16="http://schemas.microsoft.com/office/drawing/2014/chart" uri="{C3380CC4-5D6E-409C-BE32-E72D297353CC}">
              <c16:uniqueId val="{00000004-FDAC-4E7D-8E12-4651733744C9}"/>
            </c:ext>
          </c:extLst>
        </c:ser>
        <c:ser>
          <c:idx val="5"/>
          <c:order val="5"/>
          <c:tx>
            <c:strRef>
              <c:f>Sheet1!$A$10</c:f>
              <c:strCache>
                <c:ptCount val="1"/>
                <c:pt idx="0">
                  <c:v>% BA+BC+BO</c:v>
                </c:pt>
              </c:strCache>
            </c:strRef>
          </c:tx>
          <c:spPr>
            <a:ln w="28575" cap="rnd">
              <a:solidFill>
                <a:schemeClr val="accent6"/>
              </a:solidFill>
              <a:round/>
            </a:ln>
            <a:effectLst/>
          </c:spPr>
          <c:marker>
            <c:symbol val="none"/>
          </c:marker>
          <c:cat>
            <c:strRef>
              <c:f>Sheet1!$B$4:$AD$4</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Sheet1!$B$10:$AD$10</c:f>
              <c:numCache>
                <c:formatCode>0.00</c:formatCode>
                <c:ptCount val="29"/>
                <c:pt idx="0">
                  <c:v>1.2</c:v>
                </c:pt>
                <c:pt idx="1">
                  <c:v>1</c:v>
                </c:pt>
                <c:pt idx="2">
                  <c:v>1.1000000000000001</c:v>
                </c:pt>
                <c:pt idx="3">
                  <c:v>1.5</c:v>
                </c:pt>
                <c:pt idx="4">
                  <c:v>1.5</c:v>
                </c:pt>
                <c:pt idx="5">
                  <c:v>1.5</c:v>
                </c:pt>
                <c:pt idx="6">
                  <c:v>1.5</c:v>
                </c:pt>
                <c:pt idx="7">
                  <c:v>1.6</c:v>
                </c:pt>
                <c:pt idx="8">
                  <c:v>1.7</c:v>
                </c:pt>
                <c:pt idx="9">
                  <c:v>1.8</c:v>
                </c:pt>
                <c:pt idx="10">
                  <c:v>1.7</c:v>
                </c:pt>
                <c:pt idx="11">
                  <c:v>1.8</c:v>
                </c:pt>
                <c:pt idx="12">
                  <c:v>2</c:v>
                </c:pt>
                <c:pt idx="13">
                  <c:v>2</c:v>
                </c:pt>
                <c:pt idx="14">
                  <c:v>2</c:v>
                </c:pt>
                <c:pt idx="15">
                  <c:v>2.1</c:v>
                </c:pt>
                <c:pt idx="16">
                  <c:v>2.2000000000000002</c:v>
                </c:pt>
                <c:pt idx="17">
                  <c:v>2.2999999999999998</c:v>
                </c:pt>
                <c:pt idx="18">
                  <c:v>2.5</c:v>
                </c:pt>
                <c:pt idx="19">
                  <c:v>2.5</c:v>
                </c:pt>
                <c:pt idx="20">
                  <c:v>2.6</c:v>
                </c:pt>
                <c:pt idx="21">
                  <c:v>2.7</c:v>
                </c:pt>
                <c:pt idx="22">
                  <c:v>3.2</c:v>
                </c:pt>
                <c:pt idx="23">
                  <c:v>3</c:v>
                </c:pt>
                <c:pt idx="24">
                  <c:v>3.2</c:v>
                </c:pt>
                <c:pt idx="25">
                  <c:v>3.2</c:v>
                </c:pt>
                <c:pt idx="26">
                  <c:v>3.5</c:v>
                </c:pt>
                <c:pt idx="27">
                  <c:v>3.4</c:v>
                </c:pt>
              </c:numCache>
            </c:numRef>
          </c:val>
          <c:smooth val="0"/>
          <c:extLst>
            <c:ext xmlns:c16="http://schemas.microsoft.com/office/drawing/2014/chart" uri="{C3380CC4-5D6E-409C-BE32-E72D297353CC}">
              <c16:uniqueId val="{00000005-FDAC-4E7D-8E12-4651733744C9}"/>
            </c:ext>
          </c:extLst>
        </c:ser>
        <c:ser>
          <c:idx val="6"/>
          <c:order val="6"/>
          <c:tx>
            <c:strRef>
              <c:f>Sheet1!$A$11</c:f>
              <c:strCache>
                <c:ptCount val="1"/>
                <c:pt idx="0">
                  <c:v>%NON UK BIRTH</c:v>
                </c:pt>
              </c:strCache>
            </c:strRef>
          </c:tx>
          <c:spPr>
            <a:ln w="28575" cap="rnd">
              <a:solidFill>
                <a:schemeClr val="accent1">
                  <a:lumMod val="60000"/>
                </a:schemeClr>
              </a:solidFill>
              <a:round/>
            </a:ln>
            <a:effectLst/>
          </c:spPr>
          <c:marker>
            <c:symbol val="none"/>
          </c:marker>
          <c:cat>
            <c:strRef>
              <c:f>Sheet1!$B$4:$AD$4</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Sheet1!$B$11:$AD$11</c:f>
              <c:numCache>
                <c:formatCode>0.00</c:formatCode>
                <c:ptCount val="29"/>
                <c:pt idx="0">
                  <c:v>6.5</c:v>
                </c:pt>
                <c:pt idx="1">
                  <c:v>6.6</c:v>
                </c:pt>
                <c:pt idx="2">
                  <c:v>6.2</c:v>
                </c:pt>
                <c:pt idx="3">
                  <c:v>7</c:v>
                </c:pt>
                <c:pt idx="4">
                  <c:v>7</c:v>
                </c:pt>
                <c:pt idx="5">
                  <c:v>6.9</c:v>
                </c:pt>
                <c:pt idx="6">
                  <c:v>6.8</c:v>
                </c:pt>
                <c:pt idx="7">
                  <c:v>6.8</c:v>
                </c:pt>
                <c:pt idx="8">
                  <c:v>7.1</c:v>
                </c:pt>
                <c:pt idx="9">
                  <c:v>7.5</c:v>
                </c:pt>
                <c:pt idx="10">
                  <c:v>7.5</c:v>
                </c:pt>
                <c:pt idx="11">
                  <c:v>7.8</c:v>
                </c:pt>
                <c:pt idx="12">
                  <c:v>7.9</c:v>
                </c:pt>
                <c:pt idx="13">
                  <c:v>8.1999999999999993</c:v>
                </c:pt>
                <c:pt idx="14">
                  <c:v>8.6</c:v>
                </c:pt>
                <c:pt idx="15">
                  <c:v>8.6999999999999993</c:v>
                </c:pt>
                <c:pt idx="16">
                  <c:v>9.1999999999999993</c:v>
                </c:pt>
                <c:pt idx="17">
                  <c:v>9.9</c:v>
                </c:pt>
                <c:pt idx="18">
                  <c:v>10.8</c:v>
                </c:pt>
                <c:pt idx="19">
                  <c:v>11.2</c:v>
                </c:pt>
                <c:pt idx="20">
                  <c:v>11.5</c:v>
                </c:pt>
                <c:pt idx="21">
                  <c:v>11.7</c:v>
                </c:pt>
                <c:pt idx="22">
                  <c:v>12.2</c:v>
                </c:pt>
                <c:pt idx="23">
                  <c:v>12.4</c:v>
                </c:pt>
                <c:pt idx="24">
                  <c:v>12.8</c:v>
                </c:pt>
                <c:pt idx="25">
                  <c:v>13.1</c:v>
                </c:pt>
                <c:pt idx="26">
                  <c:v>13.5</c:v>
                </c:pt>
                <c:pt idx="27">
                  <c:v>14.1</c:v>
                </c:pt>
              </c:numCache>
            </c:numRef>
          </c:val>
          <c:smooth val="0"/>
          <c:extLst>
            <c:ext xmlns:c16="http://schemas.microsoft.com/office/drawing/2014/chart" uri="{C3380CC4-5D6E-409C-BE32-E72D297353CC}">
              <c16:uniqueId val="{00000006-FDAC-4E7D-8E12-4651733744C9}"/>
            </c:ext>
          </c:extLst>
        </c:ser>
        <c:ser>
          <c:idx val="7"/>
          <c:order val="7"/>
          <c:tx>
            <c:strRef>
              <c:f>Sheet1!$A$12</c:f>
              <c:strCache>
                <c:ptCount val="1"/>
                <c:pt idx="0">
                  <c:v>Rate of inv hosp per 10,000 population</c:v>
                </c:pt>
              </c:strCache>
            </c:strRef>
          </c:tx>
          <c:spPr>
            <a:ln w="28575" cap="rnd">
              <a:solidFill>
                <a:schemeClr val="accent2">
                  <a:lumMod val="60000"/>
                </a:schemeClr>
              </a:solidFill>
              <a:round/>
            </a:ln>
            <a:effectLst/>
          </c:spPr>
          <c:marker>
            <c:symbol val="none"/>
          </c:marker>
          <c:cat>
            <c:strRef>
              <c:f>Sheet1!$B$4:$AD$4</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Sheet1!$B$12:$AD$12</c:f>
              <c:numCache>
                <c:formatCode>0.00</c:formatCode>
                <c:ptCount val="29"/>
                <c:pt idx="0">
                  <c:v>5.1681607984404669</c:v>
                </c:pt>
                <c:pt idx="1">
                  <c:v>5.2076454272722135</c:v>
                </c:pt>
                <c:pt idx="2">
                  <c:v>5.8046997389033939</c:v>
                </c:pt>
                <c:pt idx="3">
                  <c:v>6.3527646985291053</c:v>
                </c:pt>
                <c:pt idx="4">
                  <c:v>6.6115341678048649</c:v>
                </c:pt>
                <c:pt idx="5">
                  <c:v>7.1842965199217064</c:v>
                </c:pt>
                <c:pt idx="6">
                  <c:v>7.776824743972635</c:v>
                </c:pt>
                <c:pt idx="7">
                  <c:v>7.8480433478774341</c:v>
                </c:pt>
                <c:pt idx="8">
                  <c:v>7.6285117785339711</c:v>
                </c:pt>
                <c:pt idx="9">
                  <c:v>8.1559833349037074</c:v>
                </c:pt>
                <c:pt idx="10">
                  <c:v>8.5479341421780113</c:v>
                </c:pt>
                <c:pt idx="11">
                  <c:v>8.5905271432140431</c:v>
                </c:pt>
                <c:pt idx="12">
                  <c:v>8.5436312050426988</c:v>
                </c:pt>
                <c:pt idx="13">
                  <c:v>8.5478257543886489</c:v>
                </c:pt>
                <c:pt idx="14">
                  <c:v>8.2993660554225794</c:v>
                </c:pt>
                <c:pt idx="15">
                  <c:v>8.1877333418335834</c:v>
                </c:pt>
                <c:pt idx="16">
                  <c:v>8.3496028138955847</c:v>
                </c:pt>
                <c:pt idx="17">
                  <c:v>8.5213047334259464</c:v>
                </c:pt>
                <c:pt idx="18">
                  <c:v>8.3797349609097509</c:v>
                </c:pt>
                <c:pt idx="19">
                  <c:v>8.3673158239073331</c:v>
                </c:pt>
                <c:pt idx="20">
                  <c:v>8.4109248913718169</c:v>
                </c:pt>
                <c:pt idx="21">
                  <c:v>8.7492045400579386</c:v>
                </c:pt>
                <c:pt idx="22">
                  <c:v>8.6257607254760185</c:v>
                </c:pt>
                <c:pt idx="23">
                  <c:v>8.9937693597563815</c:v>
                </c:pt>
                <c:pt idx="24">
                  <c:v>9.2646911398326957</c:v>
                </c:pt>
                <c:pt idx="25">
                  <c:v>9.7042156541462443</c:v>
                </c:pt>
                <c:pt idx="26">
                  <c:v>10.540043770066603</c:v>
                </c:pt>
                <c:pt idx="27">
                  <c:v>11.407846479252949</c:v>
                </c:pt>
              </c:numCache>
            </c:numRef>
          </c:val>
          <c:smooth val="0"/>
          <c:extLst>
            <c:ext xmlns:c16="http://schemas.microsoft.com/office/drawing/2014/chart" uri="{C3380CC4-5D6E-409C-BE32-E72D297353CC}">
              <c16:uniqueId val="{00000007-FDAC-4E7D-8E12-4651733744C9}"/>
            </c:ext>
          </c:extLst>
        </c:ser>
        <c:ser>
          <c:idx val="8"/>
          <c:order val="8"/>
          <c:tx>
            <c:strRef>
              <c:f>Sheet1!$A$13</c:f>
              <c:strCache>
                <c:ptCount val="1"/>
                <c:pt idx="0">
                  <c:v>Other White</c:v>
                </c:pt>
              </c:strCache>
            </c:strRef>
          </c:tx>
          <c:spPr>
            <a:ln w="28575" cap="rnd">
              <a:solidFill>
                <a:schemeClr val="accent3">
                  <a:lumMod val="60000"/>
                </a:schemeClr>
              </a:solidFill>
              <a:round/>
            </a:ln>
            <a:effectLst/>
          </c:spPr>
          <c:marker>
            <c:symbol val="none"/>
          </c:marker>
          <c:cat>
            <c:strRef>
              <c:f>Sheet1!$B$4:$AD$4</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Sheet1!$B$13:$AD$13</c:f>
              <c:numCache>
                <c:formatCode>General</c:formatCode>
                <c:ptCount val="29"/>
                <c:pt idx="12">
                  <c:v>2.8386148763576631</c:v>
                </c:pt>
                <c:pt idx="13">
                  <c:v>2.94653053035388</c:v>
                </c:pt>
                <c:pt idx="14">
                  <c:v>3.7571879254409564</c:v>
                </c:pt>
                <c:pt idx="15">
                  <c:v>4.0834253549960069</c:v>
                </c:pt>
                <c:pt idx="16">
                  <c:v>4.4117021224467381</c:v>
                </c:pt>
                <c:pt idx="17">
                  <c:v>5.0069303695848237</c:v>
                </c:pt>
                <c:pt idx="18">
                  <c:v>5.4961124435683759</c:v>
                </c:pt>
                <c:pt idx="19">
                  <c:v>5.4266575783585758</c:v>
                </c:pt>
                <c:pt idx="20">
                  <c:v>5.5076016802172676</c:v>
                </c:pt>
                <c:pt idx="21">
                  <c:v>5.3739845070883643</c:v>
                </c:pt>
                <c:pt idx="22">
                  <c:v>4.4471515355576416</c:v>
                </c:pt>
                <c:pt idx="23">
                  <c:v>4.5397590962525243</c:v>
                </c:pt>
                <c:pt idx="24">
                  <c:v>4.5706456146643308</c:v>
                </c:pt>
                <c:pt idx="25">
                  <c:v>5.0282451737030991</c:v>
                </c:pt>
                <c:pt idx="26">
                  <c:v>5.4357469805461855</c:v>
                </c:pt>
                <c:pt idx="27">
                  <c:v>5.7627796340191457</c:v>
                </c:pt>
                <c:pt idx="28">
                  <c:v>5.6938283249573827</c:v>
                </c:pt>
              </c:numCache>
            </c:numRef>
          </c:val>
          <c:smooth val="0"/>
          <c:extLst>
            <c:ext xmlns:c16="http://schemas.microsoft.com/office/drawing/2014/chart" uri="{C3380CC4-5D6E-409C-BE32-E72D297353CC}">
              <c16:uniqueId val="{00000008-FDAC-4E7D-8E12-4651733744C9}"/>
            </c:ext>
          </c:extLst>
        </c:ser>
        <c:dLbls>
          <c:showLegendKey val="0"/>
          <c:showVal val="0"/>
          <c:showCatName val="0"/>
          <c:showSerName val="0"/>
          <c:showPercent val="0"/>
          <c:showBubbleSize val="0"/>
        </c:dLbls>
        <c:smooth val="0"/>
        <c:axId val="777738560"/>
        <c:axId val="777739216"/>
      </c:lineChart>
      <c:catAx>
        <c:axId val="777738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04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77739216"/>
        <c:crosses val="autoZero"/>
        <c:auto val="1"/>
        <c:lblAlgn val="ctr"/>
        <c:lblOffset val="100"/>
        <c:tickLblSkip val="1"/>
        <c:noMultiLvlLbl val="0"/>
      </c:catAx>
      <c:valAx>
        <c:axId val="7777392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77738560"/>
        <c:crosses val="autoZero"/>
        <c:crossBetween val="between"/>
      </c:valAx>
      <c:spPr>
        <a:noFill/>
        <a:ln>
          <a:noFill/>
        </a:ln>
        <a:effectLst/>
      </c:spPr>
    </c:plotArea>
    <c:legend>
      <c:legendPos val="r"/>
      <c:layout>
        <c:manualLayout>
          <c:xMode val="edge"/>
          <c:yMode val="edge"/>
          <c:x val="0.81707952898356107"/>
          <c:y val="4.5628037671761608E-2"/>
          <c:w val="0.17228924252217939"/>
          <c:h val="0.9403988266172610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a:t>
            </a:r>
            <a:r>
              <a:rPr lang="en-US" baseline="0"/>
              <a:t> of people in contact with secondary MH services per 1,000 population </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Sheet1!$A$13</c:f>
              <c:strCache>
                <c:ptCount val="1"/>
                <c:pt idx="0">
                  <c:v>number of people in contact with NHS secondary MH services per 1,000 population</c:v>
                </c:pt>
              </c:strCache>
            </c:strRef>
          </c:tx>
          <c:spPr>
            <a:ln w="28575" cap="rnd">
              <a:solidFill>
                <a:schemeClr val="accent1"/>
              </a:solidFill>
              <a:round/>
            </a:ln>
            <a:effectLst/>
          </c:spPr>
          <c:marker>
            <c:symbol val="none"/>
          </c:marker>
          <c:cat>
            <c:strRef>
              <c:f>Sheet1!$B$11:$O$11</c:f>
              <c:strCache>
                <c:ptCount val="14"/>
                <c:pt idx="0">
                  <c:v>2002-03</c:v>
                </c:pt>
                <c:pt idx="1">
                  <c:v>2003-04</c:v>
                </c:pt>
                <c:pt idx="2">
                  <c:v>2004-05</c:v>
                </c:pt>
                <c:pt idx="3">
                  <c:v>2005-06</c:v>
                </c:pt>
                <c:pt idx="4">
                  <c:v>2006-07</c:v>
                </c:pt>
                <c:pt idx="5">
                  <c:v>2007-08</c:v>
                </c:pt>
                <c:pt idx="6">
                  <c:v>2008/09</c:v>
                </c:pt>
                <c:pt idx="7">
                  <c:v>2009/10</c:v>
                </c:pt>
                <c:pt idx="8">
                  <c:v>2010/11</c:v>
                </c:pt>
                <c:pt idx="9">
                  <c:v>2011/12</c:v>
                </c:pt>
                <c:pt idx="10">
                  <c:v>2012/13</c:v>
                </c:pt>
                <c:pt idx="11">
                  <c:v>2013/14</c:v>
                </c:pt>
                <c:pt idx="12">
                  <c:v>2014/15</c:v>
                </c:pt>
                <c:pt idx="13">
                  <c:v>2015/16</c:v>
                </c:pt>
              </c:strCache>
            </c:strRef>
          </c:cat>
          <c:val>
            <c:numRef>
              <c:f>Sheet1!$B$13:$O$13</c:f>
              <c:numCache>
                <c:formatCode>0.00</c:formatCode>
                <c:ptCount val="14"/>
                <c:pt idx="0">
                  <c:v>21.496655018667347</c:v>
                </c:pt>
                <c:pt idx="1">
                  <c:v>22.377465122712721</c:v>
                </c:pt>
                <c:pt idx="2">
                  <c:v>22.554056493450432</c:v>
                </c:pt>
                <c:pt idx="3">
                  <c:v>22.408745628256305</c:v>
                </c:pt>
                <c:pt idx="4">
                  <c:v>22.976383696896125</c:v>
                </c:pt>
                <c:pt idx="5">
                  <c:v>23.421845184725385</c:v>
                </c:pt>
                <c:pt idx="6">
                  <c:v>24.138880182362161</c:v>
                </c:pt>
                <c:pt idx="7">
                  <c:v>24.207527416244879</c:v>
                </c:pt>
                <c:pt idx="8">
                  <c:v>29.815697923306857</c:v>
                </c:pt>
                <c:pt idx="9">
                  <c:v>29.200253221895895</c:v>
                </c:pt>
                <c:pt idx="10">
                  <c:v>31.806869354856527</c:v>
                </c:pt>
                <c:pt idx="11">
                  <c:v>33.083982674500739</c:v>
                </c:pt>
                <c:pt idx="12">
                  <c:v>32.481702826766252</c:v>
                </c:pt>
                <c:pt idx="13">
                  <c:v>46.658791716559328</c:v>
                </c:pt>
              </c:numCache>
            </c:numRef>
          </c:val>
          <c:smooth val="0"/>
          <c:extLst>
            <c:ext xmlns:c16="http://schemas.microsoft.com/office/drawing/2014/chart" uri="{C3380CC4-5D6E-409C-BE32-E72D297353CC}">
              <c16:uniqueId val="{00000000-CA9D-4067-9AD8-28ABA223A0FC}"/>
            </c:ext>
          </c:extLst>
        </c:ser>
        <c:ser>
          <c:idx val="1"/>
          <c:order val="1"/>
          <c:tx>
            <c:strRef>
              <c:f>Sheet1!$A$14</c:f>
              <c:strCache>
                <c:ptCount val="1"/>
                <c:pt idx="0">
                  <c:v>Rate of inv hosp per 100,000 population</c:v>
                </c:pt>
              </c:strCache>
            </c:strRef>
          </c:tx>
          <c:spPr>
            <a:ln w="28575" cap="rnd">
              <a:solidFill>
                <a:schemeClr val="accent2"/>
              </a:solidFill>
              <a:round/>
            </a:ln>
            <a:effectLst/>
          </c:spPr>
          <c:marker>
            <c:symbol val="none"/>
          </c:marker>
          <c:cat>
            <c:strRef>
              <c:f>Sheet1!$B$11:$O$11</c:f>
              <c:strCache>
                <c:ptCount val="14"/>
                <c:pt idx="0">
                  <c:v>2002-03</c:v>
                </c:pt>
                <c:pt idx="1">
                  <c:v>2003-04</c:v>
                </c:pt>
                <c:pt idx="2">
                  <c:v>2004-05</c:v>
                </c:pt>
                <c:pt idx="3">
                  <c:v>2005-06</c:v>
                </c:pt>
                <c:pt idx="4">
                  <c:v>2006-07</c:v>
                </c:pt>
                <c:pt idx="5">
                  <c:v>2007-08</c:v>
                </c:pt>
                <c:pt idx="6">
                  <c:v>2008/09</c:v>
                </c:pt>
                <c:pt idx="7">
                  <c:v>2009/10</c:v>
                </c:pt>
                <c:pt idx="8">
                  <c:v>2010/11</c:v>
                </c:pt>
                <c:pt idx="9">
                  <c:v>2011/12</c:v>
                </c:pt>
                <c:pt idx="10">
                  <c:v>2012/13</c:v>
                </c:pt>
                <c:pt idx="11">
                  <c:v>2013/14</c:v>
                </c:pt>
                <c:pt idx="12">
                  <c:v>2014/15</c:v>
                </c:pt>
                <c:pt idx="13">
                  <c:v>2015/16</c:v>
                </c:pt>
              </c:strCache>
            </c:strRef>
          </c:cat>
          <c:val>
            <c:numRef>
              <c:f>Sheet1!$B$14:$O$14</c:f>
              <c:numCache>
                <c:formatCode>0.00</c:formatCode>
                <c:ptCount val="14"/>
                <c:pt idx="0">
                  <c:v>82.993660554225798</c:v>
                </c:pt>
                <c:pt idx="1">
                  <c:v>81.877333418335837</c:v>
                </c:pt>
                <c:pt idx="2">
                  <c:v>83.49602813895585</c:v>
                </c:pt>
                <c:pt idx="3">
                  <c:v>85.213047334259457</c:v>
                </c:pt>
                <c:pt idx="4">
                  <c:v>83.797349609097509</c:v>
                </c:pt>
                <c:pt idx="5">
                  <c:v>83.673158239073331</c:v>
                </c:pt>
                <c:pt idx="6">
                  <c:v>84.109248913718176</c:v>
                </c:pt>
                <c:pt idx="7">
                  <c:v>87.492045400579386</c:v>
                </c:pt>
                <c:pt idx="8">
                  <c:v>86.257607254760188</c:v>
                </c:pt>
                <c:pt idx="9">
                  <c:v>89.937693597563822</c:v>
                </c:pt>
                <c:pt idx="10">
                  <c:v>92.646911398326949</c:v>
                </c:pt>
                <c:pt idx="11">
                  <c:v>97.042156541462447</c:v>
                </c:pt>
                <c:pt idx="12">
                  <c:v>105.40043770066603</c:v>
                </c:pt>
                <c:pt idx="13">
                  <c:v>114.0784647925295</c:v>
                </c:pt>
              </c:numCache>
            </c:numRef>
          </c:val>
          <c:smooth val="0"/>
          <c:extLst>
            <c:ext xmlns:c16="http://schemas.microsoft.com/office/drawing/2014/chart" uri="{C3380CC4-5D6E-409C-BE32-E72D297353CC}">
              <c16:uniqueId val="{00000001-CA9D-4067-9AD8-28ABA223A0FC}"/>
            </c:ext>
          </c:extLst>
        </c:ser>
        <c:dLbls>
          <c:showLegendKey val="0"/>
          <c:showVal val="0"/>
          <c:showCatName val="0"/>
          <c:showSerName val="0"/>
          <c:showPercent val="0"/>
          <c:showBubbleSize val="0"/>
        </c:dLbls>
        <c:smooth val="0"/>
        <c:axId val="392593008"/>
        <c:axId val="392593400"/>
      </c:lineChart>
      <c:catAx>
        <c:axId val="392593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2593400"/>
        <c:crosses val="autoZero"/>
        <c:auto val="1"/>
        <c:lblAlgn val="ctr"/>
        <c:lblOffset val="100"/>
        <c:noMultiLvlLbl val="0"/>
      </c:catAx>
      <c:valAx>
        <c:axId val="3925934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25930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rate</a:t>
            </a:r>
            <a:r>
              <a:rPr lang="en-US" baseline="0"/>
              <a:t> of completed consultant episodes in hospital (OCD-10 F20-29) per 100,000</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4.0770466392665544E-2"/>
          <c:y val="0.15169734151329242"/>
          <c:w val="0.77729852900220275"/>
          <c:h val="0.6531117659372333"/>
        </c:manualLayout>
      </c:layout>
      <c:lineChart>
        <c:grouping val="standard"/>
        <c:varyColors val="0"/>
        <c:ser>
          <c:idx val="0"/>
          <c:order val="0"/>
          <c:tx>
            <c:strRef>
              <c:f>'admissions summary (2)'!$A$38</c:f>
              <c:strCache>
                <c:ptCount val="1"/>
                <c:pt idx="0">
                  <c:v>rate of inv hospitalisation per 100,000</c:v>
                </c:pt>
              </c:strCache>
            </c:strRef>
          </c:tx>
          <c:spPr>
            <a:ln w="28575" cap="rnd">
              <a:solidFill>
                <a:schemeClr val="accent1"/>
              </a:solidFill>
              <a:round/>
            </a:ln>
            <a:effectLst/>
          </c:spPr>
          <c:marker>
            <c:symbol val="none"/>
          </c:marker>
          <c:cat>
            <c:strRef>
              <c:f>'admissions summary (2)'!$B$37:$S$37</c:f>
              <c:strCache>
                <c:ptCount val="18"/>
                <c:pt idx="0">
                  <c:v>1998-1999</c:v>
                </c:pt>
                <c:pt idx="1">
                  <c:v>1999-2000</c:v>
                </c:pt>
                <c:pt idx="2">
                  <c:v>2000-2001</c:v>
                </c:pt>
                <c:pt idx="3">
                  <c:v>2001-2002</c:v>
                </c:pt>
                <c:pt idx="4">
                  <c:v>2002-2003</c:v>
                </c:pt>
                <c:pt idx="5">
                  <c:v>2003-2004</c:v>
                </c:pt>
                <c:pt idx="6">
                  <c:v>2004-2005</c:v>
                </c:pt>
                <c:pt idx="7">
                  <c:v>2005-2006</c:v>
                </c:pt>
                <c:pt idx="8">
                  <c:v>2006-2007</c:v>
                </c:pt>
                <c:pt idx="9">
                  <c:v>2007-2008</c:v>
                </c:pt>
                <c:pt idx="10">
                  <c:v>2008-2009</c:v>
                </c:pt>
                <c:pt idx="11">
                  <c:v>2009-2010</c:v>
                </c:pt>
                <c:pt idx="12">
                  <c:v>2010-2011</c:v>
                </c:pt>
                <c:pt idx="13">
                  <c:v>2011-2012</c:v>
                </c:pt>
                <c:pt idx="14">
                  <c:v>2012-2013</c:v>
                </c:pt>
                <c:pt idx="15">
                  <c:v>2013-2014</c:v>
                </c:pt>
                <c:pt idx="16">
                  <c:v>2014-2015</c:v>
                </c:pt>
                <c:pt idx="17">
                  <c:v>2015-2016</c:v>
                </c:pt>
              </c:strCache>
            </c:strRef>
          </c:cat>
          <c:val>
            <c:numRef>
              <c:f>'admissions summary (2)'!$B$38:$S$38</c:f>
              <c:numCache>
                <c:formatCode>General</c:formatCode>
                <c:ptCount val="18"/>
                <c:pt idx="0">
                  <c:v>85.479341421780063</c:v>
                </c:pt>
                <c:pt idx="1">
                  <c:v>85.905271432140438</c:v>
                </c:pt>
                <c:pt idx="2">
                  <c:v>85.436312050426992</c:v>
                </c:pt>
                <c:pt idx="3">
                  <c:v>85.478257543886485</c:v>
                </c:pt>
                <c:pt idx="4">
                  <c:v>82.993660554225798</c:v>
                </c:pt>
                <c:pt idx="5">
                  <c:v>81.877333418335837</c:v>
                </c:pt>
                <c:pt idx="6">
                  <c:v>83.49602813895585</c:v>
                </c:pt>
                <c:pt idx="7">
                  <c:v>85.213047334259457</c:v>
                </c:pt>
                <c:pt idx="8">
                  <c:v>83.797349609097509</c:v>
                </c:pt>
                <c:pt idx="9">
                  <c:v>83.673158239073331</c:v>
                </c:pt>
                <c:pt idx="10">
                  <c:v>84.109248913718176</c:v>
                </c:pt>
                <c:pt idx="11">
                  <c:v>87.492045400579386</c:v>
                </c:pt>
                <c:pt idx="12">
                  <c:v>86.257607254760188</c:v>
                </c:pt>
                <c:pt idx="13">
                  <c:v>89.937693597563822</c:v>
                </c:pt>
                <c:pt idx="14">
                  <c:v>92.646911398326949</c:v>
                </c:pt>
                <c:pt idx="15">
                  <c:v>97.042156541462447</c:v>
                </c:pt>
                <c:pt idx="16">
                  <c:v>105.40043770066603</c:v>
                </c:pt>
                <c:pt idx="17">
                  <c:v>114.0784647925295</c:v>
                </c:pt>
              </c:numCache>
            </c:numRef>
          </c:val>
          <c:smooth val="0"/>
          <c:extLst>
            <c:ext xmlns:c16="http://schemas.microsoft.com/office/drawing/2014/chart" uri="{C3380CC4-5D6E-409C-BE32-E72D297353CC}">
              <c16:uniqueId val="{00000000-F2A3-4508-BAC4-81518E0E871D}"/>
            </c:ext>
          </c:extLst>
        </c:ser>
        <c:ser>
          <c:idx val="1"/>
          <c:order val="1"/>
          <c:tx>
            <c:strRef>
              <c:f>'admissions summary (2)'!$A$39</c:f>
              <c:strCache>
                <c:ptCount val="1"/>
                <c:pt idx="0">
                  <c:v>rate of all consultation episodes involving psychosis diagnoses per 100,000 population</c:v>
                </c:pt>
              </c:strCache>
            </c:strRef>
          </c:tx>
          <c:spPr>
            <a:ln w="28575" cap="rnd">
              <a:solidFill>
                <a:schemeClr val="accent2"/>
              </a:solidFill>
              <a:round/>
            </a:ln>
            <a:effectLst/>
          </c:spPr>
          <c:marker>
            <c:symbol val="none"/>
          </c:marker>
          <c:cat>
            <c:strRef>
              <c:f>'admissions summary (2)'!$B$37:$S$37</c:f>
              <c:strCache>
                <c:ptCount val="18"/>
                <c:pt idx="0">
                  <c:v>1998-1999</c:v>
                </c:pt>
                <c:pt idx="1">
                  <c:v>1999-2000</c:v>
                </c:pt>
                <c:pt idx="2">
                  <c:v>2000-2001</c:v>
                </c:pt>
                <c:pt idx="3">
                  <c:v>2001-2002</c:v>
                </c:pt>
                <c:pt idx="4">
                  <c:v>2002-2003</c:v>
                </c:pt>
                <c:pt idx="5">
                  <c:v>2003-2004</c:v>
                </c:pt>
                <c:pt idx="6">
                  <c:v>2004-2005</c:v>
                </c:pt>
                <c:pt idx="7">
                  <c:v>2005-2006</c:v>
                </c:pt>
                <c:pt idx="8">
                  <c:v>2006-2007</c:v>
                </c:pt>
                <c:pt idx="9">
                  <c:v>2007-2008</c:v>
                </c:pt>
                <c:pt idx="10">
                  <c:v>2008-2009</c:v>
                </c:pt>
                <c:pt idx="11">
                  <c:v>2009-2010</c:v>
                </c:pt>
                <c:pt idx="12">
                  <c:v>2010-2011</c:v>
                </c:pt>
                <c:pt idx="13">
                  <c:v>2011-2012</c:v>
                </c:pt>
                <c:pt idx="14">
                  <c:v>2012-2013</c:v>
                </c:pt>
                <c:pt idx="15">
                  <c:v>2013-2014</c:v>
                </c:pt>
                <c:pt idx="16">
                  <c:v>2014-2015</c:v>
                </c:pt>
                <c:pt idx="17">
                  <c:v>2015-2016</c:v>
                </c:pt>
              </c:strCache>
            </c:strRef>
          </c:cat>
          <c:val>
            <c:numRef>
              <c:f>'admissions summary (2)'!$B$39:$S$39</c:f>
              <c:numCache>
                <c:formatCode>General</c:formatCode>
                <c:ptCount val="18"/>
                <c:pt idx="0">
                  <c:v>110.43605415955409</c:v>
                </c:pt>
                <c:pt idx="1">
                  <c:v>106.07048481414002</c:v>
                </c:pt>
                <c:pt idx="2">
                  <c:v>103.79031622032085</c:v>
                </c:pt>
                <c:pt idx="3">
                  <c:v>106.77284100218803</c:v>
                </c:pt>
                <c:pt idx="4">
                  <c:v>109.17066428979179</c:v>
                </c:pt>
                <c:pt idx="5">
                  <c:v>102.75408111629538</c:v>
                </c:pt>
                <c:pt idx="6">
                  <c:v>110.36438366992056</c:v>
                </c:pt>
                <c:pt idx="7">
                  <c:v>100.21347900135778</c:v>
                </c:pt>
                <c:pt idx="8">
                  <c:v>94.727438688545007</c:v>
                </c:pt>
                <c:pt idx="9">
                  <c:v>95.078923650848481</c:v>
                </c:pt>
                <c:pt idx="10">
                  <c:v>88.885440375198286</c:v>
                </c:pt>
                <c:pt idx="11">
                  <c:v>95.392506054993589</c:v>
                </c:pt>
                <c:pt idx="12">
                  <c:v>103.02557845263919</c:v>
                </c:pt>
                <c:pt idx="13">
                  <c:v>103.83839592325825</c:v>
                </c:pt>
                <c:pt idx="14">
                  <c:v>109.78023161263734</c:v>
                </c:pt>
                <c:pt idx="15">
                  <c:v>108.50826450845598</c:v>
                </c:pt>
                <c:pt idx="16">
                  <c:v>107.9722485365867</c:v>
                </c:pt>
                <c:pt idx="17">
                  <c:v>103.4158945214328</c:v>
                </c:pt>
              </c:numCache>
            </c:numRef>
          </c:val>
          <c:smooth val="0"/>
          <c:extLst>
            <c:ext xmlns:c16="http://schemas.microsoft.com/office/drawing/2014/chart" uri="{C3380CC4-5D6E-409C-BE32-E72D297353CC}">
              <c16:uniqueId val="{00000001-F2A3-4508-BAC4-81518E0E871D}"/>
            </c:ext>
          </c:extLst>
        </c:ser>
        <c:dLbls>
          <c:showLegendKey val="0"/>
          <c:showVal val="0"/>
          <c:showCatName val="0"/>
          <c:showSerName val="0"/>
          <c:showPercent val="0"/>
          <c:showBubbleSize val="0"/>
        </c:dLbls>
        <c:smooth val="0"/>
        <c:axId val="593898744"/>
        <c:axId val="394951680"/>
      </c:lineChart>
      <c:catAx>
        <c:axId val="593898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4951680"/>
        <c:crosses val="autoZero"/>
        <c:auto val="1"/>
        <c:lblAlgn val="ctr"/>
        <c:lblOffset val="100"/>
        <c:noMultiLvlLbl val="0"/>
      </c:catAx>
      <c:valAx>
        <c:axId val="394951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3898744"/>
        <c:crosses val="autoZero"/>
        <c:crossBetween val="between"/>
      </c:valAx>
      <c:spPr>
        <a:noFill/>
        <a:ln>
          <a:noFill/>
        </a:ln>
        <a:effectLst/>
      </c:spPr>
    </c:plotArea>
    <c:legend>
      <c:legendPos val="r"/>
      <c:layout>
        <c:manualLayout>
          <c:xMode val="edge"/>
          <c:yMode val="edge"/>
          <c:x val="0.82807256809940555"/>
          <c:y val="0.15355715504887044"/>
          <c:w val="0.16335294101099099"/>
          <c:h val="0.7055234046664412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t>% OF PEOPLE REPORTING SEVERE COMMON MENTAL DISORDER SYMPTOMS IN THE PAST WEEK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192759305896479"/>
          <c:y val="0.23960451977401126"/>
          <c:w val="0.61521013314631212"/>
          <c:h val="0.50952933849370519"/>
        </c:manualLayout>
      </c:layout>
      <c:lineChart>
        <c:grouping val="standard"/>
        <c:varyColors val="0"/>
        <c:ser>
          <c:idx val="0"/>
          <c:order val="0"/>
          <c:tx>
            <c:strRef>
              <c:f>Sheet1!$B$1</c:f>
              <c:strCache>
                <c:ptCount val="1"/>
                <c:pt idx="0">
                  <c:v>% OF PEOPLE REPORTING SEVERE COMMON MENTAL DISORDER SYMPTOMS IN THE PAST WEEK</c:v>
                </c:pt>
              </c:strCache>
            </c:strRef>
          </c:tx>
          <c:spPr>
            <a:ln w="28575" cap="rnd">
              <a:solidFill>
                <a:schemeClr val="accent1"/>
              </a:solidFill>
              <a:round/>
            </a:ln>
            <a:effectLst/>
          </c:spPr>
          <c:marker>
            <c:symbol val="none"/>
          </c:marker>
          <c:cat>
            <c:numRef>
              <c:f>Sheet1!$A$2:$A$5</c:f>
              <c:numCache>
                <c:formatCode>General</c:formatCode>
                <c:ptCount val="4"/>
                <c:pt idx="0">
                  <c:v>1993</c:v>
                </c:pt>
                <c:pt idx="1">
                  <c:v>2000</c:v>
                </c:pt>
                <c:pt idx="2">
                  <c:v>2007</c:v>
                </c:pt>
                <c:pt idx="3">
                  <c:v>2014</c:v>
                </c:pt>
              </c:numCache>
            </c:numRef>
          </c:cat>
          <c:val>
            <c:numRef>
              <c:f>Sheet1!$B$2:$B$6</c:f>
              <c:numCache>
                <c:formatCode>General</c:formatCode>
                <c:ptCount val="5"/>
                <c:pt idx="0">
                  <c:v>6.9</c:v>
                </c:pt>
                <c:pt idx="1">
                  <c:v>7.9</c:v>
                </c:pt>
                <c:pt idx="2">
                  <c:v>8.4</c:v>
                </c:pt>
                <c:pt idx="3">
                  <c:v>9.1999999999999993</c:v>
                </c:pt>
              </c:numCache>
            </c:numRef>
          </c:val>
          <c:smooth val="0"/>
          <c:extLst>
            <c:ext xmlns:c16="http://schemas.microsoft.com/office/drawing/2014/chart" uri="{C3380CC4-5D6E-409C-BE32-E72D297353CC}">
              <c16:uniqueId val="{00000000-B82A-46E7-B2D7-0981BC0781E6}"/>
            </c:ext>
          </c:extLst>
        </c:ser>
        <c:dLbls>
          <c:showLegendKey val="0"/>
          <c:showVal val="0"/>
          <c:showCatName val="0"/>
          <c:showSerName val="0"/>
          <c:showPercent val="0"/>
          <c:showBubbleSize val="0"/>
        </c:dLbls>
        <c:smooth val="0"/>
        <c:axId val="394952464"/>
        <c:axId val="394952856"/>
      </c:lineChart>
      <c:catAx>
        <c:axId val="3949524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YEAR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4952856"/>
        <c:crosses val="autoZero"/>
        <c:auto val="1"/>
        <c:lblAlgn val="ctr"/>
        <c:lblOffset val="100"/>
        <c:noMultiLvlLbl val="0"/>
      </c:catAx>
      <c:valAx>
        <c:axId val="3949528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4952464"/>
        <c:crosses val="autoZero"/>
        <c:crossBetween val="between"/>
      </c:valAx>
      <c:spPr>
        <a:noFill/>
        <a:ln>
          <a:noFill/>
        </a:ln>
        <a:effectLst/>
      </c:spPr>
    </c:plotArea>
    <c:legend>
      <c:legendPos val="r"/>
      <c:layout>
        <c:manualLayout>
          <c:xMode val="edge"/>
          <c:yMode val="edge"/>
          <c:x val="0.73173961554400835"/>
          <c:y val="0.27693313759508881"/>
          <c:w val="0.25206605247218594"/>
          <c:h val="0.5896926019840740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t>RATE PER THOUSAND OF PEOPLE ASSESSED AS HAVING A PSYCHOTIC DISORDER (USING SCAN ASSESSMENT)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535238650724215"/>
          <c:y val="0.25090395480225991"/>
          <c:w val="0.60728516574317104"/>
          <c:h val="0.49822990346545665"/>
        </c:manualLayout>
      </c:layout>
      <c:lineChart>
        <c:grouping val="standard"/>
        <c:varyColors val="0"/>
        <c:ser>
          <c:idx val="0"/>
          <c:order val="0"/>
          <c:tx>
            <c:strRef>
              <c:f>Sheet1!$B$7</c:f>
              <c:strCache>
                <c:ptCount val="1"/>
                <c:pt idx="0">
                  <c:v>RATE PER THOUSAND OF PEOPLE ASSESSED AS HAVING A PSYCHOTIC DISORDER (USING SCAN ASSESSMENT)</c:v>
                </c:pt>
              </c:strCache>
            </c:strRef>
          </c:tx>
          <c:spPr>
            <a:ln w="28575" cap="rnd">
              <a:solidFill>
                <a:schemeClr val="accent1"/>
              </a:solidFill>
              <a:round/>
            </a:ln>
            <a:effectLst/>
          </c:spPr>
          <c:marker>
            <c:symbol val="none"/>
          </c:marker>
          <c:cat>
            <c:numRef>
              <c:f>Sheet1!$A$8:$A$13</c:f>
              <c:numCache>
                <c:formatCode>General</c:formatCode>
                <c:ptCount val="6"/>
                <c:pt idx="0">
                  <c:v>1993</c:v>
                </c:pt>
                <c:pt idx="1">
                  <c:v>2000</c:v>
                </c:pt>
                <c:pt idx="2">
                  <c:v>2007</c:v>
                </c:pt>
                <c:pt idx="3">
                  <c:v>2014</c:v>
                </c:pt>
              </c:numCache>
            </c:numRef>
          </c:cat>
          <c:val>
            <c:numRef>
              <c:f>Sheet1!$B$8:$B$11</c:f>
              <c:numCache>
                <c:formatCode>General</c:formatCode>
                <c:ptCount val="4"/>
                <c:pt idx="0">
                  <c:v>4</c:v>
                </c:pt>
                <c:pt idx="1">
                  <c:v>4</c:v>
                </c:pt>
                <c:pt idx="2">
                  <c:v>4</c:v>
                </c:pt>
                <c:pt idx="3">
                  <c:v>7</c:v>
                </c:pt>
              </c:numCache>
            </c:numRef>
          </c:val>
          <c:smooth val="0"/>
          <c:extLst>
            <c:ext xmlns:c16="http://schemas.microsoft.com/office/drawing/2014/chart" uri="{C3380CC4-5D6E-409C-BE32-E72D297353CC}">
              <c16:uniqueId val="{00000000-7052-41C4-A461-9A84A59E87EF}"/>
            </c:ext>
          </c:extLst>
        </c:ser>
        <c:dLbls>
          <c:showLegendKey val="0"/>
          <c:showVal val="0"/>
          <c:showCatName val="0"/>
          <c:showSerName val="0"/>
          <c:showPercent val="0"/>
          <c:showBubbleSize val="0"/>
        </c:dLbls>
        <c:smooth val="0"/>
        <c:axId val="315788680"/>
        <c:axId val="315789072"/>
      </c:lineChart>
      <c:catAx>
        <c:axId val="3157886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YEAR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5789072"/>
        <c:crosses val="autoZero"/>
        <c:auto val="1"/>
        <c:lblAlgn val="ctr"/>
        <c:lblOffset val="100"/>
        <c:noMultiLvlLbl val="0"/>
      </c:catAx>
      <c:valAx>
        <c:axId val="3157890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Rate</a:t>
                </a:r>
                <a:r>
                  <a:rPr lang="en-GB" baseline="0"/>
                  <a:t> per thousand</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5788680"/>
        <c:crosses val="autoZero"/>
        <c:crossBetween val="between"/>
      </c:valAx>
      <c:spPr>
        <a:noFill/>
        <a:ln>
          <a:noFill/>
        </a:ln>
        <a:effectLst/>
      </c:spPr>
    </c:plotArea>
    <c:legend>
      <c:legendPos val="r"/>
      <c:layout>
        <c:manualLayout>
          <c:xMode val="edge"/>
          <c:yMode val="edge"/>
          <c:x val="0.73263755225041316"/>
          <c:y val="0.2631616175096757"/>
          <c:w val="0.24884392923106832"/>
          <c:h val="0.6172356421549001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MH spending (inflation</a:t>
            </a:r>
            <a:r>
              <a:rPr lang="en-US" baseline="0"/>
              <a:t> adjusted) per capita (GBP)</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'[MHCT Spending 04 to 16.xlsx]totals for doc'!$A$7</c:f>
              <c:strCache>
                <c:ptCount val="1"/>
                <c:pt idx="0">
                  <c:v>Rate of inv hosp per 100,000 population</c:v>
                </c:pt>
              </c:strCache>
            </c:strRef>
          </c:tx>
          <c:spPr>
            <a:ln w="28575" cap="rnd">
              <a:solidFill>
                <a:schemeClr val="accent1"/>
              </a:solidFill>
              <a:round/>
            </a:ln>
            <a:effectLst/>
          </c:spPr>
          <c:marker>
            <c:symbol val="none"/>
          </c:marker>
          <c:cat>
            <c:strRef>
              <c:f>'[MHCT Spending 04 to 16.xlsx]totals for doc'!$B$6:$N$6</c:f>
              <c:strCache>
                <c:ptCount val="13"/>
                <c:pt idx="0">
                  <c:v>2003-04</c:v>
                </c:pt>
                <c:pt idx="1">
                  <c:v>2004-05</c:v>
                </c:pt>
                <c:pt idx="2">
                  <c:v>2005-06</c:v>
                </c:pt>
                <c:pt idx="3">
                  <c:v>2006-07</c:v>
                </c:pt>
                <c:pt idx="4">
                  <c:v>2007-08</c:v>
                </c:pt>
                <c:pt idx="5">
                  <c:v>2008/09</c:v>
                </c:pt>
                <c:pt idx="6">
                  <c:v>2009/10</c:v>
                </c:pt>
                <c:pt idx="7">
                  <c:v>2010/11</c:v>
                </c:pt>
                <c:pt idx="8">
                  <c:v>2011/12</c:v>
                </c:pt>
                <c:pt idx="9">
                  <c:v>2012/13</c:v>
                </c:pt>
                <c:pt idx="10">
                  <c:v>2013/14</c:v>
                </c:pt>
                <c:pt idx="11">
                  <c:v>2014/15</c:v>
                </c:pt>
                <c:pt idx="12">
                  <c:v>2015/16</c:v>
                </c:pt>
              </c:strCache>
            </c:strRef>
          </c:cat>
          <c:val>
            <c:numRef>
              <c:f>'[MHCT Spending 04 to 16.xlsx]totals for doc'!$B$7:$N$7</c:f>
              <c:numCache>
                <c:formatCode>0.00</c:formatCode>
                <c:ptCount val="13"/>
                <c:pt idx="0">
                  <c:v>81.877333418335837</c:v>
                </c:pt>
                <c:pt idx="1">
                  <c:v>83.49602813895585</c:v>
                </c:pt>
                <c:pt idx="2">
                  <c:v>85.213047334259457</c:v>
                </c:pt>
                <c:pt idx="3">
                  <c:v>83.797349609097509</c:v>
                </c:pt>
                <c:pt idx="4">
                  <c:v>83.673158239073331</c:v>
                </c:pt>
                <c:pt idx="5">
                  <c:v>84.109248913718176</c:v>
                </c:pt>
                <c:pt idx="6">
                  <c:v>87.492045400579386</c:v>
                </c:pt>
                <c:pt idx="7">
                  <c:v>86.257607254760188</c:v>
                </c:pt>
                <c:pt idx="8">
                  <c:v>89.937693597563822</c:v>
                </c:pt>
                <c:pt idx="9">
                  <c:v>92.646911398326949</c:v>
                </c:pt>
                <c:pt idx="10">
                  <c:v>97.042156541462447</c:v>
                </c:pt>
                <c:pt idx="11">
                  <c:v>105.40043770066603</c:v>
                </c:pt>
                <c:pt idx="12">
                  <c:v>114.0784647925295</c:v>
                </c:pt>
              </c:numCache>
            </c:numRef>
          </c:val>
          <c:smooth val="0"/>
          <c:extLst>
            <c:ext xmlns:c16="http://schemas.microsoft.com/office/drawing/2014/chart" uri="{C3380CC4-5D6E-409C-BE32-E72D297353CC}">
              <c16:uniqueId val="{00000000-C5E8-493C-B200-2CC63284C2F8}"/>
            </c:ext>
          </c:extLst>
        </c:ser>
        <c:ser>
          <c:idx val="1"/>
          <c:order val="1"/>
          <c:tx>
            <c:strRef>
              <c:f>'[MHCT Spending 04 to 16.xlsx]totals for doc'!$A$10</c:f>
              <c:strCache>
                <c:ptCount val="1"/>
                <c:pt idx="0">
                  <c:v>MH spend (inflation adjusted) per capita (GBP)</c:v>
                </c:pt>
              </c:strCache>
            </c:strRef>
          </c:tx>
          <c:spPr>
            <a:ln w="28575" cap="rnd">
              <a:solidFill>
                <a:schemeClr val="accent2"/>
              </a:solidFill>
              <a:round/>
            </a:ln>
            <a:effectLst/>
          </c:spPr>
          <c:marker>
            <c:symbol val="none"/>
          </c:marker>
          <c:cat>
            <c:strRef>
              <c:f>'[MHCT Spending 04 to 16.xlsx]totals for doc'!$B$6:$N$6</c:f>
              <c:strCache>
                <c:ptCount val="13"/>
                <c:pt idx="0">
                  <c:v>2003-04</c:v>
                </c:pt>
                <c:pt idx="1">
                  <c:v>2004-05</c:v>
                </c:pt>
                <c:pt idx="2">
                  <c:v>2005-06</c:v>
                </c:pt>
                <c:pt idx="3">
                  <c:v>2006-07</c:v>
                </c:pt>
                <c:pt idx="4">
                  <c:v>2007-08</c:v>
                </c:pt>
                <c:pt idx="5">
                  <c:v>2008/09</c:v>
                </c:pt>
                <c:pt idx="6">
                  <c:v>2009/10</c:v>
                </c:pt>
                <c:pt idx="7">
                  <c:v>2010/11</c:v>
                </c:pt>
                <c:pt idx="8">
                  <c:v>2011/12</c:v>
                </c:pt>
                <c:pt idx="9">
                  <c:v>2012/13</c:v>
                </c:pt>
                <c:pt idx="10">
                  <c:v>2013/14</c:v>
                </c:pt>
                <c:pt idx="11">
                  <c:v>2014/15</c:v>
                </c:pt>
                <c:pt idx="12">
                  <c:v>2015/16</c:v>
                </c:pt>
              </c:strCache>
            </c:strRef>
          </c:cat>
          <c:val>
            <c:numRef>
              <c:f>'[MHCT Spending 04 to 16.xlsx]totals for doc'!$B$10:$N$10</c:f>
              <c:numCache>
                <c:formatCode>General</c:formatCode>
                <c:ptCount val="13"/>
                <c:pt idx="0">
                  <c:v>98.369817246597648</c:v>
                </c:pt>
                <c:pt idx="1">
                  <c:v>106.95170281535151</c:v>
                </c:pt>
                <c:pt idx="2">
                  <c:v>110.16794198596334</c:v>
                </c:pt>
                <c:pt idx="3">
                  <c:v>112.69759651530515</c:v>
                </c:pt>
                <c:pt idx="4">
                  <c:v>111.71513294048751</c:v>
                </c:pt>
                <c:pt idx="5">
                  <c:v>100.40063466104642</c:v>
                </c:pt>
                <c:pt idx="6">
                  <c:v>99.152945811983273</c:v>
                </c:pt>
                <c:pt idx="7">
                  <c:v>129.81648415665427</c:v>
                </c:pt>
                <c:pt idx="8">
                  <c:v>128.30782313464019</c:v>
                </c:pt>
                <c:pt idx="9">
                  <c:v>125.10402248822318</c:v>
                </c:pt>
                <c:pt idx="10">
                  <c:v>123.27765499048959</c:v>
                </c:pt>
                <c:pt idx="11">
                  <c:v>125.41007198241894</c:v>
                </c:pt>
                <c:pt idx="12">
                  <c:v>127.146625623099</c:v>
                </c:pt>
              </c:numCache>
            </c:numRef>
          </c:val>
          <c:smooth val="0"/>
          <c:extLst>
            <c:ext xmlns:c16="http://schemas.microsoft.com/office/drawing/2014/chart" uri="{C3380CC4-5D6E-409C-BE32-E72D297353CC}">
              <c16:uniqueId val="{00000001-C5E8-493C-B200-2CC63284C2F8}"/>
            </c:ext>
          </c:extLst>
        </c:ser>
        <c:dLbls>
          <c:showLegendKey val="0"/>
          <c:showVal val="0"/>
          <c:showCatName val="0"/>
          <c:showSerName val="0"/>
          <c:showPercent val="0"/>
          <c:showBubbleSize val="0"/>
        </c:dLbls>
        <c:smooth val="0"/>
        <c:axId val="315789856"/>
        <c:axId val="315790248"/>
      </c:lineChart>
      <c:catAx>
        <c:axId val="315789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5790248"/>
        <c:crosses val="autoZero"/>
        <c:auto val="1"/>
        <c:lblAlgn val="ctr"/>
        <c:lblOffset val="100"/>
        <c:noMultiLvlLbl val="0"/>
      </c:catAx>
      <c:valAx>
        <c:axId val="31579024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5789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MH spend per person in</a:t>
            </a:r>
            <a:r>
              <a:rPr lang="en-US" baseline="0"/>
              <a:t> contact with secondary MH services (GBP)</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'[MHCT Spending 04 to 16.xlsx]totals for doc'!$A$9</c:f>
              <c:strCache>
                <c:ptCount val="1"/>
                <c:pt idx="0">
                  <c:v>MH spend per person in contact with secondary MH services (GBP)</c:v>
                </c:pt>
              </c:strCache>
            </c:strRef>
          </c:tx>
          <c:spPr>
            <a:ln w="28575" cap="rnd">
              <a:solidFill>
                <a:schemeClr val="accent1"/>
              </a:solidFill>
              <a:round/>
            </a:ln>
            <a:effectLst/>
          </c:spPr>
          <c:marker>
            <c:symbol val="none"/>
          </c:marker>
          <c:cat>
            <c:strRef>
              <c:f>'[MHCT Spending 04 to 16.xlsx]totals for doc'!$B$8:$N$8</c:f>
              <c:strCache>
                <c:ptCount val="13"/>
                <c:pt idx="0">
                  <c:v>2003-04</c:v>
                </c:pt>
                <c:pt idx="1">
                  <c:v>2004-05</c:v>
                </c:pt>
                <c:pt idx="2">
                  <c:v>2005-06</c:v>
                </c:pt>
                <c:pt idx="3">
                  <c:v>2006-07</c:v>
                </c:pt>
                <c:pt idx="4">
                  <c:v>2007-08</c:v>
                </c:pt>
                <c:pt idx="5">
                  <c:v>2008/09</c:v>
                </c:pt>
                <c:pt idx="6">
                  <c:v>2009/10</c:v>
                </c:pt>
                <c:pt idx="7">
                  <c:v>2010/11</c:v>
                </c:pt>
                <c:pt idx="8">
                  <c:v>2011/12</c:v>
                </c:pt>
                <c:pt idx="9">
                  <c:v>2012/13</c:v>
                </c:pt>
                <c:pt idx="10">
                  <c:v>2013/14</c:v>
                </c:pt>
                <c:pt idx="11">
                  <c:v>2014/15</c:v>
                </c:pt>
                <c:pt idx="12">
                  <c:v>2015/16</c:v>
                </c:pt>
              </c:strCache>
            </c:strRef>
          </c:cat>
          <c:val>
            <c:numRef>
              <c:f>'[MHCT Spending 04 to 16.xlsx]totals for doc'!$B$9:$N$9</c:f>
              <c:numCache>
                <c:formatCode>0.00</c:formatCode>
                <c:ptCount val="13"/>
                <c:pt idx="0">
                  <c:v>4576.0522816770745</c:v>
                </c:pt>
                <c:pt idx="1">
                  <c:v>4779.4378062418455</c:v>
                </c:pt>
                <c:pt idx="2">
                  <c:v>4884.6176304451255</c:v>
                </c:pt>
                <c:pt idx="3">
                  <c:v>5029.1791599972084</c:v>
                </c:pt>
                <c:pt idx="4">
                  <c:v>4862.172150945541</c:v>
                </c:pt>
                <c:pt idx="5">
                  <c:v>4286.6236143736005</c:v>
                </c:pt>
                <c:pt idx="6">
                  <c:v>4107.6033793992037</c:v>
                </c:pt>
                <c:pt idx="7">
                  <c:v>5362.6494736318537</c:v>
                </c:pt>
                <c:pt idx="8">
                  <c:v>4303.3647397648974</c:v>
                </c:pt>
                <c:pt idx="9">
                  <c:v>4284.3471780037016</c:v>
                </c:pt>
                <c:pt idx="10">
                  <c:v>3875.8185728727362</c:v>
                </c:pt>
                <c:pt idx="11">
                  <c:v>3790.658253459851</c:v>
                </c:pt>
                <c:pt idx="12">
                  <c:v>3914.4076374692081</c:v>
                </c:pt>
              </c:numCache>
            </c:numRef>
          </c:val>
          <c:smooth val="0"/>
          <c:extLst>
            <c:ext xmlns:c16="http://schemas.microsoft.com/office/drawing/2014/chart" uri="{C3380CC4-5D6E-409C-BE32-E72D297353CC}">
              <c16:uniqueId val="{00000000-21C4-4CF2-862A-0251F62759F7}"/>
            </c:ext>
          </c:extLst>
        </c:ser>
        <c:ser>
          <c:idx val="1"/>
          <c:order val="1"/>
          <c:tx>
            <c:strRef>
              <c:f>'[MHCT Spending 04 to 16.xlsx]totals for doc'!$A$10</c:f>
              <c:strCache>
                <c:ptCount val="1"/>
                <c:pt idx="0">
                  <c:v>Rate of inv hosp per 1,000 population</c:v>
                </c:pt>
              </c:strCache>
            </c:strRef>
          </c:tx>
          <c:spPr>
            <a:ln w="28575" cap="rnd">
              <a:solidFill>
                <a:schemeClr val="accent2"/>
              </a:solidFill>
              <a:round/>
            </a:ln>
            <a:effectLst/>
          </c:spPr>
          <c:marker>
            <c:symbol val="none"/>
          </c:marker>
          <c:cat>
            <c:strRef>
              <c:f>'[MHCT Spending 04 to 16.xlsx]totals for doc'!$B$8:$N$8</c:f>
              <c:strCache>
                <c:ptCount val="13"/>
                <c:pt idx="0">
                  <c:v>2003-04</c:v>
                </c:pt>
                <c:pt idx="1">
                  <c:v>2004-05</c:v>
                </c:pt>
                <c:pt idx="2">
                  <c:v>2005-06</c:v>
                </c:pt>
                <c:pt idx="3">
                  <c:v>2006-07</c:v>
                </c:pt>
                <c:pt idx="4">
                  <c:v>2007-08</c:v>
                </c:pt>
                <c:pt idx="5">
                  <c:v>2008/09</c:v>
                </c:pt>
                <c:pt idx="6">
                  <c:v>2009/10</c:v>
                </c:pt>
                <c:pt idx="7">
                  <c:v>2010/11</c:v>
                </c:pt>
                <c:pt idx="8">
                  <c:v>2011/12</c:v>
                </c:pt>
                <c:pt idx="9">
                  <c:v>2012/13</c:v>
                </c:pt>
                <c:pt idx="10">
                  <c:v>2013/14</c:v>
                </c:pt>
                <c:pt idx="11">
                  <c:v>2014/15</c:v>
                </c:pt>
                <c:pt idx="12">
                  <c:v>2015/16</c:v>
                </c:pt>
              </c:strCache>
            </c:strRef>
          </c:cat>
          <c:val>
            <c:numRef>
              <c:f>'[MHCT Spending 04 to 16.xlsx]totals for doc'!$B$10:$N$10</c:f>
              <c:numCache>
                <c:formatCode>0.00</c:formatCode>
                <c:ptCount val="13"/>
                <c:pt idx="0">
                  <c:v>8187.7333418335838</c:v>
                </c:pt>
                <c:pt idx="1">
                  <c:v>8349.6028138955844</c:v>
                </c:pt>
                <c:pt idx="2">
                  <c:v>8521.3047334259463</c:v>
                </c:pt>
                <c:pt idx="3">
                  <c:v>8379.734960909751</c:v>
                </c:pt>
                <c:pt idx="4">
                  <c:v>8367.3158239073327</c:v>
                </c:pt>
                <c:pt idx="5">
                  <c:v>8410.9248913718184</c:v>
                </c:pt>
                <c:pt idx="6">
                  <c:v>8749.2045400579391</c:v>
                </c:pt>
                <c:pt idx="7">
                  <c:v>8625.7607254760187</c:v>
                </c:pt>
                <c:pt idx="8">
                  <c:v>8993.769359756383</c:v>
                </c:pt>
                <c:pt idx="9">
                  <c:v>9264.6911398326956</c:v>
                </c:pt>
                <c:pt idx="10">
                  <c:v>9704.2156541462446</c:v>
                </c:pt>
                <c:pt idx="11">
                  <c:v>10540.043770066603</c:v>
                </c:pt>
                <c:pt idx="12">
                  <c:v>11407.84647925295</c:v>
                </c:pt>
              </c:numCache>
            </c:numRef>
          </c:val>
          <c:smooth val="0"/>
          <c:extLst>
            <c:ext xmlns:c16="http://schemas.microsoft.com/office/drawing/2014/chart" uri="{C3380CC4-5D6E-409C-BE32-E72D297353CC}">
              <c16:uniqueId val="{00000001-21C4-4CF2-862A-0251F62759F7}"/>
            </c:ext>
          </c:extLst>
        </c:ser>
        <c:dLbls>
          <c:showLegendKey val="0"/>
          <c:showVal val="0"/>
          <c:showCatName val="0"/>
          <c:showSerName val="0"/>
          <c:showPercent val="0"/>
          <c:showBubbleSize val="0"/>
        </c:dLbls>
        <c:smooth val="0"/>
        <c:axId val="136995456"/>
        <c:axId val="136995848"/>
      </c:lineChart>
      <c:catAx>
        <c:axId val="136995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995848"/>
        <c:crosses val="autoZero"/>
        <c:auto val="1"/>
        <c:lblAlgn val="ctr"/>
        <c:lblOffset val="100"/>
        <c:noMultiLvlLbl val="0"/>
      </c:catAx>
      <c:valAx>
        <c:axId val="13699584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995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psychiatric beds and MH detentions per 100,000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data!$A$2</c:f>
              <c:strCache>
                <c:ptCount val="1"/>
                <c:pt idx="0">
                  <c:v>Rate of total inv hosp per 100,000 population</c:v>
                </c:pt>
              </c:strCache>
            </c:strRef>
          </c:tx>
          <c:spPr>
            <a:ln w="28575" cap="rnd">
              <a:solidFill>
                <a:schemeClr val="accent1"/>
              </a:solidFill>
              <a:round/>
            </a:ln>
            <a:effectLst/>
          </c:spPr>
          <c:marker>
            <c:symbol val="none"/>
          </c:marker>
          <c:cat>
            <c:strRef>
              <c:f>data!$B$1:$AF$1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data!$B$2:$AF$2</c:f>
              <c:numCache>
                <c:formatCode>0.00</c:formatCode>
                <c:ptCount val="31"/>
                <c:pt idx="0">
                  <c:v>51.681607984404671</c:v>
                </c:pt>
                <c:pt idx="1">
                  <c:v>52.076454272722131</c:v>
                </c:pt>
                <c:pt idx="2">
                  <c:v>58.04699738903394</c:v>
                </c:pt>
                <c:pt idx="3">
                  <c:v>63.527646985291049</c:v>
                </c:pt>
                <c:pt idx="4">
                  <c:v>66.115341678048651</c:v>
                </c:pt>
                <c:pt idx="5">
                  <c:v>71.842965199217062</c:v>
                </c:pt>
                <c:pt idx="6">
                  <c:v>77.768247439726352</c:v>
                </c:pt>
                <c:pt idx="7">
                  <c:v>78.480433478774344</c:v>
                </c:pt>
                <c:pt idx="8">
                  <c:v>76.285117785339708</c:v>
                </c:pt>
                <c:pt idx="9">
                  <c:v>81.559833349037078</c:v>
                </c:pt>
                <c:pt idx="10">
                  <c:v>85.479341421780063</c:v>
                </c:pt>
                <c:pt idx="11">
                  <c:v>85.905271432140438</c:v>
                </c:pt>
                <c:pt idx="12">
                  <c:v>85.436312050426992</c:v>
                </c:pt>
                <c:pt idx="13">
                  <c:v>85.478257543886485</c:v>
                </c:pt>
                <c:pt idx="14">
                  <c:v>82.993660554225798</c:v>
                </c:pt>
                <c:pt idx="15">
                  <c:v>81.877333418335837</c:v>
                </c:pt>
                <c:pt idx="16">
                  <c:v>83.49602813895585</c:v>
                </c:pt>
                <c:pt idx="17">
                  <c:v>85.213047334259457</c:v>
                </c:pt>
                <c:pt idx="18">
                  <c:v>83.797349609097509</c:v>
                </c:pt>
                <c:pt idx="19">
                  <c:v>83.673158239073331</c:v>
                </c:pt>
                <c:pt idx="20">
                  <c:v>84.109248913718176</c:v>
                </c:pt>
                <c:pt idx="21">
                  <c:v>87.492045400579386</c:v>
                </c:pt>
                <c:pt idx="22">
                  <c:v>86.257607254760188</c:v>
                </c:pt>
                <c:pt idx="23">
                  <c:v>89.937693597563822</c:v>
                </c:pt>
                <c:pt idx="24">
                  <c:v>92.646911398326949</c:v>
                </c:pt>
                <c:pt idx="25">
                  <c:v>97.042156541462447</c:v>
                </c:pt>
                <c:pt idx="26">
                  <c:v>105.40043770066603</c:v>
                </c:pt>
                <c:pt idx="27">
                  <c:v>114.0784647925295</c:v>
                </c:pt>
              </c:numCache>
            </c:numRef>
          </c:val>
          <c:smooth val="0"/>
          <c:extLst>
            <c:ext xmlns:c16="http://schemas.microsoft.com/office/drawing/2014/chart" uri="{C3380CC4-5D6E-409C-BE32-E72D297353CC}">
              <c16:uniqueId val="{00000000-ED9A-43AD-8ACA-35739B78CBB7}"/>
            </c:ext>
          </c:extLst>
        </c:ser>
        <c:ser>
          <c:idx val="1"/>
          <c:order val="1"/>
          <c:tx>
            <c:strRef>
              <c:f>data!$A$37</c:f>
              <c:strCache>
                <c:ptCount val="1"/>
                <c:pt idx="0">
                  <c:v>psychiatric beds per 100,000</c:v>
                </c:pt>
              </c:strCache>
            </c:strRef>
          </c:tx>
          <c:spPr>
            <a:ln w="28575" cap="rnd">
              <a:solidFill>
                <a:schemeClr val="accent2"/>
              </a:solidFill>
              <a:round/>
            </a:ln>
            <a:effectLst/>
          </c:spPr>
          <c:marker>
            <c:symbol val="none"/>
          </c:marker>
          <c:cat>
            <c:strRef>
              <c:f>data!$B$1:$AF$1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data!$B$37:$AF$37</c:f>
              <c:numCache>
                <c:formatCode>#,##0</c:formatCode>
                <c:ptCount val="31"/>
                <c:pt idx="0">
                  <c:v>132.50982594048287</c:v>
                </c:pt>
                <c:pt idx="1">
                  <c:v>124.29550119482023</c:v>
                </c:pt>
                <c:pt idx="2">
                  <c:v>115.38164312028324</c:v>
                </c:pt>
                <c:pt idx="3">
                  <c:v>104.74944789366224</c:v>
                </c:pt>
                <c:pt idx="4">
                  <c:v>98.349450951836985</c:v>
                </c:pt>
                <c:pt idx="5">
                  <c:v>90.260750241201862</c:v>
                </c:pt>
                <c:pt idx="6">
                  <c:v>86.448722825383001</c:v>
                </c:pt>
                <c:pt idx="7">
                  <c:v>81.364858927225711</c:v>
                </c:pt>
                <c:pt idx="8">
                  <c:v>77.346034815071533</c:v>
                </c:pt>
                <c:pt idx="9">
                  <c:v>74.970053905495433</c:v>
                </c:pt>
                <c:pt idx="10">
                  <c:v>72.792433439365013</c:v>
                </c:pt>
                <c:pt idx="11">
                  <c:v>69.409477940199494</c:v>
                </c:pt>
                <c:pt idx="12">
                  <c:v>69.189499632960363</c:v>
                </c:pt>
                <c:pt idx="13">
                  <c:v>65.988775292396667</c:v>
                </c:pt>
                <c:pt idx="14">
                  <c:v>65.60361788379754</c:v>
                </c:pt>
                <c:pt idx="15">
                  <c:v>64.253733213502457</c:v>
                </c:pt>
                <c:pt idx="16">
                  <c:v>61.823526259001177</c:v>
                </c:pt>
                <c:pt idx="17">
                  <c:v>58.475135706351963</c:v>
                </c:pt>
                <c:pt idx="18">
                  <c:v>54.326910836010988</c:v>
                </c:pt>
                <c:pt idx="19">
                  <c:v>51.970470865342016</c:v>
                </c:pt>
                <c:pt idx="20">
                  <c:v>50.670633559675494</c:v>
                </c:pt>
                <c:pt idx="21">
                  <c:v>48.446131537295052</c:v>
                </c:pt>
                <c:pt idx="22">
                  <c:v>44.279213646079157</c:v>
                </c:pt>
                <c:pt idx="23">
                  <c:v>43.469245336007212</c:v>
                </c:pt>
                <c:pt idx="24">
                  <c:v>41.8625220781691</c:v>
                </c:pt>
                <c:pt idx="25">
                  <c:v>40.704230099368971</c:v>
                </c:pt>
                <c:pt idx="26">
                  <c:v>39.699826296110395</c:v>
                </c:pt>
                <c:pt idx="27">
                  <c:v>33.597188020806705</c:v>
                </c:pt>
              </c:numCache>
            </c:numRef>
          </c:val>
          <c:smooth val="0"/>
          <c:extLst>
            <c:ext xmlns:c16="http://schemas.microsoft.com/office/drawing/2014/chart" uri="{C3380CC4-5D6E-409C-BE32-E72D297353CC}">
              <c16:uniqueId val="{00000001-ED9A-43AD-8ACA-35739B78CBB7}"/>
            </c:ext>
          </c:extLst>
        </c:ser>
        <c:dLbls>
          <c:showLegendKey val="0"/>
          <c:showVal val="0"/>
          <c:showCatName val="0"/>
          <c:showSerName val="0"/>
          <c:showPercent val="0"/>
          <c:showBubbleSize val="0"/>
        </c:dLbls>
        <c:smooth val="0"/>
        <c:axId val="136996240"/>
        <c:axId val="136996632"/>
      </c:lineChart>
      <c:catAx>
        <c:axId val="136996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996632"/>
        <c:crosses val="autoZero"/>
        <c:auto val="1"/>
        <c:lblAlgn val="ctr"/>
        <c:lblOffset val="100"/>
        <c:noMultiLvlLbl val="0"/>
      </c:catAx>
      <c:valAx>
        <c:axId val="13699663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996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400" b="0" i="0" u="none" strike="noStrike" baseline="0">
                <a:effectLst/>
              </a:rPr>
              <a:t>Rate of conversions between detention orders per 100,000 population</a:t>
            </a:r>
            <a:endParaRPr lang="en-GB"/>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5.0531100874733198E-2"/>
          <c:y val="8.107103825136612E-2"/>
          <c:w val="0.73046219886879726"/>
          <c:h val="0.82483438750484062"/>
        </c:manualLayout>
      </c:layout>
      <c:lineChart>
        <c:grouping val="standard"/>
        <c:varyColors val="0"/>
        <c:ser>
          <c:idx val="0"/>
          <c:order val="0"/>
          <c:tx>
            <c:strRef>
              <c:f>Sheet1!$A$38</c:f>
              <c:strCache>
                <c:ptCount val="1"/>
                <c:pt idx="0">
                  <c:v>rate of s.135 or s.136 to s.2</c:v>
                </c:pt>
              </c:strCache>
            </c:strRef>
          </c:tx>
          <c:spPr>
            <a:ln w="28575" cap="rnd">
              <a:solidFill>
                <a:schemeClr val="accent1"/>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Sheet1!$B$38:$AC$38</c:f>
              <c:numCache>
                <c:formatCode>0.00</c:formatCode>
                <c:ptCount val="28"/>
                <c:pt idx="0">
                  <c:v>0.61826142364155978</c:v>
                </c:pt>
                <c:pt idx="1">
                  <c:v>0.45493520842112323</c:v>
                </c:pt>
                <c:pt idx="2">
                  <c:v>0.44490861618798955</c:v>
                </c:pt>
                <c:pt idx="3">
                  <c:v>0.46043585149381222</c:v>
                </c:pt>
                <c:pt idx="4">
                  <c:v>0.61535519091602686</c:v>
                </c:pt>
                <c:pt idx="5">
                  <c:v>0.42298377732806952</c:v>
                </c:pt>
                <c:pt idx="6">
                  <c:v>0.62624655099362381</c:v>
                </c:pt>
                <c:pt idx="7">
                  <c:v>0.61831320036851467</c:v>
                </c:pt>
                <c:pt idx="8">
                  <c:v>0.91441863523532407</c:v>
                </c:pt>
                <c:pt idx="9">
                  <c:v>1.0425926760424902</c:v>
                </c:pt>
                <c:pt idx="10">
                  <c:v>1.3215616453442485</c:v>
                </c:pt>
                <c:pt idx="11">
                  <c:v>1.1963447504026745</c:v>
                </c:pt>
                <c:pt idx="12">
                  <c:v>1.2436880304632789</c:v>
                </c:pt>
                <c:pt idx="13">
                  <c:v>1.3889084588550966</c:v>
                </c:pt>
                <c:pt idx="14">
                  <c:v>1.6304293397161771</c:v>
                </c:pt>
                <c:pt idx="15">
                  <c:v>1.7073549744394816</c:v>
                </c:pt>
                <c:pt idx="16">
                  <c:v>1.9483855669288226</c:v>
                </c:pt>
                <c:pt idx="17">
                  <c:v>2.1426385062748698</c:v>
                </c:pt>
                <c:pt idx="18">
                  <c:v>2.2634782050209123</c:v>
                </c:pt>
                <c:pt idx="19">
                  <c:v>2.8890745890740099</c:v>
                </c:pt>
                <c:pt idx="20">
                  <c:v>2.5423209263474109</c:v>
                </c:pt>
                <c:pt idx="21">
                  <c:v>2.9538870684333003</c:v>
                </c:pt>
                <c:pt idx="22">
                  <c:v>3.668052542781393</c:v>
                </c:pt>
                <c:pt idx="23">
                  <c:v>4.0042098415327416</c:v>
                </c:pt>
                <c:pt idx="24">
                  <c:v>3.9635538690597745</c:v>
                </c:pt>
                <c:pt idx="25">
                  <c:v>4.7628165238619502</c:v>
                </c:pt>
                <c:pt idx="26">
                  <c:v>5.2604391973905882</c:v>
                </c:pt>
                <c:pt idx="27">
                  <c:v>6.6222649231654422</c:v>
                </c:pt>
              </c:numCache>
            </c:numRef>
          </c:val>
          <c:smooth val="0"/>
          <c:extLst>
            <c:ext xmlns:c16="http://schemas.microsoft.com/office/drawing/2014/chart" uri="{C3380CC4-5D6E-409C-BE32-E72D297353CC}">
              <c16:uniqueId val="{00000000-7643-4C04-A96C-82C79D3796AC}"/>
            </c:ext>
          </c:extLst>
        </c:ser>
        <c:ser>
          <c:idx val="1"/>
          <c:order val="1"/>
          <c:tx>
            <c:strRef>
              <c:f>Sheet1!$A$39</c:f>
              <c:strCache>
                <c:ptCount val="1"/>
                <c:pt idx="0">
                  <c:v>rate of s.135 or s.136 to s.3</c:v>
                </c:pt>
              </c:strCache>
            </c:strRef>
          </c:tx>
          <c:spPr>
            <a:ln w="28575" cap="rnd">
              <a:solidFill>
                <a:schemeClr val="accent2"/>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Sheet1!$B$39:$AC$39</c:f>
              <c:numCache>
                <c:formatCode>0.00</c:formatCode>
                <c:ptCount val="28"/>
                <c:pt idx="0">
                  <c:v>0.12617580074317547</c:v>
                </c:pt>
                <c:pt idx="1">
                  <c:v>0.12159558566094539</c:v>
                </c:pt>
                <c:pt idx="2">
                  <c:v>0.15456919060052218</c:v>
                </c:pt>
                <c:pt idx="3">
                  <c:v>0.10833784741030876</c:v>
                </c:pt>
                <c:pt idx="4">
                  <c:v>0.17462782444914277</c:v>
                </c:pt>
                <c:pt idx="5">
                  <c:v>0.15343529177586837</c:v>
                </c:pt>
                <c:pt idx="6">
                  <c:v>0.24595161573676977</c:v>
                </c:pt>
                <c:pt idx="7">
                  <c:v>0.29679033617688705</c:v>
                </c:pt>
                <c:pt idx="8">
                  <c:v>0.32672486067958773</c:v>
                </c:pt>
                <c:pt idx="9">
                  <c:v>0.47725755111571755</c:v>
                </c:pt>
                <c:pt idx="10">
                  <c:v>0.6240707769681173</c:v>
                </c:pt>
                <c:pt idx="11">
                  <c:v>0.48341264956848312</c:v>
                </c:pt>
                <c:pt idx="12">
                  <c:v>0.64105545635261685</c:v>
                </c:pt>
                <c:pt idx="13">
                  <c:v>0.54549882949236406</c:v>
                </c:pt>
                <c:pt idx="14">
                  <c:v>0.62292816296281461</c:v>
                </c:pt>
                <c:pt idx="15">
                  <c:v>0.76103803994852037</c:v>
                </c:pt>
                <c:pt idx="16">
                  <c:v>0.71533019800023712</c:v>
                </c:pt>
                <c:pt idx="17">
                  <c:v>0.77896290017502134</c:v>
                </c:pt>
                <c:pt idx="18">
                  <c:v>0.81158246904017239</c:v>
                </c:pt>
                <c:pt idx="19">
                  <c:v>1.0093426921080209</c:v>
                </c:pt>
                <c:pt idx="20">
                  <c:v>0.81614824010851328</c:v>
                </c:pt>
                <c:pt idx="21">
                  <c:v>0.69715534026689463</c:v>
                </c:pt>
                <c:pt idx="22">
                  <c:v>0.80591708845504939</c:v>
                </c:pt>
                <c:pt idx="23">
                  <c:v>0.82252676483398979</c:v>
                </c:pt>
                <c:pt idx="24">
                  <c:v>0.54023146412009104</c:v>
                </c:pt>
                <c:pt idx="25">
                  <c:v>0.54311205045971211</c:v>
                </c:pt>
                <c:pt idx="26">
                  <c:v>0.55305797252232769</c:v>
                </c:pt>
                <c:pt idx="27">
                  <c:v>0.79430991837968012</c:v>
                </c:pt>
              </c:numCache>
            </c:numRef>
          </c:val>
          <c:smooth val="0"/>
          <c:extLst>
            <c:ext xmlns:c16="http://schemas.microsoft.com/office/drawing/2014/chart" uri="{C3380CC4-5D6E-409C-BE32-E72D297353CC}">
              <c16:uniqueId val="{00000001-7643-4C04-A96C-82C79D3796AC}"/>
            </c:ext>
          </c:extLst>
        </c:ser>
        <c:ser>
          <c:idx val="7"/>
          <c:order val="2"/>
          <c:tx>
            <c:strRef>
              <c:f>Sheet1!$A$66</c:f>
              <c:strCache>
                <c:ptCount val="1"/>
                <c:pt idx="0">
                  <c:v>rate of involuntary hospitalisation per 10,000 population</c:v>
                </c:pt>
              </c:strCache>
            </c:strRef>
          </c:tx>
          <c:spPr>
            <a:ln w="28575" cap="rnd">
              <a:solidFill>
                <a:schemeClr val="accent2">
                  <a:lumMod val="60000"/>
                </a:schemeClr>
              </a:solidFill>
              <a:round/>
            </a:ln>
            <a:effectLst/>
          </c:spPr>
          <c:marker>
            <c:symbol val="none"/>
          </c:marker>
          <c:cat>
            <c:strRef>
              <c:f>Sheet1!$B$1:$AC$1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Sheet1!$B$66:$AC$66</c:f>
              <c:numCache>
                <c:formatCode>General</c:formatCode>
                <c:ptCount val="28"/>
                <c:pt idx="0">
                  <c:v>5.1681607984404669</c:v>
                </c:pt>
                <c:pt idx="1">
                  <c:v>5.2076454272722135</c:v>
                </c:pt>
                <c:pt idx="2">
                  <c:v>5.8046997389033939</c:v>
                </c:pt>
                <c:pt idx="3">
                  <c:v>6.3527646985291053</c:v>
                </c:pt>
                <c:pt idx="4">
                  <c:v>6.6115341678048649</c:v>
                </c:pt>
                <c:pt idx="5">
                  <c:v>7.1842965199217064</c:v>
                </c:pt>
                <c:pt idx="6">
                  <c:v>7.776824743972635</c:v>
                </c:pt>
                <c:pt idx="7">
                  <c:v>7.8480433478774341</c:v>
                </c:pt>
                <c:pt idx="8">
                  <c:v>7.6285117785339711</c:v>
                </c:pt>
                <c:pt idx="9">
                  <c:v>8.1559833349037074</c:v>
                </c:pt>
                <c:pt idx="10">
                  <c:v>8.5479341421780113</c:v>
                </c:pt>
                <c:pt idx="11">
                  <c:v>8.5905271432140431</c:v>
                </c:pt>
                <c:pt idx="12">
                  <c:v>8.5436312050426988</c:v>
                </c:pt>
                <c:pt idx="13">
                  <c:v>8.5478257543886489</c:v>
                </c:pt>
                <c:pt idx="14">
                  <c:v>8.2993660554225794</c:v>
                </c:pt>
                <c:pt idx="15">
                  <c:v>8.1877333418335834</c:v>
                </c:pt>
                <c:pt idx="16">
                  <c:v>8.3496028138955847</c:v>
                </c:pt>
                <c:pt idx="17">
                  <c:v>8.5213047334259464</c:v>
                </c:pt>
                <c:pt idx="18">
                  <c:v>8.3797349609097509</c:v>
                </c:pt>
                <c:pt idx="19">
                  <c:v>8.3673158239073331</c:v>
                </c:pt>
                <c:pt idx="20">
                  <c:v>8.4109248913718169</c:v>
                </c:pt>
                <c:pt idx="21">
                  <c:v>8.7492045400579386</c:v>
                </c:pt>
                <c:pt idx="22">
                  <c:v>8.6257607254760185</c:v>
                </c:pt>
                <c:pt idx="23">
                  <c:v>8.9937693597563815</c:v>
                </c:pt>
                <c:pt idx="24">
                  <c:v>9.2646911398326957</c:v>
                </c:pt>
                <c:pt idx="25">
                  <c:v>9.7042156541462443</c:v>
                </c:pt>
                <c:pt idx="26">
                  <c:v>10.540043770066603</c:v>
                </c:pt>
                <c:pt idx="27">
                  <c:v>11.407846479252949</c:v>
                </c:pt>
              </c:numCache>
            </c:numRef>
          </c:val>
          <c:smooth val="0"/>
          <c:extLst>
            <c:ext xmlns:c16="http://schemas.microsoft.com/office/drawing/2014/chart" uri="{C3380CC4-5D6E-409C-BE32-E72D297353CC}">
              <c16:uniqueId val="{00000007-7643-4C04-A96C-82C79D3796AC}"/>
            </c:ext>
          </c:extLst>
        </c:ser>
        <c:dLbls>
          <c:showLegendKey val="0"/>
          <c:showVal val="0"/>
          <c:showCatName val="0"/>
          <c:showSerName val="0"/>
          <c:showPercent val="0"/>
          <c:showBubbleSize val="0"/>
        </c:dLbls>
        <c:smooth val="0"/>
        <c:axId val="594023408"/>
        <c:axId val="597310456"/>
      </c:lineChart>
      <c:catAx>
        <c:axId val="59402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7310456"/>
        <c:crosses val="autoZero"/>
        <c:auto val="1"/>
        <c:lblAlgn val="ctr"/>
        <c:lblOffset val="100"/>
        <c:noMultiLvlLbl val="0"/>
      </c:catAx>
      <c:valAx>
        <c:axId val="59731045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023408"/>
        <c:crosses val="autoZero"/>
        <c:crossBetween val="between"/>
      </c:valAx>
      <c:spPr>
        <a:noFill/>
        <a:ln>
          <a:noFill/>
        </a:ln>
        <a:effectLst/>
      </c:spPr>
    </c:plotArea>
    <c:legend>
      <c:legendPos val="r"/>
      <c:layout>
        <c:manualLayout>
          <c:xMode val="edge"/>
          <c:yMode val="edge"/>
          <c:x val="0.80261105866791782"/>
          <c:y val="2.5779269394604339E-2"/>
          <c:w val="0.18596850958956768"/>
          <c:h val="0.9617527645109933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CRT or HTT care episodes attended per 100,000 population</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'CRT care episodes - attended'!$A$8</c:f>
              <c:strCache>
                <c:ptCount val="1"/>
                <c:pt idx="0">
                  <c:v>CRT care episodes attended per 100,000 population</c:v>
                </c:pt>
              </c:strCache>
            </c:strRef>
          </c:tx>
          <c:spPr>
            <a:ln w="28575" cap="rnd">
              <a:solidFill>
                <a:schemeClr val="accent1"/>
              </a:solidFill>
              <a:round/>
            </a:ln>
            <a:effectLst/>
          </c:spPr>
          <c:marker>
            <c:symbol val="none"/>
          </c:marker>
          <c:cat>
            <c:strRef>
              <c:f>'CRT care episodes - attended'!$B$7:$G$7</c:f>
              <c:strCache>
                <c:ptCount val="6"/>
                <c:pt idx="0">
                  <c:v>2011-2012</c:v>
                </c:pt>
                <c:pt idx="1">
                  <c:v>2012/2013</c:v>
                </c:pt>
                <c:pt idx="2">
                  <c:v>2013/2014</c:v>
                </c:pt>
                <c:pt idx="3">
                  <c:v>2014/2015</c:v>
                </c:pt>
                <c:pt idx="4">
                  <c:v>2015-2016</c:v>
                </c:pt>
                <c:pt idx="5">
                  <c:v>2016-2017</c:v>
                </c:pt>
              </c:strCache>
            </c:strRef>
          </c:cat>
          <c:val>
            <c:numRef>
              <c:f>'CRT care episodes - attended'!$B$8:$G$8</c:f>
              <c:numCache>
                <c:formatCode>General</c:formatCode>
                <c:ptCount val="6"/>
                <c:pt idx="0">
                  <c:v>2421.9244509166501</c:v>
                </c:pt>
                <c:pt idx="1">
                  <c:v>2921.6274519268254</c:v>
                </c:pt>
                <c:pt idx="2">
                  <c:v>2967.9545479650787</c:v>
                </c:pt>
                <c:pt idx="3">
                  <c:v>2737.5968079611143</c:v>
                </c:pt>
                <c:pt idx="4">
                  <c:v>1702.3617602197289</c:v>
                </c:pt>
                <c:pt idx="5">
                  <c:v>3764.9651021046611</c:v>
                </c:pt>
              </c:numCache>
            </c:numRef>
          </c:val>
          <c:smooth val="0"/>
          <c:extLst>
            <c:ext xmlns:c16="http://schemas.microsoft.com/office/drawing/2014/chart" uri="{C3380CC4-5D6E-409C-BE32-E72D297353CC}">
              <c16:uniqueId val="{00000000-16E6-4745-B8FD-777E5376312E}"/>
            </c:ext>
          </c:extLst>
        </c:ser>
        <c:dLbls>
          <c:showLegendKey val="0"/>
          <c:showVal val="0"/>
          <c:showCatName val="0"/>
          <c:showSerName val="0"/>
          <c:showPercent val="0"/>
          <c:showBubbleSize val="0"/>
        </c:dLbls>
        <c:smooth val="0"/>
        <c:axId val="136997416"/>
        <c:axId val="136997808"/>
      </c:lineChart>
      <c:catAx>
        <c:axId val="136997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997808"/>
        <c:crosses val="autoZero"/>
        <c:auto val="1"/>
        <c:lblAlgn val="ctr"/>
        <c:lblOffset val="100"/>
        <c:noMultiLvlLbl val="0"/>
      </c:catAx>
      <c:valAx>
        <c:axId val="136997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9974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'CRT care episodes - attended'!$A$4</c:f>
              <c:strCache>
                <c:ptCount val="1"/>
                <c:pt idx="0">
                  <c:v>number of CRT contacts per person in contact with secondary MH services</c:v>
                </c:pt>
              </c:strCache>
            </c:strRef>
          </c:tx>
          <c:spPr>
            <a:ln w="28575" cap="rnd">
              <a:solidFill>
                <a:schemeClr val="accent1"/>
              </a:solidFill>
              <a:round/>
            </a:ln>
            <a:effectLst/>
          </c:spPr>
          <c:marker>
            <c:symbol val="none"/>
          </c:marker>
          <c:cat>
            <c:strRef>
              <c:f>'CRT care episodes - attended'!$B$1:$G$1</c:f>
              <c:strCache>
                <c:ptCount val="6"/>
                <c:pt idx="0">
                  <c:v>2011-2012</c:v>
                </c:pt>
                <c:pt idx="1">
                  <c:v>2012/2013</c:v>
                </c:pt>
                <c:pt idx="2">
                  <c:v>2013/2014</c:v>
                </c:pt>
                <c:pt idx="3">
                  <c:v>2014/2015</c:v>
                </c:pt>
                <c:pt idx="4">
                  <c:v>2015-2016</c:v>
                </c:pt>
                <c:pt idx="5">
                  <c:v>2016-2017</c:v>
                </c:pt>
              </c:strCache>
            </c:strRef>
          </c:cat>
          <c:val>
            <c:numRef>
              <c:f>'CRT care episodes - attended'!$B$4:$G$4</c:f>
              <c:numCache>
                <c:formatCode>General</c:formatCode>
                <c:ptCount val="6"/>
                <c:pt idx="0">
                  <c:v>0.80613171241319281</c:v>
                </c:pt>
                <c:pt idx="1">
                  <c:v>0.98957827673718446</c:v>
                </c:pt>
                <c:pt idx="2">
                  <c:v>0.92293687861324625</c:v>
                </c:pt>
                <c:pt idx="3">
                  <c:v>0.8169015618770411</c:v>
                </c:pt>
                <c:pt idx="4">
                  <c:v>0.51528584455379656</c:v>
                </c:pt>
                <c:pt idx="5">
                  <c:v>0.79382777920146053</c:v>
                </c:pt>
              </c:numCache>
            </c:numRef>
          </c:val>
          <c:smooth val="0"/>
          <c:extLst>
            <c:ext xmlns:c16="http://schemas.microsoft.com/office/drawing/2014/chart" uri="{C3380CC4-5D6E-409C-BE32-E72D297353CC}">
              <c16:uniqueId val="{00000000-5835-4CBB-A4D0-DC30DF02F950}"/>
            </c:ext>
          </c:extLst>
        </c:ser>
        <c:dLbls>
          <c:showLegendKey val="0"/>
          <c:showVal val="0"/>
          <c:showCatName val="0"/>
          <c:showSerName val="0"/>
          <c:showPercent val="0"/>
          <c:showBubbleSize val="0"/>
        </c:dLbls>
        <c:smooth val="0"/>
        <c:axId val="577545864"/>
        <c:axId val="405513120"/>
      </c:lineChart>
      <c:catAx>
        <c:axId val="577545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513120"/>
        <c:crosses val="autoZero"/>
        <c:auto val="1"/>
        <c:lblAlgn val="ctr"/>
        <c:lblOffset val="100"/>
        <c:noMultiLvlLbl val="0"/>
      </c:catAx>
      <c:valAx>
        <c:axId val="4055131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7545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CMHT contacts per 1,000</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Sheet1!$A$12</c:f>
              <c:strCache>
                <c:ptCount val="1"/>
                <c:pt idx="0">
                  <c:v>CMHT contacts per 1,000 population</c:v>
                </c:pt>
              </c:strCache>
            </c:strRef>
          </c:tx>
          <c:spPr>
            <a:ln w="28575" cap="rnd">
              <a:solidFill>
                <a:schemeClr val="accent1"/>
              </a:solidFill>
              <a:round/>
            </a:ln>
            <a:effectLst/>
          </c:spPr>
          <c:marker>
            <c:symbol val="none"/>
          </c:marker>
          <c:cat>
            <c:strRef>
              <c:f>Sheet1!$B$11:$G$11</c:f>
              <c:strCache>
                <c:ptCount val="6"/>
                <c:pt idx="0">
                  <c:v>2011-2012</c:v>
                </c:pt>
                <c:pt idx="1">
                  <c:v>2012-2013</c:v>
                </c:pt>
                <c:pt idx="2">
                  <c:v>2013-2014</c:v>
                </c:pt>
                <c:pt idx="3">
                  <c:v>2014-2015</c:v>
                </c:pt>
                <c:pt idx="4">
                  <c:v>2015-2016</c:v>
                </c:pt>
                <c:pt idx="5">
                  <c:v>2016-2017</c:v>
                </c:pt>
              </c:strCache>
            </c:strRef>
          </c:cat>
          <c:val>
            <c:numRef>
              <c:f>Sheet1!$B$12:$G$12</c:f>
              <c:numCache>
                <c:formatCode>General</c:formatCode>
                <c:ptCount val="6"/>
                <c:pt idx="0">
                  <c:v>68.719811865696329</c:v>
                </c:pt>
                <c:pt idx="1">
                  <c:v>79.847955474531148</c:v>
                </c:pt>
                <c:pt idx="2">
                  <c:v>77.73050964161969</c:v>
                </c:pt>
                <c:pt idx="3">
                  <c:v>77.736934233558387</c:v>
                </c:pt>
                <c:pt idx="4">
                  <c:v>51.939147537186912</c:v>
                </c:pt>
                <c:pt idx="5">
                  <c:v>83.998065423215635</c:v>
                </c:pt>
              </c:numCache>
            </c:numRef>
          </c:val>
          <c:smooth val="0"/>
          <c:extLst>
            <c:ext xmlns:c16="http://schemas.microsoft.com/office/drawing/2014/chart" uri="{C3380CC4-5D6E-409C-BE32-E72D297353CC}">
              <c16:uniqueId val="{00000000-0248-4787-AAC2-1AB5BFEA1AFF}"/>
            </c:ext>
          </c:extLst>
        </c:ser>
        <c:ser>
          <c:idx val="1"/>
          <c:order val="1"/>
          <c:tx>
            <c:strRef>
              <c:f>Sheet1!$A$13</c:f>
              <c:strCache>
                <c:ptCount val="1"/>
                <c:pt idx="0">
                  <c:v>rate of inv hosp per 100,000</c:v>
                </c:pt>
              </c:strCache>
            </c:strRef>
          </c:tx>
          <c:spPr>
            <a:ln w="28575" cap="rnd">
              <a:solidFill>
                <a:schemeClr val="accent2"/>
              </a:solidFill>
              <a:round/>
            </a:ln>
            <a:effectLst/>
          </c:spPr>
          <c:marker>
            <c:symbol val="none"/>
          </c:marker>
          <c:cat>
            <c:strRef>
              <c:f>Sheet1!$B$11:$G$11</c:f>
              <c:strCache>
                <c:ptCount val="6"/>
                <c:pt idx="0">
                  <c:v>2011-2012</c:v>
                </c:pt>
                <c:pt idx="1">
                  <c:v>2012-2013</c:v>
                </c:pt>
                <c:pt idx="2">
                  <c:v>2013-2014</c:v>
                </c:pt>
                <c:pt idx="3">
                  <c:v>2014-2015</c:v>
                </c:pt>
                <c:pt idx="4">
                  <c:v>2015-2016</c:v>
                </c:pt>
                <c:pt idx="5">
                  <c:v>2016-2017</c:v>
                </c:pt>
              </c:strCache>
            </c:strRef>
          </c:cat>
          <c:val>
            <c:numRef>
              <c:f>Sheet1!$B$13:$G$13</c:f>
              <c:numCache>
                <c:formatCode>0.00</c:formatCode>
                <c:ptCount val="6"/>
                <c:pt idx="0">
                  <c:v>89.937693597563822</c:v>
                </c:pt>
                <c:pt idx="1">
                  <c:v>92.646911398326949</c:v>
                </c:pt>
                <c:pt idx="2">
                  <c:v>97.042156541462447</c:v>
                </c:pt>
                <c:pt idx="3">
                  <c:v>105.40043770066603</c:v>
                </c:pt>
                <c:pt idx="4">
                  <c:v>114.0784647925295</c:v>
                </c:pt>
              </c:numCache>
            </c:numRef>
          </c:val>
          <c:smooth val="0"/>
          <c:extLst>
            <c:ext xmlns:c16="http://schemas.microsoft.com/office/drawing/2014/chart" uri="{C3380CC4-5D6E-409C-BE32-E72D297353CC}">
              <c16:uniqueId val="{00000001-0248-4787-AAC2-1AB5BFEA1AFF}"/>
            </c:ext>
          </c:extLst>
        </c:ser>
        <c:dLbls>
          <c:showLegendKey val="0"/>
          <c:showVal val="0"/>
          <c:showCatName val="0"/>
          <c:showSerName val="0"/>
          <c:showPercent val="0"/>
          <c:showBubbleSize val="0"/>
        </c:dLbls>
        <c:smooth val="0"/>
        <c:axId val="93022344"/>
        <c:axId val="93023328"/>
      </c:lineChart>
      <c:catAx>
        <c:axId val="93022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3023328"/>
        <c:crosses val="autoZero"/>
        <c:auto val="1"/>
        <c:lblAlgn val="ctr"/>
        <c:lblOffset val="100"/>
        <c:noMultiLvlLbl val="0"/>
      </c:catAx>
      <c:valAx>
        <c:axId val="930233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30223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Sheet1!$A$14</c:f>
              <c:strCache>
                <c:ptCount val="1"/>
                <c:pt idx="0">
                  <c:v>number of contacts per person in contact with MH services</c:v>
                </c:pt>
              </c:strCache>
            </c:strRef>
          </c:tx>
          <c:spPr>
            <a:ln w="28575" cap="rnd">
              <a:solidFill>
                <a:schemeClr val="accent1"/>
              </a:solidFill>
              <a:round/>
            </a:ln>
            <a:effectLst/>
          </c:spPr>
          <c:marker>
            <c:symbol val="none"/>
          </c:marker>
          <c:cat>
            <c:strRef>
              <c:f>Sheet1!$B$20:$G$20</c:f>
              <c:strCache>
                <c:ptCount val="6"/>
                <c:pt idx="0">
                  <c:v>2011-2012</c:v>
                </c:pt>
                <c:pt idx="1">
                  <c:v>2012-2013</c:v>
                </c:pt>
                <c:pt idx="2">
                  <c:v>2013-2014</c:v>
                </c:pt>
                <c:pt idx="3">
                  <c:v>2014-2015</c:v>
                </c:pt>
                <c:pt idx="4">
                  <c:v>2015-2016</c:v>
                </c:pt>
                <c:pt idx="5">
                  <c:v>2016-2017</c:v>
                </c:pt>
              </c:strCache>
            </c:strRef>
          </c:cat>
          <c:val>
            <c:numRef>
              <c:f>Sheet1!$B$14:$G$14</c:f>
              <c:numCache>
                <c:formatCode>General</c:formatCode>
                <c:ptCount val="6"/>
                <c:pt idx="0">
                  <c:v>2.2873223644544112</c:v>
                </c:pt>
                <c:pt idx="1">
                  <c:v>2.7045132714426923</c:v>
                </c:pt>
                <c:pt idx="2" formatCode="0.00">
                  <c:v>2.4171648447527851</c:v>
                </c:pt>
                <c:pt idx="3">
                  <c:v>2.3196777117161473</c:v>
                </c:pt>
                <c:pt idx="4">
                  <c:v>1.5721398429819733</c:v>
                </c:pt>
                <c:pt idx="5">
                  <c:v>1.7710654926085592</c:v>
                </c:pt>
              </c:numCache>
            </c:numRef>
          </c:val>
          <c:smooth val="0"/>
          <c:extLst>
            <c:ext xmlns:c16="http://schemas.microsoft.com/office/drawing/2014/chart" uri="{C3380CC4-5D6E-409C-BE32-E72D297353CC}">
              <c16:uniqueId val="{00000000-B387-41DA-9CCE-9540424E3116}"/>
            </c:ext>
          </c:extLst>
        </c:ser>
        <c:dLbls>
          <c:showLegendKey val="0"/>
          <c:showVal val="0"/>
          <c:showCatName val="0"/>
          <c:showSerName val="0"/>
          <c:showPercent val="0"/>
          <c:showBubbleSize val="0"/>
        </c:dLbls>
        <c:smooth val="0"/>
        <c:axId val="645009984"/>
        <c:axId val="645008016"/>
      </c:lineChart>
      <c:catAx>
        <c:axId val="645009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5008016"/>
        <c:crosses val="autoZero"/>
        <c:auto val="1"/>
        <c:lblAlgn val="ctr"/>
        <c:lblOffset val="100"/>
        <c:noMultiLvlLbl val="0"/>
      </c:catAx>
      <c:valAx>
        <c:axId val="645008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50099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overall!$A$2</c:f>
              <c:strCache>
                <c:ptCount val="1"/>
                <c:pt idx="0">
                  <c:v>antipsychotic depot prescriptions</c:v>
                </c:pt>
              </c:strCache>
            </c:strRef>
          </c:tx>
          <c:spPr>
            <a:ln w="28575" cap="rnd">
              <a:solidFill>
                <a:schemeClr val="accent1"/>
              </a:solidFill>
              <a:round/>
            </a:ln>
            <a:effectLst/>
          </c:spPr>
          <c:marker>
            <c:symbol val="none"/>
          </c:marker>
          <c:cat>
            <c:numRef>
              <c:f>overall!$B$1:$S$1</c:f>
              <c:numCache>
                <c:formatCode>General</c:formatCod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numCache>
            </c:numRef>
          </c:cat>
          <c:val>
            <c:numRef>
              <c:f>overall!$B$2:$S$2</c:f>
              <c:numCache>
                <c:formatCode>General</c:formatCode>
                <c:ptCount val="18"/>
                <c:pt idx="0">
                  <c:v>219397</c:v>
                </c:pt>
                <c:pt idx="3">
                  <c:v>178036</c:v>
                </c:pt>
                <c:pt idx="4">
                  <c:v>166245</c:v>
                </c:pt>
                <c:pt idx="5">
                  <c:v>163540</c:v>
                </c:pt>
                <c:pt idx="6">
                  <c:v>164047</c:v>
                </c:pt>
                <c:pt idx="7">
                  <c:v>165651</c:v>
                </c:pt>
                <c:pt idx="8">
                  <c:v>169619</c:v>
                </c:pt>
                <c:pt idx="9">
                  <c:v>171321</c:v>
                </c:pt>
                <c:pt idx="10">
                  <c:v>173063</c:v>
                </c:pt>
                <c:pt idx="11">
                  <c:v>173236</c:v>
                </c:pt>
                <c:pt idx="12">
                  <c:v>170084</c:v>
                </c:pt>
                <c:pt idx="13">
                  <c:v>167385</c:v>
                </c:pt>
                <c:pt idx="14">
                  <c:v>161613</c:v>
                </c:pt>
                <c:pt idx="15">
                  <c:v>156559</c:v>
                </c:pt>
                <c:pt idx="16">
                  <c:v>151887</c:v>
                </c:pt>
                <c:pt idx="17">
                  <c:v>147335</c:v>
                </c:pt>
              </c:numCache>
            </c:numRef>
          </c:val>
          <c:smooth val="0"/>
          <c:extLst>
            <c:ext xmlns:c16="http://schemas.microsoft.com/office/drawing/2014/chart" uri="{C3380CC4-5D6E-409C-BE32-E72D297353CC}">
              <c16:uniqueId val="{00000000-CC38-4697-98E1-CD0D43AC8562}"/>
            </c:ext>
          </c:extLst>
        </c:ser>
        <c:dLbls>
          <c:showLegendKey val="0"/>
          <c:showVal val="0"/>
          <c:showCatName val="0"/>
          <c:showSerName val="0"/>
          <c:showPercent val="0"/>
          <c:showBubbleSize val="0"/>
        </c:dLbls>
        <c:smooth val="0"/>
        <c:axId val="682483280"/>
        <c:axId val="682481312"/>
      </c:lineChart>
      <c:catAx>
        <c:axId val="682483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2481312"/>
        <c:crosses val="autoZero"/>
        <c:auto val="1"/>
        <c:lblAlgn val="ctr"/>
        <c:lblOffset val="100"/>
        <c:noMultiLvlLbl val="0"/>
      </c:catAx>
      <c:valAx>
        <c:axId val="6824813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2483280"/>
        <c:crosses val="autoZero"/>
        <c:crossBetween val="between"/>
      </c:valAx>
      <c:spPr>
        <a:noFill/>
        <a:ln>
          <a:noFill/>
        </a:ln>
        <a:effectLst/>
      </c:spPr>
    </c:plotArea>
    <c:plotVisOnly val="1"/>
    <c:dispBlanksAs val="span"/>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overall!$A$3</c:f>
              <c:strCache>
                <c:ptCount val="1"/>
                <c:pt idx="0">
                  <c:v>clozapine prescriptions</c:v>
                </c:pt>
              </c:strCache>
            </c:strRef>
          </c:tx>
          <c:spPr>
            <a:ln w="28575" cap="rnd">
              <a:solidFill>
                <a:schemeClr val="accent1"/>
              </a:solidFill>
              <a:round/>
            </a:ln>
            <a:effectLst/>
          </c:spPr>
          <c:marker>
            <c:symbol val="none"/>
          </c:marker>
          <c:cat>
            <c:numRef>
              <c:f>overall!$B$1:$S$1</c:f>
              <c:numCache>
                <c:formatCode>General</c:formatCod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numCache>
            </c:numRef>
          </c:cat>
          <c:val>
            <c:numRef>
              <c:f>overall!$B$3:$S$3</c:f>
              <c:numCache>
                <c:formatCode>General</c:formatCode>
                <c:ptCount val="18"/>
                <c:pt idx="0">
                  <c:v>3674</c:v>
                </c:pt>
                <c:pt idx="3">
                  <c:v>6532</c:v>
                </c:pt>
                <c:pt idx="4">
                  <c:v>6724</c:v>
                </c:pt>
                <c:pt idx="5">
                  <c:v>6651</c:v>
                </c:pt>
                <c:pt idx="6">
                  <c:v>6981</c:v>
                </c:pt>
                <c:pt idx="7">
                  <c:v>7408</c:v>
                </c:pt>
                <c:pt idx="8">
                  <c:v>7226</c:v>
                </c:pt>
                <c:pt idx="9">
                  <c:v>6414</c:v>
                </c:pt>
                <c:pt idx="10">
                  <c:v>6549</c:v>
                </c:pt>
                <c:pt idx="11">
                  <c:v>6132</c:v>
                </c:pt>
                <c:pt idx="12">
                  <c:v>5417</c:v>
                </c:pt>
                <c:pt idx="13">
                  <c:v>5162</c:v>
                </c:pt>
                <c:pt idx="14">
                  <c:v>5369</c:v>
                </c:pt>
                <c:pt idx="15">
                  <c:v>5353</c:v>
                </c:pt>
                <c:pt idx="16">
                  <c:v>5647</c:v>
                </c:pt>
                <c:pt idx="17">
                  <c:v>4752</c:v>
                </c:pt>
              </c:numCache>
            </c:numRef>
          </c:val>
          <c:smooth val="0"/>
          <c:extLst>
            <c:ext xmlns:c16="http://schemas.microsoft.com/office/drawing/2014/chart" uri="{C3380CC4-5D6E-409C-BE32-E72D297353CC}">
              <c16:uniqueId val="{00000000-0117-4B07-A73B-0BF9A32C9DD8}"/>
            </c:ext>
          </c:extLst>
        </c:ser>
        <c:dLbls>
          <c:showLegendKey val="0"/>
          <c:showVal val="0"/>
          <c:showCatName val="0"/>
          <c:showSerName val="0"/>
          <c:showPercent val="0"/>
          <c:showBubbleSize val="0"/>
        </c:dLbls>
        <c:smooth val="0"/>
        <c:axId val="921782464"/>
        <c:axId val="921783776"/>
      </c:lineChart>
      <c:catAx>
        <c:axId val="921782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1783776"/>
        <c:crosses val="autoZero"/>
        <c:auto val="1"/>
        <c:lblAlgn val="ctr"/>
        <c:lblOffset val="100"/>
        <c:noMultiLvlLbl val="0"/>
      </c:catAx>
      <c:valAx>
        <c:axId val="921783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1782464"/>
        <c:crosses val="autoZero"/>
        <c:crossBetween val="between"/>
      </c:valAx>
      <c:spPr>
        <a:noFill/>
        <a:ln>
          <a:noFill/>
        </a:ln>
        <a:effectLst/>
      </c:spPr>
    </c:plotArea>
    <c:plotVisOnly val="1"/>
    <c:dispBlanksAs val="span"/>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Proportion of population living in urban settings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[API_SP.URB.TOTL.IN.ZS_DS2_en_excel_v2_10181029.xls]Sheet1!$A$2</c:f>
              <c:strCache>
                <c:ptCount val="1"/>
                <c:pt idx="0">
                  <c:v>Urbanisation (%)</c:v>
                </c:pt>
              </c:strCache>
            </c:strRef>
          </c:tx>
          <c:spPr>
            <a:ln w="28575" cap="rnd">
              <a:solidFill>
                <a:schemeClr val="accent1"/>
              </a:solidFill>
              <a:round/>
            </a:ln>
            <a:effectLst/>
          </c:spPr>
          <c:marker>
            <c:symbol val="none"/>
          </c:marker>
          <c:cat>
            <c:strRef>
              <c:f>[API_SP.URB.TOTL.IN.ZS_DS2_en_excel_v2_10181029.xls]Sheet1!$B$1:$AJ$1</c:f>
              <c:strCache>
                <c:ptCount val="35"/>
                <c:pt idx="0">
                  <c:v>1983</c:v>
                </c:pt>
                <c:pt idx="1">
                  <c:v>1984</c:v>
                </c:pt>
                <c:pt idx="2">
                  <c:v>1985</c:v>
                </c:pt>
                <c:pt idx="3">
                  <c:v>1986</c:v>
                </c:pt>
                <c:pt idx="4">
                  <c:v>1987</c:v>
                </c:pt>
                <c:pt idx="5">
                  <c:v>1988</c:v>
                </c:pt>
                <c:pt idx="6">
                  <c:v>1989</c:v>
                </c:pt>
                <c:pt idx="7">
                  <c:v>1990</c:v>
                </c:pt>
                <c:pt idx="8">
                  <c:v>1991</c:v>
                </c:pt>
                <c:pt idx="9">
                  <c:v>1992</c:v>
                </c:pt>
                <c:pt idx="10">
                  <c:v>1993</c:v>
                </c:pt>
                <c:pt idx="11">
                  <c:v>1994</c:v>
                </c:pt>
                <c:pt idx="12">
                  <c:v>1995</c:v>
                </c:pt>
                <c:pt idx="13">
                  <c:v>1996</c:v>
                </c:pt>
                <c:pt idx="14">
                  <c:v>1997</c:v>
                </c:pt>
                <c:pt idx="15">
                  <c:v>1998</c:v>
                </c:pt>
                <c:pt idx="16">
                  <c:v>1999</c:v>
                </c:pt>
                <c:pt idx="17">
                  <c:v>2000</c:v>
                </c:pt>
                <c:pt idx="18">
                  <c:v>2001</c:v>
                </c:pt>
                <c:pt idx="19">
                  <c:v>2002</c:v>
                </c:pt>
                <c:pt idx="20">
                  <c:v>2003</c:v>
                </c:pt>
                <c:pt idx="21">
                  <c:v>2004</c:v>
                </c:pt>
                <c:pt idx="22">
                  <c:v>2005</c:v>
                </c:pt>
                <c:pt idx="23">
                  <c:v>2006</c:v>
                </c:pt>
                <c:pt idx="24">
                  <c:v>2007</c:v>
                </c:pt>
                <c:pt idx="25">
                  <c:v>2008</c:v>
                </c:pt>
                <c:pt idx="26">
                  <c:v>2009</c:v>
                </c:pt>
                <c:pt idx="27">
                  <c:v>2010</c:v>
                </c:pt>
                <c:pt idx="28">
                  <c:v>2011</c:v>
                </c:pt>
                <c:pt idx="29">
                  <c:v>2012</c:v>
                </c:pt>
                <c:pt idx="30">
                  <c:v>2013</c:v>
                </c:pt>
                <c:pt idx="31">
                  <c:v>2014</c:v>
                </c:pt>
                <c:pt idx="32">
                  <c:v>2015</c:v>
                </c:pt>
                <c:pt idx="33">
                  <c:v>2016</c:v>
                </c:pt>
                <c:pt idx="34">
                  <c:v>2017</c:v>
                </c:pt>
              </c:strCache>
            </c:strRef>
          </c:cat>
          <c:val>
            <c:numRef>
              <c:f>[API_SP.URB.TOTL.IN.ZS_DS2_en_excel_v2_10181029.xls]Sheet1!$B$2:$AJ$2</c:f>
              <c:numCache>
                <c:formatCode>General</c:formatCode>
                <c:ptCount val="35"/>
                <c:pt idx="0">
                  <c:v>78.489000000000004</c:v>
                </c:pt>
                <c:pt idx="1">
                  <c:v>78.44</c:v>
                </c:pt>
                <c:pt idx="2">
                  <c:v>78.39</c:v>
                </c:pt>
                <c:pt idx="3">
                  <c:v>78.34</c:v>
                </c:pt>
                <c:pt idx="4">
                  <c:v>78.290000000000006</c:v>
                </c:pt>
                <c:pt idx="5">
                  <c:v>78.239999999999995</c:v>
                </c:pt>
                <c:pt idx="6">
                  <c:v>78.19</c:v>
                </c:pt>
                <c:pt idx="7">
                  <c:v>78.14</c:v>
                </c:pt>
                <c:pt idx="8">
                  <c:v>78.111999999999995</c:v>
                </c:pt>
                <c:pt idx="9">
                  <c:v>78.171999999999997</c:v>
                </c:pt>
                <c:pt idx="10">
                  <c:v>78.231999999999999</c:v>
                </c:pt>
                <c:pt idx="11">
                  <c:v>78.293000000000006</c:v>
                </c:pt>
                <c:pt idx="12">
                  <c:v>78.352999999999994</c:v>
                </c:pt>
                <c:pt idx="13">
                  <c:v>78.412999999999997</c:v>
                </c:pt>
                <c:pt idx="14">
                  <c:v>78.471999999999994</c:v>
                </c:pt>
                <c:pt idx="15">
                  <c:v>78.531999999999996</c:v>
                </c:pt>
                <c:pt idx="16">
                  <c:v>78.590999999999994</c:v>
                </c:pt>
                <c:pt idx="17">
                  <c:v>78.650999999999996</c:v>
                </c:pt>
                <c:pt idx="18">
                  <c:v>78.751000000000005</c:v>
                </c:pt>
                <c:pt idx="19">
                  <c:v>79.046999999999997</c:v>
                </c:pt>
                <c:pt idx="20">
                  <c:v>79.338999999999999</c:v>
                </c:pt>
                <c:pt idx="21">
                  <c:v>79.629000000000005</c:v>
                </c:pt>
                <c:pt idx="22">
                  <c:v>79.915000000000006</c:v>
                </c:pt>
                <c:pt idx="23">
                  <c:v>80.198999999999998</c:v>
                </c:pt>
                <c:pt idx="24">
                  <c:v>80.478999999999999</c:v>
                </c:pt>
                <c:pt idx="25">
                  <c:v>80.757000000000005</c:v>
                </c:pt>
                <c:pt idx="26">
                  <c:v>81.031000000000006</c:v>
                </c:pt>
                <c:pt idx="27">
                  <c:v>81.302000000000007</c:v>
                </c:pt>
                <c:pt idx="28">
                  <c:v>81.569999999999993</c:v>
                </c:pt>
                <c:pt idx="29">
                  <c:v>81.837000000000003</c:v>
                </c:pt>
                <c:pt idx="30">
                  <c:v>82.102000000000004</c:v>
                </c:pt>
                <c:pt idx="31">
                  <c:v>82.364999999999995</c:v>
                </c:pt>
                <c:pt idx="32">
                  <c:v>82.626000000000005</c:v>
                </c:pt>
                <c:pt idx="33">
                  <c:v>82.885999999999996</c:v>
                </c:pt>
                <c:pt idx="34">
                  <c:v>83.143000000000001</c:v>
                </c:pt>
              </c:numCache>
            </c:numRef>
          </c:val>
          <c:smooth val="0"/>
          <c:extLst>
            <c:ext xmlns:c16="http://schemas.microsoft.com/office/drawing/2014/chart" uri="{C3380CC4-5D6E-409C-BE32-E72D297353CC}">
              <c16:uniqueId val="{00000000-B31C-499F-A866-A7C311F2D894}"/>
            </c:ext>
          </c:extLst>
        </c:ser>
        <c:ser>
          <c:idx val="1"/>
          <c:order val="1"/>
          <c:tx>
            <c:strRef>
              <c:f>[API_SP.URB.TOTL.IN.ZS_DS2_en_excel_v2_10181029.xls]Sheet1!$A$3</c:f>
              <c:strCache>
                <c:ptCount val="1"/>
                <c:pt idx="0">
                  <c:v>Inv hosp rate</c:v>
                </c:pt>
              </c:strCache>
            </c:strRef>
          </c:tx>
          <c:spPr>
            <a:ln w="28575" cap="rnd">
              <a:solidFill>
                <a:schemeClr val="accent2"/>
              </a:solidFill>
              <a:round/>
            </a:ln>
            <a:effectLst/>
          </c:spPr>
          <c:marker>
            <c:symbol val="none"/>
          </c:marker>
          <c:cat>
            <c:strRef>
              <c:f>[API_SP.URB.TOTL.IN.ZS_DS2_en_excel_v2_10181029.xls]Sheet1!$B$1:$AJ$1</c:f>
              <c:strCache>
                <c:ptCount val="35"/>
                <c:pt idx="0">
                  <c:v>1983</c:v>
                </c:pt>
                <c:pt idx="1">
                  <c:v>1984</c:v>
                </c:pt>
                <c:pt idx="2">
                  <c:v>1985</c:v>
                </c:pt>
                <c:pt idx="3">
                  <c:v>1986</c:v>
                </c:pt>
                <c:pt idx="4">
                  <c:v>1987</c:v>
                </c:pt>
                <c:pt idx="5">
                  <c:v>1988</c:v>
                </c:pt>
                <c:pt idx="6">
                  <c:v>1989</c:v>
                </c:pt>
                <c:pt idx="7">
                  <c:v>1990</c:v>
                </c:pt>
                <c:pt idx="8">
                  <c:v>1991</c:v>
                </c:pt>
                <c:pt idx="9">
                  <c:v>1992</c:v>
                </c:pt>
                <c:pt idx="10">
                  <c:v>1993</c:v>
                </c:pt>
                <c:pt idx="11">
                  <c:v>1994</c:v>
                </c:pt>
                <c:pt idx="12">
                  <c:v>1995</c:v>
                </c:pt>
                <c:pt idx="13">
                  <c:v>1996</c:v>
                </c:pt>
                <c:pt idx="14">
                  <c:v>1997</c:v>
                </c:pt>
                <c:pt idx="15">
                  <c:v>1998</c:v>
                </c:pt>
                <c:pt idx="16">
                  <c:v>1999</c:v>
                </c:pt>
                <c:pt idx="17">
                  <c:v>2000</c:v>
                </c:pt>
                <c:pt idx="18">
                  <c:v>2001</c:v>
                </c:pt>
                <c:pt idx="19">
                  <c:v>2002</c:v>
                </c:pt>
                <c:pt idx="20">
                  <c:v>2003</c:v>
                </c:pt>
                <c:pt idx="21">
                  <c:v>2004</c:v>
                </c:pt>
                <c:pt idx="22">
                  <c:v>2005</c:v>
                </c:pt>
                <c:pt idx="23">
                  <c:v>2006</c:v>
                </c:pt>
                <c:pt idx="24">
                  <c:v>2007</c:v>
                </c:pt>
                <c:pt idx="25">
                  <c:v>2008</c:v>
                </c:pt>
                <c:pt idx="26">
                  <c:v>2009</c:v>
                </c:pt>
                <c:pt idx="27">
                  <c:v>2010</c:v>
                </c:pt>
                <c:pt idx="28">
                  <c:v>2011</c:v>
                </c:pt>
                <c:pt idx="29">
                  <c:v>2012</c:v>
                </c:pt>
                <c:pt idx="30">
                  <c:v>2013</c:v>
                </c:pt>
                <c:pt idx="31">
                  <c:v>2014</c:v>
                </c:pt>
                <c:pt idx="32">
                  <c:v>2015</c:v>
                </c:pt>
                <c:pt idx="33">
                  <c:v>2016</c:v>
                </c:pt>
                <c:pt idx="34">
                  <c:v>2017</c:v>
                </c:pt>
              </c:strCache>
            </c:strRef>
          </c:cat>
          <c:val>
            <c:numRef>
              <c:f>[API_SP.URB.TOTL.IN.ZS_DS2_en_excel_v2_10181029.xls]Sheet1!$B$3:$AJ$3</c:f>
              <c:numCache>
                <c:formatCode>General</c:formatCode>
                <c:ptCount val="35"/>
                <c:pt idx="6" formatCode="0.00">
                  <c:v>51.681607984404671</c:v>
                </c:pt>
                <c:pt idx="7" formatCode="0.00">
                  <c:v>52.076454272722131</c:v>
                </c:pt>
                <c:pt idx="8" formatCode="0.00">
                  <c:v>58.04699738903394</c:v>
                </c:pt>
                <c:pt idx="9" formatCode="0.00">
                  <c:v>63.527646985291049</c:v>
                </c:pt>
                <c:pt idx="10" formatCode="0.00">
                  <c:v>66.115341678048651</c:v>
                </c:pt>
                <c:pt idx="11" formatCode="0.00">
                  <c:v>71.842965199217062</c:v>
                </c:pt>
                <c:pt idx="12" formatCode="0.00">
                  <c:v>77.768247439726352</c:v>
                </c:pt>
                <c:pt idx="13" formatCode="0.00">
                  <c:v>78.480433478774344</c:v>
                </c:pt>
                <c:pt idx="14" formatCode="0.00">
                  <c:v>76.285117785339708</c:v>
                </c:pt>
                <c:pt idx="15" formatCode="0.00">
                  <c:v>81.559833349037078</c:v>
                </c:pt>
                <c:pt idx="16" formatCode="0.00">
                  <c:v>85.479341421780106</c:v>
                </c:pt>
                <c:pt idx="17" formatCode="0.00">
                  <c:v>85.905271432140438</c:v>
                </c:pt>
                <c:pt idx="18" formatCode="0.00">
                  <c:v>85.436312050426992</c:v>
                </c:pt>
                <c:pt idx="19" formatCode="0.00">
                  <c:v>85.478257543886485</c:v>
                </c:pt>
                <c:pt idx="20" formatCode="0.00">
                  <c:v>82.993660554225798</c:v>
                </c:pt>
                <c:pt idx="21" formatCode="0.00">
                  <c:v>81.877333418335837</c:v>
                </c:pt>
                <c:pt idx="22" formatCode="0.00">
                  <c:v>83.49602813895585</c:v>
                </c:pt>
                <c:pt idx="23" formatCode="0.00">
                  <c:v>85.213047334259457</c:v>
                </c:pt>
                <c:pt idx="24" formatCode="0.00">
                  <c:v>83.797349609097509</c:v>
                </c:pt>
                <c:pt idx="25" formatCode="0.00">
                  <c:v>83.673158239073331</c:v>
                </c:pt>
                <c:pt idx="26" formatCode="0.00">
                  <c:v>84.109248913718176</c:v>
                </c:pt>
                <c:pt idx="27" formatCode="0.00">
                  <c:v>87.492045400579386</c:v>
                </c:pt>
                <c:pt idx="28" formatCode="0.00">
                  <c:v>86.257607254760188</c:v>
                </c:pt>
                <c:pt idx="29" formatCode="0.00">
                  <c:v>89.937693597563822</c:v>
                </c:pt>
                <c:pt idx="30" formatCode="0.00">
                  <c:v>92.646911398326949</c:v>
                </c:pt>
                <c:pt idx="31" formatCode="0.00">
                  <c:v>97.042156541462447</c:v>
                </c:pt>
                <c:pt idx="32" formatCode="0.00">
                  <c:v>105.40043770066603</c:v>
                </c:pt>
                <c:pt idx="33" formatCode="0.00">
                  <c:v>114.0784647925295</c:v>
                </c:pt>
              </c:numCache>
            </c:numRef>
          </c:val>
          <c:smooth val="0"/>
          <c:extLst>
            <c:ext xmlns:c16="http://schemas.microsoft.com/office/drawing/2014/chart" uri="{C3380CC4-5D6E-409C-BE32-E72D297353CC}">
              <c16:uniqueId val="{00000001-B31C-499F-A866-A7C311F2D894}"/>
            </c:ext>
          </c:extLst>
        </c:ser>
        <c:dLbls>
          <c:showLegendKey val="0"/>
          <c:showVal val="0"/>
          <c:showCatName val="0"/>
          <c:showSerName val="0"/>
          <c:showPercent val="0"/>
          <c:showBubbleSize val="0"/>
        </c:dLbls>
        <c:smooth val="0"/>
        <c:axId val="696053864"/>
        <c:axId val="696051512"/>
      </c:lineChart>
      <c:catAx>
        <c:axId val="696053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96051512"/>
        <c:crosses val="autoZero"/>
        <c:auto val="1"/>
        <c:lblAlgn val="ctr"/>
        <c:lblOffset val="100"/>
        <c:noMultiLvlLbl val="0"/>
      </c:catAx>
      <c:valAx>
        <c:axId val="696051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960538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MH NHS staff</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workforce!$C$41</c:f>
              <c:strCache>
                <c:ptCount val="1"/>
                <c:pt idx="0">
                  <c:v>Mental health Nurses Total</c:v>
                </c:pt>
              </c:strCache>
            </c:strRef>
          </c:tx>
          <c:spPr>
            <a:ln w="28575" cap="rnd">
              <a:solidFill>
                <a:schemeClr val="accent1"/>
              </a:solidFill>
              <a:round/>
            </a:ln>
            <a:effectLst/>
          </c:spPr>
          <c:marker>
            <c:symbol val="none"/>
          </c:marker>
          <c:cat>
            <c:numRef>
              <c:f>workforce!$D$40:$M$40</c:f>
              <c:numCache>
                <c:formatCode>[$-409]mmm\-yy;@</c:formatCode>
                <c:ptCount val="10"/>
                <c:pt idx="0">
                  <c:v>40086</c:v>
                </c:pt>
                <c:pt idx="1">
                  <c:v>40451</c:v>
                </c:pt>
                <c:pt idx="2">
                  <c:v>40816</c:v>
                </c:pt>
                <c:pt idx="3">
                  <c:v>41182</c:v>
                </c:pt>
                <c:pt idx="4">
                  <c:v>41547</c:v>
                </c:pt>
                <c:pt idx="5">
                  <c:v>41912</c:v>
                </c:pt>
                <c:pt idx="6">
                  <c:v>42277</c:v>
                </c:pt>
                <c:pt idx="7">
                  <c:v>42643</c:v>
                </c:pt>
                <c:pt idx="8">
                  <c:v>43008</c:v>
                </c:pt>
                <c:pt idx="9">
                  <c:v>43132</c:v>
                </c:pt>
              </c:numCache>
            </c:numRef>
          </c:cat>
          <c:val>
            <c:numRef>
              <c:f>workforce!$D$41:$M$41</c:f>
              <c:numCache>
                <c:formatCode>0</c:formatCode>
                <c:ptCount val="10"/>
                <c:pt idx="0">
                  <c:v>40601.698819999998</c:v>
                </c:pt>
                <c:pt idx="1">
                  <c:v>40246.823250000001</c:v>
                </c:pt>
                <c:pt idx="2">
                  <c:v>39023.85037</c:v>
                </c:pt>
                <c:pt idx="3">
                  <c:v>38135.297680000003</c:v>
                </c:pt>
                <c:pt idx="4">
                  <c:v>37396.821510000002</c:v>
                </c:pt>
                <c:pt idx="5">
                  <c:v>36580.760589999998</c:v>
                </c:pt>
                <c:pt idx="6">
                  <c:v>35670.728600000002</c:v>
                </c:pt>
                <c:pt idx="7">
                  <c:v>35487.731449999999</c:v>
                </c:pt>
                <c:pt idx="8">
                  <c:v>35390.305970000001</c:v>
                </c:pt>
              </c:numCache>
            </c:numRef>
          </c:val>
          <c:smooth val="0"/>
          <c:extLst>
            <c:ext xmlns:c16="http://schemas.microsoft.com/office/drawing/2014/chart" uri="{C3380CC4-5D6E-409C-BE32-E72D297353CC}">
              <c16:uniqueId val="{00000000-F08B-40D2-8032-C7407C3F8F55}"/>
            </c:ext>
          </c:extLst>
        </c:ser>
        <c:ser>
          <c:idx val="1"/>
          <c:order val="1"/>
          <c:tx>
            <c:strRef>
              <c:f>workforce!$C$42</c:f>
              <c:strCache>
                <c:ptCount val="1"/>
                <c:pt idx="0">
                  <c:v>Nurses Community Psychiatry</c:v>
                </c:pt>
              </c:strCache>
            </c:strRef>
          </c:tx>
          <c:spPr>
            <a:ln w="28575" cap="rnd">
              <a:solidFill>
                <a:schemeClr val="accent2"/>
              </a:solidFill>
              <a:round/>
            </a:ln>
            <a:effectLst/>
          </c:spPr>
          <c:marker>
            <c:symbol val="none"/>
          </c:marker>
          <c:cat>
            <c:numRef>
              <c:f>workforce!$D$40:$M$40</c:f>
              <c:numCache>
                <c:formatCode>[$-409]mmm\-yy;@</c:formatCode>
                <c:ptCount val="10"/>
                <c:pt idx="0">
                  <c:v>40086</c:v>
                </c:pt>
                <c:pt idx="1">
                  <c:v>40451</c:v>
                </c:pt>
                <c:pt idx="2">
                  <c:v>40816</c:v>
                </c:pt>
                <c:pt idx="3">
                  <c:v>41182</c:v>
                </c:pt>
                <c:pt idx="4">
                  <c:v>41547</c:v>
                </c:pt>
                <c:pt idx="5">
                  <c:v>41912</c:v>
                </c:pt>
                <c:pt idx="6">
                  <c:v>42277</c:v>
                </c:pt>
                <c:pt idx="7">
                  <c:v>42643</c:v>
                </c:pt>
                <c:pt idx="8">
                  <c:v>43008</c:v>
                </c:pt>
                <c:pt idx="9">
                  <c:v>43132</c:v>
                </c:pt>
              </c:numCache>
            </c:numRef>
          </c:cat>
          <c:val>
            <c:numRef>
              <c:f>workforce!$D$42:$M$42</c:f>
              <c:numCache>
                <c:formatCode>0</c:formatCode>
                <c:ptCount val="10"/>
                <c:pt idx="0">
                  <c:v>15260.73964</c:v>
                </c:pt>
                <c:pt idx="1">
                  <c:v>15665.864600000001</c:v>
                </c:pt>
                <c:pt idx="2">
                  <c:v>15266.059440000001</c:v>
                </c:pt>
                <c:pt idx="3">
                  <c:v>15386.023160000001</c:v>
                </c:pt>
                <c:pt idx="4">
                  <c:v>15291.97284</c:v>
                </c:pt>
                <c:pt idx="5">
                  <c:v>14965.845719999999</c:v>
                </c:pt>
                <c:pt idx="6">
                  <c:v>15338.098379999999</c:v>
                </c:pt>
                <c:pt idx="7">
                  <c:v>16218.4373</c:v>
                </c:pt>
                <c:pt idx="8">
                  <c:v>16671.575820000002</c:v>
                </c:pt>
              </c:numCache>
            </c:numRef>
          </c:val>
          <c:smooth val="0"/>
          <c:extLst>
            <c:ext xmlns:c16="http://schemas.microsoft.com/office/drawing/2014/chart" uri="{C3380CC4-5D6E-409C-BE32-E72D297353CC}">
              <c16:uniqueId val="{00000001-F08B-40D2-8032-C7407C3F8F55}"/>
            </c:ext>
          </c:extLst>
        </c:ser>
        <c:ser>
          <c:idx val="2"/>
          <c:order val="2"/>
          <c:tx>
            <c:strRef>
              <c:f>workforce!$C$43</c:f>
              <c:strCache>
                <c:ptCount val="1"/>
                <c:pt idx="0">
                  <c:v>Nurses Other Psychiatry</c:v>
                </c:pt>
              </c:strCache>
            </c:strRef>
          </c:tx>
          <c:spPr>
            <a:ln w="28575" cap="rnd">
              <a:solidFill>
                <a:schemeClr val="accent3"/>
              </a:solidFill>
              <a:round/>
            </a:ln>
            <a:effectLst/>
          </c:spPr>
          <c:marker>
            <c:symbol val="none"/>
          </c:marker>
          <c:cat>
            <c:numRef>
              <c:f>workforce!$D$40:$M$40</c:f>
              <c:numCache>
                <c:formatCode>[$-409]mmm\-yy;@</c:formatCode>
                <c:ptCount val="10"/>
                <c:pt idx="0">
                  <c:v>40086</c:v>
                </c:pt>
                <c:pt idx="1">
                  <c:v>40451</c:v>
                </c:pt>
                <c:pt idx="2">
                  <c:v>40816</c:v>
                </c:pt>
                <c:pt idx="3">
                  <c:v>41182</c:v>
                </c:pt>
                <c:pt idx="4">
                  <c:v>41547</c:v>
                </c:pt>
                <c:pt idx="5">
                  <c:v>41912</c:v>
                </c:pt>
                <c:pt idx="6">
                  <c:v>42277</c:v>
                </c:pt>
                <c:pt idx="7">
                  <c:v>42643</c:v>
                </c:pt>
                <c:pt idx="8">
                  <c:v>43008</c:v>
                </c:pt>
                <c:pt idx="9">
                  <c:v>43132</c:v>
                </c:pt>
              </c:numCache>
            </c:numRef>
          </c:cat>
          <c:val>
            <c:numRef>
              <c:f>workforce!$D$43:$M$43</c:f>
              <c:numCache>
                <c:formatCode>0</c:formatCode>
                <c:ptCount val="10"/>
                <c:pt idx="0">
                  <c:v>25340.959180000002</c:v>
                </c:pt>
                <c:pt idx="1">
                  <c:v>24580.958649999997</c:v>
                </c:pt>
                <c:pt idx="2">
                  <c:v>23757.790929999999</c:v>
                </c:pt>
                <c:pt idx="3">
                  <c:v>22749.274519999999</c:v>
                </c:pt>
                <c:pt idx="4">
                  <c:v>22104.848670000003</c:v>
                </c:pt>
                <c:pt idx="5">
                  <c:v>21614.914870000001</c:v>
                </c:pt>
                <c:pt idx="6">
                  <c:v>20332.630219999999</c:v>
                </c:pt>
                <c:pt idx="7">
                  <c:v>19269.294150000002</c:v>
                </c:pt>
                <c:pt idx="8">
                  <c:v>18718.730149999999</c:v>
                </c:pt>
              </c:numCache>
            </c:numRef>
          </c:val>
          <c:smooth val="0"/>
          <c:extLst>
            <c:ext xmlns:c16="http://schemas.microsoft.com/office/drawing/2014/chart" uri="{C3380CC4-5D6E-409C-BE32-E72D297353CC}">
              <c16:uniqueId val="{00000002-F08B-40D2-8032-C7407C3F8F55}"/>
            </c:ext>
          </c:extLst>
        </c:ser>
        <c:ser>
          <c:idx val="3"/>
          <c:order val="3"/>
          <c:tx>
            <c:strRef>
              <c:f>workforce!$C$44</c:f>
              <c:strCache>
                <c:ptCount val="1"/>
                <c:pt idx="0">
                  <c:v>Nursing support total</c:v>
                </c:pt>
              </c:strCache>
            </c:strRef>
          </c:tx>
          <c:spPr>
            <a:ln w="28575" cap="rnd">
              <a:solidFill>
                <a:schemeClr val="accent4"/>
              </a:solidFill>
              <a:round/>
            </a:ln>
            <a:effectLst/>
          </c:spPr>
          <c:marker>
            <c:symbol val="none"/>
          </c:marker>
          <c:cat>
            <c:numRef>
              <c:f>workforce!$D$40:$M$40</c:f>
              <c:numCache>
                <c:formatCode>[$-409]mmm\-yy;@</c:formatCode>
                <c:ptCount val="10"/>
                <c:pt idx="0">
                  <c:v>40086</c:v>
                </c:pt>
                <c:pt idx="1">
                  <c:v>40451</c:v>
                </c:pt>
                <c:pt idx="2">
                  <c:v>40816</c:v>
                </c:pt>
                <c:pt idx="3">
                  <c:v>41182</c:v>
                </c:pt>
                <c:pt idx="4">
                  <c:v>41547</c:v>
                </c:pt>
                <c:pt idx="5">
                  <c:v>41912</c:v>
                </c:pt>
                <c:pt idx="6">
                  <c:v>42277</c:v>
                </c:pt>
                <c:pt idx="7">
                  <c:v>42643</c:v>
                </c:pt>
                <c:pt idx="8">
                  <c:v>43008</c:v>
                </c:pt>
                <c:pt idx="9">
                  <c:v>43132</c:v>
                </c:pt>
              </c:numCache>
            </c:numRef>
          </c:cat>
          <c:val>
            <c:numRef>
              <c:f>workforce!$D$44:$M$44</c:f>
              <c:numCache>
                <c:formatCode>0</c:formatCode>
                <c:ptCount val="10"/>
                <c:pt idx="0">
                  <c:v>21342.929559999997</c:v>
                </c:pt>
                <c:pt idx="1">
                  <c:v>21383.334149999999</c:v>
                </c:pt>
                <c:pt idx="2">
                  <c:v>20749.699640000003</c:v>
                </c:pt>
                <c:pt idx="3">
                  <c:v>20257.346750000001</c:v>
                </c:pt>
                <c:pt idx="4">
                  <c:v>20300.859469999996</c:v>
                </c:pt>
                <c:pt idx="5">
                  <c:v>20381.290380000002</c:v>
                </c:pt>
                <c:pt idx="6">
                  <c:v>21149.93159</c:v>
                </c:pt>
                <c:pt idx="7">
                  <c:v>20957.453070000003</c:v>
                </c:pt>
                <c:pt idx="8">
                  <c:v>20909.74783</c:v>
                </c:pt>
              </c:numCache>
            </c:numRef>
          </c:val>
          <c:smooth val="0"/>
          <c:extLst>
            <c:ext xmlns:c16="http://schemas.microsoft.com/office/drawing/2014/chart" uri="{C3380CC4-5D6E-409C-BE32-E72D297353CC}">
              <c16:uniqueId val="{00000003-F08B-40D2-8032-C7407C3F8F55}"/>
            </c:ext>
          </c:extLst>
        </c:ser>
        <c:ser>
          <c:idx val="4"/>
          <c:order val="4"/>
          <c:tx>
            <c:strRef>
              <c:f>workforce!$C$45</c:f>
              <c:strCache>
                <c:ptCount val="1"/>
                <c:pt idx="0">
                  <c:v>Nursing support Community Psychiatry</c:v>
                </c:pt>
              </c:strCache>
            </c:strRef>
          </c:tx>
          <c:spPr>
            <a:ln w="28575" cap="rnd">
              <a:solidFill>
                <a:schemeClr val="accent5"/>
              </a:solidFill>
              <a:round/>
            </a:ln>
            <a:effectLst/>
          </c:spPr>
          <c:marker>
            <c:symbol val="none"/>
          </c:marker>
          <c:cat>
            <c:numRef>
              <c:f>workforce!$D$40:$M$40</c:f>
              <c:numCache>
                <c:formatCode>[$-409]mmm\-yy;@</c:formatCode>
                <c:ptCount val="10"/>
                <c:pt idx="0">
                  <c:v>40086</c:v>
                </c:pt>
                <c:pt idx="1">
                  <c:v>40451</c:v>
                </c:pt>
                <c:pt idx="2">
                  <c:v>40816</c:v>
                </c:pt>
                <c:pt idx="3">
                  <c:v>41182</c:v>
                </c:pt>
                <c:pt idx="4">
                  <c:v>41547</c:v>
                </c:pt>
                <c:pt idx="5">
                  <c:v>41912</c:v>
                </c:pt>
                <c:pt idx="6">
                  <c:v>42277</c:v>
                </c:pt>
                <c:pt idx="7">
                  <c:v>42643</c:v>
                </c:pt>
                <c:pt idx="8">
                  <c:v>43008</c:v>
                </c:pt>
                <c:pt idx="9">
                  <c:v>43132</c:v>
                </c:pt>
              </c:numCache>
            </c:numRef>
          </c:cat>
          <c:val>
            <c:numRef>
              <c:f>workforce!$D$45:$M$45</c:f>
              <c:numCache>
                <c:formatCode>0</c:formatCode>
                <c:ptCount val="10"/>
                <c:pt idx="0">
                  <c:v>2003.1420000000001</c:v>
                </c:pt>
                <c:pt idx="1">
                  <c:v>2072.3326699999998</c:v>
                </c:pt>
                <c:pt idx="2">
                  <c:v>1983.8540599999999</c:v>
                </c:pt>
                <c:pt idx="3">
                  <c:v>1845.1302900000001</c:v>
                </c:pt>
                <c:pt idx="4">
                  <c:v>1756.5634200000002</c:v>
                </c:pt>
                <c:pt idx="5">
                  <c:v>1801.6549299999999</c:v>
                </c:pt>
                <c:pt idx="6">
                  <c:v>1711.10616</c:v>
                </c:pt>
                <c:pt idx="7">
                  <c:v>1616.5511999999999</c:v>
                </c:pt>
                <c:pt idx="8">
                  <c:v>1672.3639800000001</c:v>
                </c:pt>
              </c:numCache>
            </c:numRef>
          </c:val>
          <c:smooth val="0"/>
          <c:extLst>
            <c:ext xmlns:c16="http://schemas.microsoft.com/office/drawing/2014/chart" uri="{C3380CC4-5D6E-409C-BE32-E72D297353CC}">
              <c16:uniqueId val="{00000004-F08B-40D2-8032-C7407C3F8F55}"/>
            </c:ext>
          </c:extLst>
        </c:ser>
        <c:ser>
          <c:idx val="5"/>
          <c:order val="5"/>
          <c:tx>
            <c:strRef>
              <c:f>workforce!$C$46</c:f>
              <c:strCache>
                <c:ptCount val="1"/>
                <c:pt idx="0">
                  <c:v>Nursing support Other Psychiatry</c:v>
                </c:pt>
              </c:strCache>
            </c:strRef>
          </c:tx>
          <c:spPr>
            <a:ln w="28575" cap="rnd">
              <a:solidFill>
                <a:schemeClr val="accent6"/>
              </a:solidFill>
              <a:round/>
            </a:ln>
            <a:effectLst/>
          </c:spPr>
          <c:marker>
            <c:symbol val="none"/>
          </c:marker>
          <c:cat>
            <c:numRef>
              <c:f>workforce!$D$40:$M$40</c:f>
              <c:numCache>
                <c:formatCode>[$-409]mmm\-yy;@</c:formatCode>
                <c:ptCount val="10"/>
                <c:pt idx="0">
                  <c:v>40086</c:v>
                </c:pt>
                <c:pt idx="1">
                  <c:v>40451</c:v>
                </c:pt>
                <c:pt idx="2">
                  <c:v>40816</c:v>
                </c:pt>
                <c:pt idx="3">
                  <c:v>41182</c:v>
                </c:pt>
                <c:pt idx="4">
                  <c:v>41547</c:v>
                </c:pt>
                <c:pt idx="5">
                  <c:v>41912</c:v>
                </c:pt>
                <c:pt idx="6">
                  <c:v>42277</c:v>
                </c:pt>
                <c:pt idx="7">
                  <c:v>42643</c:v>
                </c:pt>
                <c:pt idx="8">
                  <c:v>43008</c:v>
                </c:pt>
                <c:pt idx="9">
                  <c:v>43132</c:v>
                </c:pt>
              </c:numCache>
            </c:numRef>
          </c:cat>
          <c:val>
            <c:numRef>
              <c:f>workforce!$D$46:$M$46</c:f>
              <c:numCache>
                <c:formatCode>0</c:formatCode>
                <c:ptCount val="10"/>
                <c:pt idx="0">
                  <c:v>19339.787559999997</c:v>
                </c:pt>
                <c:pt idx="1">
                  <c:v>19311.001479999999</c:v>
                </c:pt>
                <c:pt idx="2">
                  <c:v>18765.845580000001</c:v>
                </c:pt>
                <c:pt idx="3">
                  <c:v>18412.21646</c:v>
                </c:pt>
                <c:pt idx="4">
                  <c:v>18544.296049999997</c:v>
                </c:pt>
                <c:pt idx="5">
                  <c:v>18579.635450000002</c:v>
                </c:pt>
                <c:pt idx="6">
                  <c:v>19438.825430000001</c:v>
                </c:pt>
                <c:pt idx="7">
                  <c:v>19340.901870000002</c:v>
                </c:pt>
                <c:pt idx="8">
                  <c:v>19237.383850000002</c:v>
                </c:pt>
              </c:numCache>
            </c:numRef>
          </c:val>
          <c:smooth val="0"/>
          <c:extLst>
            <c:ext xmlns:c16="http://schemas.microsoft.com/office/drawing/2014/chart" uri="{C3380CC4-5D6E-409C-BE32-E72D297353CC}">
              <c16:uniqueId val="{00000005-F08B-40D2-8032-C7407C3F8F55}"/>
            </c:ext>
          </c:extLst>
        </c:ser>
        <c:ser>
          <c:idx val="6"/>
          <c:order val="6"/>
          <c:tx>
            <c:strRef>
              <c:f>workforce!$C$47</c:f>
              <c:strCache>
                <c:ptCount val="1"/>
                <c:pt idx="0">
                  <c:v>Total Psychiatrists</c:v>
                </c:pt>
              </c:strCache>
            </c:strRef>
          </c:tx>
          <c:spPr>
            <a:ln w="28575" cap="rnd">
              <a:solidFill>
                <a:schemeClr val="accent1">
                  <a:lumMod val="60000"/>
                </a:schemeClr>
              </a:solidFill>
              <a:round/>
            </a:ln>
            <a:effectLst/>
          </c:spPr>
          <c:marker>
            <c:symbol val="none"/>
          </c:marker>
          <c:cat>
            <c:numRef>
              <c:f>workforce!$D$40:$M$40</c:f>
              <c:numCache>
                <c:formatCode>[$-409]mmm\-yy;@</c:formatCode>
                <c:ptCount val="10"/>
                <c:pt idx="0">
                  <c:v>40086</c:v>
                </c:pt>
                <c:pt idx="1">
                  <c:v>40451</c:v>
                </c:pt>
                <c:pt idx="2">
                  <c:v>40816</c:v>
                </c:pt>
                <c:pt idx="3">
                  <c:v>41182</c:v>
                </c:pt>
                <c:pt idx="4">
                  <c:v>41547</c:v>
                </c:pt>
                <c:pt idx="5">
                  <c:v>41912</c:v>
                </c:pt>
                <c:pt idx="6">
                  <c:v>42277</c:v>
                </c:pt>
                <c:pt idx="7">
                  <c:v>42643</c:v>
                </c:pt>
                <c:pt idx="8">
                  <c:v>43008</c:v>
                </c:pt>
                <c:pt idx="9">
                  <c:v>43132</c:v>
                </c:pt>
              </c:numCache>
            </c:numRef>
          </c:cat>
          <c:val>
            <c:numRef>
              <c:f>workforce!$D$47:$M$47</c:f>
              <c:numCache>
                <c:formatCode>0</c:formatCode>
                <c:ptCount val="10"/>
                <c:pt idx="0">
                  <c:v>9110.0362499999992</c:v>
                </c:pt>
                <c:pt idx="1">
                  <c:v>8854.7968299999993</c:v>
                </c:pt>
                <c:pt idx="2">
                  <c:v>8774.6848800000007</c:v>
                </c:pt>
                <c:pt idx="3">
                  <c:v>8773.4095099999995</c:v>
                </c:pt>
                <c:pt idx="4">
                  <c:v>8853.5715700000001</c:v>
                </c:pt>
                <c:pt idx="5">
                  <c:v>8814.7389600000006</c:v>
                </c:pt>
                <c:pt idx="6">
                  <c:v>8849.0177299999978</c:v>
                </c:pt>
                <c:pt idx="7">
                  <c:v>8818.6369100000011</c:v>
                </c:pt>
                <c:pt idx="8">
                  <c:v>8900.3164099999995</c:v>
                </c:pt>
                <c:pt idx="9">
                  <c:v>8876.2713599999988</c:v>
                </c:pt>
              </c:numCache>
            </c:numRef>
          </c:val>
          <c:smooth val="0"/>
          <c:extLst>
            <c:ext xmlns:c16="http://schemas.microsoft.com/office/drawing/2014/chart" uri="{C3380CC4-5D6E-409C-BE32-E72D297353CC}">
              <c16:uniqueId val="{00000006-F08B-40D2-8032-C7407C3F8F55}"/>
            </c:ext>
          </c:extLst>
        </c:ser>
        <c:dLbls>
          <c:showLegendKey val="0"/>
          <c:showVal val="0"/>
          <c:showCatName val="0"/>
          <c:showSerName val="0"/>
          <c:showPercent val="0"/>
          <c:showBubbleSize val="0"/>
        </c:dLbls>
        <c:smooth val="0"/>
        <c:axId val="597484271"/>
        <c:axId val="597480111"/>
      </c:lineChart>
      <c:dateAx>
        <c:axId val="597484271"/>
        <c:scaling>
          <c:orientation val="minMax"/>
        </c:scaling>
        <c:delete val="0"/>
        <c:axPos val="b"/>
        <c:numFmt formatCode="[$-409]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7480111"/>
        <c:crosses val="autoZero"/>
        <c:auto val="1"/>
        <c:lblOffset val="100"/>
        <c:baseTimeUnit val="months"/>
        <c:majorUnit val="1"/>
        <c:majorTimeUnit val="years"/>
        <c:minorUnit val="1"/>
        <c:minorTimeUnit val="months"/>
      </c:dateAx>
      <c:valAx>
        <c:axId val="59748011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7484271"/>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Proportion of people reporting substance use in the last year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3.3842758712697096E-2"/>
          <c:y val="0.10001348254011055"/>
          <c:w val="0.73991545091455868"/>
          <c:h val="0.78731430985849704"/>
        </c:manualLayout>
      </c:layout>
      <c:lineChart>
        <c:grouping val="standard"/>
        <c:varyColors val="0"/>
        <c:ser>
          <c:idx val="0"/>
          <c:order val="0"/>
          <c:tx>
            <c:strRef>
              <c:f>'1.02 (2)'!$A$2</c:f>
              <c:strCache>
                <c:ptCount val="1"/>
                <c:pt idx="0">
                  <c:v>Rate of inv hosp per 10,000 population</c:v>
                </c:pt>
              </c:strCache>
            </c:strRef>
          </c:tx>
          <c:spPr>
            <a:ln w="28575" cap="rnd">
              <a:solidFill>
                <a:schemeClr val="accent1"/>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(2)'!$B$2:$V$2</c:f>
              <c:numCache>
                <c:formatCode>0.00</c:formatCode>
                <c:ptCount val="21"/>
                <c:pt idx="0">
                  <c:v>7.8480433478774341</c:v>
                </c:pt>
                <c:pt idx="1">
                  <c:v>7.6285117785339711</c:v>
                </c:pt>
                <c:pt idx="2">
                  <c:v>8.1559833349037074</c:v>
                </c:pt>
                <c:pt idx="3">
                  <c:v>8.5479341421780113</c:v>
                </c:pt>
                <c:pt idx="4">
                  <c:v>8.5905271432140431</c:v>
                </c:pt>
                <c:pt idx="5">
                  <c:v>8.5436312050426988</c:v>
                </c:pt>
                <c:pt idx="6">
                  <c:v>8.5478257543886489</c:v>
                </c:pt>
                <c:pt idx="7">
                  <c:v>8.2993660554225794</c:v>
                </c:pt>
                <c:pt idx="8">
                  <c:v>8.1877333418335834</c:v>
                </c:pt>
                <c:pt idx="9">
                  <c:v>8.3496028138955847</c:v>
                </c:pt>
                <c:pt idx="10">
                  <c:v>8.5213047334259464</c:v>
                </c:pt>
                <c:pt idx="11">
                  <c:v>8.3797349609097509</c:v>
                </c:pt>
                <c:pt idx="12">
                  <c:v>8.3673158239073331</c:v>
                </c:pt>
                <c:pt idx="13">
                  <c:v>8.4109248913718169</c:v>
                </c:pt>
                <c:pt idx="14">
                  <c:v>8.7492045400579386</c:v>
                </c:pt>
                <c:pt idx="15">
                  <c:v>8.6257607254760185</c:v>
                </c:pt>
                <c:pt idx="16">
                  <c:v>8.9937693597563815</c:v>
                </c:pt>
                <c:pt idx="17">
                  <c:v>9.2646911398326957</c:v>
                </c:pt>
                <c:pt idx="18">
                  <c:v>9.7042156541462443</c:v>
                </c:pt>
                <c:pt idx="19">
                  <c:v>10.540043770066603</c:v>
                </c:pt>
                <c:pt idx="20">
                  <c:v>11.407846479252949</c:v>
                </c:pt>
              </c:numCache>
            </c:numRef>
          </c:val>
          <c:smooth val="0"/>
          <c:extLst>
            <c:ext xmlns:c16="http://schemas.microsoft.com/office/drawing/2014/chart" uri="{C3380CC4-5D6E-409C-BE32-E72D297353CC}">
              <c16:uniqueId val="{00000000-754C-4F5A-94EB-87EE7C26E5F4}"/>
            </c:ext>
          </c:extLst>
        </c:ser>
        <c:ser>
          <c:idx val="1"/>
          <c:order val="1"/>
          <c:tx>
            <c:strRef>
              <c:f>'1.02 (2)'!$A$3</c:f>
              <c:strCache>
                <c:ptCount val="1"/>
                <c:pt idx="0">
                  <c:v>Any drug</c:v>
                </c:pt>
              </c:strCache>
            </c:strRef>
          </c:tx>
          <c:spPr>
            <a:ln w="28575" cap="rnd">
              <a:solidFill>
                <a:schemeClr val="accent2"/>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(2)'!$B$3:$V$3</c:f>
              <c:numCache>
                <c:formatCode>0.00</c:formatCode>
                <c:ptCount val="21"/>
                <c:pt idx="0">
                  <c:v>11.098084180000001</c:v>
                </c:pt>
                <c:pt idx="1">
                  <c:v>11.098084180000001</c:v>
                </c:pt>
                <c:pt idx="2">
                  <c:v>12.076097989999999</c:v>
                </c:pt>
                <c:pt idx="3">
                  <c:v>12.076097989999999</c:v>
                </c:pt>
                <c:pt idx="4">
                  <c:v>11.94278209</c:v>
                </c:pt>
                <c:pt idx="5">
                  <c:v>11.94278209</c:v>
                </c:pt>
                <c:pt idx="6">
                  <c:v>11.813946619999999</c:v>
                </c:pt>
                <c:pt idx="7">
                  <c:v>12.015243549999999</c:v>
                </c:pt>
                <c:pt idx="8">
                  <c:v>12.163177810000001</c:v>
                </c:pt>
                <c:pt idx="9">
                  <c:v>11.237609859999999</c:v>
                </c:pt>
                <c:pt idx="10">
                  <c:v>10.50571871</c:v>
                </c:pt>
                <c:pt idx="11">
                  <c:v>10.0583996572733</c:v>
                </c:pt>
                <c:pt idx="12">
                  <c:v>9.4159270129224595</c:v>
                </c:pt>
                <c:pt idx="13">
                  <c:v>9.9387694273943108</c:v>
                </c:pt>
                <c:pt idx="14">
                  <c:v>8.4648591337682699</c:v>
                </c:pt>
                <c:pt idx="15">
                  <c:v>8.8584964927989898</c:v>
                </c:pt>
                <c:pt idx="16">
                  <c:v>9.0163384341036998</c:v>
                </c:pt>
                <c:pt idx="17">
                  <c:v>8.1565224665924703</c:v>
                </c:pt>
                <c:pt idx="18">
                  <c:v>8.8253986980731405</c:v>
                </c:pt>
                <c:pt idx="19">
                  <c:v>8.5924000100000004</c:v>
                </c:pt>
                <c:pt idx="20">
                  <c:v>8.3507822600000008</c:v>
                </c:pt>
              </c:numCache>
            </c:numRef>
          </c:val>
          <c:smooth val="0"/>
          <c:extLst>
            <c:ext xmlns:c16="http://schemas.microsoft.com/office/drawing/2014/chart" uri="{C3380CC4-5D6E-409C-BE32-E72D297353CC}">
              <c16:uniqueId val="{00000001-754C-4F5A-94EB-87EE7C26E5F4}"/>
            </c:ext>
          </c:extLst>
        </c:ser>
        <c:ser>
          <c:idx val="2"/>
          <c:order val="2"/>
          <c:tx>
            <c:strRef>
              <c:f>'1.02 (2)'!$A$4</c:f>
              <c:strCache>
                <c:ptCount val="1"/>
                <c:pt idx="0">
                  <c:v>Any cocaine</c:v>
                </c:pt>
              </c:strCache>
            </c:strRef>
          </c:tx>
          <c:spPr>
            <a:ln w="28575" cap="rnd">
              <a:solidFill>
                <a:schemeClr val="accent3"/>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(2)'!$B$4:$V$4</c:f>
              <c:numCache>
                <c:formatCode>0.00</c:formatCode>
                <c:ptCount val="21"/>
                <c:pt idx="0">
                  <c:v>0.64829587</c:v>
                </c:pt>
                <c:pt idx="1">
                  <c:v>0.64829587</c:v>
                </c:pt>
                <c:pt idx="2">
                  <c:v>1.2522940499999999</c:v>
                </c:pt>
                <c:pt idx="3">
                  <c:v>1.2522940499999999</c:v>
                </c:pt>
                <c:pt idx="4">
                  <c:v>2.0453006</c:v>
                </c:pt>
                <c:pt idx="5">
                  <c:v>2.0453006</c:v>
                </c:pt>
                <c:pt idx="6">
                  <c:v>1.9304107100000001</c:v>
                </c:pt>
                <c:pt idx="7">
                  <c:v>2.0739931600000001</c:v>
                </c:pt>
                <c:pt idx="8">
                  <c:v>2.4470611</c:v>
                </c:pt>
                <c:pt idx="9">
                  <c:v>2.0591573300000001</c:v>
                </c:pt>
                <c:pt idx="10">
                  <c:v>2.4662109399999999</c:v>
                </c:pt>
                <c:pt idx="11">
                  <c:v>2.6647440200000001</c:v>
                </c:pt>
                <c:pt idx="12">
                  <c:v>2.3479848200000002</c:v>
                </c:pt>
                <c:pt idx="13">
                  <c:v>3.0043947499999999</c:v>
                </c:pt>
                <c:pt idx="14">
                  <c:v>2.4616702099999999</c:v>
                </c:pt>
                <c:pt idx="15">
                  <c:v>2.1299571899999998</c:v>
                </c:pt>
                <c:pt idx="16">
                  <c:v>2.1690585100000002</c:v>
                </c:pt>
                <c:pt idx="17">
                  <c:v>1.93637243</c:v>
                </c:pt>
                <c:pt idx="18">
                  <c:v>2.3859921599999998</c:v>
                </c:pt>
                <c:pt idx="19">
                  <c:v>2.3265525600000001</c:v>
                </c:pt>
                <c:pt idx="20">
                  <c:v>2.25155767</c:v>
                </c:pt>
              </c:numCache>
            </c:numRef>
          </c:val>
          <c:smooth val="0"/>
          <c:extLst>
            <c:ext xmlns:c16="http://schemas.microsoft.com/office/drawing/2014/chart" uri="{C3380CC4-5D6E-409C-BE32-E72D297353CC}">
              <c16:uniqueId val="{00000002-754C-4F5A-94EB-87EE7C26E5F4}"/>
            </c:ext>
          </c:extLst>
        </c:ser>
        <c:ser>
          <c:idx val="3"/>
          <c:order val="3"/>
          <c:tx>
            <c:strRef>
              <c:f>'1.02 (2)'!$A$5</c:f>
              <c:strCache>
                <c:ptCount val="1"/>
                <c:pt idx="0">
                  <c:v>Ecstasy</c:v>
                </c:pt>
              </c:strCache>
            </c:strRef>
          </c:tx>
          <c:spPr>
            <a:ln w="28575" cap="rnd">
              <a:solidFill>
                <a:schemeClr val="accent4"/>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(2)'!$B$5:$V$5</c:f>
              <c:numCache>
                <c:formatCode>0.00</c:formatCode>
                <c:ptCount val="21"/>
                <c:pt idx="0">
                  <c:v>1.70435611</c:v>
                </c:pt>
                <c:pt idx="1">
                  <c:v>1.70435611</c:v>
                </c:pt>
                <c:pt idx="2">
                  <c:v>1.4517170800000001</c:v>
                </c:pt>
                <c:pt idx="3">
                  <c:v>1.4517170800000001</c:v>
                </c:pt>
                <c:pt idx="4">
                  <c:v>1.82970992</c:v>
                </c:pt>
                <c:pt idx="5">
                  <c:v>1.82970992</c:v>
                </c:pt>
                <c:pt idx="6">
                  <c:v>2.0861838700000002</c:v>
                </c:pt>
                <c:pt idx="7">
                  <c:v>1.9436785599999999</c:v>
                </c:pt>
                <c:pt idx="8">
                  <c:v>1.93200656</c:v>
                </c:pt>
                <c:pt idx="9">
                  <c:v>1.7718991500000001</c:v>
                </c:pt>
                <c:pt idx="10">
                  <c:v>1.5993105299999999</c:v>
                </c:pt>
                <c:pt idx="11">
                  <c:v>1.7991009499999999</c:v>
                </c:pt>
                <c:pt idx="12">
                  <c:v>1.48586822</c:v>
                </c:pt>
                <c:pt idx="13">
                  <c:v>1.7841726600000001</c:v>
                </c:pt>
                <c:pt idx="14">
                  <c:v>1.5530813699999999</c:v>
                </c:pt>
                <c:pt idx="15">
                  <c:v>1.3540890000000001</c:v>
                </c:pt>
                <c:pt idx="16">
                  <c:v>1.38123051</c:v>
                </c:pt>
                <c:pt idx="17">
                  <c:v>1.2412984</c:v>
                </c:pt>
                <c:pt idx="18">
                  <c:v>1.5849424999999999</c:v>
                </c:pt>
                <c:pt idx="19">
                  <c:v>1.6754737799999999</c:v>
                </c:pt>
                <c:pt idx="20">
                  <c:v>1.5012704400000001</c:v>
                </c:pt>
              </c:numCache>
            </c:numRef>
          </c:val>
          <c:smooth val="0"/>
          <c:extLst>
            <c:ext xmlns:c16="http://schemas.microsoft.com/office/drawing/2014/chart" uri="{C3380CC4-5D6E-409C-BE32-E72D297353CC}">
              <c16:uniqueId val="{00000003-754C-4F5A-94EB-87EE7C26E5F4}"/>
            </c:ext>
          </c:extLst>
        </c:ser>
        <c:ser>
          <c:idx val="4"/>
          <c:order val="4"/>
          <c:tx>
            <c:strRef>
              <c:f>'1.02 (2)'!$A$6</c:f>
              <c:strCache>
                <c:ptCount val="1"/>
                <c:pt idx="0">
                  <c:v>Hallucinogens</c:v>
                </c:pt>
              </c:strCache>
            </c:strRef>
          </c:tx>
          <c:spPr>
            <a:ln w="28575" cap="rnd">
              <a:solidFill>
                <a:schemeClr val="accent5"/>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(2)'!$B$6:$V$6</c:f>
              <c:numCache>
                <c:formatCode>0.00</c:formatCode>
                <c:ptCount val="21"/>
                <c:pt idx="0">
                  <c:v>1.3423522000000001</c:v>
                </c:pt>
                <c:pt idx="1">
                  <c:v>1.3423522000000001</c:v>
                </c:pt>
                <c:pt idx="2">
                  <c:v>1.28619171</c:v>
                </c:pt>
                <c:pt idx="3">
                  <c:v>1.28619171</c:v>
                </c:pt>
                <c:pt idx="4">
                  <c:v>0.99820880999999995</c:v>
                </c:pt>
                <c:pt idx="5">
                  <c:v>0.99820880999999995</c:v>
                </c:pt>
                <c:pt idx="6">
                  <c:v>0.68213816999999999</c:v>
                </c:pt>
                <c:pt idx="7">
                  <c:v>0.64711574999999999</c:v>
                </c:pt>
                <c:pt idx="8">
                  <c:v>0.87125741999999995</c:v>
                </c:pt>
                <c:pt idx="9">
                  <c:v>1.1161003300000001</c:v>
                </c:pt>
                <c:pt idx="10">
                  <c:v>1.06423238</c:v>
                </c:pt>
                <c:pt idx="11">
                  <c:v>0.73322575999999995</c:v>
                </c:pt>
                <c:pt idx="12">
                  <c:v>0.62150773999999998</c:v>
                </c:pt>
                <c:pt idx="13">
                  <c:v>0.61356995000000003</c:v>
                </c:pt>
                <c:pt idx="14">
                  <c:v>0.48010602000000002</c:v>
                </c:pt>
                <c:pt idx="15">
                  <c:v>0.54208597999999997</c:v>
                </c:pt>
                <c:pt idx="16">
                  <c:v>0.51229040000000003</c:v>
                </c:pt>
                <c:pt idx="17">
                  <c:v>0.36512549999999999</c:v>
                </c:pt>
                <c:pt idx="18">
                  <c:v>0.55798148999999997</c:v>
                </c:pt>
                <c:pt idx="19">
                  <c:v>0.67159031000000002</c:v>
                </c:pt>
                <c:pt idx="20">
                  <c:v>0.49769583000000001</c:v>
                </c:pt>
              </c:numCache>
            </c:numRef>
          </c:val>
          <c:smooth val="0"/>
          <c:extLst>
            <c:ext xmlns:c16="http://schemas.microsoft.com/office/drawing/2014/chart" uri="{C3380CC4-5D6E-409C-BE32-E72D297353CC}">
              <c16:uniqueId val="{00000004-754C-4F5A-94EB-87EE7C26E5F4}"/>
            </c:ext>
          </c:extLst>
        </c:ser>
        <c:ser>
          <c:idx val="5"/>
          <c:order val="5"/>
          <c:tx>
            <c:strRef>
              <c:f>'1.02 (2)'!$A$7</c:f>
              <c:strCache>
                <c:ptCount val="1"/>
                <c:pt idx="0">
                  <c:v>Opiates</c:v>
                </c:pt>
              </c:strCache>
            </c:strRef>
          </c:tx>
          <c:spPr>
            <a:ln w="28575" cap="rnd">
              <a:solidFill>
                <a:schemeClr val="accent6"/>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(2)'!$B$7:$V$7</c:f>
              <c:numCache>
                <c:formatCode>0.00</c:formatCode>
                <c:ptCount val="21"/>
                <c:pt idx="0">
                  <c:v>0.16744016</c:v>
                </c:pt>
                <c:pt idx="1">
                  <c:v>0.16744016</c:v>
                </c:pt>
                <c:pt idx="2">
                  <c:v>0.22913662000000001</c:v>
                </c:pt>
                <c:pt idx="3">
                  <c:v>0.22913662000000001</c:v>
                </c:pt>
                <c:pt idx="4">
                  <c:v>0.28866451999999998</c:v>
                </c:pt>
                <c:pt idx="5">
                  <c:v>0.28866451999999998</c:v>
                </c:pt>
                <c:pt idx="6">
                  <c:v>0.1502435</c:v>
                </c:pt>
                <c:pt idx="7">
                  <c:v>0.15160878</c:v>
                </c:pt>
                <c:pt idx="8">
                  <c:v>0.16407946000000001</c:v>
                </c:pt>
                <c:pt idx="9">
                  <c:v>0.13346526</c:v>
                </c:pt>
                <c:pt idx="10">
                  <c:v>0.15052889</c:v>
                </c:pt>
                <c:pt idx="11">
                  <c:v>0.17124474000000001</c:v>
                </c:pt>
                <c:pt idx="12">
                  <c:v>0.17094751</c:v>
                </c:pt>
                <c:pt idx="13">
                  <c:v>0.12845877</c:v>
                </c:pt>
                <c:pt idx="14">
                  <c:v>0.15271667999999999</c:v>
                </c:pt>
                <c:pt idx="15">
                  <c:v>0.23449838000000001</c:v>
                </c:pt>
                <c:pt idx="16">
                  <c:v>0.29084312000000001</c:v>
                </c:pt>
                <c:pt idx="17">
                  <c:v>0.11718391</c:v>
                </c:pt>
                <c:pt idx="18">
                  <c:v>0.19693625000000001</c:v>
                </c:pt>
                <c:pt idx="19">
                  <c:v>0.12203269999999999</c:v>
                </c:pt>
                <c:pt idx="20">
                  <c:v>0.12672773000000001</c:v>
                </c:pt>
              </c:numCache>
            </c:numRef>
          </c:val>
          <c:smooth val="0"/>
          <c:extLst>
            <c:ext xmlns:c16="http://schemas.microsoft.com/office/drawing/2014/chart" uri="{C3380CC4-5D6E-409C-BE32-E72D297353CC}">
              <c16:uniqueId val="{00000005-754C-4F5A-94EB-87EE7C26E5F4}"/>
            </c:ext>
          </c:extLst>
        </c:ser>
        <c:ser>
          <c:idx val="6"/>
          <c:order val="6"/>
          <c:tx>
            <c:strRef>
              <c:f>'1.02 (2)'!$A$8</c:f>
              <c:strCache>
                <c:ptCount val="1"/>
                <c:pt idx="0">
                  <c:v>Amphetamines</c:v>
                </c:pt>
              </c:strCache>
            </c:strRef>
          </c:tx>
          <c:spPr>
            <a:ln w="28575" cap="rnd">
              <a:solidFill>
                <a:schemeClr val="accent1">
                  <a:lumMod val="6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(2)'!$B$8:$V$8</c:f>
              <c:numCache>
                <c:formatCode>0.00</c:formatCode>
                <c:ptCount val="21"/>
                <c:pt idx="0">
                  <c:v>3.20920315</c:v>
                </c:pt>
                <c:pt idx="1">
                  <c:v>3.20920315</c:v>
                </c:pt>
                <c:pt idx="2">
                  <c:v>3.0227554799999998</c:v>
                </c:pt>
                <c:pt idx="3">
                  <c:v>3.0227554799999998</c:v>
                </c:pt>
                <c:pt idx="4">
                  <c:v>2.1037306199999999</c:v>
                </c:pt>
                <c:pt idx="5">
                  <c:v>2.1037306199999999</c:v>
                </c:pt>
                <c:pt idx="6">
                  <c:v>1.5124395100000001</c:v>
                </c:pt>
                <c:pt idx="7">
                  <c:v>1.5508889699999999</c:v>
                </c:pt>
                <c:pt idx="8">
                  <c:v>1.52581338</c:v>
                </c:pt>
                <c:pt idx="9">
                  <c:v>1.37439391</c:v>
                </c:pt>
                <c:pt idx="10">
                  <c:v>1.3551335200000001</c:v>
                </c:pt>
                <c:pt idx="11">
                  <c:v>1.3348998599999999</c:v>
                </c:pt>
                <c:pt idx="12">
                  <c:v>1.0333115900000001</c:v>
                </c:pt>
                <c:pt idx="13">
                  <c:v>1.18386357</c:v>
                </c:pt>
                <c:pt idx="14">
                  <c:v>0.93052736000000003</c:v>
                </c:pt>
                <c:pt idx="15">
                  <c:v>1.0086058600000001</c:v>
                </c:pt>
                <c:pt idx="16">
                  <c:v>0.76718048000000005</c:v>
                </c:pt>
                <c:pt idx="17">
                  <c:v>0.63121757999999994</c:v>
                </c:pt>
                <c:pt idx="18">
                  <c:v>0.75491302000000005</c:v>
                </c:pt>
                <c:pt idx="19">
                  <c:v>0.59411793000000002</c:v>
                </c:pt>
                <c:pt idx="20">
                  <c:v>0.60351653999999999</c:v>
                </c:pt>
              </c:numCache>
            </c:numRef>
          </c:val>
          <c:smooth val="0"/>
          <c:extLst>
            <c:ext xmlns:c16="http://schemas.microsoft.com/office/drawing/2014/chart" uri="{C3380CC4-5D6E-409C-BE32-E72D297353CC}">
              <c16:uniqueId val="{00000006-754C-4F5A-94EB-87EE7C26E5F4}"/>
            </c:ext>
          </c:extLst>
        </c:ser>
        <c:ser>
          <c:idx val="7"/>
          <c:order val="7"/>
          <c:tx>
            <c:strRef>
              <c:f>'1.02 (2)'!$A$9</c:f>
              <c:strCache>
                <c:ptCount val="1"/>
                <c:pt idx="0">
                  <c:v>Methamphetamine</c:v>
                </c:pt>
              </c:strCache>
            </c:strRef>
          </c:tx>
          <c:spPr>
            <a:ln w="28575" cap="rnd">
              <a:solidFill>
                <a:schemeClr val="accent2">
                  <a:lumMod val="6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(2)'!$B$9:$V$9</c:f>
              <c:numCache>
                <c:formatCode>General</c:formatCode>
                <c:ptCount val="21"/>
                <c:pt idx="13" formatCode="0.00">
                  <c:v>9.8677009999999996E-2</c:v>
                </c:pt>
                <c:pt idx="14" formatCode="0.00">
                  <c:v>5.0267739999999998E-2</c:v>
                </c:pt>
                <c:pt idx="15" formatCode="0.00">
                  <c:v>6.4200229999999997E-2</c:v>
                </c:pt>
                <c:pt idx="16" formatCode="0.00">
                  <c:v>6.6032599999999997E-2</c:v>
                </c:pt>
                <c:pt idx="17" formatCode="0.00">
                  <c:v>5.1631940000000001E-2</c:v>
                </c:pt>
                <c:pt idx="18" formatCode="0.00">
                  <c:v>8.0463460000000001E-2</c:v>
                </c:pt>
                <c:pt idx="19" formatCode="0.00">
                  <c:v>7.4329000000000006E-2</c:v>
                </c:pt>
                <c:pt idx="20" formatCode="0.00">
                  <c:v>4.660011E-2</c:v>
                </c:pt>
              </c:numCache>
            </c:numRef>
          </c:val>
          <c:smooth val="0"/>
          <c:extLst>
            <c:ext xmlns:c16="http://schemas.microsoft.com/office/drawing/2014/chart" uri="{C3380CC4-5D6E-409C-BE32-E72D297353CC}">
              <c16:uniqueId val="{00000007-754C-4F5A-94EB-87EE7C26E5F4}"/>
            </c:ext>
          </c:extLst>
        </c:ser>
        <c:ser>
          <c:idx val="8"/>
          <c:order val="8"/>
          <c:tx>
            <c:strRef>
              <c:f>'1.02 (2)'!$A$10</c:f>
              <c:strCache>
                <c:ptCount val="1"/>
                <c:pt idx="0">
                  <c:v>Cannabis</c:v>
                </c:pt>
              </c:strCache>
            </c:strRef>
          </c:tx>
          <c:spPr>
            <a:ln w="28575" cap="rnd">
              <a:solidFill>
                <a:schemeClr val="accent3">
                  <a:lumMod val="6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(2)'!$B$10:$V$10</c:f>
              <c:numCache>
                <c:formatCode>0.00</c:formatCode>
                <c:ptCount val="21"/>
                <c:pt idx="0">
                  <c:v>9.4155973700000004</c:v>
                </c:pt>
                <c:pt idx="1">
                  <c:v>9.4155973700000004</c:v>
                </c:pt>
                <c:pt idx="2">
                  <c:v>10.30564657</c:v>
                </c:pt>
                <c:pt idx="3">
                  <c:v>10.30564657</c:v>
                </c:pt>
                <c:pt idx="4">
                  <c:v>10.46575314</c:v>
                </c:pt>
                <c:pt idx="5">
                  <c:v>10.46575314</c:v>
                </c:pt>
                <c:pt idx="6">
                  <c:v>10.472753559999999</c:v>
                </c:pt>
                <c:pt idx="7">
                  <c:v>10.7094468</c:v>
                </c:pt>
                <c:pt idx="8">
                  <c:v>10.613885489999999</c:v>
                </c:pt>
                <c:pt idx="9">
                  <c:v>9.6311286500000008</c:v>
                </c:pt>
                <c:pt idx="10">
                  <c:v>8.7493385299999993</c:v>
                </c:pt>
                <c:pt idx="11">
                  <c:v>8.2405602499999997</c:v>
                </c:pt>
                <c:pt idx="12">
                  <c:v>7.4790616700000001</c:v>
                </c:pt>
                <c:pt idx="13">
                  <c:v>7.7722527399999999</c:v>
                </c:pt>
                <c:pt idx="14">
                  <c:v>6.5078536400000004</c:v>
                </c:pt>
                <c:pt idx="15">
                  <c:v>6.7025178099999998</c:v>
                </c:pt>
                <c:pt idx="16">
                  <c:v>6.7956338499999998</c:v>
                </c:pt>
                <c:pt idx="17">
                  <c:v>6.2850604800000003</c:v>
                </c:pt>
                <c:pt idx="18">
                  <c:v>6.5856285100000003</c:v>
                </c:pt>
                <c:pt idx="19">
                  <c:v>6.6890552999999997</c:v>
                </c:pt>
                <c:pt idx="20">
                  <c:v>6.4733419400000001</c:v>
                </c:pt>
              </c:numCache>
            </c:numRef>
          </c:val>
          <c:smooth val="0"/>
          <c:extLst>
            <c:ext xmlns:c16="http://schemas.microsoft.com/office/drawing/2014/chart" uri="{C3380CC4-5D6E-409C-BE32-E72D297353CC}">
              <c16:uniqueId val="{00000008-754C-4F5A-94EB-87EE7C26E5F4}"/>
            </c:ext>
          </c:extLst>
        </c:ser>
        <c:ser>
          <c:idx val="9"/>
          <c:order val="9"/>
          <c:tx>
            <c:strRef>
              <c:f>'1.02 (2)'!$A$11</c:f>
              <c:strCache>
                <c:ptCount val="1"/>
                <c:pt idx="0">
                  <c:v>Ketamine</c:v>
                </c:pt>
              </c:strCache>
            </c:strRef>
          </c:tx>
          <c:spPr>
            <a:ln w="28575" cap="rnd">
              <a:solidFill>
                <a:schemeClr val="accent4">
                  <a:lumMod val="6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(2)'!$B$11:$V$11</c:f>
              <c:numCache>
                <c:formatCode>General</c:formatCode>
                <c:ptCount val="21"/>
                <c:pt idx="11" formatCode="0.00">
                  <c:v>0.29631646</c:v>
                </c:pt>
                <c:pt idx="12" formatCode="0.00">
                  <c:v>0.35438323999999999</c:v>
                </c:pt>
                <c:pt idx="13" formatCode="0.00">
                  <c:v>0.56016812999999999</c:v>
                </c:pt>
                <c:pt idx="14" formatCode="0.00">
                  <c:v>0.47181490999999998</c:v>
                </c:pt>
                <c:pt idx="15" formatCode="0.00">
                  <c:v>0.61467125</c:v>
                </c:pt>
                <c:pt idx="16" formatCode="0.00">
                  <c:v>0.57468220000000003</c:v>
                </c:pt>
                <c:pt idx="17" formatCode="0.00">
                  <c:v>0.35954838</c:v>
                </c:pt>
                <c:pt idx="18" formatCode="0.00">
                  <c:v>0.59893350999999995</c:v>
                </c:pt>
                <c:pt idx="19" formatCode="0.00">
                  <c:v>0.48856651000000001</c:v>
                </c:pt>
                <c:pt idx="20" formatCode="0.00">
                  <c:v>0.28756890000000002</c:v>
                </c:pt>
              </c:numCache>
            </c:numRef>
          </c:val>
          <c:smooth val="0"/>
          <c:extLst>
            <c:ext xmlns:c16="http://schemas.microsoft.com/office/drawing/2014/chart" uri="{C3380CC4-5D6E-409C-BE32-E72D297353CC}">
              <c16:uniqueId val="{00000009-754C-4F5A-94EB-87EE7C26E5F4}"/>
            </c:ext>
          </c:extLst>
        </c:ser>
        <c:ser>
          <c:idx val="10"/>
          <c:order val="10"/>
          <c:tx>
            <c:strRef>
              <c:f>'1.02 (2)'!$A$12</c:f>
              <c:strCache>
                <c:ptCount val="1"/>
                <c:pt idx="0">
                  <c:v>Mephedrone</c:v>
                </c:pt>
              </c:strCache>
            </c:strRef>
          </c:tx>
          <c:spPr>
            <a:ln w="28575" cap="rnd">
              <a:solidFill>
                <a:schemeClr val="accent5">
                  <a:lumMod val="6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(2)'!$B$12:$V$12</c:f>
              <c:numCache>
                <c:formatCode>General</c:formatCode>
                <c:ptCount val="21"/>
                <c:pt idx="15" formatCode="0.00">
                  <c:v>1.34201076</c:v>
                </c:pt>
                <c:pt idx="16" formatCode="0.00">
                  <c:v>1.04417223</c:v>
                </c:pt>
                <c:pt idx="17" formatCode="0.00">
                  <c:v>0.51544981000000001</c:v>
                </c:pt>
                <c:pt idx="18" formatCode="0.00">
                  <c:v>0.64820659000000003</c:v>
                </c:pt>
                <c:pt idx="19" formatCode="0.00">
                  <c:v>0.49695192999999999</c:v>
                </c:pt>
                <c:pt idx="20" formatCode="0.00">
                  <c:v>0.27115107999999999</c:v>
                </c:pt>
              </c:numCache>
            </c:numRef>
          </c:val>
          <c:smooth val="0"/>
          <c:extLst>
            <c:ext xmlns:c16="http://schemas.microsoft.com/office/drawing/2014/chart" uri="{C3380CC4-5D6E-409C-BE32-E72D297353CC}">
              <c16:uniqueId val="{0000000A-754C-4F5A-94EB-87EE7C26E5F4}"/>
            </c:ext>
          </c:extLst>
        </c:ser>
        <c:ser>
          <c:idx val="11"/>
          <c:order val="11"/>
          <c:tx>
            <c:strRef>
              <c:f>'1.02 (2)'!$A$13</c:f>
              <c:strCache>
                <c:ptCount val="1"/>
                <c:pt idx="0">
                  <c:v>Tranquillisers</c:v>
                </c:pt>
              </c:strCache>
            </c:strRef>
          </c:tx>
          <c:spPr>
            <a:ln w="28575" cap="rnd">
              <a:solidFill>
                <a:schemeClr val="accent6">
                  <a:lumMod val="6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(2)'!$B$13:$V$13</c:f>
              <c:numCache>
                <c:formatCode>0.00</c:formatCode>
                <c:ptCount val="21"/>
                <c:pt idx="0">
                  <c:v>0.43869459</c:v>
                </c:pt>
                <c:pt idx="1">
                  <c:v>0.43869459</c:v>
                </c:pt>
                <c:pt idx="2">
                  <c:v>0.67242117999999995</c:v>
                </c:pt>
                <c:pt idx="3">
                  <c:v>0.67242117999999995</c:v>
                </c:pt>
                <c:pt idx="4">
                  <c:v>0.69133193999999998</c:v>
                </c:pt>
                <c:pt idx="5">
                  <c:v>0.69133193999999998</c:v>
                </c:pt>
                <c:pt idx="6">
                  <c:v>0.52953952999999998</c:v>
                </c:pt>
                <c:pt idx="7">
                  <c:v>0.55779122999999997</c:v>
                </c:pt>
                <c:pt idx="8">
                  <c:v>0.59363889999999997</c:v>
                </c:pt>
                <c:pt idx="9">
                  <c:v>0.50769657000000001</c:v>
                </c:pt>
                <c:pt idx="10">
                  <c:v>0.37700623999999999</c:v>
                </c:pt>
                <c:pt idx="11">
                  <c:v>0.43060944000000001</c:v>
                </c:pt>
                <c:pt idx="12">
                  <c:v>0.46357597</c:v>
                </c:pt>
                <c:pt idx="13">
                  <c:v>0.64857938000000004</c:v>
                </c:pt>
                <c:pt idx="14">
                  <c:v>0.4423359</c:v>
                </c:pt>
                <c:pt idx="15">
                  <c:v>0.43532944000000001</c:v>
                </c:pt>
                <c:pt idx="16">
                  <c:v>0.51133516999999995</c:v>
                </c:pt>
                <c:pt idx="17">
                  <c:v>0.43735321999999999</c:v>
                </c:pt>
                <c:pt idx="18">
                  <c:v>0.49867721999999998</c:v>
                </c:pt>
                <c:pt idx="19">
                  <c:v>0.53084209999999998</c:v>
                </c:pt>
                <c:pt idx="20">
                  <c:v>0.38345960000000001</c:v>
                </c:pt>
              </c:numCache>
            </c:numRef>
          </c:val>
          <c:smooth val="0"/>
          <c:extLst>
            <c:ext xmlns:c16="http://schemas.microsoft.com/office/drawing/2014/chart" uri="{C3380CC4-5D6E-409C-BE32-E72D297353CC}">
              <c16:uniqueId val="{0000000B-754C-4F5A-94EB-87EE7C26E5F4}"/>
            </c:ext>
          </c:extLst>
        </c:ser>
        <c:ser>
          <c:idx val="12"/>
          <c:order val="12"/>
          <c:tx>
            <c:strRef>
              <c:f>'1.02 (2)'!$A$14</c:f>
              <c:strCache>
                <c:ptCount val="1"/>
                <c:pt idx="0">
                  <c:v>Anabolic steroids</c:v>
                </c:pt>
              </c:strCache>
            </c:strRef>
          </c:tx>
          <c:spPr>
            <a:ln w="28575" cap="rnd">
              <a:solidFill>
                <a:schemeClr val="accent1">
                  <a:lumMod val="80000"/>
                  <a:lumOff val="2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(2)'!$B$14:$V$14</c:f>
              <c:numCache>
                <c:formatCode>0.00</c:formatCode>
                <c:ptCount val="21"/>
                <c:pt idx="0">
                  <c:v>0.28034435000000002</c:v>
                </c:pt>
                <c:pt idx="1">
                  <c:v>0.28034435000000002</c:v>
                </c:pt>
                <c:pt idx="2">
                  <c:v>0.31751110999999999</c:v>
                </c:pt>
                <c:pt idx="3">
                  <c:v>0.31751110999999999</c:v>
                </c:pt>
                <c:pt idx="4">
                  <c:v>0.16593108000000001</c:v>
                </c:pt>
                <c:pt idx="5">
                  <c:v>0.16593108000000001</c:v>
                </c:pt>
                <c:pt idx="6">
                  <c:v>7.3900450000000006E-2</c:v>
                </c:pt>
                <c:pt idx="7">
                  <c:v>8.3140569999999997E-2</c:v>
                </c:pt>
                <c:pt idx="8">
                  <c:v>0.13397200000000001</c:v>
                </c:pt>
                <c:pt idx="9">
                  <c:v>0.11805585</c:v>
                </c:pt>
                <c:pt idx="10">
                  <c:v>0.13490782000000001</c:v>
                </c:pt>
                <c:pt idx="11">
                  <c:v>0.10334623</c:v>
                </c:pt>
                <c:pt idx="12">
                  <c:v>5.4366390000000001E-2</c:v>
                </c:pt>
                <c:pt idx="13">
                  <c:v>0.13979947000000001</c:v>
                </c:pt>
                <c:pt idx="14">
                  <c:v>0.14811466000000001</c:v>
                </c:pt>
                <c:pt idx="15">
                  <c:v>0.15680385999999999</c:v>
                </c:pt>
                <c:pt idx="16">
                  <c:v>0.20884771999999999</c:v>
                </c:pt>
                <c:pt idx="17">
                  <c:v>0.17737533999999999</c:v>
                </c:pt>
                <c:pt idx="18">
                  <c:v>0.20719941</c:v>
                </c:pt>
                <c:pt idx="19">
                  <c:v>0.22139153</c:v>
                </c:pt>
                <c:pt idx="20">
                  <c:v>0.16360615000000001</c:v>
                </c:pt>
              </c:numCache>
            </c:numRef>
          </c:val>
          <c:smooth val="0"/>
          <c:extLst>
            <c:ext xmlns:c16="http://schemas.microsoft.com/office/drawing/2014/chart" uri="{C3380CC4-5D6E-409C-BE32-E72D297353CC}">
              <c16:uniqueId val="{0000000C-754C-4F5A-94EB-87EE7C26E5F4}"/>
            </c:ext>
          </c:extLst>
        </c:ser>
        <c:ser>
          <c:idx val="13"/>
          <c:order val="13"/>
          <c:tx>
            <c:strRef>
              <c:f>'1.02 (2)'!$A$15</c:f>
              <c:strCache>
                <c:ptCount val="1"/>
                <c:pt idx="0">
                  <c:v>New psychoactive substances </c:v>
                </c:pt>
              </c:strCache>
            </c:strRef>
          </c:tx>
          <c:spPr>
            <a:ln w="28575" cap="rnd">
              <a:solidFill>
                <a:schemeClr val="accent2">
                  <a:lumMod val="80000"/>
                  <a:lumOff val="2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(2)'!$B$15:$V$15</c:f>
              <c:numCache>
                <c:formatCode>General</c:formatCode>
                <c:ptCount val="21"/>
                <c:pt idx="19" formatCode="0.00">
                  <c:v>0.84925221951639296</c:v>
                </c:pt>
                <c:pt idx="20" formatCode="0.00">
                  <c:v>0.74587586982418497</c:v>
                </c:pt>
              </c:numCache>
            </c:numRef>
          </c:val>
          <c:smooth val="0"/>
          <c:extLst>
            <c:ext xmlns:c16="http://schemas.microsoft.com/office/drawing/2014/chart" uri="{C3380CC4-5D6E-409C-BE32-E72D297353CC}">
              <c16:uniqueId val="{0000000D-754C-4F5A-94EB-87EE7C26E5F4}"/>
            </c:ext>
          </c:extLst>
        </c:ser>
        <c:ser>
          <c:idx val="14"/>
          <c:order val="14"/>
          <c:tx>
            <c:strRef>
              <c:f>'1.02 (2)'!$A$16</c:f>
              <c:strCache>
                <c:ptCount val="1"/>
                <c:pt idx="0">
                  <c:v>Amyl nitrite</c:v>
                </c:pt>
              </c:strCache>
            </c:strRef>
          </c:tx>
          <c:spPr>
            <a:ln w="28575" cap="rnd">
              <a:solidFill>
                <a:schemeClr val="accent3">
                  <a:lumMod val="80000"/>
                  <a:lumOff val="2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(2)'!$B$16:$V$16</c:f>
              <c:numCache>
                <c:formatCode>0.00</c:formatCode>
                <c:ptCount val="21"/>
                <c:pt idx="0">
                  <c:v>1.3412611299999999</c:v>
                </c:pt>
                <c:pt idx="1">
                  <c:v>1.3412611299999999</c:v>
                </c:pt>
                <c:pt idx="2">
                  <c:v>1.49326778</c:v>
                </c:pt>
                <c:pt idx="3">
                  <c:v>1.49326778</c:v>
                </c:pt>
                <c:pt idx="4">
                  <c:v>1.2937559000000001</c:v>
                </c:pt>
                <c:pt idx="5">
                  <c:v>1.2937559000000001</c:v>
                </c:pt>
                <c:pt idx="6">
                  <c:v>1.1637538999999999</c:v>
                </c:pt>
                <c:pt idx="7">
                  <c:v>1.30356476</c:v>
                </c:pt>
                <c:pt idx="8">
                  <c:v>1.3087378300000001</c:v>
                </c:pt>
                <c:pt idx="9">
                  <c:v>1.1487305000000001</c:v>
                </c:pt>
                <c:pt idx="10">
                  <c:v>1.24852824</c:v>
                </c:pt>
                <c:pt idx="11">
                  <c:v>1.38425931</c:v>
                </c:pt>
                <c:pt idx="12">
                  <c:v>1.4663708</c:v>
                </c:pt>
                <c:pt idx="13">
                  <c:v>1.4059887</c:v>
                </c:pt>
                <c:pt idx="14">
                  <c:v>1.05373286</c:v>
                </c:pt>
                <c:pt idx="15">
                  <c:v>0.94320504000000005</c:v>
                </c:pt>
                <c:pt idx="16">
                  <c:v>0.80738681000000001</c:v>
                </c:pt>
                <c:pt idx="17">
                  <c:v>0.75025032000000003</c:v>
                </c:pt>
                <c:pt idx="18">
                  <c:v>0.79296962000000004</c:v>
                </c:pt>
                <c:pt idx="19">
                  <c:v>0.66479896000000005</c:v>
                </c:pt>
                <c:pt idx="20">
                  <c:v>0.63451626999999999</c:v>
                </c:pt>
              </c:numCache>
            </c:numRef>
          </c:val>
          <c:smooth val="0"/>
          <c:extLst>
            <c:ext xmlns:c16="http://schemas.microsoft.com/office/drawing/2014/chart" uri="{C3380CC4-5D6E-409C-BE32-E72D297353CC}">
              <c16:uniqueId val="{0000000E-754C-4F5A-94EB-87EE7C26E5F4}"/>
            </c:ext>
          </c:extLst>
        </c:ser>
        <c:ser>
          <c:idx val="15"/>
          <c:order val="15"/>
          <c:tx>
            <c:strRef>
              <c:f>'1.02 (2)'!$A$17</c:f>
              <c:strCache>
                <c:ptCount val="1"/>
                <c:pt idx="0">
                  <c:v>Glues</c:v>
                </c:pt>
              </c:strCache>
            </c:strRef>
          </c:tx>
          <c:spPr>
            <a:ln w="28575" cap="rnd">
              <a:solidFill>
                <a:schemeClr val="accent4">
                  <a:lumMod val="80000"/>
                  <a:lumOff val="20000"/>
                </a:schemeClr>
              </a:solidFill>
              <a:round/>
            </a:ln>
            <a:effectLst/>
          </c:spPr>
          <c:marker>
            <c:symbol val="none"/>
          </c:marker>
          <c:cat>
            <c:strRef>
              <c:f>'1.02 (2)'!$B$1:$V$1</c:f>
              <c:strCache>
                <c:ptCount val="21"/>
                <c:pt idx="0">
                  <c:v>1995-96</c:v>
                </c:pt>
                <c:pt idx="1">
                  <c:v>1996-97</c:v>
                </c:pt>
                <c:pt idx="2">
                  <c:v>1997-98</c:v>
                </c:pt>
                <c:pt idx="3">
                  <c:v>1998-99</c:v>
                </c:pt>
                <c:pt idx="4">
                  <c:v>1999-00</c:v>
                </c:pt>
                <c:pt idx="5">
                  <c:v>2000-01</c:v>
                </c:pt>
                <c:pt idx="6">
                  <c:v>2001-02</c:v>
                </c:pt>
                <c:pt idx="7">
                  <c:v>2002-03</c:v>
                </c:pt>
                <c:pt idx="8">
                  <c:v>2003-04</c:v>
                </c:pt>
                <c:pt idx="9">
                  <c:v>2004-05</c:v>
                </c:pt>
                <c:pt idx="10">
                  <c:v>2005-06</c:v>
                </c:pt>
                <c:pt idx="11">
                  <c:v>2006-07</c:v>
                </c:pt>
                <c:pt idx="12">
                  <c:v>2007-08</c:v>
                </c:pt>
                <c:pt idx="13">
                  <c:v>2008/09</c:v>
                </c:pt>
                <c:pt idx="14">
                  <c:v>2009/10</c:v>
                </c:pt>
                <c:pt idx="15">
                  <c:v>2010/11</c:v>
                </c:pt>
                <c:pt idx="16">
                  <c:v>2011/12</c:v>
                </c:pt>
                <c:pt idx="17">
                  <c:v>2012/13</c:v>
                </c:pt>
                <c:pt idx="18">
                  <c:v>2013/14</c:v>
                </c:pt>
                <c:pt idx="19">
                  <c:v>2014/15</c:v>
                </c:pt>
                <c:pt idx="20">
                  <c:v>2015/16</c:v>
                </c:pt>
              </c:strCache>
            </c:strRef>
          </c:cat>
          <c:val>
            <c:numRef>
              <c:f>'1.02 (2)'!$B$17:$V$17</c:f>
              <c:numCache>
                <c:formatCode>0.00</c:formatCode>
                <c:ptCount val="21"/>
                <c:pt idx="0">
                  <c:v>0.2</c:v>
                </c:pt>
                <c:pt idx="1">
                  <c:v>0.2</c:v>
                </c:pt>
                <c:pt idx="2">
                  <c:v>0.2</c:v>
                </c:pt>
                <c:pt idx="3">
                  <c:v>0.2</c:v>
                </c:pt>
                <c:pt idx="4">
                  <c:v>0.2</c:v>
                </c:pt>
                <c:pt idx="5">
                  <c:v>0.2</c:v>
                </c:pt>
                <c:pt idx="6">
                  <c:v>0.15752438999999999</c:v>
                </c:pt>
                <c:pt idx="7">
                  <c:v>0.10529084</c:v>
                </c:pt>
                <c:pt idx="8">
                  <c:v>9.4036380000000003E-2</c:v>
                </c:pt>
                <c:pt idx="9">
                  <c:v>0.11489226</c:v>
                </c:pt>
                <c:pt idx="10">
                  <c:v>9.18437E-2</c:v>
                </c:pt>
                <c:pt idx="11">
                  <c:v>0.18831000000000001</c:v>
                </c:pt>
                <c:pt idx="12">
                  <c:v>9.6303730000000004E-2</c:v>
                </c:pt>
                <c:pt idx="13">
                  <c:v>0.15451596000000001</c:v>
                </c:pt>
                <c:pt idx="14">
                  <c:v>0.16968616</c:v>
                </c:pt>
              </c:numCache>
            </c:numRef>
          </c:val>
          <c:smooth val="0"/>
          <c:extLst>
            <c:ext xmlns:c16="http://schemas.microsoft.com/office/drawing/2014/chart" uri="{C3380CC4-5D6E-409C-BE32-E72D297353CC}">
              <c16:uniqueId val="{0000000F-754C-4F5A-94EB-87EE7C26E5F4}"/>
            </c:ext>
          </c:extLst>
        </c:ser>
        <c:dLbls>
          <c:showLegendKey val="0"/>
          <c:showVal val="0"/>
          <c:showCatName val="0"/>
          <c:showSerName val="0"/>
          <c:showPercent val="0"/>
          <c:showBubbleSize val="0"/>
        </c:dLbls>
        <c:smooth val="0"/>
        <c:axId val="127881112"/>
        <c:axId val="127881504"/>
      </c:lineChart>
      <c:catAx>
        <c:axId val="127881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881504"/>
        <c:crosses val="autoZero"/>
        <c:auto val="1"/>
        <c:lblAlgn val="ctr"/>
        <c:lblOffset val="100"/>
        <c:noMultiLvlLbl val="0"/>
      </c:catAx>
      <c:valAx>
        <c:axId val="12788150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881112"/>
        <c:crosses val="autoZero"/>
        <c:crossBetween val="between"/>
      </c:valAx>
      <c:spPr>
        <a:noFill/>
        <a:ln>
          <a:noFill/>
        </a:ln>
        <a:effectLst/>
      </c:spPr>
    </c:plotArea>
    <c:legend>
      <c:legendPos val="r"/>
      <c:layout>
        <c:manualLayout>
          <c:xMode val="edge"/>
          <c:yMode val="edge"/>
          <c:x val="0.78646558696576618"/>
          <c:y val="4.1712431220467132E-2"/>
          <c:w val="0.19941510488033332"/>
          <c:h val="0.9276038553695011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Rate of finished consultation</a:t>
            </a:r>
            <a:r>
              <a:rPr lang="en-US" baseline="0"/>
              <a:t> episodes in hospital for </a:t>
            </a:r>
            <a:r>
              <a:rPr lang="en-US"/>
              <a:t>substance use disorders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5.4124723627114638E-2"/>
          <c:y val="0.17171296296296296"/>
          <c:w val="0.71633789368967471"/>
          <c:h val="0.59010061242344702"/>
        </c:manualLayout>
      </c:layout>
      <c:lineChart>
        <c:grouping val="standard"/>
        <c:varyColors val="0"/>
        <c:ser>
          <c:idx val="0"/>
          <c:order val="0"/>
          <c:tx>
            <c:strRef>
              <c:f>'admissions summary (2)'!$A$30</c:f>
              <c:strCache>
                <c:ptCount val="1"/>
                <c:pt idx="0">
                  <c:v>rate of cannabis per 100,000</c:v>
                </c:pt>
              </c:strCache>
            </c:strRef>
          </c:tx>
          <c:spPr>
            <a:ln w="28575" cap="rnd">
              <a:solidFill>
                <a:schemeClr val="accent1"/>
              </a:solidFill>
              <a:round/>
            </a:ln>
            <a:effectLst/>
          </c:spPr>
          <c:marker>
            <c:symbol val="none"/>
          </c:marker>
          <c:cat>
            <c:strRef>
              <c:f>'admissions summary (2)'!$B$29:$S$29</c:f>
              <c:strCache>
                <c:ptCount val="18"/>
                <c:pt idx="0">
                  <c:v>1998-1999</c:v>
                </c:pt>
                <c:pt idx="1">
                  <c:v>1999-2000</c:v>
                </c:pt>
                <c:pt idx="2">
                  <c:v>2000-2001</c:v>
                </c:pt>
                <c:pt idx="3">
                  <c:v>2001-2002</c:v>
                </c:pt>
                <c:pt idx="4">
                  <c:v>2002-2003</c:v>
                </c:pt>
                <c:pt idx="5">
                  <c:v>2003-2004</c:v>
                </c:pt>
                <c:pt idx="6">
                  <c:v>2004-2005</c:v>
                </c:pt>
                <c:pt idx="7">
                  <c:v>2005-2006</c:v>
                </c:pt>
                <c:pt idx="8">
                  <c:v>2006-2007</c:v>
                </c:pt>
                <c:pt idx="9">
                  <c:v>2007-2008</c:v>
                </c:pt>
                <c:pt idx="10">
                  <c:v>2008-2009</c:v>
                </c:pt>
                <c:pt idx="11">
                  <c:v>2009-2010</c:v>
                </c:pt>
                <c:pt idx="12">
                  <c:v>2010-2011</c:v>
                </c:pt>
                <c:pt idx="13">
                  <c:v>2011-2012</c:v>
                </c:pt>
                <c:pt idx="14">
                  <c:v>2012-2013</c:v>
                </c:pt>
                <c:pt idx="15">
                  <c:v>2013-2014</c:v>
                </c:pt>
                <c:pt idx="16">
                  <c:v>2014-2015</c:v>
                </c:pt>
                <c:pt idx="17">
                  <c:v>2015-2016</c:v>
                </c:pt>
              </c:strCache>
            </c:strRef>
          </c:cat>
          <c:val>
            <c:numRef>
              <c:f>'admissions summary (2)'!$B$30:$S$30</c:f>
              <c:numCache>
                <c:formatCode>General</c:formatCode>
                <c:ptCount val="18"/>
                <c:pt idx="0">
                  <c:v>1.3643900319989233</c:v>
                </c:pt>
                <c:pt idx="1">
                  <c:v>1.2836840106188292</c:v>
                </c:pt>
                <c:pt idx="2">
                  <c:v>1.2659328570244106</c:v>
                </c:pt>
                <c:pt idx="3">
                  <c:v>1.4915669101617777</c:v>
                </c:pt>
                <c:pt idx="4">
                  <c:v>1.5783517440987072</c:v>
                </c:pt>
                <c:pt idx="5">
                  <c:v>1.8866571304482953</c:v>
                </c:pt>
                <c:pt idx="6">
                  <c:v>1.9464095166581037</c:v>
                </c:pt>
                <c:pt idx="7">
                  <c:v>2.0798505646990497</c:v>
                </c:pt>
                <c:pt idx="8">
                  <c:v>1.7224232256607974</c:v>
                </c:pt>
                <c:pt idx="9">
                  <c:v>1.6635820279103519</c:v>
                </c:pt>
                <c:pt idx="10">
                  <c:v>1.415806454084956</c:v>
                </c:pt>
                <c:pt idx="11">
                  <c:v>1.5861708695445695</c:v>
                </c:pt>
                <c:pt idx="12">
                  <c:v>1.9696011087008918</c:v>
                </c:pt>
                <c:pt idx="13">
                  <c:v>2.3292462476889804</c:v>
                </c:pt>
                <c:pt idx="14">
                  <c:v>2.5544965451176815</c:v>
                </c:pt>
                <c:pt idx="15">
                  <c:v>2.7284476568857401</c:v>
                </c:pt>
                <c:pt idx="16">
                  <c:v>2.9240886864051778</c:v>
                </c:pt>
                <c:pt idx="17">
                  <c:v>3.5499682456968848</c:v>
                </c:pt>
              </c:numCache>
            </c:numRef>
          </c:val>
          <c:smooth val="0"/>
          <c:extLst>
            <c:ext xmlns:c16="http://schemas.microsoft.com/office/drawing/2014/chart" uri="{C3380CC4-5D6E-409C-BE32-E72D297353CC}">
              <c16:uniqueId val="{00000000-407C-4400-B279-26D507C57CFE}"/>
            </c:ext>
          </c:extLst>
        </c:ser>
        <c:ser>
          <c:idx val="1"/>
          <c:order val="1"/>
          <c:tx>
            <c:strRef>
              <c:f>'admissions summary (2)'!$A$31</c:f>
              <c:strCache>
                <c:ptCount val="1"/>
                <c:pt idx="0">
                  <c:v>rate of substances excl alcohol (F11 to F19) per 100,000</c:v>
                </c:pt>
              </c:strCache>
            </c:strRef>
          </c:tx>
          <c:spPr>
            <a:ln w="28575" cap="rnd">
              <a:solidFill>
                <a:schemeClr val="accent2"/>
              </a:solidFill>
              <a:round/>
            </a:ln>
            <a:effectLst/>
          </c:spPr>
          <c:marker>
            <c:symbol val="none"/>
          </c:marker>
          <c:cat>
            <c:strRef>
              <c:f>'admissions summary (2)'!$B$29:$S$29</c:f>
              <c:strCache>
                <c:ptCount val="18"/>
                <c:pt idx="0">
                  <c:v>1998-1999</c:v>
                </c:pt>
                <c:pt idx="1">
                  <c:v>1999-2000</c:v>
                </c:pt>
                <c:pt idx="2">
                  <c:v>2000-2001</c:v>
                </c:pt>
                <c:pt idx="3">
                  <c:v>2001-2002</c:v>
                </c:pt>
                <c:pt idx="4">
                  <c:v>2002-2003</c:v>
                </c:pt>
                <c:pt idx="5">
                  <c:v>2003-2004</c:v>
                </c:pt>
                <c:pt idx="6">
                  <c:v>2004-2005</c:v>
                </c:pt>
                <c:pt idx="7">
                  <c:v>2005-2006</c:v>
                </c:pt>
                <c:pt idx="8">
                  <c:v>2006-2007</c:v>
                </c:pt>
                <c:pt idx="9">
                  <c:v>2007-2008</c:v>
                </c:pt>
                <c:pt idx="10">
                  <c:v>2008-2009</c:v>
                </c:pt>
                <c:pt idx="11">
                  <c:v>2009-2010</c:v>
                </c:pt>
                <c:pt idx="12">
                  <c:v>2010-2011</c:v>
                </c:pt>
                <c:pt idx="13">
                  <c:v>2011-2012</c:v>
                </c:pt>
                <c:pt idx="14">
                  <c:v>2012-2013</c:v>
                </c:pt>
                <c:pt idx="15">
                  <c:v>2013-2014</c:v>
                </c:pt>
                <c:pt idx="16">
                  <c:v>2014-2015</c:v>
                </c:pt>
                <c:pt idx="17">
                  <c:v>2015-2016</c:v>
                </c:pt>
              </c:strCache>
            </c:strRef>
          </c:cat>
          <c:val>
            <c:numRef>
              <c:f>'admissions summary (2)'!$B$31:$S$31</c:f>
              <c:numCache>
                <c:formatCode>General</c:formatCode>
                <c:ptCount val="18"/>
                <c:pt idx="0">
                  <c:v>20.804398679254135</c:v>
                </c:pt>
                <c:pt idx="1">
                  <c:v>19.068394765331593</c:v>
                </c:pt>
                <c:pt idx="2">
                  <c:v>17.785749964104937</c:v>
                </c:pt>
                <c:pt idx="3">
                  <c:v>17.685434376088232</c:v>
                </c:pt>
                <c:pt idx="4">
                  <c:v>17.095472253657949</c:v>
                </c:pt>
                <c:pt idx="5">
                  <c:v>16.961983958433777</c:v>
                </c:pt>
                <c:pt idx="6">
                  <c:v>17.233134410939414</c:v>
                </c:pt>
                <c:pt idx="7">
                  <c:v>16.997873058479119</c:v>
                </c:pt>
                <c:pt idx="8">
                  <c:v>15.026926243307363</c:v>
                </c:pt>
                <c:pt idx="9">
                  <c:v>14.931710150745234</c:v>
                </c:pt>
                <c:pt idx="10">
                  <c:v>12.642634357925068</c:v>
                </c:pt>
                <c:pt idx="11">
                  <c:v>13.20605974260341</c:v>
                </c:pt>
                <c:pt idx="12">
                  <c:v>15.280413955169921</c:v>
                </c:pt>
                <c:pt idx="13">
                  <c:v>15.480327589977886</c:v>
                </c:pt>
                <c:pt idx="14">
                  <c:v>16.240360302826655</c:v>
                </c:pt>
                <c:pt idx="15">
                  <c:v>17.777254099115186</c:v>
                </c:pt>
                <c:pt idx="16">
                  <c:v>19.599790458563547</c:v>
                </c:pt>
                <c:pt idx="17">
                  <c:v>20.874609403978063</c:v>
                </c:pt>
              </c:numCache>
            </c:numRef>
          </c:val>
          <c:smooth val="0"/>
          <c:extLst>
            <c:ext xmlns:c16="http://schemas.microsoft.com/office/drawing/2014/chart" uri="{C3380CC4-5D6E-409C-BE32-E72D297353CC}">
              <c16:uniqueId val="{00000001-407C-4400-B279-26D507C57CFE}"/>
            </c:ext>
          </c:extLst>
        </c:ser>
        <c:ser>
          <c:idx val="2"/>
          <c:order val="2"/>
          <c:tx>
            <c:strRef>
              <c:f>'admissions summary (2)'!$A$32</c:f>
              <c:strCache>
                <c:ptCount val="1"/>
                <c:pt idx="0">
                  <c:v>rate of inv hospitalisation per 10,000</c:v>
                </c:pt>
              </c:strCache>
            </c:strRef>
          </c:tx>
          <c:spPr>
            <a:ln w="28575" cap="rnd">
              <a:solidFill>
                <a:schemeClr val="accent3"/>
              </a:solidFill>
              <a:round/>
            </a:ln>
            <a:effectLst/>
          </c:spPr>
          <c:marker>
            <c:symbol val="none"/>
          </c:marker>
          <c:cat>
            <c:strRef>
              <c:f>'admissions summary (2)'!$B$29:$S$29</c:f>
              <c:strCache>
                <c:ptCount val="18"/>
                <c:pt idx="0">
                  <c:v>1998-1999</c:v>
                </c:pt>
                <c:pt idx="1">
                  <c:v>1999-2000</c:v>
                </c:pt>
                <c:pt idx="2">
                  <c:v>2000-2001</c:v>
                </c:pt>
                <c:pt idx="3">
                  <c:v>2001-2002</c:v>
                </c:pt>
                <c:pt idx="4">
                  <c:v>2002-2003</c:v>
                </c:pt>
                <c:pt idx="5">
                  <c:v>2003-2004</c:v>
                </c:pt>
                <c:pt idx="6">
                  <c:v>2004-2005</c:v>
                </c:pt>
                <c:pt idx="7">
                  <c:v>2005-2006</c:v>
                </c:pt>
                <c:pt idx="8">
                  <c:v>2006-2007</c:v>
                </c:pt>
                <c:pt idx="9">
                  <c:v>2007-2008</c:v>
                </c:pt>
                <c:pt idx="10">
                  <c:v>2008-2009</c:v>
                </c:pt>
                <c:pt idx="11">
                  <c:v>2009-2010</c:v>
                </c:pt>
                <c:pt idx="12">
                  <c:v>2010-2011</c:v>
                </c:pt>
                <c:pt idx="13">
                  <c:v>2011-2012</c:v>
                </c:pt>
                <c:pt idx="14">
                  <c:v>2012-2013</c:v>
                </c:pt>
                <c:pt idx="15">
                  <c:v>2013-2014</c:v>
                </c:pt>
                <c:pt idx="16">
                  <c:v>2014-2015</c:v>
                </c:pt>
                <c:pt idx="17">
                  <c:v>2015-2016</c:v>
                </c:pt>
              </c:strCache>
            </c:strRef>
          </c:cat>
          <c:val>
            <c:numRef>
              <c:f>'admissions summary (2)'!$B$32:$S$32</c:f>
              <c:numCache>
                <c:formatCode>General</c:formatCode>
                <c:ptCount val="18"/>
                <c:pt idx="0">
                  <c:v>8.547934142178006</c:v>
                </c:pt>
                <c:pt idx="1">
                  <c:v>8.5905271432140431</c:v>
                </c:pt>
                <c:pt idx="2">
                  <c:v>8.5436312050426988</c:v>
                </c:pt>
                <c:pt idx="3">
                  <c:v>8.5478257543886489</c:v>
                </c:pt>
                <c:pt idx="4">
                  <c:v>8.2993660554225794</c:v>
                </c:pt>
                <c:pt idx="5">
                  <c:v>8.1877333418335834</c:v>
                </c:pt>
                <c:pt idx="6">
                  <c:v>8.3496028138955847</c:v>
                </c:pt>
                <c:pt idx="7">
                  <c:v>8.5213047334259464</c:v>
                </c:pt>
                <c:pt idx="8">
                  <c:v>8.3797349609097509</c:v>
                </c:pt>
                <c:pt idx="9">
                  <c:v>8.3673158239073331</c:v>
                </c:pt>
                <c:pt idx="10">
                  <c:v>8.4109248913718169</c:v>
                </c:pt>
                <c:pt idx="11">
                  <c:v>8.7492045400579386</c:v>
                </c:pt>
                <c:pt idx="12">
                  <c:v>8.6257607254760185</c:v>
                </c:pt>
                <c:pt idx="13">
                  <c:v>8.9937693597563815</c:v>
                </c:pt>
                <c:pt idx="14">
                  <c:v>9.2646911398326957</c:v>
                </c:pt>
                <c:pt idx="15">
                  <c:v>9.7042156541462443</c:v>
                </c:pt>
                <c:pt idx="16">
                  <c:v>10.540043770066603</c:v>
                </c:pt>
                <c:pt idx="17">
                  <c:v>11.407846479252949</c:v>
                </c:pt>
              </c:numCache>
            </c:numRef>
          </c:val>
          <c:smooth val="0"/>
          <c:extLst>
            <c:ext xmlns:c16="http://schemas.microsoft.com/office/drawing/2014/chart" uri="{C3380CC4-5D6E-409C-BE32-E72D297353CC}">
              <c16:uniqueId val="{00000002-407C-4400-B279-26D507C57CFE}"/>
            </c:ext>
          </c:extLst>
        </c:ser>
        <c:dLbls>
          <c:showLegendKey val="0"/>
          <c:showVal val="0"/>
          <c:showCatName val="0"/>
          <c:showSerName val="0"/>
          <c:showPercent val="0"/>
          <c:showBubbleSize val="0"/>
        </c:dLbls>
        <c:smooth val="0"/>
        <c:axId val="127882288"/>
        <c:axId val="127882680"/>
      </c:lineChart>
      <c:catAx>
        <c:axId val="127882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882680"/>
        <c:crosses val="autoZero"/>
        <c:auto val="1"/>
        <c:lblAlgn val="ctr"/>
        <c:lblOffset val="100"/>
        <c:noMultiLvlLbl val="0"/>
      </c:catAx>
      <c:valAx>
        <c:axId val="127882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882288"/>
        <c:crosses val="autoZero"/>
        <c:crossBetween val="between"/>
      </c:valAx>
      <c:spPr>
        <a:noFill/>
        <a:ln>
          <a:noFill/>
        </a:ln>
        <a:effectLst/>
      </c:spPr>
    </c:plotArea>
    <c:legend>
      <c:legendPos val="r"/>
      <c:layout>
        <c:manualLayout>
          <c:xMode val="edge"/>
          <c:yMode val="edge"/>
          <c:x val="0.78972172906522609"/>
          <c:y val="0.1454611402741324"/>
          <c:w val="0.19673677744103818"/>
          <c:h val="0.80671624380285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formal admissions by ethnicity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overall!$A$12</c:f>
              <c:strCache>
                <c:ptCount val="1"/>
                <c:pt idx="0">
                  <c:v>White</c:v>
                </c:pt>
              </c:strCache>
            </c:strRef>
          </c:tx>
          <c:spPr>
            <a:ln w="28575" cap="rnd">
              <a:solidFill>
                <a:schemeClr val="accent1"/>
              </a:solidFill>
              <a:round/>
            </a:ln>
            <a:effectLst/>
          </c:spPr>
          <c:marker>
            <c:symbol val="none"/>
          </c:marker>
          <c:cat>
            <c:strRef>
              <c:f>overall!$B$11:$L$11</c:f>
              <c:strCache>
                <c:ptCount val="11"/>
                <c:pt idx="0">
                  <c:v>2005/06</c:v>
                </c:pt>
                <c:pt idx="1">
                  <c:v>2006/07</c:v>
                </c:pt>
                <c:pt idx="2">
                  <c:v>2007/08</c:v>
                </c:pt>
                <c:pt idx="3">
                  <c:v>2008/09</c:v>
                </c:pt>
                <c:pt idx="4">
                  <c:v>2009/10</c:v>
                </c:pt>
                <c:pt idx="5">
                  <c:v>2010/11</c:v>
                </c:pt>
                <c:pt idx="6">
                  <c:v>2011/2012</c:v>
                </c:pt>
                <c:pt idx="7">
                  <c:v>2012/2013</c:v>
                </c:pt>
                <c:pt idx="8">
                  <c:v>2013/2014</c:v>
                </c:pt>
                <c:pt idx="9">
                  <c:v>2014/2015</c:v>
                </c:pt>
                <c:pt idx="10">
                  <c:v>2015/2016</c:v>
                </c:pt>
              </c:strCache>
            </c:strRef>
          </c:cat>
          <c:val>
            <c:numRef>
              <c:f>overall!$B$12:$L$12</c:f>
              <c:numCache>
                <c:formatCode>General</c:formatCode>
                <c:ptCount val="11"/>
                <c:pt idx="0">
                  <c:v>76.706299911268857</c:v>
                </c:pt>
                <c:pt idx="1">
                  <c:v>79.055827481024338</c:v>
                </c:pt>
                <c:pt idx="2">
                  <c:v>76.568163666523319</c:v>
                </c:pt>
                <c:pt idx="3">
                  <c:v>75.086526386719342</c:v>
                </c:pt>
                <c:pt idx="4">
                  <c:v>75.639727865533558</c:v>
                </c:pt>
                <c:pt idx="5">
                  <c:v>75.879303096828437</c:v>
                </c:pt>
                <c:pt idx="6">
                  <c:v>76.671854312327241</c:v>
                </c:pt>
                <c:pt idx="7">
                  <c:v>74.29369696211505</c:v>
                </c:pt>
                <c:pt idx="8">
                  <c:v>73.608903020667725</c:v>
                </c:pt>
                <c:pt idx="9">
                  <c:v>72.903442969801887</c:v>
                </c:pt>
                <c:pt idx="10">
                  <c:v>70.685210888593033</c:v>
                </c:pt>
              </c:numCache>
            </c:numRef>
          </c:val>
          <c:smooth val="0"/>
          <c:extLst>
            <c:ext xmlns:c16="http://schemas.microsoft.com/office/drawing/2014/chart" uri="{C3380CC4-5D6E-409C-BE32-E72D297353CC}">
              <c16:uniqueId val="{00000000-0586-493D-9F0B-A6EE99095803}"/>
            </c:ext>
          </c:extLst>
        </c:ser>
        <c:ser>
          <c:idx val="1"/>
          <c:order val="1"/>
          <c:tx>
            <c:strRef>
              <c:f>overall!$A$13</c:f>
              <c:strCache>
                <c:ptCount val="1"/>
                <c:pt idx="0">
                  <c:v>Mixed</c:v>
                </c:pt>
              </c:strCache>
            </c:strRef>
          </c:tx>
          <c:spPr>
            <a:ln w="28575" cap="rnd">
              <a:solidFill>
                <a:schemeClr val="accent2"/>
              </a:solidFill>
              <a:round/>
            </a:ln>
            <a:effectLst/>
          </c:spPr>
          <c:marker>
            <c:symbol val="none"/>
          </c:marker>
          <c:cat>
            <c:strRef>
              <c:f>overall!$B$11:$L$11</c:f>
              <c:strCache>
                <c:ptCount val="11"/>
                <c:pt idx="0">
                  <c:v>2005/06</c:v>
                </c:pt>
                <c:pt idx="1">
                  <c:v>2006/07</c:v>
                </c:pt>
                <c:pt idx="2">
                  <c:v>2007/08</c:v>
                </c:pt>
                <c:pt idx="3">
                  <c:v>2008/09</c:v>
                </c:pt>
                <c:pt idx="4">
                  <c:v>2009/10</c:v>
                </c:pt>
                <c:pt idx="5">
                  <c:v>2010/11</c:v>
                </c:pt>
                <c:pt idx="6">
                  <c:v>2011/2012</c:v>
                </c:pt>
                <c:pt idx="7">
                  <c:v>2012/2013</c:v>
                </c:pt>
                <c:pt idx="8">
                  <c:v>2013/2014</c:v>
                </c:pt>
                <c:pt idx="9">
                  <c:v>2014/2015</c:v>
                </c:pt>
                <c:pt idx="10">
                  <c:v>2015/2016</c:v>
                </c:pt>
              </c:strCache>
            </c:strRef>
          </c:cat>
          <c:val>
            <c:numRef>
              <c:f>overall!$B$13:$L$13</c:f>
              <c:numCache>
                <c:formatCode>General</c:formatCode>
                <c:ptCount val="11"/>
                <c:pt idx="0">
                  <c:v>2.1330967169476485</c:v>
                </c:pt>
                <c:pt idx="1">
                  <c:v>2.1387529261545009</c:v>
                </c:pt>
                <c:pt idx="2">
                  <c:v>2.1564170301652639</c:v>
                </c:pt>
                <c:pt idx="3">
                  <c:v>2.3522925663879444</c:v>
                </c:pt>
                <c:pt idx="4">
                  <c:v>2.6483674286117846</c:v>
                </c:pt>
                <c:pt idx="5">
                  <c:v>2.3518146573870804</c:v>
                </c:pt>
                <c:pt idx="6">
                  <c:v>2.4575503472625493</c:v>
                </c:pt>
                <c:pt idx="7">
                  <c:v>2.3977815308271304</c:v>
                </c:pt>
                <c:pt idx="8">
                  <c:v>2.3065937323165637</c:v>
                </c:pt>
                <c:pt idx="9">
                  <c:v>2.2552413925754955</c:v>
                </c:pt>
                <c:pt idx="10">
                  <c:v>2.5691867546667422</c:v>
                </c:pt>
              </c:numCache>
            </c:numRef>
          </c:val>
          <c:smooth val="0"/>
          <c:extLst>
            <c:ext xmlns:c16="http://schemas.microsoft.com/office/drawing/2014/chart" uri="{C3380CC4-5D6E-409C-BE32-E72D297353CC}">
              <c16:uniqueId val="{00000001-0586-493D-9F0B-A6EE99095803}"/>
            </c:ext>
          </c:extLst>
        </c:ser>
        <c:ser>
          <c:idx val="2"/>
          <c:order val="2"/>
          <c:tx>
            <c:strRef>
              <c:f>overall!$A$14</c:f>
              <c:strCache>
                <c:ptCount val="1"/>
                <c:pt idx="0">
                  <c:v>Asian or Asian British</c:v>
                </c:pt>
              </c:strCache>
            </c:strRef>
          </c:tx>
          <c:spPr>
            <a:ln w="28575" cap="rnd">
              <a:solidFill>
                <a:schemeClr val="accent3"/>
              </a:solidFill>
              <a:round/>
            </a:ln>
            <a:effectLst/>
          </c:spPr>
          <c:marker>
            <c:symbol val="none"/>
          </c:marker>
          <c:cat>
            <c:strRef>
              <c:f>overall!$B$11:$L$11</c:f>
              <c:strCache>
                <c:ptCount val="11"/>
                <c:pt idx="0">
                  <c:v>2005/06</c:v>
                </c:pt>
                <c:pt idx="1">
                  <c:v>2006/07</c:v>
                </c:pt>
                <c:pt idx="2">
                  <c:v>2007/08</c:v>
                </c:pt>
                <c:pt idx="3">
                  <c:v>2008/09</c:v>
                </c:pt>
                <c:pt idx="4">
                  <c:v>2009/10</c:v>
                </c:pt>
                <c:pt idx="5">
                  <c:v>2010/11</c:v>
                </c:pt>
                <c:pt idx="6">
                  <c:v>2011/2012</c:v>
                </c:pt>
                <c:pt idx="7">
                  <c:v>2012/2013</c:v>
                </c:pt>
                <c:pt idx="8">
                  <c:v>2013/2014</c:v>
                </c:pt>
                <c:pt idx="9">
                  <c:v>2014/2015</c:v>
                </c:pt>
                <c:pt idx="10">
                  <c:v>2015/2016</c:v>
                </c:pt>
              </c:strCache>
            </c:strRef>
          </c:cat>
          <c:val>
            <c:numRef>
              <c:f>overall!$B$14:$L$14</c:f>
              <c:numCache>
                <c:formatCode>General</c:formatCode>
                <c:ptCount val="11"/>
                <c:pt idx="0">
                  <c:v>5.1535048802129548</c:v>
                </c:pt>
                <c:pt idx="1">
                  <c:v>5.1145633822799175</c:v>
                </c:pt>
                <c:pt idx="2">
                  <c:v>5.3726116606254219</c:v>
                </c:pt>
                <c:pt idx="3">
                  <c:v>5.8654170112407726</c:v>
                </c:pt>
                <c:pt idx="4">
                  <c:v>6.1253795993314339</c:v>
                </c:pt>
                <c:pt idx="5">
                  <c:v>6.3197720584800781</c:v>
                </c:pt>
                <c:pt idx="6">
                  <c:v>5.895333441731899</c:v>
                </c:pt>
                <c:pt idx="7">
                  <c:v>6.2175517608056543</c:v>
                </c:pt>
                <c:pt idx="8">
                  <c:v>6.512893751178896</c:v>
                </c:pt>
                <c:pt idx="9">
                  <c:v>6.525293325639546</c:v>
                </c:pt>
                <c:pt idx="10">
                  <c:v>7.0673880406764296</c:v>
                </c:pt>
              </c:numCache>
            </c:numRef>
          </c:val>
          <c:smooth val="0"/>
          <c:extLst>
            <c:ext xmlns:c16="http://schemas.microsoft.com/office/drawing/2014/chart" uri="{C3380CC4-5D6E-409C-BE32-E72D297353CC}">
              <c16:uniqueId val="{00000002-0586-493D-9F0B-A6EE99095803}"/>
            </c:ext>
          </c:extLst>
        </c:ser>
        <c:ser>
          <c:idx val="3"/>
          <c:order val="3"/>
          <c:tx>
            <c:strRef>
              <c:f>overall!$A$15</c:f>
              <c:strCache>
                <c:ptCount val="1"/>
                <c:pt idx="0">
                  <c:v>Black or Black British</c:v>
                </c:pt>
              </c:strCache>
            </c:strRef>
          </c:tx>
          <c:spPr>
            <a:ln w="28575" cap="rnd">
              <a:solidFill>
                <a:schemeClr val="accent4"/>
              </a:solidFill>
              <a:round/>
            </a:ln>
            <a:effectLst/>
          </c:spPr>
          <c:marker>
            <c:symbol val="none"/>
          </c:marker>
          <c:cat>
            <c:strRef>
              <c:f>overall!$B$11:$L$11</c:f>
              <c:strCache>
                <c:ptCount val="11"/>
                <c:pt idx="0">
                  <c:v>2005/06</c:v>
                </c:pt>
                <c:pt idx="1">
                  <c:v>2006/07</c:v>
                </c:pt>
                <c:pt idx="2">
                  <c:v>2007/08</c:v>
                </c:pt>
                <c:pt idx="3">
                  <c:v>2008/09</c:v>
                </c:pt>
                <c:pt idx="4">
                  <c:v>2009/10</c:v>
                </c:pt>
                <c:pt idx="5">
                  <c:v>2010/11</c:v>
                </c:pt>
                <c:pt idx="6">
                  <c:v>2011/2012</c:v>
                </c:pt>
                <c:pt idx="7">
                  <c:v>2012/2013</c:v>
                </c:pt>
                <c:pt idx="8">
                  <c:v>2013/2014</c:v>
                </c:pt>
                <c:pt idx="9">
                  <c:v>2014/2015</c:v>
                </c:pt>
                <c:pt idx="10">
                  <c:v>2015/2016</c:v>
                </c:pt>
              </c:strCache>
            </c:strRef>
          </c:cat>
          <c:val>
            <c:numRef>
              <c:f>overall!$B$15:$L$15</c:f>
              <c:numCache>
                <c:formatCode>General</c:formatCode>
                <c:ptCount val="11"/>
                <c:pt idx="0">
                  <c:v>9.6929902395740903</c:v>
                </c:pt>
                <c:pt idx="1">
                  <c:v>9.7928637298716037</c:v>
                </c:pt>
                <c:pt idx="2">
                  <c:v>11.249001658782332</c:v>
                </c:pt>
                <c:pt idx="3">
                  <c:v>12.306655640295261</c:v>
                </c:pt>
                <c:pt idx="4">
                  <c:v>10.885378657689682</c:v>
                </c:pt>
                <c:pt idx="5">
                  <c:v>11.329347470689896</c:v>
                </c:pt>
                <c:pt idx="6">
                  <c:v>10.10197207962649</c:v>
                </c:pt>
                <c:pt idx="7">
                  <c:v>10.815037217739413</c:v>
                </c:pt>
                <c:pt idx="8">
                  <c:v>9.8003287434992323</c:v>
                </c:pt>
                <c:pt idx="9">
                  <c:v>10.502019619157529</c:v>
                </c:pt>
                <c:pt idx="10">
                  <c:v>11.279494660510439</c:v>
                </c:pt>
              </c:numCache>
            </c:numRef>
          </c:val>
          <c:smooth val="0"/>
          <c:extLst>
            <c:ext xmlns:c16="http://schemas.microsoft.com/office/drawing/2014/chart" uri="{C3380CC4-5D6E-409C-BE32-E72D297353CC}">
              <c16:uniqueId val="{00000003-0586-493D-9F0B-A6EE99095803}"/>
            </c:ext>
          </c:extLst>
        </c:ser>
        <c:ser>
          <c:idx val="4"/>
          <c:order val="4"/>
          <c:tx>
            <c:strRef>
              <c:f>overall!$A$16</c:f>
              <c:strCache>
                <c:ptCount val="1"/>
                <c:pt idx="0">
                  <c:v>Other Ethnic Groups</c:v>
                </c:pt>
              </c:strCache>
            </c:strRef>
          </c:tx>
          <c:spPr>
            <a:ln w="28575" cap="rnd">
              <a:solidFill>
                <a:schemeClr val="accent5"/>
              </a:solidFill>
              <a:round/>
            </a:ln>
            <a:effectLst/>
          </c:spPr>
          <c:marker>
            <c:symbol val="none"/>
          </c:marker>
          <c:cat>
            <c:strRef>
              <c:f>overall!$B$11:$L$11</c:f>
              <c:strCache>
                <c:ptCount val="11"/>
                <c:pt idx="0">
                  <c:v>2005/06</c:v>
                </c:pt>
                <c:pt idx="1">
                  <c:v>2006/07</c:v>
                </c:pt>
                <c:pt idx="2">
                  <c:v>2007/08</c:v>
                </c:pt>
                <c:pt idx="3">
                  <c:v>2008/09</c:v>
                </c:pt>
                <c:pt idx="4">
                  <c:v>2009/10</c:v>
                </c:pt>
                <c:pt idx="5">
                  <c:v>2010/11</c:v>
                </c:pt>
                <c:pt idx="6">
                  <c:v>2011/2012</c:v>
                </c:pt>
                <c:pt idx="7">
                  <c:v>2012/2013</c:v>
                </c:pt>
                <c:pt idx="8">
                  <c:v>2013/2014</c:v>
                </c:pt>
                <c:pt idx="9">
                  <c:v>2014/2015</c:v>
                </c:pt>
                <c:pt idx="10">
                  <c:v>2015/2016</c:v>
                </c:pt>
              </c:strCache>
            </c:strRef>
          </c:cat>
          <c:val>
            <c:numRef>
              <c:f>overall!$B$16:$L$16</c:f>
              <c:numCache>
                <c:formatCode>General</c:formatCode>
                <c:ptCount val="11"/>
                <c:pt idx="0">
                  <c:v>2.0550133096716947</c:v>
                </c:pt>
                <c:pt idx="1">
                  <c:v>2.0358941618784137</c:v>
                </c:pt>
                <c:pt idx="2">
                  <c:v>2.2547152423665295</c:v>
                </c:pt>
                <c:pt idx="3">
                  <c:v>2.128702257343257</c:v>
                </c:pt>
                <c:pt idx="4">
                  <c:v>2.2646484145106993</c:v>
                </c:pt>
                <c:pt idx="5">
                  <c:v>2.3027698631416693</c:v>
                </c:pt>
                <c:pt idx="6">
                  <c:v>2.1811340038558917</c:v>
                </c:pt>
                <c:pt idx="7">
                  <c:v>2.4144617501720149</c:v>
                </c:pt>
                <c:pt idx="8">
                  <c:v>2.8482121203955701</c:v>
                </c:pt>
                <c:pt idx="9">
                  <c:v>2.930852086939796</c:v>
                </c:pt>
                <c:pt idx="10">
                  <c:v>3.1130498824462509</c:v>
                </c:pt>
              </c:numCache>
            </c:numRef>
          </c:val>
          <c:smooth val="0"/>
          <c:extLst>
            <c:ext xmlns:c16="http://schemas.microsoft.com/office/drawing/2014/chart" uri="{C3380CC4-5D6E-409C-BE32-E72D297353CC}">
              <c16:uniqueId val="{00000004-0586-493D-9F0B-A6EE99095803}"/>
            </c:ext>
          </c:extLst>
        </c:ser>
        <c:dLbls>
          <c:showLegendKey val="0"/>
          <c:showVal val="0"/>
          <c:showCatName val="0"/>
          <c:showSerName val="0"/>
          <c:showPercent val="0"/>
          <c:showBubbleSize val="0"/>
        </c:dLbls>
        <c:smooth val="0"/>
        <c:axId val="1264698207"/>
        <c:axId val="1264714015"/>
      </c:lineChart>
      <c:catAx>
        <c:axId val="1264698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4714015"/>
        <c:crosses val="autoZero"/>
        <c:auto val="1"/>
        <c:lblAlgn val="ctr"/>
        <c:lblOffset val="100"/>
        <c:noMultiLvlLbl val="0"/>
      </c:catAx>
      <c:valAx>
        <c:axId val="126471401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4698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of respondents with illict drug dependence in the past year (APMS)</a:t>
            </a:r>
          </a:p>
        </c:rich>
      </c:tx>
      <c:layout>
        <c:manualLayout>
          <c:xMode val="edge"/>
          <c:yMode val="edge"/>
          <c:x val="0.10941222744906987"/>
          <c:y val="1.653570809761249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5673661591225618"/>
          <c:y val="0.23196847426293307"/>
          <c:w val="0.8013810542486135"/>
          <c:h val="0.54359580052493439"/>
        </c:manualLayout>
      </c:layout>
      <c:lineChart>
        <c:grouping val="standard"/>
        <c:varyColors val="0"/>
        <c:ser>
          <c:idx val="0"/>
          <c:order val="0"/>
          <c:tx>
            <c:strRef>
              <c:f>Sheet1!$B$9</c:f>
              <c:strCache>
                <c:ptCount val="1"/>
                <c:pt idx="0">
                  <c:v>% of respondents with illict drug dependence in the past year</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Sheet1!$A$10:$A$13</c:f>
              <c:numCache>
                <c:formatCode>General</c:formatCode>
                <c:ptCount val="4"/>
                <c:pt idx="0">
                  <c:v>1993</c:v>
                </c:pt>
                <c:pt idx="1">
                  <c:v>2000</c:v>
                </c:pt>
                <c:pt idx="2">
                  <c:v>2007</c:v>
                </c:pt>
                <c:pt idx="3">
                  <c:v>2014</c:v>
                </c:pt>
              </c:numCache>
            </c:numRef>
          </c:cat>
          <c:val>
            <c:numRef>
              <c:f>Sheet1!$B$10:$B$13</c:f>
              <c:numCache>
                <c:formatCode>0.0%</c:formatCode>
                <c:ptCount val="4"/>
                <c:pt idx="0" formatCode="0%">
                  <c:v>2.1999999999999999E-2</c:v>
                </c:pt>
                <c:pt idx="1">
                  <c:v>4.2000000000000003E-2</c:v>
                </c:pt>
                <c:pt idx="2">
                  <c:v>3.4000000000000002E-2</c:v>
                </c:pt>
                <c:pt idx="3">
                  <c:v>3.1E-2</c:v>
                </c:pt>
              </c:numCache>
            </c:numRef>
          </c:val>
          <c:smooth val="0"/>
          <c:extLst>
            <c:ext xmlns:c16="http://schemas.microsoft.com/office/drawing/2014/chart" uri="{C3380CC4-5D6E-409C-BE32-E72D297353CC}">
              <c16:uniqueId val="{00000000-2939-4061-84B1-F8E805653F93}"/>
            </c:ext>
          </c:extLst>
        </c:ser>
        <c:dLbls>
          <c:dLblPos val="t"/>
          <c:showLegendKey val="0"/>
          <c:showVal val="1"/>
          <c:showCatName val="0"/>
          <c:showSerName val="0"/>
          <c:showPercent val="0"/>
          <c:showBubbleSize val="0"/>
        </c:dLbls>
        <c:smooth val="0"/>
        <c:axId val="406638456"/>
        <c:axId val="406638848"/>
      </c:lineChart>
      <c:catAx>
        <c:axId val="4066384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YEAR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6638848"/>
        <c:crosses val="autoZero"/>
        <c:auto val="1"/>
        <c:lblAlgn val="ctr"/>
        <c:lblOffset val="100"/>
        <c:noMultiLvlLbl val="0"/>
      </c:catAx>
      <c:valAx>
        <c:axId val="406638848"/>
        <c:scaling>
          <c:orientation val="minMax"/>
          <c:max val="5.000000000000001E-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66384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t>ONS - % of respondents who drank alcohol in the last week</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4.1019602959407216E-2"/>
          <c:y val="0.160146804835924"/>
          <c:w val="0.75718165710954011"/>
          <c:h val="0.7396879632273945"/>
        </c:manualLayout>
      </c:layout>
      <c:lineChart>
        <c:grouping val="standard"/>
        <c:varyColors val="0"/>
        <c:ser>
          <c:idx val="0"/>
          <c:order val="0"/>
          <c:tx>
            <c:strRef>
              <c:f>'[ONS % who drank alcohol in past week 2005-2017.xls]Sheet1'!$A$3</c:f>
              <c:strCache>
                <c:ptCount val="1"/>
                <c:pt idx="0">
                  <c:v>Drank alcohol on at least 1 day in the last week</c:v>
                </c:pt>
              </c:strCache>
            </c:strRef>
          </c:tx>
          <c:spPr>
            <a:ln w="28575" cap="rnd">
              <a:solidFill>
                <a:schemeClr val="accent1"/>
              </a:solidFill>
              <a:round/>
            </a:ln>
            <a:effectLst/>
          </c:spPr>
          <c:marker>
            <c:symbol val="none"/>
          </c:marker>
          <c:cat>
            <c:strRef>
              <c:f>'[ONS % who drank alcohol in past week 2005-2017.xls]Sheet1'!$B$2:$M$2</c:f>
              <c:strCache>
                <c:ptCount val="12"/>
                <c:pt idx="0">
                  <c:v>2004-05</c:v>
                </c:pt>
                <c:pt idx="1">
                  <c:v>2005-06</c:v>
                </c:pt>
                <c:pt idx="2">
                  <c:v>2006-07</c:v>
                </c:pt>
                <c:pt idx="3">
                  <c:v>2007-08</c:v>
                </c:pt>
                <c:pt idx="4">
                  <c:v>2008/09</c:v>
                </c:pt>
                <c:pt idx="5">
                  <c:v>2009/10</c:v>
                </c:pt>
                <c:pt idx="6">
                  <c:v>2010/11</c:v>
                </c:pt>
                <c:pt idx="7">
                  <c:v>2011/12</c:v>
                </c:pt>
                <c:pt idx="8">
                  <c:v>2012/13</c:v>
                </c:pt>
                <c:pt idx="9">
                  <c:v>2013/14</c:v>
                </c:pt>
                <c:pt idx="10">
                  <c:v>2014/15</c:v>
                </c:pt>
                <c:pt idx="11">
                  <c:v>2015/16</c:v>
                </c:pt>
              </c:strCache>
            </c:strRef>
          </c:cat>
          <c:val>
            <c:numRef>
              <c:f>'[ONS % who drank alcohol in past week 2005-2017.xls]Sheet1'!$B$3:$M$3</c:f>
              <c:numCache>
                <c:formatCode>General</c:formatCode>
                <c:ptCount val="12"/>
                <c:pt idx="0">
                  <c:v>64.2</c:v>
                </c:pt>
                <c:pt idx="1">
                  <c:v>63.1</c:v>
                </c:pt>
                <c:pt idx="2">
                  <c:v>64.099999999999994</c:v>
                </c:pt>
                <c:pt idx="3">
                  <c:v>62.1</c:v>
                </c:pt>
                <c:pt idx="4">
                  <c:v>60.7</c:v>
                </c:pt>
                <c:pt idx="5">
                  <c:v>59.9</c:v>
                </c:pt>
                <c:pt idx="6">
                  <c:v>59.4</c:v>
                </c:pt>
                <c:pt idx="7">
                  <c:v>57.5</c:v>
                </c:pt>
                <c:pt idx="8">
                  <c:v>57.9</c:v>
                </c:pt>
                <c:pt idx="9">
                  <c:v>58.1</c:v>
                </c:pt>
                <c:pt idx="10">
                  <c:v>58.9</c:v>
                </c:pt>
                <c:pt idx="11">
                  <c:v>56.9</c:v>
                </c:pt>
              </c:numCache>
            </c:numRef>
          </c:val>
          <c:smooth val="0"/>
          <c:extLst>
            <c:ext xmlns:c16="http://schemas.microsoft.com/office/drawing/2014/chart" uri="{C3380CC4-5D6E-409C-BE32-E72D297353CC}">
              <c16:uniqueId val="{00000000-348A-4CBC-A476-7445CE8D4A16}"/>
            </c:ext>
          </c:extLst>
        </c:ser>
        <c:ser>
          <c:idx val="1"/>
          <c:order val="1"/>
          <c:tx>
            <c:strRef>
              <c:f>'[ONS % who drank alcohol in past week 2005-2017.xls]Sheet1'!$A$4</c:f>
              <c:strCache>
                <c:ptCount val="1"/>
                <c:pt idx="0">
                  <c:v>Drank alcohol on 5 or more days in the last week</c:v>
                </c:pt>
              </c:strCache>
            </c:strRef>
          </c:tx>
          <c:spPr>
            <a:ln w="28575" cap="rnd">
              <a:solidFill>
                <a:schemeClr val="accent2"/>
              </a:solidFill>
              <a:round/>
            </a:ln>
            <a:effectLst/>
          </c:spPr>
          <c:marker>
            <c:symbol val="none"/>
          </c:marker>
          <c:cat>
            <c:strRef>
              <c:f>'[ONS % who drank alcohol in past week 2005-2017.xls]Sheet1'!$B$2:$M$2</c:f>
              <c:strCache>
                <c:ptCount val="12"/>
                <c:pt idx="0">
                  <c:v>2004-05</c:v>
                </c:pt>
                <c:pt idx="1">
                  <c:v>2005-06</c:v>
                </c:pt>
                <c:pt idx="2">
                  <c:v>2006-07</c:v>
                </c:pt>
                <c:pt idx="3">
                  <c:v>2007-08</c:v>
                </c:pt>
                <c:pt idx="4">
                  <c:v>2008/09</c:v>
                </c:pt>
                <c:pt idx="5">
                  <c:v>2009/10</c:v>
                </c:pt>
                <c:pt idx="6">
                  <c:v>2010/11</c:v>
                </c:pt>
                <c:pt idx="7">
                  <c:v>2011/12</c:v>
                </c:pt>
                <c:pt idx="8">
                  <c:v>2012/13</c:v>
                </c:pt>
                <c:pt idx="9">
                  <c:v>2013/14</c:v>
                </c:pt>
                <c:pt idx="10">
                  <c:v>2014/15</c:v>
                </c:pt>
                <c:pt idx="11">
                  <c:v>2015/16</c:v>
                </c:pt>
              </c:strCache>
            </c:strRef>
          </c:cat>
          <c:val>
            <c:numRef>
              <c:f>'[ONS % who drank alcohol in past week 2005-2017.xls]Sheet1'!$B$4:$M$4</c:f>
              <c:numCache>
                <c:formatCode>General</c:formatCode>
                <c:ptCount val="12"/>
                <c:pt idx="0">
                  <c:v>16.8</c:v>
                </c:pt>
                <c:pt idx="1">
                  <c:v>15.8</c:v>
                </c:pt>
                <c:pt idx="2">
                  <c:v>16.8</c:v>
                </c:pt>
                <c:pt idx="3">
                  <c:v>14.9</c:v>
                </c:pt>
                <c:pt idx="4">
                  <c:v>14</c:v>
                </c:pt>
                <c:pt idx="5">
                  <c:v>13</c:v>
                </c:pt>
                <c:pt idx="6">
                  <c:v>12.7</c:v>
                </c:pt>
                <c:pt idx="7">
                  <c:v>11.2</c:v>
                </c:pt>
                <c:pt idx="8">
                  <c:v>10.6</c:v>
                </c:pt>
                <c:pt idx="9">
                  <c:v>11.3</c:v>
                </c:pt>
                <c:pt idx="10">
                  <c:v>11.8</c:v>
                </c:pt>
                <c:pt idx="11">
                  <c:v>9.6</c:v>
                </c:pt>
              </c:numCache>
            </c:numRef>
          </c:val>
          <c:smooth val="0"/>
          <c:extLst>
            <c:ext xmlns:c16="http://schemas.microsoft.com/office/drawing/2014/chart" uri="{C3380CC4-5D6E-409C-BE32-E72D297353CC}">
              <c16:uniqueId val="{00000001-348A-4CBC-A476-7445CE8D4A16}"/>
            </c:ext>
          </c:extLst>
        </c:ser>
        <c:ser>
          <c:idx val="2"/>
          <c:order val="2"/>
          <c:tx>
            <c:strRef>
              <c:f>'[ONS % who drank alcohol in past week 2005-2017.xls]Sheet1'!$A$5</c:f>
              <c:strCache>
                <c:ptCount val="1"/>
                <c:pt idx="0">
                  <c:v>Exceeded 6 to 8 units on heaviest drinking day in the last week</c:v>
                </c:pt>
              </c:strCache>
            </c:strRef>
          </c:tx>
          <c:spPr>
            <a:ln w="28575" cap="rnd">
              <a:solidFill>
                <a:schemeClr val="accent3"/>
              </a:solidFill>
              <a:round/>
            </a:ln>
            <a:effectLst/>
          </c:spPr>
          <c:marker>
            <c:symbol val="none"/>
          </c:marker>
          <c:cat>
            <c:strRef>
              <c:f>'[ONS % who drank alcohol in past week 2005-2017.xls]Sheet1'!$B$2:$M$2</c:f>
              <c:strCache>
                <c:ptCount val="12"/>
                <c:pt idx="0">
                  <c:v>2004-05</c:v>
                </c:pt>
                <c:pt idx="1">
                  <c:v>2005-06</c:v>
                </c:pt>
                <c:pt idx="2">
                  <c:v>2006-07</c:v>
                </c:pt>
                <c:pt idx="3">
                  <c:v>2007-08</c:v>
                </c:pt>
                <c:pt idx="4">
                  <c:v>2008/09</c:v>
                </c:pt>
                <c:pt idx="5">
                  <c:v>2009/10</c:v>
                </c:pt>
                <c:pt idx="6">
                  <c:v>2010/11</c:v>
                </c:pt>
                <c:pt idx="7">
                  <c:v>2011/12</c:v>
                </c:pt>
                <c:pt idx="8">
                  <c:v>2012/13</c:v>
                </c:pt>
                <c:pt idx="9">
                  <c:v>2013/14</c:v>
                </c:pt>
                <c:pt idx="10">
                  <c:v>2014/15</c:v>
                </c:pt>
                <c:pt idx="11">
                  <c:v>2015/16</c:v>
                </c:pt>
              </c:strCache>
            </c:strRef>
          </c:cat>
          <c:val>
            <c:numRef>
              <c:f>'[ONS % who drank alcohol in past week 2005-2017.xls]Sheet1'!$B$5:$M$5</c:f>
              <c:numCache>
                <c:formatCode>General</c:formatCode>
                <c:ptCount val="12"/>
                <c:pt idx="0">
                  <c:v>18.3</c:v>
                </c:pt>
                <c:pt idx="1">
                  <c:v>18.399999999999999</c:v>
                </c:pt>
                <c:pt idx="2">
                  <c:v>19.600000000000001</c:v>
                </c:pt>
                <c:pt idx="3">
                  <c:v>17.3</c:v>
                </c:pt>
                <c:pt idx="4">
                  <c:v>16.5</c:v>
                </c:pt>
                <c:pt idx="5">
                  <c:v>15.7</c:v>
                </c:pt>
                <c:pt idx="6">
                  <c:v>14.9</c:v>
                </c:pt>
                <c:pt idx="7">
                  <c:v>14.7</c:v>
                </c:pt>
                <c:pt idx="8">
                  <c:v>15.1</c:v>
                </c:pt>
                <c:pt idx="9">
                  <c:v>15.8</c:v>
                </c:pt>
                <c:pt idx="10">
                  <c:v>17.100000000000001</c:v>
                </c:pt>
                <c:pt idx="11">
                  <c:v>15.3</c:v>
                </c:pt>
              </c:numCache>
            </c:numRef>
          </c:val>
          <c:smooth val="0"/>
          <c:extLst>
            <c:ext xmlns:c16="http://schemas.microsoft.com/office/drawing/2014/chart" uri="{C3380CC4-5D6E-409C-BE32-E72D297353CC}">
              <c16:uniqueId val="{00000002-348A-4CBC-A476-7445CE8D4A16}"/>
            </c:ext>
          </c:extLst>
        </c:ser>
        <c:ser>
          <c:idx val="3"/>
          <c:order val="3"/>
          <c:tx>
            <c:strRef>
              <c:f>'[ONS % who drank alcohol in past week 2005-2017.xls]Sheet1'!$A$6</c:f>
              <c:strCache>
                <c:ptCount val="1"/>
                <c:pt idx="0">
                  <c:v>Those who do not drink at all</c:v>
                </c:pt>
              </c:strCache>
            </c:strRef>
          </c:tx>
          <c:spPr>
            <a:ln w="28575" cap="rnd">
              <a:solidFill>
                <a:schemeClr val="accent4"/>
              </a:solidFill>
              <a:round/>
            </a:ln>
            <a:effectLst/>
          </c:spPr>
          <c:marker>
            <c:symbol val="none"/>
          </c:marker>
          <c:cat>
            <c:strRef>
              <c:f>'[ONS % who drank alcohol in past week 2005-2017.xls]Sheet1'!$B$2:$M$2</c:f>
              <c:strCache>
                <c:ptCount val="12"/>
                <c:pt idx="0">
                  <c:v>2004-05</c:v>
                </c:pt>
                <c:pt idx="1">
                  <c:v>2005-06</c:v>
                </c:pt>
                <c:pt idx="2">
                  <c:v>2006-07</c:v>
                </c:pt>
                <c:pt idx="3">
                  <c:v>2007-08</c:v>
                </c:pt>
                <c:pt idx="4">
                  <c:v>2008/09</c:v>
                </c:pt>
                <c:pt idx="5">
                  <c:v>2009/10</c:v>
                </c:pt>
                <c:pt idx="6">
                  <c:v>2010/11</c:v>
                </c:pt>
                <c:pt idx="7">
                  <c:v>2011/12</c:v>
                </c:pt>
                <c:pt idx="8">
                  <c:v>2012/13</c:v>
                </c:pt>
                <c:pt idx="9">
                  <c:v>2013/14</c:v>
                </c:pt>
                <c:pt idx="10">
                  <c:v>2014/15</c:v>
                </c:pt>
                <c:pt idx="11">
                  <c:v>2015/16</c:v>
                </c:pt>
              </c:strCache>
            </c:strRef>
          </c:cat>
          <c:val>
            <c:numRef>
              <c:f>'[ONS % who drank alcohol in past week 2005-2017.xls]Sheet1'!$B$6:$M$6</c:f>
              <c:numCache>
                <c:formatCode>General</c:formatCode>
                <c:ptCount val="12"/>
                <c:pt idx="0">
                  <c:v>18.8</c:v>
                </c:pt>
                <c:pt idx="1">
                  <c:v>18.7</c:v>
                </c:pt>
                <c:pt idx="2">
                  <c:v>19.100000000000001</c:v>
                </c:pt>
                <c:pt idx="3">
                  <c:v>20</c:v>
                </c:pt>
                <c:pt idx="4">
                  <c:v>21</c:v>
                </c:pt>
                <c:pt idx="5">
                  <c:v>21.4</c:v>
                </c:pt>
                <c:pt idx="6">
                  <c:v>20.7</c:v>
                </c:pt>
                <c:pt idx="7">
                  <c:v>22.5</c:v>
                </c:pt>
                <c:pt idx="8">
                  <c:v>21.3</c:v>
                </c:pt>
                <c:pt idx="9">
                  <c:v>20.8</c:v>
                </c:pt>
                <c:pt idx="10">
                  <c:v>21.5</c:v>
                </c:pt>
                <c:pt idx="11">
                  <c:v>20.9</c:v>
                </c:pt>
              </c:numCache>
            </c:numRef>
          </c:val>
          <c:smooth val="0"/>
          <c:extLst>
            <c:ext xmlns:c16="http://schemas.microsoft.com/office/drawing/2014/chart" uri="{C3380CC4-5D6E-409C-BE32-E72D297353CC}">
              <c16:uniqueId val="{00000003-348A-4CBC-A476-7445CE8D4A16}"/>
            </c:ext>
          </c:extLst>
        </c:ser>
        <c:ser>
          <c:idx val="4"/>
          <c:order val="4"/>
          <c:tx>
            <c:strRef>
              <c:f>'[ONS % who drank alcohol in past week 2005-2017.xls]Sheet1'!$A$7</c:f>
              <c:strCache>
                <c:ptCount val="1"/>
                <c:pt idx="0">
                  <c:v>Rate of inv hosp per 100,000 population</c:v>
                </c:pt>
              </c:strCache>
            </c:strRef>
          </c:tx>
          <c:spPr>
            <a:ln w="28575" cap="rnd">
              <a:solidFill>
                <a:schemeClr val="accent5"/>
              </a:solidFill>
              <a:round/>
            </a:ln>
            <a:effectLst/>
          </c:spPr>
          <c:marker>
            <c:symbol val="none"/>
          </c:marker>
          <c:cat>
            <c:strRef>
              <c:f>'[ONS % who drank alcohol in past week 2005-2017.xls]Sheet1'!$B$2:$M$2</c:f>
              <c:strCache>
                <c:ptCount val="12"/>
                <c:pt idx="0">
                  <c:v>2004-05</c:v>
                </c:pt>
                <c:pt idx="1">
                  <c:v>2005-06</c:v>
                </c:pt>
                <c:pt idx="2">
                  <c:v>2006-07</c:v>
                </c:pt>
                <c:pt idx="3">
                  <c:v>2007-08</c:v>
                </c:pt>
                <c:pt idx="4">
                  <c:v>2008/09</c:v>
                </c:pt>
                <c:pt idx="5">
                  <c:v>2009/10</c:v>
                </c:pt>
                <c:pt idx="6">
                  <c:v>2010/11</c:v>
                </c:pt>
                <c:pt idx="7">
                  <c:v>2011/12</c:v>
                </c:pt>
                <c:pt idx="8">
                  <c:v>2012/13</c:v>
                </c:pt>
                <c:pt idx="9">
                  <c:v>2013/14</c:v>
                </c:pt>
                <c:pt idx="10">
                  <c:v>2014/15</c:v>
                </c:pt>
                <c:pt idx="11">
                  <c:v>2015/16</c:v>
                </c:pt>
              </c:strCache>
            </c:strRef>
          </c:cat>
          <c:val>
            <c:numRef>
              <c:f>'[ONS % who drank alcohol in past week 2005-2017.xls]Sheet1'!$B$7:$M$7</c:f>
              <c:numCache>
                <c:formatCode>0.00</c:formatCode>
                <c:ptCount val="12"/>
                <c:pt idx="0">
                  <c:v>83.49602813895585</c:v>
                </c:pt>
                <c:pt idx="1">
                  <c:v>85.213047334259457</c:v>
                </c:pt>
                <c:pt idx="2">
                  <c:v>83.797349609097509</c:v>
                </c:pt>
                <c:pt idx="3">
                  <c:v>83.673158239073331</c:v>
                </c:pt>
                <c:pt idx="4">
                  <c:v>84.109248913718176</c:v>
                </c:pt>
                <c:pt idx="5">
                  <c:v>87.492045400579386</c:v>
                </c:pt>
                <c:pt idx="6">
                  <c:v>86.257607254760188</c:v>
                </c:pt>
                <c:pt idx="7">
                  <c:v>89.937693597563822</c:v>
                </c:pt>
                <c:pt idx="8">
                  <c:v>92.646911398326949</c:v>
                </c:pt>
                <c:pt idx="9">
                  <c:v>97.042156541462447</c:v>
                </c:pt>
                <c:pt idx="10">
                  <c:v>105.40043770066603</c:v>
                </c:pt>
                <c:pt idx="11">
                  <c:v>114.0784647925295</c:v>
                </c:pt>
              </c:numCache>
            </c:numRef>
          </c:val>
          <c:smooth val="0"/>
          <c:extLst>
            <c:ext xmlns:c16="http://schemas.microsoft.com/office/drawing/2014/chart" uri="{C3380CC4-5D6E-409C-BE32-E72D297353CC}">
              <c16:uniqueId val="{00000004-348A-4CBC-A476-7445CE8D4A16}"/>
            </c:ext>
          </c:extLst>
        </c:ser>
        <c:dLbls>
          <c:showLegendKey val="0"/>
          <c:showVal val="0"/>
          <c:showCatName val="0"/>
          <c:showSerName val="0"/>
          <c:showPercent val="0"/>
          <c:showBubbleSize val="0"/>
        </c:dLbls>
        <c:smooth val="0"/>
        <c:axId val="137648272"/>
        <c:axId val="137648664"/>
      </c:lineChart>
      <c:catAx>
        <c:axId val="137648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48664"/>
        <c:crosses val="autoZero"/>
        <c:auto val="1"/>
        <c:lblAlgn val="ctr"/>
        <c:lblOffset val="100"/>
        <c:noMultiLvlLbl val="0"/>
      </c:catAx>
      <c:valAx>
        <c:axId val="137648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48272"/>
        <c:crosses val="autoZero"/>
        <c:crossBetween val="between"/>
      </c:valAx>
      <c:spPr>
        <a:noFill/>
        <a:ln>
          <a:noFill/>
        </a:ln>
        <a:effectLst/>
      </c:spPr>
    </c:plotArea>
    <c:legend>
      <c:legendPos val="r"/>
      <c:layout>
        <c:manualLayout>
          <c:xMode val="edge"/>
          <c:yMode val="edge"/>
          <c:x val="0.79532563102509379"/>
          <c:y val="6.6793480478152659E-2"/>
          <c:w val="0.19604748184334617"/>
          <c:h val="0.8970258251397331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 of</a:t>
            </a:r>
            <a:r>
              <a:rPr lang="en-US" sz="1100" baseline="0"/>
              <a:t> respondents with alcohol problems </a:t>
            </a:r>
            <a:endParaRPr lang="en-US" sz="1100"/>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1"/>
          <c:order val="0"/>
          <c:tx>
            <c:strRef>
              <c:f>Sheet1!$D$1</c:f>
              <c:strCache>
                <c:ptCount val="1"/>
                <c:pt idx="0">
                  <c:v>% who had suspected alcohol dependence (SAD-Q)</c:v>
                </c:pt>
              </c:strCache>
            </c:strRef>
          </c:tx>
          <c:spPr>
            <a:ln w="28575" cap="rnd">
              <a:solidFill>
                <a:schemeClr val="accent2"/>
              </a:solidFill>
              <a:round/>
            </a:ln>
            <a:effectLst/>
          </c:spPr>
          <c:marker>
            <c:symbol val="none"/>
          </c:marker>
          <c:cat>
            <c:numRef>
              <c:f>Sheet1!$A$2:$A$5</c:f>
              <c:numCache>
                <c:formatCode>General</c:formatCode>
                <c:ptCount val="4"/>
                <c:pt idx="0">
                  <c:v>1993</c:v>
                </c:pt>
                <c:pt idx="1">
                  <c:v>2000</c:v>
                </c:pt>
                <c:pt idx="2">
                  <c:v>2007</c:v>
                </c:pt>
                <c:pt idx="3">
                  <c:v>2014</c:v>
                </c:pt>
              </c:numCache>
            </c:numRef>
          </c:cat>
          <c:val>
            <c:numRef>
              <c:f>Sheet1!$D$2:$D$5</c:f>
              <c:numCache>
                <c:formatCode>0.00</c:formatCode>
                <c:ptCount val="4"/>
                <c:pt idx="0">
                  <c:v>4.7</c:v>
                </c:pt>
                <c:pt idx="1">
                  <c:v>8.1</c:v>
                </c:pt>
                <c:pt idx="2">
                  <c:v>5.9</c:v>
                </c:pt>
                <c:pt idx="3">
                  <c:v>1.2</c:v>
                </c:pt>
              </c:numCache>
            </c:numRef>
          </c:val>
          <c:smooth val="0"/>
          <c:extLst>
            <c:ext xmlns:c16="http://schemas.microsoft.com/office/drawing/2014/chart" uri="{C3380CC4-5D6E-409C-BE32-E72D297353CC}">
              <c16:uniqueId val="{00000000-78D1-4905-AA43-C0EB41E5DFE9}"/>
            </c:ext>
          </c:extLst>
        </c:ser>
        <c:ser>
          <c:idx val="2"/>
          <c:order val="1"/>
          <c:tx>
            <c:strRef>
              <c:f>Sheet1!$C$1</c:f>
              <c:strCache>
                <c:ptCount val="1"/>
                <c:pt idx="0">
                  <c:v>% who reported harmful or midly dependent  drinking (AUDIT)</c:v>
                </c:pt>
              </c:strCache>
            </c:strRef>
          </c:tx>
          <c:spPr>
            <a:ln w="28575" cap="rnd">
              <a:solidFill>
                <a:schemeClr val="accent3"/>
              </a:solidFill>
              <a:round/>
            </a:ln>
            <a:effectLst/>
          </c:spPr>
          <c:marker>
            <c:symbol val="none"/>
          </c:marker>
          <c:cat>
            <c:numRef>
              <c:f>Sheet1!$A$2:$A$5</c:f>
              <c:numCache>
                <c:formatCode>General</c:formatCode>
                <c:ptCount val="4"/>
                <c:pt idx="0">
                  <c:v>1993</c:v>
                </c:pt>
                <c:pt idx="1">
                  <c:v>2000</c:v>
                </c:pt>
                <c:pt idx="2">
                  <c:v>2007</c:v>
                </c:pt>
                <c:pt idx="3">
                  <c:v>2014</c:v>
                </c:pt>
              </c:numCache>
            </c:numRef>
          </c:cat>
          <c:val>
            <c:numRef>
              <c:f>Sheet1!$C$2:$C$5</c:f>
              <c:numCache>
                <c:formatCode>General</c:formatCode>
                <c:ptCount val="4"/>
                <c:pt idx="1">
                  <c:v>4</c:v>
                </c:pt>
                <c:pt idx="2">
                  <c:v>3.8</c:v>
                </c:pt>
                <c:pt idx="3">
                  <c:v>1.9</c:v>
                </c:pt>
              </c:numCache>
            </c:numRef>
          </c:val>
          <c:smooth val="0"/>
          <c:extLst>
            <c:ext xmlns:c16="http://schemas.microsoft.com/office/drawing/2014/chart" uri="{C3380CC4-5D6E-409C-BE32-E72D297353CC}">
              <c16:uniqueId val="{00000001-78D1-4905-AA43-C0EB41E5DFE9}"/>
            </c:ext>
          </c:extLst>
        </c:ser>
        <c:ser>
          <c:idx val="0"/>
          <c:order val="2"/>
          <c:tx>
            <c:strRef>
              <c:f>Sheet1!$B$1</c:f>
              <c:strCache>
                <c:ptCount val="1"/>
                <c:pt idx="0">
                  <c:v>% of respondents who reported hazardous drinking or above</c:v>
                </c:pt>
              </c:strCache>
            </c:strRef>
          </c:tx>
          <c:spPr>
            <a:ln w="28575" cap="rnd">
              <a:solidFill>
                <a:schemeClr val="accent1"/>
              </a:solidFill>
              <a:round/>
            </a:ln>
            <a:effectLst/>
          </c:spPr>
          <c:marker>
            <c:symbol val="none"/>
          </c:marker>
          <c:val>
            <c:numRef>
              <c:f>Sheet1!$B$2:$B$5</c:f>
              <c:numCache>
                <c:formatCode>0</c:formatCode>
                <c:ptCount val="4"/>
                <c:pt idx="1">
                  <c:v>25</c:v>
                </c:pt>
                <c:pt idx="2" formatCode="General">
                  <c:v>24.2</c:v>
                </c:pt>
                <c:pt idx="3" formatCode="General">
                  <c:v>19.7</c:v>
                </c:pt>
              </c:numCache>
            </c:numRef>
          </c:val>
          <c:smooth val="0"/>
          <c:extLst>
            <c:ext xmlns:c16="http://schemas.microsoft.com/office/drawing/2014/chart" uri="{C3380CC4-5D6E-409C-BE32-E72D297353CC}">
              <c16:uniqueId val="{00000002-78D1-4905-AA43-C0EB41E5DFE9}"/>
            </c:ext>
          </c:extLst>
        </c:ser>
        <c:dLbls>
          <c:showLegendKey val="0"/>
          <c:showVal val="0"/>
          <c:showCatName val="0"/>
          <c:showSerName val="0"/>
          <c:showPercent val="0"/>
          <c:showBubbleSize val="0"/>
        </c:dLbls>
        <c:smooth val="0"/>
        <c:axId val="137649448"/>
        <c:axId val="137651976"/>
      </c:lineChart>
      <c:catAx>
        <c:axId val="1376494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YEAR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51976"/>
        <c:crosses val="autoZero"/>
        <c:auto val="1"/>
        <c:lblAlgn val="ctr"/>
        <c:lblOffset val="100"/>
        <c:noMultiLvlLbl val="0"/>
      </c:catAx>
      <c:valAx>
        <c:axId val="137651976"/>
        <c:scaling>
          <c:orientation val="minMax"/>
          <c:max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49448"/>
        <c:crosses val="autoZero"/>
        <c:crossBetween val="between"/>
        <c:majorUnit val="5"/>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0"/>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a:t>rate</a:t>
            </a:r>
            <a:r>
              <a:rPr lang="en-US" sz="1000" baseline="0"/>
              <a:t> of completed consultation episodes in hospital involving an alcohol use disorder diagnosis (F10)</a:t>
            </a:r>
            <a:endParaRPr lang="en-US" sz="1000"/>
          </a:p>
        </c:rich>
      </c:tx>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'admissions summary (2)'!$A$33</c:f>
              <c:strCache>
                <c:ptCount val="1"/>
                <c:pt idx="0">
                  <c:v>rate of inv hospitalisation per 100,000</c:v>
                </c:pt>
              </c:strCache>
            </c:strRef>
          </c:tx>
          <c:spPr>
            <a:ln w="28575" cap="rnd">
              <a:solidFill>
                <a:schemeClr val="accent1"/>
              </a:solidFill>
              <a:round/>
            </a:ln>
            <a:effectLst/>
          </c:spPr>
          <c:marker>
            <c:symbol val="none"/>
          </c:marker>
          <c:cat>
            <c:strRef>
              <c:f>'admissions summary (2)'!$B$29:$T$29</c:f>
              <c:strCache>
                <c:ptCount val="19"/>
                <c:pt idx="0">
                  <c:v>1998-1999</c:v>
                </c:pt>
                <c:pt idx="1">
                  <c:v>1999-2000</c:v>
                </c:pt>
                <c:pt idx="2">
                  <c:v>2000-2001</c:v>
                </c:pt>
                <c:pt idx="3">
                  <c:v>2001-2002</c:v>
                </c:pt>
                <c:pt idx="4">
                  <c:v>2002-2003</c:v>
                </c:pt>
                <c:pt idx="5">
                  <c:v>2003-2004</c:v>
                </c:pt>
                <c:pt idx="6">
                  <c:v>2004-2005</c:v>
                </c:pt>
                <c:pt idx="7">
                  <c:v>2005-2006</c:v>
                </c:pt>
                <c:pt idx="8">
                  <c:v>2006-2007</c:v>
                </c:pt>
                <c:pt idx="9">
                  <c:v>2007-2008</c:v>
                </c:pt>
                <c:pt idx="10">
                  <c:v>2008-2009</c:v>
                </c:pt>
                <c:pt idx="11">
                  <c:v>2009-2010</c:v>
                </c:pt>
                <c:pt idx="12">
                  <c:v>2010-2011</c:v>
                </c:pt>
                <c:pt idx="13">
                  <c:v>2011-2012</c:v>
                </c:pt>
                <c:pt idx="14">
                  <c:v>2012-2013</c:v>
                </c:pt>
                <c:pt idx="15">
                  <c:v>2013-2014</c:v>
                </c:pt>
                <c:pt idx="16">
                  <c:v>2014-2015</c:v>
                </c:pt>
                <c:pt idx="17">
                  <c:v>2015-2016</c:v>
                </c:pt>
                <c:pt idx="18">
                  <c:v>2016-2017</c:v>
                </c:pt>
              </c:strCache>
            </c:strRef>
          </c:cat>
          <c:val>
            <c:numRef>
              <c:f>'admissions summary (2)'!$B$33:$T$33</c:f>
              <c:numCache>
                <c:formatCode>General</c:formatCode>
                <c:ptCount val="19"/>
                <c:pt idx="0">
                  <c:v>85.479341421780063</c:v>
                </c:pt>
                <c:pt idx="1">
                  <c:v>85.905271432140438</c:v>
                </c:pt>
                <c:pt idx="2">
                  <c:v>85.436312050426992</c:v>
                </c:pt>
                <c:pt idx="3">
                  <c:v>85.478257543886485</c:v>
                </c:pt>
                <c:pt idx="4">
                  <c:v>82.993660554225798</c:v>
                </c:pt>
                <c:pt idx="5">
                  <c:v>81.877333418335837</c:v>
                </c:pt>
                <c:pt idx="6">
                  <c:v>83.49602813895585</c:v>
                </c:pt>
                <c:pt idx="7">
                  <c:v>85.213047334259457</c:v>
                </c:pt>
                <c:pt idx="8">
                  <c:v>83.797349609097509</c:v>
                </c:pt>
                <c:pt idx="9">
                  <c:v>83.673158239073331</c:v>
                </c:pt>
                <c:pt idx="10">
                  <c:v>84.109248913718176</c:v>
                </c:pt>
                <c:pt idx="11">
                  <c:v>87.492045400579386</c:v>
                </c:pt>
                <c:pt idx="12">
                  <c:v>86.257607254760188</c:v>
                </c:pt>
                <c:pt idx="13">
                  <c:v>89.937693597563822</c:v>
                </c:pt>
                <c:pt idx="14">
                  <c:v>92.646911398326949</c:v>
                </c:pt>
                <c:pt idx="15">
                  <c:v>97.042156541462447</c:v>
                </c:pt>
                <c:pt idx="16">
                  <c:v>105.40043770066603</c:v>
                </c:pt>
                <c:pt idx="17">
                  <c:v>114.0784647925295</c:v>
                </c:pt>
              </c:numCache>
            </c:numRef>
          </c:val>
          <c:smooth val="0"/>
          <c:extLst>
            <c:ext xmlns:c16="http://schemas.microsoft.com/office/drawing/2014/chart" uri="{C3380CC4-5D6E-409C-BE32-E72D297353CC}">
              <c16:uniqueId val="{00000000-AEE0-49E0-93B0-75FB1717CCB7}"/>
            </c:ext>
          </c:extLst>
        </c:ser>
        <c:ser>
          <c:idx val="1"/>
          <c:order val="1"/>
          <c:tx>
            <c:strRef>
              <c:f>'admissions summary (2)'!$A$35</c:f>
              <c:strCache>
                <c:ptCount val="1"/>
                <c:pt idx="0">
                  <c:v>rate of alcohol per 100,000</c:v>
                </c:pt>
              </c:strCache>
            </c:strRef>
          </c:tx>
          <c:spPr>
            <a:ln w="28575" cap="rnd">
              <a:solidFill>
                <a:schemeClr val="accent2"/>
              </a:solidFill>
              <a:round/>
            </a:ln>
            <a:effectLst/>
          </c:spPr>
          <c:marker>
            <c:symbol val="none"/>
          </c:marker>
          <c:cat>
            <c:strRef>
              <c:f>'admissions summary (2)'!$B$29:$T$29</c:f>
              <c:strCache>
                <c:ptCount val="19"/>
                <c:pt idx="0">
                  <c:v>1998-1999</c:v>
                </c:pt>
                <c:pt idx="1">
                  <c:v>1999-2000</c:v>
                </c:pt>
                <c:pt idx="2">
                  <c:v>2000-2001</c:v>
                </c:pt>
                <c:pt idx="3">
                  <c:v>2001-2002</c:v>
                </c:pt>
                <c:pt idx="4">
                  <c:v>2002-2003</c:v>
                </c:pt>
                <c:pt idx="5">
                  <c:v>2003-2004</c:v>
                </c:pt>
                <c:pt idx="6">
                  <c:v>2004-2005</c:v>
                </c:pt>
                <c:pt idx="7">
                  <c:v>2005-2006</c:v>
                </c:pt>
                <c:pt idx="8">
                  <c:v>2006-2007</c:v>
                </c:pt>
                <c:pt idx="9">
                  <c:v>2007-2008</c:v>
                </c:pt>
                <c:pt idx="10">
                  <c:v>2008-2009</c:v>
                </c:pt>
                <c:pt idx="11">
                  <c:v>2009-2010</c:v>
                </c:pt>
                <c:pt idx="12">
                  <c:v>2010-2011</c:v>
                </c:pt>
                <c:pt idx="13">
                  <c:v>2011-2012</c:v>
                </c:pt>
                <c:pt idx="14">
                  <c:v>2012-2013</c:v>
                </c:pt>
                <c:pt idx="15">
                  <c:v>2013-2014</c:v>
                </c:pt>
                <c:pt idx="16">
                  <c:v>2014-2015</c:v>
                </c:pt>
                <c:pt idx="17">
                  <c:v>2015-2016</c:v>
                </c:pt>
                <c:pt idx="18">
                  <c:v>2016-2017</c:v>
                </c:pt>
              </c:strCache>
            </c:strRef>
          </c:cat>
          <c:val>
            <c:numRef>
              <c:f>'admissions summary (2)'!$B$35:$T$35</c:f>
              <c:numCache>
                <c:formatCode>General</c:formatCode>
                <c:ptCount val="19"/>
                <c:pt idx="0">
                  <c:v>65.723218492073684</c:v>
                </c:pt>
                <c:pt idx="1">
                  <c:v>66.9059356167472</c:v>
                </c:pt>
                <c:pt idx="2">
                  <c:v>64.332038414793217</c:v>
                </c:pt>
                <c:pt idx="3">
                  <c:v>65.34311071210746</c:v>
                </c:pt>
                <c:pt idx="4">
                  <c:v>67.502578842475288</c:v>
                </c:pt>
                <c:pt idx="5">
                  <c:v>75.063851490000914</c:v>
                </c:pt>
                <c:pt idx="6">
                  <c:v>86.754535035371305</c:v>
                </c:pt>
                <c:pt idx="7">
                  <c:v>96.440316137285834</c:v>
                </c:pt>
                <c:pt idx="8">
                  <c:v>99.896654606460359</c:v>
                </c:pt>
                <c:pt idx="9">
                  <c:v>102.17713095787201</c:v>
                </c:pt>
                <c:pt idx="10">
                  <c:v>106.93649370454668</c:v>
                </c:pt>
                <c:pt idx="11">
                  <c:v>118.74626015101866</c:v>
                </c:pt>
                <c:pt idx="12">
                  <c:v>118.95185586888407</c:v>
                </c:pt>
                <c:pt idx="13">
                  <c:v>120.40857147664117</c:v>
                </c:pt>
                <c:pt idx="14">
                  <c:v>114.28030401479232</c:v>
                </c:pt>
                <c:pt idx="15">
                  <c:v>120.974066859855</c:v>
                </c:pt>
                <c:pt idx="16">
                  <c:v>117.71008445542043</c:v>
                </c:pt>
                <c:pt idx="17">
                  <c:v>118.20923824050402</c:v>
                </c:pt>
                <c:pt idx="18">
                  <c:v>111.56359112108365</c:v>
                </c:pt>
              </c:numCache>
            </c:numRef>
          </c:val>
          <c:smooth val="0"/>
          <c:extLst>
            <c:ext xmlns:c16="http://schemas.microsoft.com/office/drawing/2014/chart" uri="{C3380CC4-5D6E-409C-BE32-E72D297353CC}">
              <c16:uniqueId val="{00000001-AEE0-49E0-93B0-75FB1717CCB7}"/>
            </c:ext>
          </c:extLst>
        </c:ser>
        <c:dLbls>
          <c:showLegendKey val="0"/>
          <c:showVal val="0"/>
          <c:showCatName val="0"/>
          <c:showSerName val="0"/>
          <c:showPercent val="0"/>
          <c:showBubbleSize val="0"/>
        </c:dLbls>
        <c:smooth val="0"/>
        <c:axId val="137652368"/>
        <c:axId val="137652760"/>
      </c:lineChart>
      <c:catAx>
        <c:axId val="137652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52760"/>
        <c:crosses val="autoZero"/>
        <c:auto val="1"/>
        <c:lblAlgn val="ctr"/>
        <c:lblOffset val="100"/>
        <c:noMultiLvlLbl val="0"/>
      </c:catAx>
      <c:valAx>
        <c:axId val="137652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523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'social attitudes'!$A$46</c:f>
              <c:strCache>
                <c:ptCount val="1"/>
                <c:pt idx="0">
                  <c:v>Fear and exclusion of people with mental illness, 1994-2014</c:v>
                </c:pt>
              </c:strCache>
            </c:strRef>
          </c:tx>
          <c:spPr>
            <a:ln w="28575" cap="rnd">
              <a:solidFill>
                <a:schemeClr val="accent1"/>
              </a:solidFill>
              <a:round/>
            </a:ln>
            <a:effectLst/>
          </c:spPr>
          <c:marker>
            <c:symbol val="none"/>
          </c:marker>
          <c:cat>
            <c:numRef>
              <c:f>'social attitudes'!$B$45:$O$45</c:f>
              <c:numCache>
                <c:formatCode>General</c:formatCode>
                <c:ptCount val="14"/>
                <c:pt idx="0">
                  <c:v>1994</c:v>
                </c:pt>
                <c:pt idx="1">
                  <c:v>1995</c:v>
                </c:pt>
                <c:pt idx="2">
                  <c:v>1996</c:v>
                </c:pt>
                <c:pt idx="3">
                  <c:v>1997</c:v>
                </c:pt>
                <c:pt idx="4">
                  <c:v>2000</c:v>
                </c:pt>
                <c:pt idx="5">
                  <c:v>2003</c:v>
                </c:pt>
                <c:pt idx="6">
                  <c:v>2007</c:v>
                </c:pt>
                <c:pt idx="7">
                  <c:v>2008</c:v>
                </c:pt>
                <c:pt idx="8">
                  <c:v>2009</c:v>
                </c:pt>
                <c:pt idx="9">
                  <c:v>2010</c:v>
                </c:pt>
                <c:pt idx="10">
                  <c:v>2011</c:v>
                </c:pt>
                <c:pt idx="11">
                  <c:v>2012</c:v>
                </c:pt>
                <c:pt idx="12">
                  <c:v>2013</c:v>
                </c:pt>
                <c:pt idx="13">
                  <c:v>2014</c:v>
                </c:pt>
              </c:numCache>
            </c:numRef>
          </c:cat>
          <c:val>
            <c:numRef>
              <c:f>'social attitudes'!$B$46:$O$46</c:f>
              <c:numCache>
                <c:formatCode>General</c:formatCode>
                <c:ptCount val="14"/>
                <c:pt idx="0">
                  <c:v>16.5</c:v>
                </c:pt>
                <c:pt idx="1">
                  <c:v>19.625</c:v>
                </c:pt>
                <c:pt idx="2">
                  <c:v>17.75</c:v>
                </c:pt>
                <c:pt idx="3">
                  <c:v>20.25</c:v>
                </c:pt>
                <c:pt idx="4">
                  <c:v>16.625</c:v>
                </c:pt>
                <c:pt idx="5">
                  <c:v>17.875</c:v>
                </c:pt>
                <c:pt idx="6">
                  <c:v>15.375</c:v>
                </c:pt>
                <c:pt idx="7">
                  <c:v>15.125</c:v>
                </c:pt>
                <c:pt idx="8">
                  <c:v>15.375</c:v>
                </c:pt>
                <c:pt idx="9">
                  <c:v>14</c:v>
                </c:pt>
                <c:pt idx="10">
                  <c:v>13.375</c:v>
                </c:pt>
                <c:pt idx="11">
                  <c:v>12.625</c:v>
                </c:pt>
                <c:pt idx="12">
                  <c:v>10.875</c:v>
                </c:pt>
                <c:pt idx="13">
                  <c:v>11.625</c:v>
                </c:pt>
              </c:numCache>
            </c:numRef>
          </c:val>
          <c:smooth val="0"/>
          <c:extLst>
            <c:ext xmlns:c16="http://schemas.microsoft.com/office/drawing/2014/chart" uri="{C3380CC4-5D6E-409C-BE32-E72D297353CC}">
              <c16:uniqueId val="{00000000-88C2-4F2A-A1A5-4BC8346C5AC4}"/>
            </c:ext>
          </c:extLst>
        </c:ser>
        <c:ser>
          <c:idx val="1"/>
          <c:order val="1"/>
          <c:tx>
            <c:strRef>
              <c:f>'social attitudes'!$A$47</c:f>
              <c:strCache>
                <c:ptCount val="1"/>
                <c:pt idx="0">
                  <c:v>Understanding and tolerance of mental illness, 1994-2014</c:v>
                </c:pt>
              </c:strCache>
            </c:strRef>
          </c:tx>
          <c:spPr>
            <a:ln w="28575" cap="rnd">
              <a:solidFill>
                <a:schemeClr val="accent2"/>
              </a:solidFill>
              <a:round/>
            </a:ln>
            <a:effectLst/>
          </c:spPr>
          <c:marker>
            <c:symbol val="none"/>
          </c:marker>
          <c:cat>
            <c:numRef>
              <c:f>'social attitudes'!$B$45:$O$45</c:f>
              <c:numCache>
                <c:formatCode>General</c:formatCode>
                <c:ptCount val="14"/>
                <c:pt idx="0">
                  <c:v>1994</c:v>
                </c:pt>
                <c:pt idx="1">
                  <c:v>1995</c:v>
                </c:pt>
                <c:pt idx="2">
                  <c:v>1996</c:v>
                </c:pt>
                <c:pt idx="3">
                  <c:v>1997</c:v>
                </c:pt>
                <c:pt idx="4">
                  <c:v>2000</c:v>
                </c:pt>
                <c:pt idx="5">
                  <c:v>2003</c:v>
                </c:pt>
                <c:pt idx="6">
                  <c:v>2007</c:v>
                </c:pt>
                <c:pt idx="7">
                  <c:v>2008</c:v>
                </c:pt>
                <c:pt idx="8">
                  <c:v>2009</c:v>
                </c:pt>
                <c:pt idx="9">
                  <c:v>2010</c:v>
                </c:pt>
                <c:pt idx="10">
                  <c:v>2011</c:v>
                </c:pt>
                <c:pt idx="11">
                  <c:v>2012</c:v>
                </c:pt>
                <c:pt idx="12">
                  <c:v>2013</c:v>
                </c:pt>
                <c:pt idx="13">
                  <c:v>2014</c:v>
                </c:pt>
              </c:numCache>
            </c:numRef>
          </c:cat>
          <c:val>
            <c:numRef>
              <c:f>'social attitudes'!$B$47:$O$47</c:f>
              <c:numCache>
                <c:formatCode>General</c:formatCode>
                <c:ptCount val="14"/>
                <c:pt idx="0">
                  <c:v>88</c:v>
                </c:pt>
                <c:pt idx="1">
                  <c:v>87.142857142857139</c:v>
                </c:pt>
                <c:pt idx="2">
                  <c:v>87.428571428571431</c:v>
                </c:pt>
                <c:pt idx="3">
                  <c:v>88.285714285714292</c:v>
                </c:pt>
                <c:pt idx="4">
                  <c:v>88.285714285714292</c:v>
                </c:pt>
                <c:pt idx="5">
                  <c:v>82.714285714285708</c:v>
                </c:pt>
                <c:pt idx="6">
                  <c:v>82.857142857142861</c:v>
                </c:pt>
                <c:pt idx="7">
                  <c:v>82.285714285714292</c:v>
                </c:pt>
                <c:pt idx="8">
                  <c:v>84.571428571428569</c:v>
                </c:pt>
                <c:pt idx="9">
                  <c:v>86.142857142857139</c:v>
                </c:pt>
                <c:pt idx="10">
                  <c:v>85.285714285714292</c:v>
                </c:pt>
                <c:pt idx="11">
                  <c:v>86</c:v>
                </c:pt>
                <c:pt idx="12">
                  <c:v>86.857142857142861</c:v>
                </c:pt>
                <c:pt idx="13">
                  <c:v>87.714285714285708</c:v>
                </c:pt>
              </c:numCache>
            </c:numRef>
          </c:val>
          <c:smooth val="0"/>
          <c:extLst>
            <c:ext xmlns:c16="http://schemas.microsoft.com/office/drawing/2014/chart" uri="{C3380CC4-5D6E-409C-BE32-E72D297353CC}">
              <c16:uniqueId val="{00000001-88C2-4F2A-A1A5-4BC8346C5AC4}"/>
            </c:ext>
          </c:extLst>
        </c:ser>
        <c:ser>
          <c:idx val="2"/>
          <c:order val="2"/>
          <c:tx>
            <c:strRef>
              <c:f>'social attitudes'!$A$48</c:f>
              <c:strCache>
                <c:ptCount val="1"/>
                <c:pt idx="0">
                  <c:v>Integrating people with mental illness into the community, 1994-2014* NB - People with mental health  problems should have the same rights to a job as anyone else - excluded as data not available for every year</c:v>
                </c:pt>
              </c:strCache>
            </c:strRef>
          </c:tx>
          <c:spPr>
            <a:ln w="28575" cap="rnd">
              <a:solidFill>
                <a:schemeClr val="accent3"/>
              </a:solidFill>
              <a:round/>
            </a:ln>
            <a:effectLst/>
          </c:spPr>
          <c:marker>
            <c:symbol val="none"/>
          </c:marker>
          <c:cat>
            <c:numRef>
              <c:f>'social attitudes'!$B$45:$O$45</c:f>
              <c:numCache>
                <c:formatCode>General</c:formatCode>
                <c:ptCount val="14"/>
                <c:pt idx="0">
                  <c:v>1994</c:v>
                </c:pt>
                <c:pt idx="1">
                  <c:v>1995</c:v>
                </c:pt>
                <c:pt idx="2">
                  <c:v>1996</c:v>
                </c:pt>
                <c:pt idx="3">
                  <c:v>1997</c:v>
                </c:pt>
                <c:pt idx="4">
                  <c:v>2000</c:v>
                </c:pt>
                <c:pt idx="5">
                  <c:v>2003</c:v>
                </c:pt>
                <c:pt idx="6">
                  <c:v>2007</c:v>
                </c:pt>
                <c:pt idx="7">
                  <c:v>2008</c:v>
                </c:pt>
                <c:pt idx="8">
                  <c:v>2009</c:v>
                </c:pt>
                <c:pt idx="9">
                  <c:v>2010</c:v>
                </c:pt>
                <c:pt idx="10">
                  <c:v>2011</c:v>
                </c:pt>
                <c:pt idx="11">
                  <c:v>2012</c:v>
                </c:pt>
                <c:pt idx="12">
                  <c:v>2013</c:v>
                </c:pt>
                <c:pt idx="13">
                  <c:v>2014</c:v>
                </c:pt>
              </c:numCache>
            </c:numRef>
          </c:cat>
          <c:val>
            <c:numRef>
              <c:f>'social attitudes'!$B$48:$O$48</c:f>
              <c:numCache>
                <c:formatCode>General</c:formatCode>
                <c:ptCount val="14"/>
                <c:pt idx="0">
                  <c:v>55.25</c:v>
                </c:pt>
                <c:pt idx="1">
                  <c:v>54.375</c:v>
                </c:pt>
                <c:pt idx="2">
                  <c:v>52.125</c:v>
                </c:pt>
                <c:pt idx="3">
                  <c:v>52.375</c:v>
                </c:pt>
                <c:pt idx="4">
                  <c:v>54.875</c:v>
                </c:pt>
                <c:pt idx="5">
                  <c:v>52.875</c:v>
                </c:pt>
                <c:pt idx="6">
                  <c:v>52.5</c:v>
                </c:pt>
                <c:pt idx="7">
                  <c:v>52.125</c:v>
                </c:pt>
                <c:pt idx="8">
                  <c:v>55.5</c:v>
                </c:pt>
                <c:pt idx="9">
                  <c:v>57.5</c:v>
                </c:pt>
                <c:pt idx="10">
                  <c:v>56.5</c:v>
                </c:pt>
                <c:pt idx="11">
                  <c:v>58</c:v>
                </c:pt>
                <c:pt idx="12">
                  <c:v>58</c:v>
                </c:pt>
                <c:pt idx="13">
                  <c:v>59.625</c:v>
                </c:pt>
              </c:numCache>
            </c:numRef>
          </c:val>
          <c:smooth val="0"/>
          <c:extLst>
            <c:ext xmlns:c16="http://schemas.microsoft.com/office/drawing/2014/chart" uri="{C3380CC4-5D6E-409C-BE32-E72D297353CC}">
              <c16:uniqueId val="{00000002-88C2-4F2A-A1A5-4BC8346C5AC4}"/>
            </c:ext>
          </c:extLst>
        </c:ser>
        <c:ser>
          <c:idx val="3"/>
          <c:order val="3"/>
          <c:tx>
            <c:strRef>
              <c:f>'social attitudes'!$A$49</c:f>
              <c:strCache>
                <c:ptCount val="1"/>
                <c:pt idx="0">
                  <c:v>Causes of mental illness and the need for special services, 1994- 2014</c:v>
                </c:pt>
              </c:strCache>
            </c:strRef>
          </c:tx>
          <c:spPr>
            <a:ln w="28575" cap="rnd">
              <a:solidFill>
                <a:schemeClr val="accent4"/>
              </a:solidFill>
              <a:round/>
            </a:ln>
            <a:effectLst/>
          </c:spPr>
          <c:marker>
            <c:symbol val="none"/>
          </c:marker>
          <c:cat>
            <c:numRef>
              <c:f>'social attitudes'!$B$45:$O$45</c:f>
              <c:numCache>
                <c:formatCode>General</c:formatCode>
                <c:ptCount val="14"/>
                <c:pt idx="0">
                  <c:v>1994</c:v>
                </c:pt>
                <c:pt idx="1">
                  <c:v>1995</c:v>
                </c:pt>
                <c:pt idx="2">
                  <c:v>1996</c:v>
                </c:pt>
                <c:pt idx="3">
                  <c:v>1997</c:v>
                </c:pt>
                <c:pt idx="4">
                  <c:v>2000</c:v>
                </c:pt>
                <c:pt idx="5">
                  <c:v>2003</c:v>
                </c:pt>
                <c:pt idx="6">
                  <c:v>2007</c:v>
                </c:pt>
                <c:pt idx="7">
                  <c:v>2008</c:v>
                </c:pt>
                <c:pt idx="8">
                  <c:v>2009</c:v>
                </c:pt>
                <c:pt idx="9">
                  <c:v>2010</c:v>
                </c:pt>
                <c:pt idx="10">
                  <c:v>2011</c:v>
                </c:pt>
                <c:pt idx="11">
                  <c:v>2012</c:v>
                </c:pt>
                <c:pt idx="12">
                  <c:v>2013</c:v>
                </c:pt>
                <c:pt idx="13">
                  <c:v>2014</c:v>
                </c:pt>
              </c:numCache>
            </c:numRef>
          </c:cat>
          <c:val>
            <c:numRef>
              <c:f>'social attitudes'!$B$49:$O$49</c:f>
              <c:numCache>
                <c:formatCode>General</c:formatCode>
                <c:ptCount val="14"/>
                <c:pt idx="0">
                  <c:v>18.333333333333332</c:v>
                </c:pt>
                <c:pt idx="1">
                  <c:v>18.333333333333332</c:v>
                </c:pt>
                <c:pt idx="2">
                  <c:v>16.333333333333332</c:v>
                </c:pt>
                <c:pt idx="3">
                  <c:v>14.333333333333334</c:v>
                </c:pt>
                <c:pt idx="4">
                  <c:v>15.333333333333334</c:v>
                </c:pt>
                <c:pt idx="5">
                  <c:v>19</c:v>
                </c:pt>
                <c:pt idx="6">
                  <c:v>18</c:v>
                </c:pt>
                <c:pt idx="7">
                  <c:v>17</c:v>
                </c:pt>
                <c:pt idx="8">
                  <c:v>21</c:v>
                </c:pt>
                <c:pt idx="9">
                  <c:v>19</c:v>
                </c:pt>
                <c:pt idx="10">
                  <c:v>19.333333333333332</c:v>
                </c:pt>
                <c:pt idx="11">
                  <c:v>18.333333333333332</c:v>
                </c:pt>
                <c:pt idx="12">
                  <c:v>17.333333333333332</c:v>
                </c:pt>
                <c:pt idx="13">
                  <c:v>17.333333333333332</c:v>
                </c:pt>
              </c:numCache>
            </c:numRef>
          </c:val>
          <c:smooth val="0"/>
          <c:extLst>
            <c:ext xmlns:c16="http://schemas.microsoft.com/office/drawing/2014/chart" uri="{C3380CC4-5D6E-409C-BE32-E72D297353CC}">
              <c16:uniqueId val="{00000003-88C2-4F2A-A1A5-4BC8346C5AC4}"/>
            </c:ext>
          </c:extLst>
        </c:ser>
        <c:dLbls>
          <c:showLegendKey val="0"/>
          <c:showVal val="0"/>
          <c:showCatName val="0"/>
          <c:showSerName val="0"/>
          <c:showPercent val="0"/>
          <c:showBubbleSize val="0"/>
        </c:dLbls>
        <c:smooth val="0"/>
        <c:axId val="1899045439"/>
        <c:axId val="1899049183"/>
      </c:lineChart>
      <c:catAx>
        <c:axId val="18990454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9049183"/>
        <c:crosses val="autoZero"/>
        <c:auto val="1"/>
        <c:lblAlgn val="ctr"/>
        <c:lblOffset val="100"/>
        <c:noMultiLvlLbl val="0"/>
      </c:catAx>
      <c:valAx>
        <c:axId val="189904918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904543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Rate of landlord evictions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'[LFS % of labour force unemployed.xls]Sheet2'!$A$2</c:f>
              <c:strCache>
                <c:ptCount val="1"/>
                <c:pt idx="0">
                  <c:v>Rate of total inv hosp per 100,000 population</c:v>
                </c:pt>
              </c:strCache>
            </c:strRef>
          </c:tx>
          <c:spPr>
            <a:ln w="28575" cap="rnd">
              <a:solidFill>
                <a:schemeClr val="accent1"/>
              </a:solidFill>
              <a:round/>
            </a:ln>
            <a:effectLst/>
          </c:spPr>
          <c:marker>
            <c:symbol val="none"/>
          </c:marker>
          <c:cat>
            <c:strRef>
              <c:f>'[LFS % of labour force unemployed.xls]Sheet2'!$B$1:$AC$1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'[LFS % of labour force unemployed.xls]Sheet2'!$B$2:$AC$2</c:f>
              <c:numCache>
                <c:formatCode>0.00</c:formatCode>
                <c:ptCount val="28"/>
                <c:pt idx="0">
                  <c:v>51.681607984404671</c:v>
                </c:pt>
                <c:pt idx="1">
                  <c:v>52.076454272722131</c:v>
                </c:pt>
                <c:pt idx="2">
                  <c:v>58.04699738903394</c:v>
                </c:pt>
                <c:pt idx="3">
                  <c:v>63.527646985291049</c:v>
                </c:pt>
                <c:pt idx="4">
                  <c:v>66.115341678048651</c:v>
                </c:pt>
                <c:pt idx="5">
                  <c:v>71.842965199217062</c:v>
                </c:pt>
                <c:pt idx="6">
                  <c:v>77.768247439726352</c:v>
                </c:pt>
                <c:pt idx="7">
                  <c:v>78.480433478774344</c:v>
                </c:pt>
                <c:pt idx="8">
                  <c:v>76.285117785339708</c:v>
                </c:pt>
                <c:pt idx="9">
                  <c:v>81.559833349037078</c:v>
                </c:pt>
                <c:pt idx="10">
                  <c:v>85.479341421780063</c:v>
                </c:pt>
                <c:pt idx="11">
                  <c:v>85.905271432140438</c:v>
                </c:pt>
                <c:pt idx="12">
                  <c:v>85.436312050426992</c:v>
                </c:pt>
                <c:pt idx="13">
                  <c:v>85.478257543886485</c:v>
                </c:pt>
                <c:pt idx="14">
                  <c:v>82.993660554225798</c:v>
                </c:pt>
                <c:pt idx="15">
                  <c:v>81.877333418335837</c:v>
                </c:pt>
                <c:pt idx="16">
                  <c:v>83.49602813895585</c:v>
                </c:pt>
                <c:pt idx="17">
                  <c:v>85.213047334259457</c:v>
                </c:pt>
                <c:pt idx="18">
                  <c:v>83.797349609097509</c:v>
                </c:pt>
                <c:pt idx="19">
                  <c:v>83.673158239073331</c:v>
                </c:pt>
                <c:pt idx="20">
                  <c:v>84.109248913718176</c:v>
                </c:pt>
                <c:pt idx="21">
                  <c:v>87.492045400579386</c:v>
                </c:pt>
                <c:pt idx="22">
                  <c:v>86.257607254760188</c:v>
                </c:pt>
                <c:pt idx="23">
                  <c:v>89.937693597563822</c:v>
                </c:pt>
                <c:pt idx="24">
                  <c:v>92.646911398326949</c:v>
                </c:pt>
                <c:pt idx="25">
                  <c:v>97.042156541462447</c:v>
                </c:pt>
                <c:pt idx="26">
                  <c:v>105.40043770066603</c:v>
                </c:pt>
                <c:pt idx="27">
                  <c:v>114.0784647925295</c:v>
                </c:pt>
              </c:numCache>
            </c:numRef>
          </c:val>
          <c:smooth val="0"/>
          <c:extLst>
            <c:ext xmlns:c16="http://schemas.microsoft.com/office/drawing/2014/chart" uri="{C3380CC4-5D6E-409C-BE32-E72D297353CC}">
              <c16:uniqueId val="{00000000-B4DB-4984-908C-084CF48A51AC}"/>
            </c:ext>
          </c:extLst>
        </c:ser>
        <c:ser>
          <c:idx val="1"/>
          <c:order val="1"/>
          <c:tx>
            <c:strRef>
              <c:f>'[LFS % of labour force unemployed.xls]Sheet2'!$A$3</c:f>
              <c:strCache>
                <c:ptCount val="1"/>
                <c:pt idx="0">
                  <c:v>rates of evictions per 100,000</c:v>
                </c:pt>
              </c:strCache>
            </c:strRef>
          </c:tx>
          <c:spPr>
            <a:ln w="28575" cap="rnd">
              <a:solidFill>
                <a:schemeClr val="accent2"/>
              </a:solidFill>
              <a:round/>
            </a:ln>
            <a:effectLst/>
          </c:spPr>
          <c:marker>
            <c:symbol val="none"/>
          </c:marker>
          <c:cat>
            <c:strRef>
              <c:f>'[LFS % of labour force unemployed.xls]Sheet2'!$B$1:$AC$1</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'[LFS % of labour force unemployed.xls]Sheet2'!$B$3:$AC$3</c:f>
              <c:numCache>
                <c:formatCode>General</c:formatCode>
                <c:ptCount val="28"/>
                <c:pt idx="10">
                  <c:v>243.68332283018137</c:v>
                </c:pt>
                <c:pt idx="11">
                  <c:v>256.53571871071</c:v>
                </c:pt>
                <c:pt idx="12">
                  <c:v>256.53340667385243</c:v>
                </c:pt>
                <c:pt idx="13">
                  <c:v>258.50404494427255</c:v>
                </c:pt>
                <c:pt idx="14">
                  <c:v>231.67719902654957</c:v>
                </c:pt>
                <c:pt idx="15">
                  <c:v>228.00261382698537</c:v>
                </c:pt>
                <c:pt idx="16">
                  <c:v>216.97822392601668</c:v>
                </c:pt>
                <c:pt idx="17">
                  <c:v>200.64082942870823</c:v>
                </c:pt>
                <c:pt idx="18">
                  <c:v>192.8218741910936</c:v>
                </c:pt>
                <c:pt idx="19">
                  <c:v>194.07556367833041</c:v>
                </c:pt>
                <c:pt idx="20">
                  <c:v>175.04655493482306</c:v>
                </c:pt>
                <c:pt idx="21">
                  <c:v>174.29833309588261</c:v>
                </c:pt>
                <c:pt idx="22">
                  <c:v>185.02199325138588</c:v>
                </c:pt>
                <c:pt idx="23">
                  <c:v>196.07355632532429</c:v>
                </c:pt>
                <c:pt idx="24">
                  <c:v>222.3395920973976</c:v>
                </c:pt>
                <c:pt idx="25">
                  <c:v>219.44120213709988</c:v>
                </c:pt>
                <c:pt idx="26">
                  <c:v>205.93287007883356</c:v>
                </c:pt>
                <c:pt idx="27">
                  <c:v>181.75041298687668</c:v>
                </c:pt>
              </c:numCache>
            </c:numRef>
          </c:val>
          <c:smooth val="0"/>
          <c:extLst>
            <c:ext xmlns:c16="http://schemas.microsoft.com/office/drawing/2014/chart" uri="{C3380CC4-5D6E-409C-BE32-E72D297353CC}">
              <c16:uniqueId val="{00000001-B4DB-4984-908C-084CF48A51AC}"/>
            </c:ext>
          </c:extLst>
        </c:ser>
        <c:dLbls>
          <c:showLegendKey val="0"/>
          <c:showVal val="0"/>
          <c:showCatName val="0"/>
          <c:showSerName val="0"/>
          <c:showPercent val="0"/>
          <c:showBubbleSize val="0"/>
        </c:dLbls>
        <c:smooth val="0"/>
        <c:axId val="319268528"/>
        <c:axId val="319268920"/>
      </c:lineChart>
      <c:catAx>
        <c:axId val="319268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319268920"/>
        <c:crosses val="autoZero"/>
        <c:auto val="1"/>
        <c:lblAlgn val="ctr"/>
        <c:lblOffset val="100"/>
        <c:noMultiLvlLbl val="0"/>
      </c:catAx>
      <c:valAx>
        <c:axId val="31926892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3192685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Relative</a:t>
            </a:r>
            <a:r>
              <a:rPr lang="en-US" baseline="0"/>
              <a:t> Poverty</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Sheet2!$A$8</c:f>
              <c:strCache>
                <c:ptCount val="1"/>
                <c:pt idx="0">
                  <c:v>relative Poverty UK (%)</c:v>
                </c:pt>
              </c:strCache>
            </c:strRef>
          </c:tx>
          <c:spPr>
            <a:ln w="28575" cap="rnd">
              <a:solidFill>
                <a:schemeClr val="accent1"/>
              </a:solidFill>
              <a:round/>
            </a:ln>
            <a:effectLst/>
          </c:spPr>
          <c:marker>
            <c:symbol val="none"/>
          </c:marker>
          <c:cat>
            <c:numRef>
              <c:f>Sheet2!$B$7:$AC$7</c:f>
              <c:numCache>
                <c:formatCode>General</c:formatCode>
                <c:ptCount val="28"/>
                <c:pt idx="0">
                  <c:v>1989</c:v>
                </c:pt>
                <c:pt idx="1">
                  <c:v>1990</c:v>
                </c:pt>
                <c:pt idx="2">
                  <c:v>1991</c:v>
                </c:pt>
                <c:pt idx="3">
                  <c:v>1992</c:v>
                </c:pt>
                <c:pt idx="4">
                  <c:v>1993</c:v>
                </c:pt>
                <c:pt idx="5">
                  <c:v>1994</c:v>
                </c:pt>
                <c:pt idx="6">
                  <c:v>1995</c:v>
                </c:pt>
                <c:pt idx="7">
                  <c:v>1996</c:v>
                </c:pt>
                <c:pt idx="8">
                  <c:v>1997</c:v>
                </c:pt>
                <c:pt idx="9">
                  <c:v>1998</c:v>
                </c:pt>
                <c:pt idx="10">
                  <c:v>1999</c:v>
                </c:pt>
                <c:pt idx="11">
                  <c:v>2000</c:v>
                </c:pt>
                <c:pt idx="12">
                  <c:v>2001</c:v>
                </c:pt>
                <c:pt idx="13">
                  <c:v>2002</c:v>
                </c:pt>
                <c:pt idx="14">
                  <c:v>2003</c:v>
                </c:pt>
                <c:pt idx="15">
                  <c:v>2004</c:v>
                </c:pt>
                <c:pt idx="16">
                  <c:v>2005</c:v>
                </c:pt>
                <c:pt idx="17">
                  <c:v>2006</c:v>
                </c:pt>
                <c:pt idx="18">
                  <c:v>2007</c:v>
                </c:pt>
                <c:pt idx="19">
                  <c:v>2008</c:v>
                </c:pt>
                <c:pt idx="20">
                  <c:v>2009</c:v>
                </c:pt>
                <c:pt idx="21">
                  <c:v>2010</c:v>
                </c:pt>
                <c:pt idx="22">
                  <c:v>2011</c:v>
                </c:pt>
                <c:pt idx="23">
                  <c:v>2012</c:v>
                </c:pt>
                <c:pt idx="24">
                  <c:v>2013</c:v>
                </c:pt>
                <c:pt idx="25">
                  <c:v>2014</c:v>
                </c:pt>
                <c:pt idx="26">
                  <c:v>2015</c:v>
                </c:pt>
                <c:pt idx="27">
                  <c:v>2016</c:v>
                </c:pt>
              </c:numCache>
            </c:numRef>
          </c:cat>
          <c:val>
            <c:numRef>
              <c:f>Sheet2!$B$8:$AC$8</c:f>
              <c:numCache>
                <c:formatCode>General</c:formatCode>
                <c:ptCount val="28"/>
                <c:pt idx="0">
                  <c:v>13.700000000000001</c:v>
                </c:pt>
                <c:pt idx="1">
                  <c:v>13.700000000000001</c:v>
                </c:pt>
                <c:pt idx="2">
                  <c:v>13.700000000000001</c:v>
                </c:pt>
                <c:pt idx="3">
                  <c:v>13.700000000000001</c:v>
                </c:pt>
                <c:pt idx="4">
                  <c:v>13.700000000000001</c:v>
                </c:pt>
                <c:pt idx="5">
                  <c:v>10.5</c:v>
                </c:pt>
                <c:pt idx="6">
                  <c:v>10.5</c:v>
                </c:pt>
                <c:pt idx="7">
                  <c:v>10.5</c:v>
                </c:pt>
                <c:pt idx="8">
                  <c:v>10.5</c:v>
                </c:pt>
                <c:pt idx="9">
                  <c:v>10.5</c:v>
                </c:pt>
                <c:pt idx="10">
                  <c:v>12</c:v>
                </c:pt>
                <c:pt idx="11">
                  <c:v>11</c:v>
                </c:pt>
                <c:pt idx="12">
                  <c:v>11.4</c:v>
                </c:pt>
                <c:pt idx="13">
                  <c:v>11.4</c:v>
                </c:pt>
                <c:pt idx="14">
                  <c:v>11</c:v>
                </c:pt>
                <c:pt idx="15">
                  <c:v>10.299999999999999</c:v>
                </c:pt>
                <c:pt idx="16">
                  <c:v>10.5</c:v>
                </c:pt>
                <c:pt idx="17">
                  <c:v>11.200000000000001</c:v>
                </c:pt>
                <c:pt idx="18">
                  <c:v>11.3</c:v>
                </c:pt>
                <c:pt idx="19">
                  <c:v>10.9</c:v>
                </c:pt>
                <c:pt idx="20">
                  <c:v>9.9</c:v>
                </c:pt>
                <c:pt idx="21">
                  <c:v>10</c:v>
                </c:pt>
                <c:pt idx="22">
                  <c:v>10.4</c:v>
                </c:pt>
                <c:pt idx="23">
                  <c:v>10.5</c:v>
                </c:pt>
                <c:pt idx="24">
                  <c:v>10.4</c:v>
                </c:pt>
                <c:pt idx="25">
                  <c:v>10.5</c:v>
                </c:pt>
                <c:pt idx="26">
                  <c:v>10.9</c:v>
                </c:pt>
                <c:pt idx="27">
                  <c:v>11.1</c:v>
                </c:pt>
              </c:numCache>
            </c:numRef>
          </c:val>
          <c:smooth val="0"/>
          <c:extLst>
            <c:ext xmlns:c16="http://schemas.microsoft.com/office/drawing/2014/chart" uri="{C3380CC4-5D6E-409C-BE32-E72D297353CC}">
              <c16:uniqueId val="{00000000-9911-4823-8B52-9EF11236EDBB}"/>
            </c:ext>
          </c:extLst>
        </c:ser>
        <c:ser>
          <c:idx val="1"/>
          <c:order val="1"/>
          <c:tx>
            <c:strRef>
              <c:f>Sheet2!$A$9</c:f>
              <c:strCache>
                <c:ptCount val="1"/>
                <c:pt idx="0">
                  <c:v>Rate of total inv hosp per 10,000 population</c:v>
                </c:pt>
              </c:strCache>
            </c:strRef>
          </c:tx>
          <c:spPr>
            <a:ln w="28575" cap="rnd">
              <a:solidFill>
                <a:schemeClr val="accent2"/>
              </a:solidFill>
              <a:round/>
            </a:ln>
            <a:effectLst/>
          </c:spPr>
          <c:marker>
            <c:symbol val="none"/>
          </c:marker>
          <c:cat>
            <c:numRef>
              <c:f>Sheet2!$B$7:$AC$7</c:f>
              <c:numCache>
                <c:formatCode>General</c:formatCode>
                <c:ptCount val="28"/>
                <c:pt idx="0">
                  <c:v>1989</c:v>
                </c:pt>
                <c:pt idx="1">
                  <c:v>1990</c:v>
                </c:pt>
                <c:pt idx="2">
                  <c:v>1991</c:v>
                </c:pt>
                <c:pt idx="3">
                  <c:v>1992</c:v>
                </c:pt>
                <c:pt idx="4">
                  <c:v>1993</c:v>
                </c:pt>
                <c:pt idx="5">
                  <c:v>1994</c:v>
                </c:pt>
                <c:pt idx="6">
                  <c:v>1995</c:v>
                </c:pt>
                <c:pt idx="7">
                  <c:v>1996</c:v>
                </c:pt>
                <c:pt idx="8">
                  <c:v>1997</c:v>
                </c:pt>
                <c:pt idx="9">
                  <c:v>1998</c:v>
                </c:pt>
                <c:pt idx="10">
                  <c:v>1999</c:v>
                </c:pt>
                <c:pt idx="11">
                  <c:v>2000</c:v>
                </c:pt>
                <c:pt idx="12">
                  <c:v>2001</c:v>
                </c:pt>
                <c:pt idx="13">
                  <c:v>2002</c:v>
                </c:pt>
                <c:pt idx="14">
                  <c:v>2003</c:v>
                </c:pt>
                <c:pt idx="15">
                  <c:v>2004</c:v>
                </c:pt>
                <c:pt idx="16">
                  <c:v>2005</c:v>
                </c:pt>
                <c:pt idx="17">
                  <c:v>2006</c:v>
                </c:pt>
                <c:pt idx="18">
                  <c:v>2007</c:v>
                </c:pt>
                <c:pt idx="19">
                  <c:v>2008</c:v>
                </c:pt>
                <c:pt idx="20">
                  <c:v>2009</c:v>
                </c:pt>
                <c:pt idx="21">
                  <c:v>2010</c:v>
                </c:pt>
                <c:pt idx="22">
                  <c:v>2011</c:v>
                </c:pt>
                <c:pt idx="23">
                  <c:v>2012</c:v>
                </c:pt>
                <c:pt idx="24">
                  <c:v>2013</c:v>
                </c:pt>
                <c:pt idx="25">
                  <c:v>2014</c:v>
                </c:pt>
                <c:pt idx="26">
                  <c:v>2015</c:v>
                </c:pt>
                <c:pt idx="27">
                  <c:v>2016</c:v>
                </c:pt>
              </c:numCache>
            </c:numRef>
          </c:cat>
          <c:val>
            <c:numRef>
              <c:f>Sheet2!$B$9:$AC$9</c:f>
              <c:numCache>
                <c:formatCode>0.00</c:formatCode>
                <c:ptCount val="28"/>
                <c:pt idx="0">
                  <c:v>5.1681607984404669</c:v>
                </c:pt>
                <c:pt idx="1">
                  <c:v>5.2076454272722135</c:v>
                </c:pt>
                <c:pt idx="2">
                  <c:v>5.8046997389033939</c:v>
                </c:pt>
                <c:pt idx="3">
                  <c:v>6.3527646985291053</c:v>
                </c:pt>
                <c:pt idx="4">
                  <c:v>6.6115341678048649</c:v>
                </c:pt>
                <c:pt idx="5">
                  <c:v>7.1842965199217064</c:v>
                </c:pt>
                <c:pt idx="6">
                  <c:v>7.776824743972635</c:v>
                </c:pt>
                <c:pt idx="7">
                  <c:v>7.8480433478774341</c:v>
                </c:pt>
                <c:pt idx="8">
                  <c:v>7.6285117785339711</c:v>
                </c:pt>
                <c:pt idx="9">
                  <c:v>8.1559833349037074</c:v>
                </c:pt>
                <c:pt idx="10">
                  <c:v>8.547934142178006</c:v>
                </c:pt>
                <c:pt idx="11">
                  <c:v>8.5905271432140431</c:v>
                </c:pt>
                <c:pt idx="12">
                  <c:v>8.5436312050426988</c:v>
                </c:pt>
                <c:pt idx="13">
                  <c:v>8.5478257543886489</c:v>
                </c:pt>
                <c:pt idx="14">
                  <c:v>8.2993660554225794</c:v>
                </c:pt>
                <c:pt idx="15">
                  <c:v>8.1877333418335834</c:v>
                </c:pt>
                <c:pt idx="16">
                  <c:v>8.3496028138955847</c:v>
                </c:pt>
                <c:pt idx="17">
                  <c:v>8.5213047334259464</c:v>
                </c:pt>
                <c:pt idx="18">
                  <c:v>8.3797349609097509</c:v>
                </c:pt>
                <c:pt idx="19">
                  <c:v>8.3673158239073331</c:v>
                </c:pt>
                <c:pt idx="20">
                  <c:v>8.4109248913718169</c:v>
                </c:pt>
                <c:pt idx="21">
                  <c:v>8.7492045400579386</c:v>
                </c:pt>
                <c:pt idx="22">
                  <c:v>8.6257607254760185</c:v>
                </c:pt>
                <c:pt idx="23">
                  <c:v>8.9937693597563815</c:v>
                </c:pt>
                <c:pt idx="24">
                  <c:v>9.2646911398326957</c:v>
                </c:pt>
                <c:pt idx="25">
                  <c:v>9.7042156541462443</c:v>
                </c:pt>
                <c:pt idx="26">
                  <c:v>10.540043770066603</c:v>
                </c:pt>
                <c:pt idx="27">
                  <c:v>11.407846479252949</c:v>
                </c:pt>
              </c:numCache>
            </c:numRef>
          </c:val>
          <c:smooth val="0"/>
          <c:extLst>
            <c:ext xmlns:c16="http://schemas.microsoft.com/office/drawing/2014/chart" uri="{C3380CC4-5D6E-409C-BE32-E72D297353CC}">
              <c16:uniqueId val="{00000001-9911-4823-8B52-9EF11236EDBB}"/>
            </c:ext>
          </c:extLst>
        </c:ser>
        <c:dLbls>
          <c:showLegendKey val="0"/>
          <c:showVal val="0"/>
          <c:showCatName val="0"/>
          <c:showSerName val="0"/>
          <c:showPercent val="0"/>
          <c:showBubbleSize val="0"/>
        </c:dLbls>
        <c:smooth val="0"/>
        <c:axId val="391147744"/>
        <c:axId val="391148136"/>
      </c:lineChart>
      <c:catAx>
        <c:axId val="391147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148136"/>
        <c:crosses val="autoZero"/>
        <c:auto val="1"/>
        <c:lblAlgn val="ctr"/>
        <c:lblOffset val="100"/>
        <c:noMultiLvlLbl val="0"/>
      </c:catAx>
      <c:valAx>
        <c:axId val="391148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1477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a:t>Unemployment</a:t>
            </a:r>
          </a:p>
        </c:rich>
      </c:tx>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'[LFS % of labour force unemployed.xls]Sheet1'!$D$2</c:f>
              <c:strCache>
                <c:ptCount val="1"/>
                <c:pt idx="0">
                  <c:v>Unemployment rate (aged 16 and over, seasonally adjusted)</c:v>
                </c:pt>
              </c:strCache>
            </c:strRef>
          </c:tx>
          <c:spPr>
            <a:ln w="28575" cap="rnd">
              <a:solidFill>
                <a:schemeClr val="accent1"/>
              </a:solidFill>
              <a:round/>
            </a:ln>
            <a:effectLst/>
          </c:spPr>
          <c:marker>
            <c:symbol val="none"/>
          </c:marker>
          <c:cat>
            <c:numRef>
              <c:f>'[LFS % of labour force unemployed.xls]Sheet1'!$E$1:$AF$1</c:f>
              <c:numCache>
                <c:formatCode>General</c:formatCode>
                <c:ptCount val="28"/>
                <c:pt idx="0">
                  <c:v>1989</c:v>
                </c:pt>
                <c:pt idx="1">
                  <c:v>1990</c:v>
                </c:pt>
                <c:pt idx="2">
                  <c:v>1991</c:v>
                </c:pt>
                <c:pt idx="3">
                  <c:v>1992</c:v>
                </c:pt>
                <c:pt idx="4">
                  <c:v>1993</c:v>
                </c:pt>
                <c:pt idx="5">
                  <c:v>1994</c:v>
                </c:pt>
                <c:pt idx="6">
                  <c:v>1995</c:v>
                </c:pt>
                <c:pt idx="7">
                  <c:v>1996</c:v>
                </c:pt>
                <c:pt idx="8">
                  <c:v>1997</c:v>
                </c:pt>
                <c:pt idx="9">
                  <c:v>1998</c:v>
                </c:pt>
                <c:pt idx="10">
                  <c:v>1999</c:v>
                </c:pt>
                <c:pt idx="11">
                  <c:v>2000</c:v>
                </c:pt>
                <c:pt idx="12">
                  <c:v>2001</c:v>
                </c:pt>
                <c:pt idx="13">
                  <c:v>2002</c:v>
                </c:pt>
                <c:pt idx="14">
                  <c:v>2003</c:v>
                </c:pt>
                <c:pt idx="15">
                  <c:v>2004</c:v>
                </c:pt>
                <c:pt idx="16">
                  <c:v>2005</c:v>
                </c:pt>
                <c:pt idx="17">
                  <c:v>2006</c:v>
                </c:pt>
                <c:pt idx="18">
                  <c:v>2007</c:v>
                </c:pt>
                <c:pt idx="19">
                  <c:v>2008</c:v>
                </c:pt>
                <c:pt idx="20">
                  <c:v>2009</c:v>
                </c:pt>
                <c:pt idx="21">
                  <c:v>2010</c:v>
                </c:pt>
                <c:pt idx="22">
                  <c:v>2011</c:v>
                </c:pt>
                <c:pt idx="23">
                  <c:v>2012</c:v>
                </c:pt>
                <c:pt idx="24">
                  <c:v>2013</c:v>
                </c:pt>
                <c:pt idx="25">
                  <c:v>2014</c:v>
                </c:pt>
                <c:pt idx="26">
                  <c:v>2015</c:v>
                </c:pt>
                <c:pt idx="27">
                  <c:v>2016</c:v>
                </c:pt>
              </c:numCache>
            </c:numRef>
          </c:cat>
          <c:val>
            <c:numRef>
              <c:f>'[LFS % of labour force unemployed.xls]Sheet1'!$E$2:$AF$2</c:f>
              <c:numCache>
                <c:formatCode>General</c:formatCode>
                <c:ptCount val="28"/>
                <c:pt idx="0">
                  <c:v>7.2</c:v>
                </c:pt>
                <c:pt idx="1">
                  <c:v>7.1</c:v>
                </c:pt>
                <c:pt idx="2">
                  <c:v>8.9</c:v>
                </c:pt>
                <c:pt idx="3">
                  <c:v>9.9</c:v>
                </c:pt>
                <c:pt idx="4">
                  <c:v>10.4</c:v>
                </c:pt>
                <c:pt idx="5">
                  <c:v>9.5</c:v>
                </c:pt>
                <c:pt idx="6">
                  <c:v>8.6</c:v>
                </c:pt>
                <c:pt idx="7">
                  <c:v>8.1</c:v>
                </c:pt>
                <c:pt idx="8">
                  <c:v>6.9</c:v>
                </c:pt>
                <c:pt idx="9">
                  <c:v>6.2</c:v>
                </c:pt>
                <c:pt idx="10">
                  <c:v>6</c:v>
                </c:pt>
                <c:pt idx="11">
                  <c:v>5.4</c:v>
                </c:pt>
                <c:pt idx="12">
                  <c:v>5.0999999999999996</c:v>
                </c:pt>
                <c:pt idx="13">
                  <c:v>5.2</c:v>
                </c:pt>
                <c:pt idx="14">
                  <c:v>5</c:v>
                </c:pt>
                <c:pt idx="15">
                  <c:v>4.8</c:v>
                </c:pt>
                <c:pt idx="16">
                  <c:v>4.8</c:v>
                </c:pt>
                <c:pt idx="17">
                  <c:v>5.4</c:v>
                </c:pt>
                <c:pt idx="18">
                  <c:v>5.3</c:v>
                </c:pt>
                <c:pt idx="19">
                  <c:v>5.7</c:v>
                </c:pt>
                <c:pt idx="20">
                  <c:v>7.6</c:v>
                </c:pt>
                <c:pt idx="21">
                  <c:v>7.9</c:v>
                </c:pt>
                <c:pt idx="22">
                  <c:v>8.1</c:v>
                </c:pt>
                <c:pt idx="23">
                  <c:v>8</c:v>
                </c:pt>
                <c:pt idx="24">
                  <c:v>7.6</c:v>
                </c:pt>
                <c:pt idx="25">
                  <c:v>6.2</c:v>
                </c:pt>
                <c:pt idx="26">
                  <c:v>5.4</c:v>
                </c:pt>
                <c:pt idx="27">
                  <c:v>4.9000000000000004</c:v>
                </c:pt>
              </c:numCache>
            </c:numRef>
          </c:val>
          <c:smooth val="0"/>
          <c:extLst>
            <c:ext xmlns:c16="http://schemas.microsoft.com/office/drawing/2014/chart" uri="{C3380CC4-5D6E-409C-BE32-E72D297353CC}">
              <c16:uniqueId val="{00000000-0602-4560-B843-44B3F4555005}"/>
            </c:ext>
          </c:extLst>
        </c:ser>
        <c:ser>
          <c:idx val="1"/>
          <c:order val="1"/>
          <c:tx>
            <c:strRef>
              <c:f>'[LFS % of labour force unemployed.xls]Sheet1'!$D$3</c:f>
              <c:strCache>
                <c:ptCount val="1"/>
                <c:pt idx="0">
                  <c:v>involuntary hospitalisation rate per 10,000</c:v>
                </c:pt>
              </c:strCache>
            </c:strRef>
          </c:tx>
          <c:spPr>
            <a:ln w="28575" cap="rnd">
              <a:solidFill>
                <a:schemeClr val="accent2"/>
              </a:solidFill>
              <a:round/>
            </a:ln>
            <a:effectLst/>
          </c:spPr>
          <c:marker>
            <c:symbol val="none"/>
          </c:marker>
          <c:cat>
            <c:numRef>
              <c:f>'[LFS % of labour force unemployed.xls]Sheet1'!$E$1:$AF$1</c:f>
              <c:numCache>
                <c:formatCode>General</c:formatCode>
                <c:ptCount val="28"/>
                <c:pt idx="0">
                  <c:v>1989</c:v>
                </c:pt>
                <c:pt idx="1">
                  <c:v>1990</c:v>
                </c:pt>
                <c:pt idx="2">
                  <c:v>1991</c:v>
                </c:pt>
                <c:pt idx="3">
                  <c:v>1992</c:v>
                </c:pt>
                <c:pt idx="4">
                  <c:v>1993</c:v>
                </c:pt>
                <c:pt idx="5">
                  <c:v>1994</c:v>
                </c:pt>
                <c:pt idx="6">
                  <c:v>1995</c:v>
                </c:pt>
                <c:pt idx="7">
                  <c:v>1996</c:v>
                </c:pt>
                <c:pt idx="8">
                  <c:v>1997</c:v>
                </c:pt>
                <c:pt idx="9">
                  <c:v>1998</c:v>
                </c:pt>
                <c:pt idx="10">
                  <c:v>1999</c:v>
                </c:pt>
                <c:pt idx="11">
                  <c:v>2000</c:v>
                </c:pt>
                <c:pt idx="12">
                  <c:v>2001</c:v>
                </c:pt>
                <c:pt idx="13">
                  <c:v>2002</c:v>
                </c:pt>
                <c:pt idx="14">
                  <c:v>2003</c:v>
                </c:pt>
                <c:pt idx="15">
                  <c:v>2004</c:v>
                </c:pt>
                <c:pt idx="16">
                  <c:v>2005</c:v>
                </c:pt>
                <c:pt idx="17">
                  <c:v>2006</c:v>
                </c:pt>
                <c:pt idx="18">
                  <c:v>2007</c:v>
                </c:pt>
                <c:pt idx="19">
                  <c:v>2008</c:v>
                </c:pt>
                <c:pt idx="20">
                  <c:v>2009</c:v>
                </c:pt>
                <c:pt idx="21">
                  <c:v>2010</c:v>
                </c:pt>
                <c:pt idx="22">
                  <c:v>2011</c:v>
                </c:pt>
                <c:pt idx="23">
                  <c:v>2012</c:v>
                </c:pt>
                <c:pt idx="24">
                  <c:v>2013</c:v>
                </c:pt>
                <c:pt idx="25">
                  <c:v>2014</c:v>
                </c:pt>
                <c:pt idx="26">
                  <c:v>2015</c:v>
                </c:pt>
                <c:pt idx="27">
                  <c:v>2016</c:v>
                </c:pt>
              </c:numCache>
            </c:numRef>
          </c:cat>
          <c:val>
            <c:numRef>
              <c:f>'[LFS % of labour force unemployed.xls]Sheet1'!$E$3:$AF$3</c:f>
              <c:numCache>
                <c:formatCode>General</c:formatCode>
                <c:ptCount val="28"/>
                <c:pt idx="0">
                  <c:v>5.1681607984404669</c:v>
                </c:pt>
                <c:pt idx="1">
                  <c:v>5.2076454272722135</c:v>
                </c:pt>
                <c:pt idx="2">
                  <c:v>5.8046997389033939</c:v>
                </c:pt>
                <c:pt idx="3">
                  <c:v>6.3527646985291053</c:v>
                </c:pt>
                <c:pt idx="4">
                  <c:v>6.6115341678048649</c:v>
                </c:pt>
                <c:pt idx="5">
                  <c:v>7.1842965199217064</c:v>
                </c:pt>
                <c:pt idx="6">
                  <c:v>7.776824743972635</c:v>
                </c:pt>
                <c:pt idx="7">
                  <c:v>7.8480433478774341</c:v>
                </c:pt>
                <c:pt idx="8">
                  <c:v>7.6285117785339711</c:v>
                </c:pt>
                <c:pt idx="9">
                  <c:v>8.1559833349037074</c:v>
                </c:pt>
                <c:pt idx="10">
                  <c:v>8.5479341421780113</c:v>
                </c:pt>
                <c:pt idx="11">
                  <c:v>8.5905271432140431</c:v>
                </c:pt>
                <c:pt idx="12">
                  <c:v>8.5436312050426988</c:v>
                </c:pt>
                <c:pt idx="13">
                  <c:v>8.5478257543886489</c:v>
                </c:pt>
                <c:pt idx="14">
                  <c:v>8.2993660554225794</c:v>
                </c:pt>
                <c:pt idx="15">
                  <c:v>8.1877333418335834</c:v>
                </c:pt>
                <c:pt idx="16">
                  <c:v>8.3496028138955847</c:v>
                </c:pt>
                <c:pt idx="17">
                  <c:v>8.5213047334259464</c:v>
                </c:pt>
                <c:pt idx="18">
                  <c:v>8.3797349609097509</c:v>
                </c:pt>
                <c:pt idx="19">
                  <c:v>8.3673158239073331</c:v>
                </c:pt>
                <c:pt idx="20">
                  <c:v>8.4109248913718169</c:v>
                </c:pt>
                <c:pt idx="21">
                  <c:v>8.7492045400579386</c:v>
                </c:pt>
                <c:pt idx="22">
                  <c:v>8.6257607254760185</c:v>
                </c:pt>
                <c:pt idx="23">
                  <c:v>8.9937693597563815</c:v>
                </c:pt>
                <c:pt idx="24">
                  <c:v>9.2646911398326957</c:v>
                </c:pt>
                <c:pt idx="25">
                  <c:v>9.7042156541462443</c:v>
                </c:pt>
                <c:pt idx="26">
                  <c:v>10.540043770066603</c:v>
                </c:pt>
                <c:pt idx="27">
                  <c:v>11.407846479252949</c:v>
                </c:pt>
              </c:numCache>
            </c:numRef>
          </c:val>
          <c:smooth val="0"/>
          <c:extLst>
            <c:ext xmlns:c16="http://schemas.microsoft.com/office/drawing/2014/chart" uri="{C3380CC4-5D6E-409C-BE32-E72D297353CC}">
              <c16:uniqueId val="{00000001-0602-4560-B843-44B3F4555005}"/>
            </c:ext>
          </c:extLst>
        </c:ser>
        <c:dLbls>
          <c:showLegendKey val="0"/>
          <c:showVal val="0"/>
          <c:showCatName val="0"/>
          <c:showSerName val="0"/>
          <c:showPercent val="0"/>
          <c:showBubbleSize val="0"/>
        </c:dLbls>
        <c:smooth val="0"/>
        <c:axId val="137624584"/>
        <c:axId val="137624976"/>
      </c:lineChart>
      <c:catAx>
        <c:axId val="137624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24976"/>
        <c:crosses val="autoZero"/>
        <c:auto val="1"/>
        <c:lblAlgn val="ctr"/>
        <c:lblOffset val="100"/>
        <c:noMultiLvlLbl val="0"/>
      </c:catAx>
      <c:valAx>
        <c:axId val="1376249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245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Income Inequality</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Sheet2!$A$14</c:f>
              <c:strCache>
                <c:ptCount val="1"/>
                <c:pt idx="0">
                  <c:v>ONS income inequality</c:v>
                </c:pt>
              </c:strCache>
            </c:strRef>
          </c:tx>
          <c:spPr>
            <a:ln w="28575" cap="rnd">
              <a:solidFill>
                <a:schemeClr val="accent1"/>
              </a:solidFill>
              <a:round/>
            </a:ln>
            <a:effectLst/>
          </c:spPr>
          <c:marker>
            <c:symbol val="none"/>
          </c:marker>
          <c:cat>
            <c:strRef>
              <c:f>Sheet2!$B$13:$AC$13</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Sheet2!$B$14:$AC$14</c:f>
              <c:numCache>
                <c:formatCode>General</c:formatCode>
                <c:ptCount val="28"/>
                <c:pt idx="0">
                  <c:v>37.799999999999997</c:v>
                </c:pt>
                <c:pt idx="1">
                  <c:v>40.6</c:v>
                </c:pt>
                <c:pt idx="2">
                  <c:v>39.4</c:v>
                </c:pt>
                <c:pt idx="3">
                  <c:v>38.4</c:v>
                </c:pt>
                <c:pt idx="4">
                  <c:v>38.700000000000003</c:v>
                </c:pt>
                <c:pt idx="5">
                  <c:v>37.5</c:v>
                </c:pt>
                <c:pt idx="6">
                  <c:v>36.9</c:v>
                </c:pt>
                <c:pt idx="7">
                  <c:v>38.200000000000003</c:v>
                </c:pt>
                <c:pt idx="8">
                  <c:v>38.299999999999997</c:v>
                </c:pt>
                <c:pt idx="9">
                  <c:v>39.299999999999997</c:v>
                </c:pt>
                <c:pt idx="10">
                  <c:v>40</c:v>
                </c:pt>
                <c:pt idx="11">
                  <c:v>39.200000000000003</c:v>
                </c:pt>
                <c:pt idx="12">
                  <c:v>40.6</c:v>
                </c:pt>
                <c:pt idx="13">
                  <c:v>37.700000000000003</c:v>
                </c:pt>
                <c:pt idx="14">
                  <c:v>38.1</c:v>
                </c:pt>
                <c:pt idx="15">
                  <c:v>36.6</c:v>
                </c:pt>
                <c:pt idx="16">
                  <c:v>37.6</c:v>
                </c:pt>
                <c:pt idx="17">
                  <c:v>38.799999999999997</c:v>
                </c:pt>
                <c:pt idx="18">
                  <c:v>38</c:v>
                </c:pt>
                <c:pt idx="19">
                  <c:v>37.700000000000003</c:v>
                </c:pt>
                <c:pt idx="20">
                  <c:v>36.799999999999997</c:v>
                </c:pt>
                <c:pt idx="21">
                  <c:v>37.700000000000003</c:v>
                </c:pt>
                <c:pt idx="22">
                  <c:v>36.299999999999997</c:v>
                </c:pt>
                <c:pt idx="23">
                  <c:v>37.200000000000003</c:v>
                </c:pt>
                <c:pt idx="24">
                  <c:v>36.200000000000003</c:v>
                </c:pt>
                <c:pt idx="25">
                  <c:v>36.4</c:v>
                </c:pt>
                <c:pt idx="26">
                  <c:v>35.5</c:v>
                </c:pt>
                <c:pt idx="27">
                  <c:v>36.4</c:v>
                </c:pt>
              </c:numCache>
            </c:numRef>
          </c:val>
          <c:smooth val="0"/>
          <c:extLst>
            <c:ext xmlns:c16="http://schemas.microsoft.com/office/drawing/2014/chart" uri="{C3380CC4-5D6E-409C-BE32-E72D297353CC}">
              <c16:uniqueId val="{00000000-7B13-4E69-8188-E027FBCAC9FD}"/>
            </c:ext>
          </c:extLst>
        </c:ser>
        <c:ser>
          <c:idx val="1"/>
          <c:order val="1"/>
          <c:tx>
            <c:strRef>
              <c:f>Sheet2!$A$15</c:f>
              <c:strCache>
                <c:ptCount val="1"/>
                <c:pt idx="0">
                  <c:v>Rate of total inv hosp per 100,000 population</c:v>
                </c:pt>
              </c:strCache>
            </c:strRef>
          </c:tx>
          <c:spPr>
            <a:ln w="28575" cap="rnd">
              <a:solidFill>
                <a:schemeClr val="accent2"/>
              </a:solidFill>
              <a:round/>
            </a:ln>
            <a:effectLst/>
          </c:spPr>
          <c:marker>
            <c:symbol val="none"/>
          </c:marker>
          <c:cat>
            <c:strRef>
              <c:f>Sheet2!$B$13:$AC$13</c:f>
              <c:strCache>
                <c:ptCount val="28"/>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pt idx="24">
                  <c:v>2012/13</c:v>
                </c:pt>
                <c:pt idx="25">
                  <c:v>2013/14</c:v>
                </c:pt>
                <c:pt idx="26">
                  <c:v>2014/15</c:v>
                </c:pt>
                <c:pt idx="27">
                  <c:v>2015/16</c:v>
                </c:pt>
              </c:strCache>
            </c:strRef>
          </c:cat>
          <c:val>
            <c:numRef>
              <c:f>Sheet2!$B$15:$AC$15</c:f>
              <c:numCache>
                <c:formatCode>0.00</c:formatCode>
                <c:ptCount val="28"/>
                <c:pt idx="0">
                  <c:v>51.681607984404671</c:v>
                </c:pt>
                <c:pt idx="1">
                  <c:v>52.076454272722131</c:v>
                </c:pt>
                <c:pt idx="2">
                  <c:v>58.04699738903394</c:v>
                </c:pt>
                <c:pt idx="3">
                  <c:v>63.527646985291049</c:v>
                </c:pt>
                <c:pt idx="4">
                  <c:v>66.115341678048651</c:v>
                </c:pt>
                <c:pt idx="5">
                  <c:v>71.842965199217062</c:v>
                </c:pt>
                <c:pt idx="6">
                  <c:v>77.768247439726352</c:v>
                </c:pt>
                <c:pt idx="7">
                  <c:v>78.480433478774344</c:v>
                </c:pt>
                <c:pt idx="8">
                  <c:v>76.285117785339708</c:v>
                </c:pt>
                <c:pt idx="9">
                  <c:v>81.559833349037078</c:v>
                </c:pt>
                <c:pt idx="10">
                  <c:v>85.479341421780063</c:v>
                </c:pt>
                <c:pt idx="11">
                  <c:v>85.905271432140438</c:v>
                </c:pt>
                <c:pt idx="12">
                  <c:v>85.436312050426992</c:v>
                </c:pt>
                <c:pt idx="13">
                  <c:v>85.478257543886485</c:v>
                </c:pt>
                <c:pt idx="14">
                  <c:v>82.993660554225798</c:v>
                </c:pt>
                <c:pt idx="15">
                  <c:v>81.877333418335837</c:v>
                </c:pt>
                <c:pt idx="16">
                  <c:v>83.49602813895585</c:v>
                </c:pt>
                <c:pt idx="17">
                  <c:v>85.213047334259457</c:v>
                </c:pt>
                <c:pt idx="18">
                  <c:v>83.797349609097509</c:v>
                </c:pt>
                <c:pt idx="19">
                  <c:v>83.673158239073331</c:v>
                </c:pt>
                <c:pt idx="20">
                  <c:v>84.109248913718176</c:v>
                </c:pt>
                <c:pt idx="21">
                  <c:v>87.492045400579386</c:v>
                </c:pt>
                <c:pt idx="22">
                  <c:v>86.257607254760188</c:v>
                </c:pt>
                <c:pt idx="23">
                  <c:v>89.937693597563822</c:v>
                </c:pt>
                <c:pt idx="24">
                  <c:v>92.646911398326949</c:v>
                </c:pt>
                <c:pt idx="25">
                  <c:v>97.042156541462447</c:v>
                </c:pt>
                <c:pt idx="26">
                  <c:v>105.40043770066603</c:v>
                </c:pt>
                <c:pt idx="27">
                  <c:v>114.0784647925295</c:v>
                </c:pt>
              </c:numCache>
            </c:numRef>
          </c:val>
          <c:smooth val="0"/>
          <c:extLst>
            <c:ext xmlns:c16="http://schemas.microsoft.com/office/drawing/2014/chart" uri="{C3380CC4-5D6E-409C-BE32-E72D297353CC}">
              <c16:uniqueId val="{00000001-7B13-4E69-8188-E027FBCAC9FD}"/>
            </c:ext>
          </c:extLst>
        </c:ser>
        <c:dLbls>
          <c:showLegendKey val="0"/>
          <c:showVal val="0"/>
          <c:showCatName val="0"/>
          <c:showSerName val="0"/>
          <c:showPercent val="0"/>
          <c:showBubbleSize val="0"/>
        </c:dLbls>
        <c:smooth val="0"/>
        <c:axId val="137625760"/>
        <c:axId val="137626152"/>
      </c:lineChart>
      <c:catAx>
        <c:axId val="137625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26152"/>
        <c:crosses val="autoZero"/>
        <c:auto val="1"/>
        <c:lblAlgn val="ctr"/>
        <c:lblOffset val="100"/>
        <c:noMultiLvlLbl val="0"/>
      </c:catAx>
      <c:valAx>
        <c:axId val="137626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6257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Sanctions</a:t>
            </a:r>
            <a:r>
              <a:rPr lang="en-US" baseline="0"/>
              <a:t> per 100,000</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'[Welfare sanctions 00 to 17.xlsx]Sheet1'!$G$2</c:f>
              <c:strCache>
                <c:ptCount val="1"/>
                <c:pt idx="0">
                  <c:v>JSA</c:v>
                </c:pt>
              </c:strCache>
            </c:strRef>
          </c:tx>
          <c:spPr>
            <a:ln w="28575" cap="rnd">
              <a:solidFill>
                <a:schemeClr val="accent1"/>
              </a:solidFill>
              <a:round/>
            </a:ln>
            <a:effectLst/>
          </c:spPr>
          <c:marker>
            <c:symbol val="none"/>
          </c:marker>
          <c:cat>
            <c:numRef>
              <c:f>'[Welfare sanctions 00 to 17.xlsx]Sheet1'!$A$3:$A$20</c:f>
              <c:numCache>
                <c:formatCode>General</c:formatCod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numCache>
            </c:numRef>
          </c:cat>
          <c:val>
            <c:numRef>
              <c:f>'[Welfare sanctions 00 to 17.xlsx]Sheet1'!$R$3:$R$20</c:f>
              <c:numCache>
                <c:formatCode>_(* #,##0.00_);_(* \(#,##0.00\);_(* "-"??_);_(@_)</c:formatCode>
                <c:ptCount val="18"/>
                <c:pt idx="0">
                  <c:v>352.48895749591162</c:v>
                </c:pt>
                <c:pt idx="1">
                  <c:v>460.32006496033023</c:v>
                </c:pt>
                <c:pt idx="2">
                  <c:v>462.00078496505557</c:v>
                </c:pt>
                <c:pt idx="3">
                  <c:v>421.63131092095978</c:v>
                </c:pt>
                <c:pt idx="4">
                  <c:v>380.19095785849635</c:v>
                </c:pt>
                <c:pt idx="5">
                  <c:v>396.30842877313438</c:v>
                </c:pt>
                <c:pt idx="6">
                  <c:v>418.73605679047665</c:v>
                </c:pt>
                <c:pt idx="7">
                  <c:v>529.55278208584275</c:v>
                </c:pt>
                <c:pt idx="8">
                  <c:v>568.45098489578447</c:v>
                </c:pt>
                <c:pt idx="9">
                  <c:v>705.26256615350019</c:v>
                </c:pt>
                <c:pt idx="10">
                  <c:v>1071.0968060612338</c:v>
                </c:pt>
                <c:pt idx="11">
                  <c:v>1027.8390964065791</c:v>
                </c:pt>
                <c:pt idx="12">
                  <c:v>1266.2946393532691</c:v>
                </c:pt>
                <c:pt idx="13">
                  <c:v>1395.4359752720898</c:v>
                </c:pt>
                <c:pt idx="14">
                  <c:v>920.50689817452269</c:v>
                </c:pt>
                <c:pt idx="15">
                  <c:v>412.61710950698819</c:v>
                </c:pt>
                <c:pt idx="16">
                  <c:v>189.9445680834632</c:v>
                </c:pt>
                <c:pt idx="17">
                  <c:v>90.343457469844125</c:v>
                </c:pt>
              </c:numCache>
            </c:numRef>
          </c:val>
          <c:smooth val="0"/>
          <c:extLst>
            <c:ext xmlns:c16="http://schemas.microsoft.com/office/drawing/2014/chart" uri="{C3380CC4-5D6E-409C-BE32-E72D297353CC}">
              <c16:uniqueId val="{00000000-F0C1-4704-A082-F2EBF4631492}"/>
            </c:ext>
          </c:extLst>
        </c:ser>
        <c:ser>
          <c:idx val="1"/>
          <c:order val="1"/>
          <c:tx>
            <c:strRef>
              <c:f>'[Welfare sanctions 00 to 17.xlsx]Sheet1'!$H$2</c:f>
              <c:strCache>
                <c:ptCount val="1"/>
                <c:pt idx="0">
                  <c:v>ESA</c:v>
                </c:pt>
              </c:strCache>
            </c:strRef>
          </c:tx>
          <c:spPr>
            <a:ln w="28575" cap="rnd">
              <a:solidFill>
                <a:schemeClr val="accent2"/>
              </a:solidFill>
              <a:round/>
            </a:ln>
            <a:effectLst/>
          </c:spPr>
          <c:marker>
            <c:symbol val="none"/>
          </c:marker>
          <c:val>
            <c:numRef>
              <c:f>'[Welfare sanctions 00 to 17.xlsx]Sheet1'!$S$3:$S$20</c:f>
              <c:numCache>
                <c:formatCode>General</c:formatCode>
                <c:ptCount val="18"/>
                <c:pt idx="8" formatCode="_(* #,##0.00_);_(* \(#,##0.00\);_(* &quot;-&quot;??_);_(@_)">
                  <c:v>2.1027500735962525E-2</c:v>
                </c:pt>
                <c:pt idx="9" formatCode="_(* #,##0.00_);_(* \(#,##0.00\);_(* &quot;-&quot;??_);_(@_)">
                  <c:v>30.269593080685183</c:v>
                </c:pt>
                <c:pt idx="10" formatCode="_(* #,##0.00_);_(* \(#,##0.00\);_(* &quot;-&quot;??_);_(@_)">
                  <c:v>46.545941251922017</c:v>
                </c:pt>
                <c:pt idx="11" formatCode="_(* #,##0.00_);_(* \(#,##0.00\);_(* &quot;-&quot;??_);_(@_)">
                  <c:v>7.0506327713790453</c:v>
                </c:pt>
                <c:pt idx="12" formatCode="_(* #,##0.00_);_(* \(#,##0.00\);_(* &quot;-&quot;??_);_(@_)">
                  <c:v>19.951338199513383</c:v>
                </c:pt>
                <c:pt idx="13" formatCode="_(* #,##0.00_);_(* \(#,##0.00\);_(* &quot;-&quot;??_);_(@_)">
                  <c:v>35.187198642242421</c:v>
                </c:pt>
                <c:pt idx="14" formatCode="_(* #,##0.00_);_(* \(#,##0.00\);_(* &quot;-&quot;??_);_(@_)">
                  <c:v>53.697706387932534</c:v>
                </c:pt>
                <c:pt idx="15" formatCode="_(* #,##0.00_);_(* \(#,##0.00\);_(* &quot;-&quot;??_);_(@_)">
                  <c:v>25.99907848256796</c:v>
                </c:pt>
                <c:pt idx="16" formatCode="_(* #,##0.00_);_(* \(#,##0.00\);_(* &quot;-&quot;??_);_(@_)">
                  <c:v>17.18404645374352</c:v>
                </c:pt>
                <c:pt idx="17" formatCode="_(* #,##0.00_);_(* \(#,##0.00\);_(* &quot;-&quot;??_);_(@_)">
                  <c:v>11.76101828886042</c:v>
                </c:pt>
              </c:numCache>
            </c:numRef>
          </c:val>
          <c:smooth val="0"/>
          <c:extLst>
            <c:ext xmlns:c16="http://schemas.microsoft.com/office/drawing/2014/chart" uri="{C3380CC4-5D6E-409C-BE32-E72D297353CC}">
              <c16:uniqueId val="{00000001-F0C1-4704-A082-F2EBF4631492}"/>
            </c:ext>
          </c:extLst>
        </c:ser>
        <c:ser>
          <c:idx val="2"/>
          <c:order val="2"/>
          <c:tx>
            <c:strRef>
              <c:f>'[Welfare sanctions 00 to 17.xlsx]Sheet1'!$I$2</c:f>
              <c:strCache>
                <c:ptCount val="1"/>
                <c:pt idx="0">
                  <c:v>UC</c:v>
                </c:pt>
              </c:strCache>
              <c:extLst xmlns:c15="http://schemas.microsoft.com/office/drawing/2012/chart"/>
            </c:strRef>
          </c:tx>
          <c:spPr>
            <a:ln w="28575" cap="rnd">
              <a:solidFill>
                <a:schemeClr val="accent3"/>
              </a:solidFill>
              <a:round/>
            </a:ln>
            <a:effectLst/>
          </c:spPr>
          <c:marker>
            <c:symbol val="none"/>
          </c:marker>
          <c:val>
            <c:numRef>
              <c:f>'[Welfare sanctions 00 to 17.xlsx]Sheet1'!$T$3:$T$20</c:f>
              <c:numCache>
                <c:formatCode>General</c:formatCode>
                <c:ptCount val="18"/>
                <c:pt idx="15" formatCode="_(* #,##0.00_);_(* \(#,##0.00\);_(* &quot;-&quot;??_);_(@_)">
                  <c:v>67.104899401013668</c:v>
                </c:pt>
                <c:pt idx="16" formatCode="_(* #,##0.00_);_(* \(#,##0.00\);_(* &quot;-&quot;??_);_(@_)">
                  <c:v>254.98529279598344</c:v>
                </c:pt>
                <c:pt idx="17" formatCode="_(* #,##0.00_);_(* \(#,##0.00\);_(* &quot;-&quot;??_);_(@_)">
                  <c:v>320.60320834885414</c:v>
                </c:pt>
              </c:numCache>
            </c:numRef>
          </c:val>
          <c:smooth val="0"/>
          <c:extLst>
            <c:ext xmlns:c16="http://schemas.microsoft.com/office/drawing/2014/chart" uri="{C3380CC4-5D6E-409C-BE32-E72D297353CC}">
              <c16:uniqueId val="{00000002-F0C1-4704-A082-F2EBF4631492}"/>
            </c:ext>
          </c:extLst>
        </c:ser>
        <c:ser>
          <c:idx val="3"/>
          <c:order val="3"/>
          <c:tx>
            <c:strRef>
              <c:f>'[Welfare sanctions 00 to 17.xlsx]Sheet1'!$O$2</c:f>
              <c:strCache>
                <c:ptCount val="1"/>
                <c:pt idx="0">
                  <c:v>IS</c:v>
                </c:pt>
              </c:strCache>
            </c:strRef>
          </c:tx>
          <c:spPr>
            <a:ln w="28575" cap="rnd">
              <a:solidFill>
                <a:schemeClr val="accent4"/>
              </a:solidFill>
              <a:round/>
            </a:ln>
            <a:effectLst/>
          </c:spPr>
          <c:marker>
            <c:symbol val="none"/>
          </c:marker>
          <c:val>
            <c:numRef>
              <c:f>'[Welfare sanctions 00 to 17.xlsx]Sheet1'!$U$3:$U$20</c:f>
              <c:numCache>
                <c:formatCode>General</c:formatCode>
                <c:ptCount val="18"/>
                <c:pt idx="16" formatCode="_(* #,##0.00_);_(* \(#,##0.00\);_(* &quot;-&quot;??_);_(@_)">
                  <c:v>4.3093402550873519</c:v>
                </c:pt>
                <c:pt idx="17" formatCode="_(* #,##0.00_);_(* \(#,##0.00\);_(* &quot;-&quot;??_);_(@_)">
                  <c:v>17.207700764080059</c:v>
                </c:pt>
              </c:numCache>
            </c:numRef>
          </c:val>
          <c:smooth val="0"/>
          <c:extLst>
            <c:ext xmlns:c16="http://schemas.microsoft.com/office/drawing/2014/chart" uri="{C3380CC4-5D6E-409C-BE32-E72D297353CC}">
              <c16:uniqueId val="{00000003-F0C1-4704-A082-F2EBF4631492}"/>
            </c:ext>
          </c:extLst>
        </c:ser>
        <c:ser>
          <c:idx val="4"/>
          <c:order val="4"/>
          <c:tx>
            <c:strRef>
              <c:f>'[Welfare sanctions 00 to 17.xlsx]Sheet1'!$K$2</c:f>
              <c:strCache>
                <c:ptCount val="1"/>
                <c:pt idx="0">
                  <c:v>Total</c:v>
                </c:pt>
              </c:strCache>
            </c:strRef>
          </c:tx>
          <c:spPr>
            <a:ln w="28575" cap="rnd">
              <a:solidFill>
                <a:schemeClr val="accent5"/>
              </a:solidFill>
              <a:round/>
            </a:ln>
            <a:effectLst/>
          </c:spPr>
          <c:marker>
            <c:symbol val="none"/>
          </c:marker>
          <c:val>
            <c:numRef>
              <c:f>'[Welfare sanctions 00 to 17.xlsx]Sheet1'!$V$3:$V$20</c:f>
              <c:numCache>
                <c:formatCode>_(* #,##0.00_);_(* \(#,##0.00\);_(* "-"??_);_(@_)</c:formatCode>
                <c:ptCount val="18"/>
                <c:pt idx="0">
                  <c:v>352.48895749591162</c:v>
                </c:pt>
                <c:pt idx="1">
                  <c:v>460.32006496033023</c:v>
                </c:pt>
                <c:pt idx="2">
                  <c:v>462.00078496505557</c:v>
                </c:pt>
                <c:pt idx="3">
                  <c:v>421.63131092095978</c:v>
                </c:pt>
                <c:pt idx="4">
                  <c:v>380.19095785849635</c:v>
                </c:pt>
                <c:pt idx="5">
                  <c:v>396.30842877313438</c:v>
                </c:pt>
                <c:pt idx="6">
                  <c:v>418.73605679047665</c:v>
                </c:pt>
                <c:pt idx="7">
                  <c:v>529.55278208584275</c:v>
                </c:pt>
                <c:pt idx="8">
                  <c:v>568.45098489578447</c:v>
                </c:pt>
                <c:pt idx="9">
                  <c:v>735.53215923418543</c:v>
                </c:pt>
                <c:pt idx="10">
                  <c:v>1117.6427473131557</c:v>
                </c:pt>
                <c:pt idx="11">
                  <c:v>1034.8897291779581</c:v>
                </c:pt>
                <c:pt idx="12">
                  <c:v>1286.2459775527825</c:v>
                </c:pt>
                <c:pt idx="13">
                  <c:v>1430.623173914332</c:v>
                </c:pt>
                <c:pt idx="14">
                  <c:v>974.20460456245519</c:v>
                </c:pt>
                <c:pt idx="15">
                  <c:v>438.61618798955612</c:v>
                </c:pt>
                <c:pt idx="16">
                  <c:v>211.43795479229408</c:v>
                </c:pt>
                <c:pt idx="17">
                  <c:v>439.91538487163876</c:v>
                </c:pt>
              </c:numCache>
            </c:numRef>
          </c:val>
          <c:smooth val="0"/>
          <c:extLst>
            <c:ext xmlns:c16="http://schemas.microsoft.com/office/drawing/2014/chart" uri="{C3380CC4-5D6E-409C-BE32-E72D297353CC}">
              <c16:uniqueId val="{00000004-F0C1-4704-A082-F2EBF4631492}"/>
            </c:ext>
          </c:extLst>
        </c:ser>
        <c:dLbls>
          <c:showLegendKey val="0"/>
          <c:showVal val="0"/>
          <c:showCatName val="0"/>
          <c:showSerName val="0"/>
          <c:showPercent val="0"/>
          <c:showBubbleSize val="0"/>
        </c:dLbls>
        <c:smooth val="0"/>
        <c:axId val="391148920"/>
        <c:axId val="137706248"/>
        <c:extLst/>
      </c:lineChart>
      <c:catAx>
        <c:axId val="391148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706248"/>
        <c:crosses val="autoZero"/>
        <c:auto val="1"/>
        <c:lblAlgn val="ctr"/>
        <c:lblOffset val="100"/>
        <c:noMultiLvlLbl val="0"/>
      </c:catAx>
      <c:valAx>
        <c:axId val="137706248"/>
        <c:scaling>
          <c:orientation val="minMax"/>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148920"/>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Sanctions:</a:t>
            </a:r>
          </a:p>
          <a:p>
            <a:pPr>
              <a:defRPr/>
            </a:pPr>
            <a:r>
              <a:rPr lang="en-US"/>
              <a:t>Claimants</a:t>
            </a:r>
          </a:p>
          <a:p>
            <a:pPr>
              <a:defRPr/>
            </a:pP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'[Welfare sanctions 00 to 17.xlsx]Sheet1'!$G$2</c:f>
              <c:strCache>
                <c:ptCount val="1"/>
                <c:pt idx="0">
                  <c:v>JSA</c:v>
                </c:pt>
              </c:strCache>
            </c:strRef>
          </c:tx>
          <c:spPr>
            <a:ln w="28575" cap="rnd">
              <a:solidFill>
                <a:schemeClr val="accent1"/>
              </a:solidFill>
              <a:round/>
            </a:ln>
            <a:effectLst/>
          </c:spPr>
          <c:marker>
            <c:symbol val="none"/>
          </c:marker>
          <c:cat>
            <c:numRef>
              <c:f>'[Welfare sanctions 00 to 17.xlsx]Sheet1'!$A$3:$A$20</c:f>
              <c:numCache>
                <c:formatCode>General</c:formatCod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numCache>
            </c:numRef>
          </c:cat>
          <c:val>
            <c:numRef>
              <c:f>'[Welfare sanctions 00 to 17.xlsx]Sheet1'!$L$3:$L$20</c:f>
              <c:numCache>
                <c:formatCode>_-* #,##0.0000_-;\-* #,##0.0000_-;_-* "-"??_-;_-@_-</c:formatCode>
                <c:ptCount val="18"/>
                <c:pt idx="0">
                  <c:v>0.17971635626899399</c:v>
                </c:pt>
                <c:pt idx="1">
                  <c:v>0.27181543932552843</c:v>
                </c:pt>
                <c:pt idx="2">
                  <c:v>0.28705845413156106</c:v>
                </c:pt>
                <c:pt idx="3">
                  <c:v>0.26575526338040079</c:v>
                </c:pt>
                <c:pt idx="4">
                  <c:v>0.26276313665813561</c:v>
                </c:pt>
                <c:pt idx="5">
                  <c:v>0.29209325590474328</c:v>
                </c:pt>
                <c:pt idx="6">
                  <c:v>0.27235350727117197</c:v>
                </c:pt>
                <c:pt idx="7">
                  <c:v>0.35918432812707402</c:v>
                </c:pt>
                <c:pt idx="8">
                  <c:v>0.43564894012644106</c:v>
                </c:pt>
                <c:pt idx="9">
                  <c:v>0.30887732132808099</c:v>
                </c:pt>
                <c:pt idx="10">
                  <c:v>0.44050497703160529</c:v>
                </c:pt>
                <c:pt idx="11">
                  <c:v>0.45213217763628905</c:v>
                </c:pt>
                <c:pt idx="12">
                  <c:v>0.50746898668881002</c:v>
                </c:pt>
                <c:pt idx="13">
                  <c:v>0.59071032838738213</c:v>
                </c:pt>
                <c:pt idx="14">
                  <c:v>0.51903144994457195</c:v>
                </c:pt>
                <c:pt idx="15">
                  <c:v>0.34196558132430438</c:v>
                </c:pt>
                <c:pt idx="16">
                  <c:v>0.20718961850325668</c:v>
                </c:pt>
                <c:pt idx="17">
                  <c:v>0.12304693944893581</c:v>
                </c:pt>
              </c:numCache>
            </c:numRef>
          </c:val>
          <c:smooth val="0"/>
          <c:extLst>
            <c:ext xmlns:c16="http://schemas.microsoft.com/office/drawing/2014/chart" uri="{C3380CC4-5D6E-409C-BE32-E72D297353CC}">
              <c16:uniqueId val="{00000000-6BC0-4361-9C3C-E0EB2790B289}"/>
            </c:ext>
          </c:extLst>
        </c:ser>
        <c:ser>
          <c:idx val="1"/>
          <c:order val="1"/>
          <c:tx>
            <c:strRef>
              <c:f>'[Welfare sanctions 00 to 17.xlsx]Sheet1'!$H$2</c:f>
              <c:strCache>
                <c:ptCount val="1"/>
                <c:pt idx="0">
                  <c:v>ESA</c:v>
                </c:pt>
              </c:strCache>
            </c:strRef>
          </c:tx>
          <c:spPr>
            <a:ln w="28575" cap="rnd">
              <a:solidFill>
                <a:schemeClr val="accent2"/>
              </a:solidFill>
              <a:round/>
            </a:ln>
            <a:effectLst/>
          </c:spPr>
          <c:marker>
            <c:symbol val="none"/>
          </c:marker>
          <c:val>
            <c:numRef>
              <c:f>'[Welfare sanctions 00 to 17.xlsx]Sheet1'!$M$3:$M$20</c:f>
              <c:numCache>
                <c:formatCode>General</c:formatCode>
                <c:ptCount val="18"/>
                <c:pt idx="9" formatCode="_-* #,##0.0000_-;\-* #,##0.0000_-;_-* &quot;-&quot;??_-;_-@_-">
                  <c:v>0.10719526761845173</c:v>
                </c:pt>
                <c:pt idx="10" formatCode="_-* #,##0.0000_-;\-* #,##0.0000_-;_-* &quot;-&quot;??_-;_-@_-">
                  <c:v>6.0930688525957906E-2</c:v>
                </c:pt>
                <c:pt idx="11" formatCode="_-* #,##0.0000_-;\-* #,##0.0000_-;_-* &quot;-&quot;??_-;_-@_-">
                  <c:v>7.0673952641165756E-3</c:v>
                </c:pt>
                <c:pt idx="12" formatCode="_-* #,##0.0000_-;\-* #,##0.0000_-;_-* &quot;-&quot;??_-;_-@_-">
                  <c:v>1.2822970368950453E-2</c:v>
                </c:pt>
                <c:pt idx="13" formatCode="_-* #,##0.0000_-;\-* #,##0.0000_-;_-* &quot;-&quot;??_-;_-@_-">
                  <c:v>1.4177519106999196E-2</c:v>
                </c:pt>
                <c:pt idx="14" formatCode="_-* #,##0.0000_-;\-* #,##0.0000_-;_-* &quot;-&quot;??_-;_-@_-">
                  <c:v>1.6678527123582754E-2</c:v>
                </c:pt>
                <c:pt idx="15" formatCode="_-* #,##0.0000_-;\-* #,##0.0000_-;_-* &quot;-&quot;??_-;_-@_-">
                  <c:v>7.2871914523586082E-3</c:v>
                </c:pt>
                <c:pt idx="16" formatCode="_-* #,##0.0000_-;\-* #,##0.0000_-;_-* &quot;-&quot;??_-;_-@_-">
                  <c:v>4.7640162840588522E-3</c:v>
                </c:pt>
                <c:pt idx="17" formatCode="_-* #,##0.0000_-;\-* #,##0.0000_-;_-* &quot;-&quot;??_-;_-@_-">
                  <c:v>3.2648308736060254E-3</c:v>
                </c:pt>
              </c:numCache>
            </c:numRef>
          </c:val>
          <c:smooth val="0"/>
          <c:extLst>
            <c:ext xmlns:c16="http://schemas.microsoft.com/office/drawing/2014/chart" uri="{C3380CC4-5D6E-409C-BE32-E72D297353CC}">
              <c16:uniqueId val="{00000001-6BC0-4361-9C3C-E0EB2790B289}"/>
            </c:ext>
          </c:extLst>
        </c:ser>
        <c:ser>
          <c:idx val="3"/>
          <c:order val="3"/>
          <c:tx>
            <c:strRef>
              <c:f>'[Welfare sanctions 00 to 17.xlsx]Sheet1'!$O$2</c:f>
              <c:strCache>
                <c:ptCount val="1"/>
                <c:pt idx="0">
                  <c:v>IS</c:v>
                </c:pt>
              </c:strCache>
            </c:strRef>
          </c:tx>
          <c:spPr>
            <a:ln w="28575" cap="rnd">
              <a:solidFill>
                <a:schemeClr val="accent4"/>
              </a:solidFill>
              <a:round/>
            </a:ln>
            <a:effectLst/>
          </c:spPr>
          <c:marker>
            <c:symbol val="none"/>
          </c:marker>
          <c:val>
            <c:numRef>
              <c:f>'[Welfare sanctions 00 to 17.xlsx]Sheet1'!$O$3:$O$20</c:f>
              <c:numCache>
                <c:formatCode>General</c:formatCode>
                <c:ptCount val="18"/>
                <c:pt idx="16" formatCode="_-* #,##0.0000_-;\-* #,##0.0000_-;_-* &quot;-&quot;??_-;_-@_-">
                  <c:v>4.1677101901913703E-3</c:v>
                </c:pt>
                <c:pt idx="17" formatCode="_-* #,##0.0000_-;\-* #,##0.0000_-;_-* &quot;-&quot;??_-;_-@_-">
                  <c:v>1.8498502409167859E-2</c:v>
                </c:pt>
              </c:numCache>
            </c:numRef>
          </c:val>
          <c:smooth val="0"/>
          <c:extLst>
            <c:ext xmlns:c16="http://schemas.microsoft.com/office/drawing/2014/chart" uri="{C3380CC4-5D6E-409C-BE32-E72D297353CC}">
              <c16:uniqueId val="{00000002-6BC0-4361-9C3C-E0EB2790B289}"/>
            </c:ext>
          </c:extLst>
        </c:ser>
        <c:ser>
          <c:idx val="4"/>
          <c:order val="4"/>
          <c:tx>
            <c:strRef>
              <c:f>'[Welfare sanctions 00 to 17.xlsx]Sheet1'!$K$2</c:f>
              <c:strCache>
                <c:ptCount val="1"/>
                <c:pt idx="0">
                  <c:v>Total</c:v>
                </c:pt>
              </c:strCache>
            </c:strRef>
          </c:tx>
          <c:spPr>
            <a:ln w="28575" cap="rnd">
              <a:solidFill>
                <a:schemeClr val="accent5"/>
              </a:solidFill>
              <a:round/>
            </a:ln>
            <a:effectLst/>
          </c:spPr>
          <c:marker>
            <c:symbol val="none"/>
          </c:marker>
          <c:val>
            <c:numRef>
              <c:f>'[Welfare sanctions 00 to 17.xlsx]Sheet1'!$P$3:$P$20</c:f>
              <c:numCache>
                <c:formatCode>_-* #,##0.0000_-;\-* #,##0.0000_-;_-* "-"??_-;_-@_-</c:formatCode>
                <c:ptCount val="18"/>
                <c:pt idx="0">
                  <c:v>0.17971635626899399</c:v>
                </c:pt>
                <c:pt idx="1">
                  <c:v>0.27181543932552843</c:v>
                </c:pt>
                <c:pt idx="2">
                  <c:v>0.28705845413156106</c:v>
                </c:pt>
                <c:pt idx="3">
                  <c:v>0.26575526338040079</c:v>
                </c:pt>
                <c:pt idx="4">
                  <c:v>0.26276313665813561</c:v>
                </c:pt>
                <c:pt idx="5">
                  <c:v>0.29209325590474328</c:v>
                </c:pt>
                <c:pt idx="6">
                  <c:v>0.27235350727117197</c:v>
                </c:pt>
                <c:pt idx="7">
                  <c:v>0.35918432812707402</c:v>
                </c:pt>
                <c:pt idx="8">
                  <c:v>0.43564894012644106</c:v>
                </c:pt>
                <c:pt idx="9">
                  <c:v>0.2866803137578956</c:v>
                </c:pt>
                <c:pt idx="10">
                  <c:v>0.34976214696026808</c:v>
                </c:pt>
                <c:pt idx="11">
                  <c:v>0.31638873054366623</c:v>
                </c:pt>
                <c:pt idx="12">
                  <c:v>0.31749592185459719</c:v>
                </c:pt>
                <c:pt idx="13">
                  <c:v>0.29532686505163569</c:v>
                </c:pt>
                <c:pt idx="14">
                  <c:v>0.19511094851133357</c:v>
                </c:pt>
                <c:pt idx="15">
                  <c:v>9.1868686868686864E-2</c:v>
                </c:pt>
                <c:pt idx="16">
                  <c:v>3.8043463365300019E-2</c:v>
                </c:pt>
                <c:pt idx="17">
                  <c:v>8.231178242701058E-2</c:v>
                </c:pt>
              </c:numCache>
            </c:numRef>
          </c:val>
          <c:smooth val="0"/>
          <c:extLst>
            <c:ext xmlns:c16="http://schemas.microsoft.com/office/drawing/2014/chart" uri="{C3380CC4-5D6E-409C-BE32-E72D297353CC}">
              <c16:uniqueId val="{00000003-6BC0-4361-9C3C-E0EB2790B289}"/>
            </c:ext>
          </c:extLst>
        </c:ser>
        <c:dLbls>
          <c:showLegendKey val="0"/>
          <c:showVal val="0"/>
          <c:showCatName val="0"/>
          <c:showSerName val="0"/>
          <c:showPercent val="0"/>
          <c:showBubbleSize val="0"/>
        </c:dLbls>
        <c:smooth val="0"/>
        <c:axId val="137707032"/>
        <c:axId val="137707424"/>
        <c:extLst>
          <c:ext xmlns:c15="http://schemas.microsoft.com/office/drawing/2012/chart" uri="{02D57815-91ED-43cb-92C2-25804820EDAC}">
            <c15:filteredLineSeries>
              <c15:ser>
                <c:idx val="2"/>
                <c:order val="2"/>
                <c:tx>
                  <c:strRef>
                    <c:extLst>
                      <c:ext uri="{02D57815-91ED-43cb-92C2-25804820EDAC}">
                        <c15:formulaRef>
                          <c15:sqref>'[Welfare sanctions 00 to 17.xlsx]Sheet1'!$I$2</c15:sqref>
                        </c15:formulaRef>
                      </c:ext>
                    </c:extLst>
                    <c:strCache>
                      <c:ptCount val="1"/>
                      <c:pt idx="0">
                        <c:v>UC</c:v>
                      </c:pt>
                    </c:strCache>
                  </c:strRef>
                </c:tx>
                <c:spPr>
                  <a:ln w="28575" cap="rnd">
                    <a:solidFill>
                      <a:schemeClr val="accent3"/>
                    </a:solidFill>
                    <a:round/>
                  </a:ln>
                  <a:effectLst/>
                </c:spPr>
                <c:marker>
                  <c:symbol val="none"/>
                </c:marker>
                <c:val>
                  <c:numRef>
                    <c:extLst>
                      <c:ext uri="{02D57815-91ED-43cb-92C2-25804820EDAC}">
                        <c15:formulaRef>
                          <c15:sqref>'[Welfare sanctions 00 to 17.xlsx]Sheet1'!$N$3:$N$20</c15:sqref>
                        </c15:formulaRef>
                      </c:ext>
                    </c:extLst>
                    <c:numCache>
                      <c:formatCode>General</c:formatCode>
                      <c:ptCount val="18"/>
                      <c:pt idx="17" formatCode="_-* #,##0.0000_-;\-* #,##0.0000_-;_-* &quot;-&quot;??_-;_-@_-">
                        <c:v>4.1249001539090964</c:v>
                      </c:pt>
                    </c:numCache>
                  </c:numRef>
                </c:val>
                <c:smooth val="0"/>
                <c:extLst>
                  <c:ext xmlns:c16="http://schemas.microsoft.com/office/drawing/2014/chart" uri="{C3380CC4-5D6E-409C-BE32-E72D297353CC}">
                    <c16:uniqueId val="{00000004-6BC0-4361-9C3C-E0EB2790B289}"/>
                  </c:ext>
                </c:extLst>
              </c15:ser>
            </c15:filteredLineSeries>
          </c:ext>
        </c:extLst>
      </c:lineChart>
      <c:catAx>
        <c:axId val="137707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707424"/>
        <c:crosses val="autoZero"/>
        <c:auto val="1"/>
        <c:lblAlgn val="ctr"/>
        <c:lblOffset val="100"/>
        <c:noMultiLvlLbl val="0"/>
      </c:catAx>
      <c:valAx>
        <c:axId val="137707424"/>
        <c:scaling>
          <c:orientation val="minMax"/>
        </c:scaling>
        <c:delete val="0"/>
        <c:axPos val="l"/>
        <c:majorGridlines>
          <c:spPr>
            <a:ln w="9525" cap="flat" cmpd="sng" algn="ctr">
              <a:solidFill>
                <a:schemeClr val="tx1">
                  <a:lumMod val="15000"/>
                  <a:lumOff val="85000"/>
                </a:schemeClr>
              </a:solidFill>
              <a:round/>
            </a:ln>
            <a:effectLst/>
          </c:spPr>
        </c:majorGridlines>
        <c:numFmt formatCode="_-* #,##0.0000_-;\-* #,##0.000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70703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69F39-761C-4E31-9DE9-0182054A8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27</Pages>
  <Words>3147</Words>
  <Characters>17940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21045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Sheridan Rains</dc:creator>
  <cp:keywords/>
  <dc:description/>
  <cp:lastModifiedBy>Sheridan Rains, Luke</cp:lastModifiedBy>
  <cp:revision>9</cp:revision>
  <dcterms:created xsi:type="dcterms:W3CDTF">2019-06-20T13:49:00Z</dcterms:created>
  <dcterms:modified xsi:type="dcterms:W3CDTF">2019-11-25T22:24:00Z</dcterms:modified>
</cp:coreProperties>
</file>