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692" w:type="dxa"/>
        <w:jc w:val="center"/>
        <w:tblLayout w:type="fixed"/>
        <w:tblLook w:val="04A0" w:firstRow="1" w:lastRow="0" w:firstColumn="1" w:lastColumn="0" w:noHBand="0" w:noVBand="1"/>
      </w:tblPr>
      <w:tblGrid>
        <w:gridCol w:w="3562"/>
        <w:gridCol w:w="1854"/>
        <w:gridCol w:w="1856"/>
        <w:gridCol w:w="1712"/>
        <w:gridCol w:w="1854"/>
        <w:gridCol w:w="1996"/>
        <w:gridCol w:w="1858"/>
      </w:tblGrid>
      <w:tr w:rsidR="00E14C92" w:rsidRPr="00AF61A4" w14:paraId="705A0D6F" w14:textId="77777777" w:rsidTr="00333E55">
        <w:trPr>
          <w:trHeight w:val="292"/>
          <w:jc w:val="center"/>
        </w:trPr>
        <w:tc>
          <w:tcPr>
            <w:tcW w:w="3562" w:type="dxa"/>
            <w:tcBorders>
              <w:top w:val="single" w:sz="4" w:space="0" w:color="auto"/>
            </w:tcBorders>
            <w:vAlign w:val="center"/>
          </w:tcPr>
          <w:p w14:paraId="34B2FCDE" w14:textId="77777777" w:rsidR="00E14C92" w:rsidRPr="00AF61A4" w:rsidRDefault="00E14C92" w:rsidP="00E51DB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10" w:type="dxa"/>
            <w:gridSpan w:val="2"/>
            <w:tcBorders>
              <w:top w:val="single" w:sz="4" w:space="0" w:color="auto"/>
            </w:tcBorders>
            <w:vAlign w:val="center"/>
          </w:tcPr>
          <w:p w14:paraId="519BB1C1" w14:textId="77777777" w:rsidR="00E14C92" w:rsidRPr="00AF61A4" w:rsidRDefault="00E14C92" w:rsidP="00E51DB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61A4">
              <w:rPr>
                <w:rFonts w:cs="Times New Roman"/>
                <w:b/>
                <w:sz w:val="16"/>
                <w:szCs w:val="16"/>
              </w:rPr>
              <w:t xml:space="preserve">PHQ-4 Anxiety Subscale </w:t>
            </w:r>
          </w:p>
          <w:p w14:paraId="5CFF2289" w14:textId="77777777" w:rsidR="00E14C92" w:rsidRPr="00AF61A4" w:rsidRDefault="00E14C92" w:rsidP="00E51DB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61A4">
              <w:rPr>
                <w:rFonts w:cs="Times New Roman"/>
                <w:b/>
                <w:sz w:val="16"/>
                <w:szCs w:val="16"/>
              </w:rPr>
              <w:t xml:space="preserve">Score </w:t>
            </w:r>
            <w:r w:rsidRPr="00AF61A4">
              <w:rPr>
                <w:rFonts w:cs="Times New Roman"/>
                <w:sz w:val="16"/>
                <w:szCs w:val="16"/>
              </w:rPr>
              <w:t xml:space="preserve">≥ </w:t>
            </w:r>
            <w:r w:rsidRPr="00AF61A4"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</w:tcBorders>
            <w:vAlign w:val="center"/>
          </w:tcPr>
          <w:p w14:paraId="42DCD16A" w14:textId="77777777" w:rsidR="00E14C92" w:rsidRPr="00AF61A4" w:rsidRDefault="00E14C92" w:rsidP="00E51DB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61A4">
              <w:rPr>
                <w:rFonts w:cs="Times New Roman"/>
                <w:b/>
                <w:sz w:val="16"/>
                <w:szCs w:val="16"/>
              </w:rPr>
              <w:t>PHQ-4 Depression Subscale</w:t>
            </w:r>
          </w:p>
          <w:p w14:paraId="2C5A9BB6" w14:textId="77777777" w:rsidR="00E14C92" w:rsidRPr="00AF61A4" w:rsidRDefault="00E14C92" w:rsidP="00E51DB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61A4">
              <w:rPr>
                <w:rFonts w:cs="Times New Roman"/>
                <w:b/>
                <w:sz w:val="16"/>
                <w:szCs w:val="16"/>
              </w:rPr>
              <w:t xml:space="preserve"> Score </w:t>
            </w:r>
            <w:r w:rsidRPr="00AF61A4">
              <w:rPr>
                <w:rFonts w:cs="Times New Roman"/>
                <w:sz w:val="16"/>
                <w:szCs w:val="16"/>
              </w:rPr>
              <w:t xml:space="preserve">≥ </w:t>
            </w:r>
            <w:r w:rsidRPr="00AF61A4"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</w:tcBorders>
            <w:vAlign w:val="center"/>
          </w:tcPr>
          <w:p w14:paraId="2B14648B" w14:textId="77777777" w:rsidR="00E14C92" w:rsidRPr="00AF61A4" w:rsidRDefault="00E14C92" w:rsidP="00E51DB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61A4">
              <w:rPr>
                <w:rFonts w:cs="Times New Roman"/>
                <w:b/>
                <w:sz w:val="16"/>
                <w:szCs w:val="16"/>
              </w:rPr>
              <w:t>PTSD Symptoms</w:t>
            </w:r>
          </w:p>
          <w:p w14:paraId="4861F0A7" w14:textId="77777777" w:rsidR="00E14C92" w:rsidRPr="00AF61A4" w:rsidRDefault="00E14C92" w:rsidP="00E51DB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61A4">
              <w:rPr>
                <w:rFonts w:cs="Times New Roman"/>
                <w:b/>
                <w:sz w:val="16"/>
                <w:szCs w:val="16"/>
              </w:rPr>
              <w:t xml:space="preserve"> IES-R Score </w:t>
            </w:r>
            <w:r w:rsidRPr="00AF61A4">
              <w:rPr>
                <w:rFonts w:cs="Times New Roman"/>
                <w:sz w:val="16"/>
                <w:szCs w:val="16"/>
              </w:rPr>
              <w:t>≥</w:t>
            </w:r>
            <w:r w:rsidRPr="00AF61A4">
              <w:rPr>
                <w:rFonts w:cs="Times New Roman"/>
                <w:b/>
                <w:sz w:val="16"/>
                <w:szCs w:val="16"/>
              </w:rPr>
              <w:t xml:space="preserve"> 33</w:t>
            </w:r>
          </w:p>
        </w:tc>
      </w:tr>
      <w:tr w:rsidR="00E14C92" w:rsidRPr="00AF61A4" w14:paraId="22B80950" w14:textId="77777777" w:rsidTr="00333E55">
        <w:trPr>
          <w:trHeight w:val="319"/>
          <w:jc w:val="center"/>
        </w:trPr>
        <w:tc>
          <w:tcPr>
            <w:tcW w:w="3562" w:type="dxa"/>
            <w:vAlign w:val="center"/>
          </w:tcPr>
          <w:p w14:paraId="49C24233" w14:textId="77777777" w:rsidR="00E14C92" w:rsidRPr="00AF61A4" w:rsidRDefault="00E14C92" w:rsidP="00E51DB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54" w:type="dxa"/>
            <w:vAlign w:val="center"/>
          </w:tcPr>
          <w:p w14:paraId="3C72878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Univariate</w:t>
            </w:r>
          </w:p>
          <w:p w14:paraId="10C525B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Analysis %</w:t>
            </w:r>
          </w:p>
        </w:tc>
        <w:tc>
          <w:tcPr>
            <w:tcW w:w="1856" w:type="dxa"/>
            <w:vAlign w:val="center"/>
          </w:tcPr>
          <w:p w14:paraId="7644029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Logistic Regression</w:t>
            </w:r>
          </w:p>
          <w:p w14:paraId="2A244E6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OR (95% CI)</w:t>
            </w:r>
          </w:p>
        </w:tc>
        <w:tc>
          <w:tcPr>
            <w:tcW w:w="1712" w:type="dxa"/>
            <w:vAlign w:val="center"/>
          </w:tcPr>
          <w:p w14:paraId="4DE0562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Univariate</w:t>
            </w:r>
          </w:p>
          <w:p w14:paraId="3254F6D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Analysis %</w:t>
            </w:r>
          </w:p>
        </w:tc>
        <w:tc>
          <w:tcPr>
            <w:tcW w:w="1854" w:type="dxa"/>
            <w:vAlign w:val="center"/>
          </w:tcPr>
          <w:p w14:paraId="008F9C6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Logistic Regression</w:t>
            </w:r>
          </w:p>
          <w:p w14:paraId="207021F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OR (95% CI)</w:t>
            </w:r>
          </w:p>
        </w:tc>
        <w:tc>
          <w:tcPr>
            <w:tcW w:w="1996" w:type="dxa"/>
            <w:vAlign w:val="center"/>
          </w:tcPr>
          <w:p w14:paraId="08D4C97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Univariate</w:t>
            </w:r>
          </w:p>
          <w:p w14:paraId="6640D3E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Analysis %</w:t>
            </w:r>
          </w:p>
        </w:tc>
        <w:tc>
          <w:tcPr>
            <w:tcW w:w="1858" w:type="dxa"/>
            <w:vAlign w:val="center"/>
          </w:tcPr>
          <w:p w14:paraId="600EDB1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Logistic Regression</w:t>
            </w:r>
          </w:p>
          <w:p w14:paraId="34F7D52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OR (95% CI)</w:t>
            </w:r>
          </w:p>
        </w:tc>
      </w:tr>
      <w:tr w:rsidR="00E14C92" w:rsidRPr="00AF61A4" w14:paraId="5C7D55D5" w14:textId="77777777" w:rsidTr="00333E55">
        <w:trPr>
          <w:trHeight w:val="151"/>
          <w:jc w:val="center"/>
        </w:trPr>
        <w:tc>
          <w:tcPr>
            <w:tcW w:w="3562" w:type="dxa"/>
            <w:vAlign w:val="center"/>
          </w:tcPr>
          <w:p w14:paraId="094A0FFE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Denied morally uncomfortable changes in the way they worked</w:t>
            </w:r>
            <w:r w:rsidR="00AF7B64" w:rsidRPr="00AF61A4">
              <w:rPr>
                <w:rFonts w:cs="Times New Roman"/>
                <w:i/>
                <w:sz w:val="16"/>
                <w:szCs w:val="16"/>
              </w:rPr>
              <w:t xml:space="preserve"> (moral dilemma</w:t>
            </w:r>
            <w:r w:rsidR="0093666D" w:rsidRPr="00AF61A4">
              <w:rPr>
                <w:rFonts w:cs="Times New Roman"/>
                <w:i/>
                <w:sz w:val="16"/>
                <w:szCs w:val="16"/>
              </w:rPr>
              <w:t>s</w:t>
            </w:r>
            <w:r w:rsidR="00AF7B64" w:rsidRPr="00AF61A4">
              <w:rPr>
                <w:rFonts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7954332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25·5% vs· 43·7%</w:t>
            </w:r>
          </w:p>
          <w:p w14:paraId="2E3B3BA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p&lt;0·001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316B6F0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0·529 (0·440-0·635)</w:t>
            </w:r>
          </w:p>
          <w:p w14:paraId="018F035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p&lt;0·001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6680B38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24·9% vs· 37·8%</w:t>
            </w:r>
          </w:p>
          <w:p w14:paraId="7273B9A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5CA613C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0·614</w:t>
            </w:r>
          </w:p>
          <w:p w14:paraId="6A51D0D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(0·508-0·742) </w:t>
            </w:r>
          </w:p>
          <w:p w14:paraId="5FC6E67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6C84027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14·3% vs· 35·3%</w:t>
            </w:r>
          </w:p>
          <w:p w14:paraId="1F5FD25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3A15538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0·389</w:t>
            </w:r>
          </w:p>
          <w:p w14:paraId="5F317E6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(0·315–0·481)</w:t>
            </w:r>
          </w:p>
          <w:p w14:paraId="08CA85D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7F72B6C5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4F52A638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Wellbeing support available at work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30BF840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30·7% vs· 47·4%</w:t>
            </w:r>
          </w:p>
          <w:p w14:paraId="3E3866D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14CE3AB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0·581</w:t>
            </w:r>
          </w:p>
          <w:p w14:paraId="46AE8A6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(0·470-0·719)</w:t>
            </w:r>
          </w:p>
          <w:p w14:paraId="3100F6D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0D0AC3B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27·4% vs· 45·1%</w:t>
            </w:r>
          </w:p>
          <w:p w14:paraId="710317F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1EBC8DA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0·531</w:t>
            </w:r>
          </w:p>
          <w:p w14:paraId="4292BE1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(0·428–0·659)</w:t>
            </w:r>
          </w:p>
          <w:p w14:paraId="12937FA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3F95EB5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20·6% vs· 38·7%</w:t>
            </w:r>
          </w:p>
          <w:p w14:paraId="757213C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346D11A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0·522</w:t>
            </w:r>
          </w:p>
          <w:p w14:paraId="574B309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(0·444–0·657)</w:t>
            </w:r>
          </w:p>
          <w:p w14:paraId="7A93495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7E5DB404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6EDAAE1B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 xml:space="preserve">Adequate PPE availability at work 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56563C7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28·0% vs· 42·2%</w:t>
            </w:r>
          </w:p>
          <w:p w14:paraId="455A886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3D2FDC3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0·653</w:t>
            </w:r>
          </w:p>
          <w:p w14:paraId="701F188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(0·544-0·785)</w:t>
            </w:r>
          </w:p>
          <w:p w14:paraId="73FD770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5DCCC63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25·6% vs· 38·2%</w:t>
            </w:r>
          </w:p>
          <w:p w14:paraId="13DD61D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2EFEFC2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0·720</w:t>
            </w:r>
          </w:p>
          <w:p w14:paraId="071C1A7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(0·596–0·869) </w:t>
            </w:r>
          </w:p>
          <w:p w14:paraId="5C3121B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0·001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63E6A64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18·7% vs· 31·6%</w:t>
            </w:r>
          </w:p>
          <w:p w14:paraId="2285818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76C6F76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0·655</w:t>
            </w:r>
          </w:p>
          <w:p w14:paraId="4A0EF33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(0·523–0·806)</w:t>
            </w:r>
          </w:p>
          <w:p w14:paraId="3A94ED3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0388B21F" w14:textId="77777777" w:rsidTr="00333E55">
        <w:trPr>
          <w:trHeight w:val="54"/>
          <w:jc w:val="center"/>
        </w:trPr>
        <w:tc>
          <w:tcPr>
            <w:tcW w:w="3562" w:type="dxa"/>
            <w:vAlign w:val="center"/>
          </w:tcPr>
          <w:p w14:paraId="6BCFF782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Alcohol consumer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2457326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32·5% vs· 37·8%</w:t>
            </w:r>
          </w:p>
          <w:p w14:paraId="4034B2B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0·007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40B8090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6F3EBAB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28·6% vs· 36·1%</w:t>
            </w:r>
          </w:p>
          <w:p w14:paraId="548CE2C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3BE4DB6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0·802</w:t>
            </w:r>
          </w:p>
          <w:p w14:paraId="55C2334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(0·659-0·977) </w:t>
            </w:r>
          </w:p>
          <w:p w14:paraId="1636B08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0·028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4B1EA3D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21·9% vs· 19·211</w:t>
            </w:r>
          </w:p>
          <w:p w14:paraId="7180AB3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703693E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0·796</w:t>
            </w:r>
          </w:p>
          <w:p w14:paraId="78D52D9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(0·641 – 0·987)</w:t>
            </w:r>
          </w:p>
          <w:p w14:paraId="2542822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0·038</w:t>
            </w:r>
          </w:p>
        </w:tc>
      </w:tr>
      <w:tr w:rsidR="00E14C92" w:rsidRPr="00AF61A4" w14:paraId="0406CAAC" w14:textId="77777777" w:rsidTr="00333E55">
        <w:trPr>
          <w:trHeight w:val="54"/>
          <w:jc w:val="center"/>
        </w:trPr>
        <w:tc>
          <w:tcPr>
            <w:tcW w:w="3562" w:type="dxa"/>
            <w:vAlign w:val="center"/>
          </w:tcPr>
          <w:p w14:paraId="2E260476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Working as a doctor or a nurse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0385FB5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30·8% vs· 37·5%</w:t>
            </w:r>
          </w:p>
          <w:p w14:paraId="4608BFC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58B125F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0·766</w:t>
            </w:r>
          </w:p>
          <w:p w14:paraId="1F09EF7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(0·627-0·936) </w:t>
            </w:r>
          </w:p>
          <w:p w14:paraId="5B354CD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0·009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26D1204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34·7% vs· 32·9%</w:t>
            </w:r>
          </w:p>
          <w:p w14:paraId="3FCF432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0D4F9AA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F3C4C3"/>
            <w:vAlign w:val="center"/>
          </w:tcPr>
          <w:p w14:paraId="41EC41E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1FA8D08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0·783</w:t>
            </w:r>
          </w:p>
          <w:p w14:paraId="2A537DF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(0·625–0·981)</w:t>
            </w:r>
          </w:p>
          <w:p w14:paraId="601440C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0·034</w:t>
            </w:r>
          </w:p>
        </w:tc>
      </w:tr>
      <w:tr w:rsidR="00E14C92" w:rsidRPr="00AF61A4" w14:paraId="6E1C0705" w14:textId="77777777" w:rsidTr="00333E55">
        <w:trPr>
          <w:trHeight w:val="376"/>
          <w:jc w:val="center"/>
        </w:trPr>
        <w:tc>
          <w:tcPr>
            <w:tcW w:w="3562" w:type="dxa"/>
            <w:vAlign w:val="center"/>
          </w:tcPr>
          <w:p w14:paraId="1399E5EE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Being in a relationship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12168CD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0625E27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766E625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29·8% vs· 35·9%</w:t>
            </w:r>
          </w:p>
          <w:p w14:paraId="03C0C09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=0·004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14AA024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592737D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23·3% vs· 28·5%</w:t>
            </w:r>
          </w:p>
          <w:p w14:paraId="5094F95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0·009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7E2F0D3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43265EAB" w14:textId="77777777" w:rsidTr="00333E55">
        <w:trPr>
          <w:trHeight w:val="338"/>
          <w:jc w:val="center"/>
        </w:trPr>
        <w:tc>
          <w:tcPr>
            <w:tcW w:w="3562" w:type="dxa"/>
            <w:vAlign w:val="center"/>
          </w:tcPr>
          <w:p w14:paraId="444642A0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Having dependents at home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5676DF0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32·4% vs· 36·3%</w:t>
            </w:r>
          </w:p>
          <w:p w14:paraId="2957B0E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p=0·034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242AEDE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1DF4A7A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28·9% vs· 33·5%</w:t>
            </w:r>
          </w:p>
          <w:p w14:paraId="4DD0A67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0·011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588F9D5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F3C4C3"/>
            <w:vAlign w:val="center"/>
          </w:tcPr>
          <w:p w14:paraId="1893F89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7FB44E2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0413917B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320AAAC0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History of mental health conditions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5E455F6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46·5% vs· 26·3%</w:t>
            </w:r>
          </w:p>
          <w:p w14:paraId="266A534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5809A89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2·269</w:t>
            </w:r>
          </w:p>
          <w:p w14:paraId="059605A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(1·889–2·725) p &lt; 0·001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6764564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44·8% vs· 22·3%</w:t>
            </w:r>
          </w:p>
          <w:p w14:paraId="0F4E9D8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55FD7B8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2·531</w:t>
            </w:r>
          </w:p>
          <w:p w14:paraId="7878310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(2·101–3·049)</w:t>
            </w:r>
          </w:p>
          <w:p w14:paraId="35FD844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 p &lt; 0·001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59C779C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40·0% vs· 18·5%</w:t>
            </w:r>
          </w:p>
          <w:p w14:paraId="5497515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4C1810C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2·061</w:t>
            </w:r>
          </w:p>
          <w:p w14:paraId="5247A50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(1·674–2·536)</w:t>
            </w:r>
          </w:p>
          <w:p w14:paraId="2192495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220C5B43" w14:textId="77777777" w:rsidTr="00333E55">
        <w:trPr>
          <w:trHeight w:val="406"/>
          <w:jc w:val="center"/>
        </w:trPr>
        <w:tc>
          <w:tcPr>
            <w:tcW w:w="3562" w:type="dxa"/>
            <w:vAlign w:val="center"/>
          </w:tcPr>
          <w:p w14:paraId="7DC0C21E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Female gender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66E4001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36·4% vs· 25·6%</w:t>
            </w:r>
          </w:p>
          <w:p w14:paraId="53E3801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59B5CC1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1·490</w:t>
            </w:r>
          </w:p>
          <w:p w14:paraId="2E648BF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(1·172–1·895) </w:t>
            </w:r>
          </w:p>
          <w:p w14:paraId="625A603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0·001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402AF86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32·7% vs· 24·8%</w:t>
            </w:r>
          </w:p>
          <w:p w14:paraId="4B874A2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2034746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1761D8F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26·4% vs· 16·0%</w:t>
            </w:r>
          </w:p>
          <w:p w14:paraId="1FCDAE9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30AF7A1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1·682</w:t>
            </w:r>
          </w:p>
          <w:p w14:paraId="56EAEC9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(1·264–2·239)</w:t>
            </w:r>
          </w:p>
          <w:p w14:paraId="0D84285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58EA44A7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4F15E205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Smoker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158CBB0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43·5% vs 33·2%</w:t>
            </w:r>
          </w:p>
          <w:p w14:paraId="52EEB90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2B3D2D1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64F6B1C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43·9% vs· 29·6%</w:t>
            </w:r>
          </w:p>
          <w:p w14:paraId="670E050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1FE3445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1·483</w:t>
            </w:r>
          </w:p>
          <w:p w14:paraId="6CC2A2C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(1·130-1·947) </w:t>
            </w:r>
          </w:p>
          <w:p w14:paraId="01EBF4A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0·005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5415796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35·2% vs· 23·1%</w:t>
            </w:r>
          </w:p>
          <w:p w14:paraId="56DFD40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63D6702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1·455</w:t>
            </w:r>
          </w:p>
          <w:p w14:paraId="34987C6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(1·087 – 1·946) p = 0·012</w:t>
            </w:r>
          </w:p>
        </w:tc>
      </w:tr>
      <w:tr w:rsidR="00E14C92" w:rsidRPr="00AF61A4" w14:paraId="53255DF0" w14:textId="77777777" w:rsidTr="00333E55">
        <w:trPr>
          <w:trHeight w:val="408"/>
          <w:jc w:val="center"/>
        </w:trPr>
        <w:tc>
          <w:tcPr>
            <w:tcW w:w="3562" w:type="dxa"/>
            <w:vAlign w:val="center"/>
          </w:tcPr>
          <w:p w14:paraId="2E589974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 xml:space="preserve">Age </w:t>
            </w:r>
            <w:r w:rsidRPr="00AF61A4">
              <w:rPr>
                <w:rFonts w:cs="Times New Roman"/>
                <w:i/>
                <w:color w:val="222222"/>
                <w:sz w:val="16"/>
                <w:szCs w:val="16"/>
                <w:shd w:val="clear" w:color="auto" w:fill="FFFFFF"/>
              </w:rPr>
              <w:t>≤</w:t>
            </w:r>
            <w:r w:rsidRPr="00AF61A4">
              <w:rPr>
                <w:rFonts w:cs="Times New Roman"/>
                <w:i/>
                <w:sz w:val="16"/>
                <w:szCs w:val="16"/>
              </w:rPr>
              <w:t xml:space="preserve"> 40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1803C85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39·1% vs· 30·1%</w:t>
            </w:r>
          </w:p>
          <w:p w14:paraId="642A6DB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4AC05F8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1·412</w:t>
            </w:r>
          </w:p>
          <w:p w14:paraId="511D612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(1·146–1·739) </w:t>
            </w:r>
          </w:p>
          <w:p w14:paraId="6F26292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0·001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2606B32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35·4% vs 27·5%</w:t>
            </w:r>
          </w:p>
          <w:p w14:paraId="6A130F1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7835F8B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4993296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26·9% vs· 22·4%</w:t>
            </w:r>
          </w:p>
          <w:p w14:paraId="2DA8DCD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0·008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422CFE5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52781FEF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5B91AB55" w14:textId="77777777" w:rsidR="00E14C92" w:rsidRPr="00AF61A4" w:rsidRDefault="00E14C92" w:rsidP="00BD4447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A hospital admission with Covid-19 (self, close</w:t>
            </w:r>
            <w:r w:rsidR="00BD4447" w:rsidRPr="00AF61A4">
              <w:rPr>
                <w:rFonts w:cs="Times New Roman"/>
                <w:i/>
                <w:sz w:val="16"/>
                <w:szCs w:val="16"/>
              </w:rPr>
              <w:t xml:space="preserve"> </w:t>
            </w:r>
            <w:r w:rsidRPr="00AF61A4">
              <w:rPr>
                <w:rFonts w:cs="Times New Roman"/>
                <w:i/>
                <w:sz w:val="16"/>
                <w:szCs w:val="16"/>
              </w:rPr>
              <w:t xml:space="preserve">family, or </w:t>
            </w:r>
            <w:proofErr w:type="gramStart"/>
            <w:r w:rsidRPr="00AF61A4">
              <w:rPr>
                <w:rFonts w:cs="Times New Roman"/>
                <w:i/>
                <w:sz w:val="16"/>
                <w:szCs w:val="16"/>
              </w:rPr>
              <w:t>friend)*</w:t>
            </w:r>
            <w:proofErr w:type="gramEnd"/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7E66D25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41·8% vs· 32·8%</w:t>
            </w:r>
          </w:p>
          <w:p w14:paraId="49A0341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6" w:type="dxa"/>
            <w:shd w:val="clear" w:color="auto" w:fill="C5E0B3" w:themeFill="accent6" w:themeFillTint="66"/>
            <w:vAlign w:val="center"/>
          </w:tcPr>
          <w:p w14:paraId="21FC149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1·361</w:t>
            </w:r>
          </w:p>
          <w:p w14:paraId="5EAE35A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(1·080-1·714)</w:t>
            </w:r>
          </w:p>
          <w:p w14:paraId="5C4D10D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0·009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138D269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290F023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3FD4E62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35·6% vs· 22·2%</w:t>
            </w:r>
          </w:p>
          <w:p w14:paraId="658D33E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750D6D2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1·693</w:t>
            </w:r>
          </w:p>
          <w:p w14:paraId="1F204BA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(1·320–2·172) </w:t>
            </w:r>
          </w:p>
          <w:p w14:paraId="3503163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23F5F268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656DF980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Redeployment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47098FF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54E6041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17372FF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3B37A8C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61531E9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31·4% vs· 21·1%</w:t>
            </w:r>
          </w:p>
          <w:p w14:paraId="4CC9F64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7AF8DC3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1·528</w:t>
            </w:r>
          </w:p>
          <w:p w14:paraId="3824806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(1·236–1·889)</w:t>
            </w:r>
          </w:p>
          <w:p w14:paraId="6B5E83D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</w:tr>
      <w:tr w:rsidR="00E14C92" w:rsidRPr="00AF61A4" w14:paraId="7DB1E439" w14:textId="77777777" w:rsidTr="00333E55">
        <w:trPr>
          <w:trHeight w:val="660"/>
          <w:jc w:val="center"/>
        </w:trPr>
        <w:tc>
          <w:tcPr>
            <w:tcW w:w="3562" w:type="dxa"/>
            <w:vAlign w:val="center"/>
          </w:tcPr>
          <w:p w14:paraId="2D6144F1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Increased working hours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079E9E2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6B2523E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0ADEBBB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1DD540A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191E8F0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26·9% vs· 23·0%</w:t>
            </w:r>
          </w:p>
          <w:p w14:paraId="4461CE2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0·025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772E29A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1·334</w:t>
            </w:r>
          </w:p>
          <w:p w14:paraId="4101893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(1·086–1·639) </w:t>
            </w:r>
          </w:p>
          <w:p w14:paraId="72FA0C2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0·006</w:t>
            </w:r>
          </w:p>
        </w:tc>
      </w:tr>
      <w:tr w:rsidR="00E14C92" w:rsidRPr="00AF61A4" w14:paraId="526D045A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2C8D62CF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Based in inpatient wards / ED / ITU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47145BA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730D78F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66E7D29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6686996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54B73D1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29·4% vs· 20·4%</w:t>
            </w:r>
          </w:p>
          <w:p w14:paraId="14AF51D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24E30DE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1·411</w:t>
            </w:r>
          </w:p>
          <w:p w14:paraId="35983EB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(1·106 – 1·801) </w:t>
            </w:r>
          </w:p>
          <w:p w14:paraId="2CABB5D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0·006</w:t>
            </w:r>
          </w:p>
        </w:tc>
      </w:tr>
      <w:tr w:rsidR="00333E55" w:rsidRPr="00AF61A4" w14:paraId="4930FBD6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3B4CD074" w14:textId="77777777" w:rsidR="00333E55" w:rsidRPr="00AF61A4" w:rsidRDefault="00333E55" w:rsidP="00333E55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lastRenderedPageBreak/>
              <w:t>History of physical illness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0CE5D13A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37·7% vs· 32·7%</w:t>
            </w:r>
          </w:p>
          <w:p w14:paraId="679864CD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0·018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5C5FF84B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68C53DB2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36·6% vs· 29·0%</w:t>
            </w:r>
          </w:p>
          <w:p w14:paraId="71DCB771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3B766BD4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49136E92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29·9% vs· 22·3%</w:t>
            </w:r>
          </w:p>
          <w:p w14:paraId="0985A69E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C5E0B3" w:themeFill="accent6" w:themeFillTint="66"/>
            <w:vAlign w:val="center"/>
          </w:tcPr>
          <w:p w14:paraId="6755AB20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1·356</w:t>
            </w:r>
          </w:p>
          <w:p w14:paraId="5C92DF83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(1·081–1·701)</w:t>
            </w:r>
          </w:p>
          <w:p w14:paraId="09958C38" w14:textId="77777777" w:rsidR="00333E55" w:rsidRPr="00AF61A4" w:rsidRDefault="00333E55" w:rsidP="00333E5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0·009</w:t>
            </w:r>
          </w:p>
        </w:tc>
      </w:tr>
      <w:tr w:rsidR="00E14C92" w:rsidRPr="00AF61A4" w14:paraId="157AD94A" w14:textId="77777777" w:rsidTr="00333E55">
        <w:trPr>
          <w:trHeight w:val="497"/>
          <w:jc w:val="center"/>
        </w:trPr>
        <w:tc>
          <w:tcPr>
            <w:tcW w:w="3562" w:type="dxa"/>
            <w:vAlign w:val="center"/>
          </w:tcPr>
          <w:p w14:paraId="773A231F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Getting Covid-19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0C62491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3199946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6BDEDFA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6035DD6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0D7BC85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29·0% vs· 22·8%</w:t>
            </w:r>
          </w:p>
          <w:p w14:paraId="60C2224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0·001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12A9C1C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20C4756D" w14:textId="77777777" w:rsidTr="00333E55">
        <w:trPr>
          <w:trHeight w:val="419"/>
          <w:jc w:val="center"/>
        </w:trPr>
        <w:tc>
          <w:tcPr>
            <w:tcW w:w="3562" w:type="dxa"/>
            <w:vAlign w:val="center"/>
          </w:tcPr>
          <w:p w14:paraId="24EEACFF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Working in healthcare for 10 years or less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736F868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38·2% vs· 32·2%</w:t>
            </w:r>
          </w:p>
          <w:p w14:paraId="1889E03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0·002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7C6B3D5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C5E0B3" w:themeFill="accent6" w:themeFillTint="66"/>
            <w:vAlign w:val="center"/>
          </w:tcPr>
          <w:p w14:paraId="391E69D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37·2% vs· 27·9%</w:t>
            </w:r>
          </w:p>
          <w:p w14:paraId="5ECF083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477A044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2F033F1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28·7% vs· 22·2%</w:t>
            </w:r>
          </w:p>
          <w:p w14:paraId="2A98DFC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45CE920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25B6A760" w14:textId="77777777" w:rsidTr="00333E55">
        <w:trPr>
          <w:trHeight w:val="116"/>
          <w:jc w:val="center"/>
        </w:trPr>
        <w:tc>
          <w:tcPr>
            <w:tcW w:w="3562" w:type="dxa"/>
            <w:vAlign w:val="center"/>
          </w:tcPr>
          <w:p w14:paraId="2BD9A580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Based at an acute general hospital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57AEDD3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6A6A60C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0E0F703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C5E0B3" w:themeFill="accent6" w:themeFillTint="66"/>
            <w:vAlign w:val="center"/>
          </w:tcPr>
          <w:p w14:paraId="014F964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1·760</w:t>
            </w:r>
          </w:p>
          <w:p w14:paraId="6544645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 xml:space="preserve">(1·112–2·786) </w:t>
            </w:r>
          </w:p>
          <w:p w14:paraId="0BCAACA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0·016</w:t>
            </w:r>
          </w:p>
        </w:tc>
        <w:tc>
          <w:tcPr>
            <w:tcW w:w="1996" w:type="dxa"/>
            <w:shd w:val="clear" w:color="auto" w:fill="F3C4C3"/>
            <w:vAlign w:val="center"/>
          </w:tcPr>
          <w:p w14:paraId="794DA34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327DF89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1893B8D5" w14:textId="77777777" w:rsidTr="00333E55">
        <w:trPr>
          <w:trHeight w:val="313"/>
          <w:jc w:val="center"/>
        </w:trPr>
        <w:tc>
          <w:tcPr>
            <w:tcW w:w="3562" w:type="dxa"/>
            <w:vAlign w:val="center"/>
          </w:tcPr>
          <w:p w14:paraId="6B3FE4A4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Staff undertaking patient-facing roles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0D334E7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0455A11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6412C1BB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3E9F07D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75FD767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27·0% vs· 20·9%</w:t>
            </w:r>
          </w:p>
          <w:p w14:paraId="17B66A2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&lt; 0·001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4C13398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6512C06B" w14:textId="77777777" w:rsidTr="00333E55">
        <w:trPr>
          <w:trHeight w:val="325"/>
          <w:jc w:val="center"/>
        </w:trPr>
        <w:tc>
          <w:tcPr>
            <w:tcW w:w="3562" w:type="dxa"/>
            <w:vAlign w:val="center"/>
          </w:tcPr>
          <w:p w14:paraId="7626785A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Being a staff member from BAME group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3CE3FEA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11ACD3C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2E45A9A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418B1BA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C5E0B3" w:themeFill="accent6" w:themeFillTint="66"/>
            <w:vAlign w:val="center"/>
          </w:tcPr>
          <w:p w14:paraId="10B0AC4A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28·4% vs· 23·7%</w:t>
            </w:r>
          </w:p>
          <w:p w14:paraId="64CE457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p = 0·037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584B8AA5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398B9EB3" w14:textId="77777777" w:rsidTr="00333E55">
        <w:trPr>
          <w:trHeight w:val="322"/>
          <w:jc w:val="center"/>
        </w:trPr>
        <w:tc>
          <w:tcPr>
            <w:tcW w:w="3562" w:type="dxa"/>
            <w:vAlign w:val="center"/>
          </w:tcPr>
          <w:p w14:paraId="1B6CB8F7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Staff who have emigrated to the UK as adults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3500AB6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75BB854C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35F5A561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2BD63BF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F3C4C3"/>
            <w:vAlign w:val="center"/>
          </w:tcPr>
          <w:p w14:paraId="54C6BE9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678A23C8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70445D1A" w14:textId="77777777" w:rsidTr="00333E55">
        <w:trPr>
          <w:trHeight w:val="327"/>
          <w:jc w:val="center"/>
        </w:trPr>
        <w:tc>
          <w:tcPr>
            <w:tcW w:w="3562" w:type="dxa"/>
            <w:vAlign w:val="center"/>
          </w:tcPr>
          <w:p w14:paraId="3C541A36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Working in a hospital that treated Covid-19 patients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017E53A7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665BCC7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6ABFBDCE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58E18590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F3C4C3"/>
            <w:vAlign w:val="center"/>
          </w:tcPr>
          <w:p w14:paraId="5ECDDD92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1ABA1856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  <w:tr w:rsidR="00E14C92" w:rsidRPr="00AF61A4" w14:paraId="1A7B2561" w14:textId="77777777" w:rsidTr="00333E55">
        <w:trPr>
          <w:trHeight w:val="331"/>
          <w:jc w:val="center"/>
        </w:trPr>
        <w:tc>
          <w:tcPr>
            <w:tcW w:w="3562" w:type="dxa"/>
            <w:vAlign w:val="center"/>
          </w:tcPr>
          <w:p w14:paraId="09B4A1B0" w14:textId="77777777" w:rsidR="00E14C92" w:rsidRPr="00AF61A4" w:rsidRDefault="00E14C92" w:rsidP="00E14C92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i/>
                <w:sz w:val="16"/>
                <w:szCs w:val="16"/>
              </w:rPr>
            </w:pPr>
            <w:r w:rsidRPr="00AF61A4">
              <w:rPr>
                <w:rFonts w:cs="Times New Roman"/>
                <w:i/>
                <w:sz w:val="16"/>
                <w:szCs w:val="16"/>
              </w:rPr>
              <w:t>Cohabitant getting Covid-19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71AB9E7F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6" w:type="dxa"/>
            <w:shd w:val="clear" w:color="auto" w:fill="F3C4C3"/>
            <w:vAlign w:val="center"/>
          </w:tcPr>
          <w:p w14:paraId="5FEC6BDD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712" w:type="dxa"/>
            <w:shd w:val="clear" w:color="auto" w:fill="F3C4C3"/>
            <w:vAlign w:val="center"/>
          </w:tcPr>
          <w:p w14:paraId="0BF2F5B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4" w:type="dxa"/>
            <w:shd w:val="clear" w:color="auto" w:fill="F3C4C3"/>
            <w:vAlign w:val="center"/>
          </w:tcPr>
          <w:p w14:paraId="02C88389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996" w:type="dxa"/>
            <w:shd w:val="clear" w:color="auto" w:fill="F3C4C3"/>
            <w:vAlign w:val="center"/>
          </w:tcPr>
          <w:p w14:paraId="616AD863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  <w:tc>
          <w:tcPr>
            <w:tcW w:w="1858" w:type="dxa"/>
            <w:shd w:val="clear" w:color="auto" w:fill="F3C4C3"/>
            <w:vAlign w:val="center"/>
          </w:tcPr>
          <w:p w14:paraId="5AFC41F4" w14:textId="77777777" w:rsidR="00E14C92" w:rsidRPr="00AF61A4" w:rsidRDefault="00E14C92" w:rsidP="00E51DB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F61A4">
              <w:rPr>
                <w:rFonts w:cs="Times New Roman"/>
                <w:sz w:val="16"/>
                <w:szCs w:val="16"/>
              </w:rPr>
              <w:t>NS</w:t>
            </w:r>
          </w:p>
        </w:tc>
      </w:tr>
    </w:tbl>
    <w:p w14:paraId="0155B7C2" w14:textId="77777777" w:rsidR="00E61054" w:rsidRPr="006E4992" w:rsidRDefault="00972776" w:rsidP="00E61054">
      <w:pPr>
        <w:rPr>
          <w:szCs w:val="24"/>
        </w:rPr>
      </w:pPr>
      <w:r w:rsidRPr="006E4992">
        <w:rPr>
          <w:b/>
          <w:szCs w:val="24"/>
        </w:rPr>
        <w:t>Supplementary T</w:t>
      </w:r>
      <w:r w:rsidR="00F77417" w:rsidRPr="006E4992">
        <w:rPr>
          <w:b/>
          <w:szCs w:val="24"/>
        </w:rPr>
        <w:t xml:space="preserve">able </w:t>
      </w:r>
      <w:r w:rsidR="000018A8" w:rsidRPr="006E4992">
        <w:rPr>
          <w:b/>
          <w:szCs w:val="24"/>
        </w:rPr>
        <w:t>2</w:t>
      </w:r>
      <w:r w:rsidR="00F77417" w:rsidRPr="006E4992">
        <w:rPr>
          <w:b/>
          <w:szCs w:val="24"/>
        </w:rPr>
        <w:t xml:space="preserve">: </w:t>
      </w:r>
      <w:r w:rsidR="00F77417" w:rsidRPr="006E4992">
        <w:rPr>
          <w:szCs w:val="24"/>
        </w:rPr>
        <w:t xml:space="preserve">A visual summary of all significant and non-significant results from the univariate </w:t>
      </w:r>
      <w:proofErr w:type="spellStart"/>
      <w:r w:rsidR="00E61054" w:rsidRPr="006E4992">
        <w:rPr>
          <w:szCs w:val="24"/>
        </w:rPr>
        <w:t>univariate</w:t>
      </w:r>
      <w:proofErr w:type="spellEnd"/>
      <w:r w:rsidR="00E61054" w:rsidRPr="006E4992">
        <w:rPr>
          <w:szCs w:val="24"/>
        </w:rPr>
        <w:t xml:space="preserve"> analysis and adjusted logistic regression analysis </w:t>
      </w:r>
    </w:p>
    <w:p w14:paraId="507745D2" w14:textId="77777777" w:rsidR="0059750D" w:rsidRPr="006E4992" w:rsidRDefault="00992BF0" w:rsidP="00E14C92">
      <w:pPr>
        <w:rPr>
          <w:szCs w:val="24"/>
        </w:rPr>
      </w:pPr>
      <w:r w:rsidRPr="006E4992"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7449C2" wp14:editId="5C3E7A28">
                <wp:simplePos x="0" y="0"/>
                <wp:positionH relativeFrom="column">
                  <wp:posOffset>4662714</wp:posOffset>
                </wp:positionH>
                <wp:positionV relativeFrom="paragraph">
                  <wp:posOffset>242480</wp:posOffset>
                </wp:positionV>
                <wp:extent cx="210820" cy="210820"/>
                <wp:effectExtent l="0" t="0" r="17780" b="1778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3FCE9" id="Rectangle 29" o:spid="_x0000_s1026" style="position:absolute;margin-left:367.15pt;margin-top:19.1pt;width:16.6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" fillcolor="#c5e0b3 [1305]" strokecolor="black [3213]" strokeweight="1pt"/>
            </w:pict>
          </mc:Fallback>
        </mc:AlternateContent>
      </w:r>
      <w:r w:rsidRPr="006E4992"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132D6" wp14:editId="51682192">
                <wp:simplePos x="0" y="0"/>
                <wp:positionH relativeFrom="column">
                  <wp:posOffset>2137954</wp:posOffset>
                </wp:positionH>
                <wp:positionV relativeFrom="paragraph">
                  <wp:posOffset>260259</wp:posOffset>
                </wp:positionV>
                <wp:extent cx="210820" cy="210820"/>
                <wp:effectExtent l="0" t="0" r="17780" b="1778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solidFill>
                          <a:srgbClr val="F3C4C3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AC48F" id="Rectangle 28" o:spid="_x0000_s1026" style="position:absolute;margin-left:168.35pt;margin-top:20.5pt;width:16.6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" fillcolor="#f3c4c3" strokecolor="black [3213]" strokeweight="1pt"/>
            </w:pict>
          </mc:Fallback>
        </mc:AlternateContent>
      </w:r>
    </w:p>
    <w:p w14:paraId="0ABE79E9" w14:textId="77777777" w:rsidR="00E14C92" w:rsidRPr="006E4992" w:rsidRDefault="00E14C92" w:rsidP="00E14C92">
      <w:pPr>
        <w:rPr>
          <w:szCs w:val="24"/>
        </w:rPr>
      </w:pPr>
      <w:r w:rsidRPr="006E4992">
        <w:rPr>
          <w:szCs w:val="24"/>
        </w:rPr>
        <w:t>NS = Not statistically significant                    Statistically significant result</w:t>
      </w:r>
    </w:p>
    <w:p w14:paraId="48579ECF" w14:textId="77777777" w:rsidR="00EA787D" w:rsidRPr="006E4992" w:rsidRDefault="00BD4447" w:rsidP="00E14C92">
      <w:pPr>
        <w:rPr>
          <w:szCs w:val="24"/>
        </w:rPr>
      </w:pPr>
      <w:r w:rsidRPr="006E4992">
        <w:rPr>
          <w:szCs w:val="24"/>
        </w:rPr>
        <w:t xml:space="preserve">*Close </w:t>
      </w:r>
      <w:r w:rsidR="00E14C92" w:rsidRPr="006E4992">
        <w:rPr>
          <w:szCs w:val="24"/>
        </w:rPr>
        <w:t>family member – nuclear family, first degree relative whom the respondent lived with or associated on at</w:t>
      </w:r>
      <w:r w:rsidR="008771A1" w:rsidRPr="006E4992">
        <w:rPr>
          <w:szCs w:val="24"/>
        </w:rPr>
        <w:t xml:space="preserve"> </w:t>
      </w:r>
      <w:r w:rsidR="00E14C92" w:rsidRPr="006E4992">
        <w:rPr>
          <w:szCs w:val="24"/>
        </w:rPr>
        <w:t>least once a week; a close</w:t>
      </w:r>
      <w:r w:rsidRPr="006E4992">
        <w:rPr>
          <w:szCs w:val="24"/>
        </w:rPr>
        <w:t xml:space="preserve"> </w:t>
      </w:r>
      <w:r w:rsidR="00E14C92" w:rsidRPr="006E4992">
        <w:rPr>
          <w:szCs w:val="24"/>
        </w:rPr>
        <w:t>friend: A friend whom the participant lived with or associated with at</w:t>
      </w:r>
      <w:r w:rsidR="008771A1" w:rsidRPr="006E4992">
        <w:rPr>
          <w:szCs w:val="24"/>
        </w:rPr>
        <w:t xml:space="preserve"> </w:t>
      </w:r>
      <w:r w:rsidR="00E14C92" w:rsidRPr="006E4992">
        <w:rPr>
          <w:szCs w:val="24"/>
        </w:rPr>
        <w:t>least once a week.</w:t>
      </w:r>
    </w:p>
    <w:sectPr w:rsidR="00EA787D" w:rsidRPr="006E4992" w:rsidSect="009A30D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21207" w14:textId="77777777" w:rsidR="00857639" w:rsidRDefault="00857639" w:rsidP="00D05A5D">
      <w:pPr>
        <w:spacing w:after="0" w:line="240" w:lineRule="auto"/>
      </w:pPr>
      <w:r>
        <w:separator/>
      </w:r>
    </w:p>
  </w:endnote>
  <w:endnote w:type="continuationSeparator" w:id="0">
    <w:p w14:paraId="1E94EDCD" w14:textId="77777777" w:rsidR="00857639" w:rsidRDefault="00857639" w:rsidP="00D0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CA1B3" w14:textId="77777777" w:rsidR="00857639" w:rsidRDefault="00857639" w:rsidP="00D05A5D">
      <w:pPr>
        <w:spacing w:after="0" w:line="240" w:lineRule="auto"/>
      </w:pPr>
      <w:r>
        <w:separator/>
      </w:r>
    </w:p>
  </w:footnote>
  <w:footnote w:type="continuationSeparator" w:id="0">
    <w:p w14:paraId="4721EDDF" w14:textId="77777777" w:rsidR="00857639" w:rsidRDefault="00857639" w:rsidP="00D0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45289C"/>
    <w:multiLevelType w:val="hybridMultilevel"/>
    <w:tmpl w:val="2806F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95"/>
    <w:rsid w:val="000018A8"/>
    <w:rsid w:val="00004F4D"/>
    <w:rsid w:val="00011941"/>
    <w:rsid w:val="00014163"/>
    <w:rsid w:val="0003190E"/>
    <w:rsid w:val="00041DE6"/>
    <w:rsid w:val="0004593F"/>
    <w:rsid w:val="000555F3"/>
    <w:rsid w:val="000B2302"/>
    <w:rsid w:val="000B75A5"/>
    <w:rsid w:val="000E4225"/>
    <w:rsid w:val="000F298F"/>
    <w:rsid w:val="001177CC"/>
    <w:rsid w:val="00123063"/>
    <w:rsid w:val="001912E4"/>
    <w:rsid w:val="001B650E"/>
    <w:rsid w:val="001C0E6F"/>
    <w:rsid w:val="001C23E7"/>
    <w:rsid w:val="001C25CE"/>
    <w:rsid w:val="001D396A"/>
    <w:rsid w:val="001E79CD"/>
    <w:rsid w:val="002104A5"/>
    <w:rsid w:val="002330E7"/>
    <w:rsid w:val="00234D14"/>
    <w:rsid w:val="00236AE0"/>
    <w:rsid w:val="00243298"/>
    <w:rsid w:val="0026423E"/>
    <w:rsid w:val="0027300F"/>
    <w:rsid w:val="00273FAA"/>
    <w:rsid w:val="00274E76"/>
    <w:rsid w:val="0028029C"/>
    <w:rsid w:val="00281320"/>
    <w:rsid w:val="002925ED"/>
    <w:rsid w:val="00295100"/>
    <w:rsid w:val="002B4CBA"/>
    <w:rsid w:val="002C380D"/>
    <w:rsid w:val="002D23FB"/>
    <w:rsid w:val="002D2A8A"/>
    <w:rsid w:val="002E4F3C"/>
    <w:rsid w:val="002F1030"/>
    <w:rsid w:val="00312624"/>
    <w:rsid w:val="00330A2C"/>
    <w:rsid w:val="00333E55"/>
    <w:rsid w:val="00352208"/>
    <w:rsid w:val="00363544"/>
    <w:rsid w:val="00367012"/>
    <w:rsid w:val="00376975"/>
    <w:rsid w:val="00376E0A"/>
    <w:rsid w:val="00385C93"/>
    <w:rsid w:val="003B0081"/>
    <w:rsid w:val="003B45C9"/>
    <w:rsid w:val="003B67DE"/>
    <w:rsid w:val="003B6EB6"/>
    <w:rsid w:val="003C40E7"/>
    <w:rsid w:val="00452EFF"/>
    <w:rsid w:val="00481BC9"/>
    <w:rsid w:val="00485170"/>
    <w:rsid w:val="0048747D"/>
    <w:rsid w:val="004D136D"/>
    <w:rsid w:val="004D678A"/>
    <w:rsid w:val="004F0511"/>
    <w:rsid w:val="004F1A90"/>
    <w:rsid w:val="00500313"/>
    <w:rsid w:val="00517EF7"/>
    <w:rsid w:val="00531F0E"/>
    <w:rsid w:val="00545A70"/>
    <w:rsid w:val="0055169E"/>
    <w:rsid w:val="00556C72"/>
    <w:rsid w:val="0056569E"/>
    <w:rsid w:val="00587509"/>
    <w:rsid w:val="00591122"/>
    <w:rsid w:val="0059750D"/>
    <w:rsid w:val="005A3758"/>
    <w:rsid w:val="005B10BF"/>
    <w:rsid w:val="005C0B4C"/>
    <w:rsid w:val="005C72CA"/>
    <w:rsid w:val="00601B98"/>
    <w:rsid w:val="00603CB1"/>
    <w:rsid w:val="006055DD"/>
    <w:rsid w:val="00612CEE"/>
    <w:rsid w:val="006334CA"/>
    <w:rsid w:val="00643095"/>
    <w:rsid w:val="00655C6C"/>
    <w:rsid w:val="006631F9"/>
    <w:rsid w:val="006672B0"/>
    <w:rsid w:val="00674D39"/>
    <w:rsid w:val="00675FFC"/>
    <w:rsid w:val="00683B25"/>
    <w:rsid w:val="006B113B"/>
    <w:rsid w:val="006D0574"/>
    <w:rsid w:val="006E4992"/>
    <w:rsid w:val="006F21FD"/>
    <w:rsid w:val="00714BBC"/>
    <w:rsid w:val="007162D5"/>
    <w:rsid w:val="00722B78"/>
    <w:rsid w:val="00743BF6"/>
    <w:rsid w:val="007617EF"/>
    <w:rsid w:val="00770045"/>
    <w:rsid w:val="00794D14"/>
    <w:rsid w:val="007A2122"/>
    <w:rsid w:val="007A67CE"/>
    <w:rsid w:val="007B02CA"/>
    <w:rsid w:val="007C5602"/>
    <w:rsid w:val="00807F78"/>
    <w:rsid w:val="008238BD"/>
    <w:rsid w:val="00857639"/>
    <w:rsid w:val="008618E8"/>
    <w:rsid w:val="00867C36"/>
    <w:rsid w:val="00873E24"/>
    <w:rsid w:val="008771A1"/>
    <w:rsid w:val="00897A4B"/>
    <w:rsid w:val="008B3617"/>
    <w:rsid w:val="008B5176"/>
    <w:rsid w:val="009075B5"/>
    <w:rsid w:val="00927246"/>
    <w:rsid w:val="00927BF7"/>
    <w:rsid w:val="0093666D"/>
    <w:rsid w:val="00954522"/>
    <w:rsid w:val="00957FBB"/>
    <w:rsid w:val="00972776"/>
    <w:rsid w:val="0098599B"/>
    <w:rsid w:val="00992BF0"/>
    <w:rsid w:val="00992D16"/>
    <w:rsid w:val="009A1E3D"/>
    <w:rsid w:val="009A30D2"/>
    <w:rsid w:val="009D2128"/>
    <w:rsid w:val="009E667E"/>
    <w:rsid w:val="009E67D4"/>
    <w:rsid w:val="009F2FD1"/>
    <w:rsid w:val="009F3C89"/>
    <w:rsid w:val="009F4051"/>
    <w:rsid w:val="009F4BF4"/>
    <w:rsid w:val="009F4FAE"/>
    <w:rsid w:val="00A3268C"/>
    <w:rsid w:val="00AE6FE7"/>
    <w:rsid w:val="00AF61A4"/>
    <w:rsid w:val="00AF7B64"/>
    <w:rsid w:val="00B05B8A"/>
    <w:rsid w:val="00B52A6F"/>
    <w:rsid w:val="00B53620"/>
    <w:rsid w:val="00B631E0"/>
    <w:rsid w:val="00B6353F"/>
    <w:rsid w:val="00B8164B"/>
    <w:rsid w:val="00BA4440"/>
    <w:rsid w:val="00BA7F0A"/>
    <w:rsid w:val="00BD4447"/>
    <w:rsid w:val="00BE5225"/>
    <w:rsid w:val="00BF1C88"/>
    <w:rsid w:val="00C07673"/>
    <w:rsid w:val="00C076CC"/>
    <w:rsid w:val="00C2353F"/>
    <w:rsid w:val="00C3321D"/>
    <w:rsid w:val="00C572B6"/>
    <w:rsid w:val="00C74DC6"/>
    <w:rsid w:val="00C7668E"/>
    <w:rsid w:val="00C94FF0"/>
    <w:rsid w:val="00CA0547"/>
    <w:rsid w:val="00CB5AE7"/>
    <w:rsid w:val="00CC68C6"/>
    <w:rsid w:val="00CD1EDA"/>
    <w:rsid w:val="00CF545F"/>
    <w:rsid w:val="00D02A5E"/>
    <w:rsid w:val="00D05A5D"/>
    <w:rsid w:val="00D3082C"/>
    <w:rsid w:val="00D37167"/>
    <w:rsid w:val="00D56966"/>
    <w:rsid w:val="00D60BA6"/>
    <w:rsid w:val="00D82A06"/>
    <w:rsid w:val="00D84000"/>
    <w:rsid w:val="00D92EE3"/>
    <w:rsid w:val="00DA7122"/>
    <w:rsid w:val="00DA76C0"/>
    <w:rsid w:val="00DB5E10"/>
    <w:rsid w:val="00DB737E"/>
    <w:rsid w:val="00DC6538"/>
    <w:rsid w:val="00DE724F"/>
    <w:rsid w:val="00E03DE9"/>
    <w:rsid w:val="00E14C92"/>
    <w:rsid w:val="00E30500"/>
    <w:rsid w:val="00E35344"/>
    <w:rsid w:val="00E42CA9"/>
    <w:rsid w:val="00E535F1"/>
    <w:rsid w:val="00E61054"/>
    <w:rsid w:val="00E737D5"/>
    <w:rsid w:val="00E84876"/>
    <w:rsid w:val="00EA787D"/>
    <w:rsid w:val="00EB25C1"/>
    <w:rsid w:val="00EB6CFC"/>
    <w:rsid w:val="00EC7EDB"/>
    <w:rsid w:val="00F232A8"/>
    <w:rsid w:val="00F23AF0"/>
    <w:rsid w:val="00F33BF4"/>
    <w:rsid w:val="00F37F0D"/>
    <w:rsid w:val="00F44B73"/>
    <w:rsid w:val="00F44DE9"/>
    <w:rsid w:val="00F76ABB"/>
    <w:rsid w:val="00F7700D"/>
    <w:rsid w:val="00F77049"/>
    <w:rsid w:val="00F77417"/>
    <w:rsid w:val="00FA15E2"/>
    <w:rsid w:val="00FD04AF"/>
    <w:rsid w:val="00FD4D3C"/>
    <w:rsid w:val="00F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B83B9"/>
  <w15:chartTrackingRefBased/>
  <w15:docId w15:val="{F0E50B41-33C9-43F9-A7F3-75FD7C9B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BF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4C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5A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A5D"/>
  </w:style>
  <w:style w:type="paragraph" w:styleId="Footer">
    <w:name w:val="footer"/>
    <w:basedOn w:val="Normal"/>
    <w:link w:val="FooterChar"/>
    <w:uiPriority w:val="99"/>
    <w:unhideWhenUsed/>
    <w:rsid w:val="00D05A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A5D"/>
  </w:style>
  <w:style w:type="paragraph" w:styleId="Quote">
    <w:name w:val="Quote"/>
    <w:basedOn w:val="Normal"/>
    <w:next w:val="Normal"/>
    <w:link w:val="QuoteChar"/>
    <w:uiPriority w:val="29"/>
    <w:qFormat/>
    <w:rsid w:val="0031262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2624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A2CD4-4680-4469-A1F6-33D2DF1D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Kasun's Laptop</dc:creator>
  <cp:keywords/>
  <dc:description/>
  <cp:lastModifiedBy>Annette Butler</cp:lastModifiedBy>
  <cp:revision>2</cp:revision>
  <dcterms:created xsi:type="dcterms:W3CDTF">2020-11-11T11:08:00Z</dcterms:created>
  <dcterms:modified xsi:type="dcterms:W3CDTF">2020-11-11T11:08:00Z</dcterms:modified>
</cp:coreProperties>
</file>