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7D" w:rsidRPr="0017677D" w:rsidRDefault="0017677D" w:rsidP="00176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7D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17677D" w:rsidRPr="0017677D" w:rsidRDefault="0017677D" w:rsidP="00C34F65">
      <w:pPr>
        <w:rPr>
          <w:rFonts w:ascii="Times New Roman" w:hAnsi="Times New Roman" w:cs="Times New Roman"/>
          <w:sz w:val="24"/>
          <w:szCs w:val="24"/>
        </w:rPr>
      </w:pPr>
    </w:p>
    <w:p w:rsidR="00C34F65" w:rsidRPr="0017677D" w:rsidRDefault="0017677D" w:rsidP="0017677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677D">
        <w:rPr>
          <w:rFonts w:ascii="Times New Roman" w:hAnsi="Times New Roman" w:cs="Times New Roman"/>
          <w:sz w:val="24"/>
          <w:szCs w:val="24"/>
        </w:rPr>
        <w:t>Scores and severity categories for STAI-Y2.</w:t>
      </w:r>
    </w:p>
    <w:p w:rsidR="00F20E59" w:rsidRPr="008938BC" w:rsidRDefault="00F20E59" w:rsidP="00C34F65">
      <w:pPr>
        <w:rPr>
          <w:b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9"/>
        <w:gridCol w:w="1977"/>
        <w:gridCol w:w="1457"/>
        <w:gridCol w:w="1535"/>
        <w:gridCol w:w="1929"/>
        <w:gridCol w:w="851"/>
      </w:tblGrid>
      <w:tr w:rsidR="00C34F65" w:rsidRPr="0017677D" w:rsidTr="0017677D">
        <w:tc>
          <w:tcPr>
            <w:tcW w:w="37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34F65" w:rsidRPr="0017677D" w:rsidRDefault="00C34F65" w:rsidP="006C63D1">
            <w:pPr>
              <w:tabs>
                <w:tab w:val="center" w:pos="17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>Psychological scale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>Overall</w:t>
            </w:r>
          </w:p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>(n. 797)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>Healthcare workers</w:t>
            </w:r>
          </w:p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>Physician (n. 328)          Nurse (n. 469)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p-value</w:t>
            </w:r>
          </w:p>
        </w:tc>
      </w:tr>
      <w:tr w:rsidR="00C34F65" w:rsidRPr="0017677D" w:rsidTr="0017677D">
        <w:tc>
          <w:tcPr>
            <w:tcW w:w="372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tabs>
                <w:tab w:val="center" w:pos="17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STAI-Y2</w:t>
            </w: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34F65" w:rsidRPr="0017677D" w:rsidRDefault="00C34F65" w:rsidP="006C6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34F65" w:rsidRPr="0017677D" w:rsidRDefault="00C34F65" w:rsidP="006C63D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34F65" w:rsidRPr="0017677D" w:rsidTr="0017677D"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Total Scoring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[Median (IQR)]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(34-48)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(33-47)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(35-48)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0.02</w:t>
            </w:r>
          </w:p>
        </w:tc>
      </w:tr>
      <w:tr w:rsidR="00C34F65" w:rsidRPr="0017677D" w:rsidTr="0017677D">
        <w:tc>
          <w:tcPr>
            <w:tcW w:w="17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Categories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Normal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358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(44.9)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159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(48.5)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199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(42.4)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NS</w:t>
            </w:r>
          </w:p>
        </w:tc>
      </w:tr>
      <w:tr w:rsidR="00C34F65" w:rsidRPr="0017677D" w:rsidTr="0017677D"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Mild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280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(35.1)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(33.5)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170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(36.2)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34F65" w:rsidRPr="0017677D" w:rsidTr="0017677D"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Moderate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128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(16.1)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(15.2)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(16.6)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34F65" w:rsidRPr="0017677D" w:rsidTr="0017677D">
        <w:tc>
          <w:tcPr>
            <w:tcW w:w="17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F65" w:rsidRPr="0017677D" w:rsidRDefault="00C34F65" w:rsidP="006C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F65" w:rsidRPr="0017677D" w:rsidRDefault="00C34F65" w:rsidP="006C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Severe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(3.9)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(2.7)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(4.7)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F65" w:rsidRPr="0017677D" w:rsidRDefault="00C34F65" w:rsidP="006C63D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C34F65" w:rsidRPr="0017677D" w:rsidRDefault="00C34F65" w:rsidP="00C34F65">
      <w:pPr>
        <w:rPr>
          <w:rFonts w:ascii="Times New Roman" w:hAnsi="Times New Roman" w:cs="Times New Roman"/>
          <w:b/>
          <w:lang w:val="en-US"/>
        </w:rPr>
      </w:pPr>
      <w:r w:rsidRPr="0017677D">
        <w:rPr>
          <w:rFonts w:ascii="Times New Roman" w:hAnsi="Times New Roman" w:cs="Times New Roman"/>
          <w:bCs/>
          <w:iCs/>
          <w:sz w:val="20"/>
          <w:szCs w:val="20"/>
          <w:lang w:val="en-US"/>
        </w:rPr>
        <w:t>STAI: State-Trait Anxiety Inventory; NS: Not Significant</w:t>
      </w:r>
    </w:p>
    <w:p w:rsidR="00071564" w:rsidRDefault="00071564">
      <w:pPr>
        <w:rPr>
          <w:lang w:val="en-US"/>
        </w:rPr>
      </w:pPr>
    </w:p>
    <w:p w:rsidR="00F20E59" w:rsidRPr="0017677D" w:rsidRDefault="001B281E" w:rsidP="0017677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Severity categories for</w:t>
      </w:r>
      <w:r w:rsidR="0017677D" w:rsidRPr="0017677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STAI-Y2: subgroups analysis</w:t>
      </w: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3005"/>
        <w:gridCol w:w="1299"/>
        <w:gridCol w:w="1364"/>
        <w:gridCol w:w="1432"/>
        <w:gridCol w:w="1264"/>
        <w:gridCol w:w="1010"/>
      </w:tblGrid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>Characteristic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>STAI-Y2 (category)</w:t>
            </w:r>
          </w:p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p-value</w:t>
            </w:r>
          </w:p>
        </w:tc>
      </w:tr>
      <w:tr w:rsidR="0017677D" w:rsidRPr="0017677D" w:rsidTr="0017677D">
        <w:tc>
          <w:tcPr>
            <w:tcW w:w="300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136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>Mild</w:t>
            </w:r>
          </w:p>
        </w:tc>
        <w:tc>
          <w:tcPr>
            <w:tcW w:w="14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>Moderate</w:t>
            </w:r>
          </w:p>
        </w:tc>
        <w:tc>
          <w:tcPr>
            <w:tcW w:w="126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Severe</w:t>
            </w:r>
          </w:p>
        </w:tc>
        <w:tc>
          <w:tcPr>
            <w:tcW w:w="10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Overall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358 (44.9)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280 (35.1)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128 (16.1)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31 (3.9)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</w:tr>
      <w:tr w:rsidR="0017677D" w:rsidRPr="0017677D" w:rsidTr="0017677D"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Profession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Physician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159 (48.5)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110 (33.5)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50 (15.2)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9 (2.7)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NS</w:t>
            </w: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Nurse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199 (42.4)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170 (36.2)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78(16.6)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22 (4.7)</w:t>
            </w:r>
          </w:p>
        </w:tc>
        <w:tc>
          <w:tcPr>
            <w:tcW w:w="1010" w:type="dxa"/>
            <w:vMerge/>
            <w:tcBorders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Sex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124 (62.6)*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50 (25.3)*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19 (9.6)*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5 (2.5)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&lt; 0.01</w:t>
            </w: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234 (39.1)*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230 (38.4)*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109 (18.2)*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26 (4.3)</w:t>
            </w:r>
          </w:p>
        </w:tc>
        <w:tc>
          <w:tcPr>
            <w:tcW w:w="1010" w:type="dxa"/>
            <w:vMerge/>
            <w:tcBorders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COVID-19 test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Negative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320 (45)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245 (34.5)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118 (16.6)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28 (3.9)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NS</w:t>
            </w: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Positive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38 (44.2)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35 (40.7)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10 (11.6)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3 (3.5)</w:t>
            </w:r>
          </w:p>
        </w:tc>
        <w:tc>
          <w:tcPr>
            <w:tcW w:w="1010" w:type="dxa"/>
            <w:vMerge/>
            <w:tcBorders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Children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243 (48)*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173 (34.2)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80 (15.8)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10 (2)*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&lt; 0.01</w:t>
            </w: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115 (39.5)*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107 (36.8)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48 (16.5)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21 (7.2)*</w:t>
            </w:r>
          </w:p>
        </w:tc>
        <w:tc>
          <w:tcPr>
            <w:tcW w:w="1010" w:type="dxa"/>
            <w:vMerge/>
            <w:tcBorders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Living condition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With partner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265 (47)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185 (32.8)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95 (16.8)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19 (3.4)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NS</w:t>
            </w: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Without partner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93 (39.9)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95 (40.8)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33 (14.2)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12 (5.2)</w:t>
            </w:r>
          </w:p>
        </w:tc>
        <w:tc>
          <w:tcPr>
            <w:tcW w:w="1010" w:type="dxa"/>
            <w:vMerge/>
            <w:tcBorders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Family division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86 (41.7)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67 (32.5)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41 (19.9)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(5.8)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NS</w:t>
            </w: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272 (46)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213 (36)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87 (14.7)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 (3.2)</w:t>
            </w:r>
          </w:p>
        </w:tc>
        <w:tc>
          <w:tcPr>
            <w:tcW w:w="1010" w:type="dxa"/>
            <w:vMerge/>
            <w:tcBorders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COVID-19 contact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Rare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114 (48.7)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74 (31.6)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34 (14.5)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(5.1)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NS</w:t>
            </w: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Frequent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244 (43.3)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206 (36.6)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94 (16.7)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 (3.4)</w:t>
            </w:r>
          </w:p>
        </w:tc>
        <w:tc>
          <w:tcPr>
            <w:tcW w:w="1010" w:type="dxa"/>
            <w:vMerge/>
            <w:tcBorders>
              <w:left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Job changes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DA7B57" w:rsidRDefault="00DA7B57" w:rsidP="0017677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7B5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No</w:t>
            </w:r>
            <w:r w:rsidR="0017677D" w:rsidRPr="00DA7B5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161 (46.1)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125 (35.8)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50 (14.3)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(3.7)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NS</w:t>
            </w: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DA7B57" w:rsidRDefault="0017677D" w:rsidP="00DA7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DA7B5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  <w:r w:rsidR="00DA7B57" w:rsidRPr="00DA7B5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197 (44)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155 (34.6)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78 (17.4)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(4)</w:t>
            </w:r>
          </w:p>
        </w:tc>
        <w:tc>
          <w:tcPr>
            <w:tcW w:w="1010" w:type="dxa"/>
            <w:vMerge/>
            <w:tcBorders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Workload </w:t>
            </w: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[n. (%)]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Increased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203 (42.7)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168 (35.4)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84 (17.7)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 (4.2)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NS</w:t>
            </w:r>
          </w:p>
        </w:tc>
      </w:tr>
      <w:tr w:rsidR="0017677D" w:rsidRPr="0017677D" w:rsidTr="0017677D"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17677D" w:rsidRPr="0017677D" w:rsidRDefault="0017677D" w:rsidP="00176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 xml:space="preserve">  Not increased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155 (48.1)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112 (34.8)</w:t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sz w:val="20"/>
                <w:szCs w:val="20"/>
              </w:rPr>
              <w:t>44 (13.7)</w:t>
            </w: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67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(3.4)</w:t>
            </w:r>
          </w:p>
        </w:tc>
        <w:tc>
          <w:tcPr>
            <w:tcW w:w="1010" w:type="dxa"/>
            <w:vMerge/>
            <w:tcBorders>
              <w:left w:val="nil"/>
              <w:right w:val="nil"/>
            </w:tcBorders>
          </w:tcPr>
          <w:p w:rsidR="0017677D" w:rsidRPr="0017677D" w:rsidRDefault="0017677D" w:rsidP="001767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17677D" w:rsidRPr="0017677D" w:rsidRDefault="0017677D" w:rsidP="0017677D">
      <w:pPr>
        <w:rPr>
          <w:rFonts w:ascii="Times New Roman" w:hAnsi="Times New Roman" w:cs="Times New Roman"/>
          <w:b/>
          <w:lang w:val="en-US"/>
        </w:rPr>
      </w:pPr>
      <w:r w:rsidRPr="0017677D">
        <w:rPr>
          <w:rFonts w:ascii="Times New Roman" w:hAnsi="Times New Roman" w:cs="Times New Roman"/>
          <w:bCs/>
          <w:iCs/>
          <w:sz w:val="20"/>
          <w:szCs w:val="20"/>
          <w:lang w:val="en-US"/>
        </w:rPr>
        <w:t>STAI: State-Trait Anxiety Inventory; NS: Not Significant</w:t>
      </w:r>
      <w:r>
        <w:rPr>
          <w:rFonts w:ascii="Times New Roman" w:hAnsi="Times New Roman" w:cs="Times New Roman"/>
          <w:bCs/>
          <w:iCs/>
          <w:sz w:val="20"/>
          <w:szCs w:val="20"/>
          <w:lang w:val="en-US"/>
        </w:rPr>
        <w:t>; *Statistically significant</w:t>
      </w:r>
    </w:p>
    <w:p w:rsidR="00F20E59" w:rsidRPr="00C34F65" w:rsidRDefault="00F20E59">
      <w:pPr>
        <w:rPr>
          <w:lang w:val="en-US"/>
        </w:rPr>
      </w:pPr>
    </w:p>
    <w:sectPr w:rsidR="00F20E59" w:rsidRPr="00C34F65" w:rsidSect="0070491D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F1" w:rsidRDefault="00CE7DF1" w:rsidP="00F20E59">
      <w:pPr>
        <w:spacing w:after="0" w:line="240" w:lineRule="auto"/>
      </w:pPr>
      <w:r>
        <w:separator/>
      </w:r>
    </w:p>
  </w:endnote>
  <w:endnote w:type="continuationSeparator" w:id="0">
    <w:p w:rsidR="00CE7DF1" w:rsidRDefault="00CE7DF1" w:rsidP="00F2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F1" w:rsidRDefault="00CE7DF1" w:rsidP="00F20E59">
      <w:pPr>
        <w:spacing w:after="0" w:line="240" w:lineRule="auto"/>
      </w:pPr>
      <w:r>
        <w:separator/>
      </w:r>
    </w:p>
  </w:footnote>
  <w:footnote w:type="continuationSeparator" w:id="0">
    <w:p w:rsidR="00CE7DF1" w:rsidRDefault="00CE7DF1" w:rsidP="00F20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C9B"/>
    <w:multiLevelType w:val="hybridMultilevel"/>
    <w:tmpl w:val="FE06D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65"/>
    <w:rsid w:val="00051728"/>
    <w:rsid w:val="00071564"/>
    <w:rsid w:val="0017677D"/>
    <w:rsid w:val="001921A9"/>
    <w:rsid w:val="001B281E"/>
    <w:rsid w:val="001C4206"/>
    <w:rsid w:val="00315F3D"/>
    <w:rsid w:val="004B334D"/>
    <w:rsid w:val="00554CF6"/>
    <w:rsid w:val="00C34F65"/>
    <w:rsid w:val="00C453A2"/>
    <w:rsid w:val="00CE7DF1"/>
    <w:rsid w:val="00DA7B57"/>
    <w:rsid w:val="00F04F6E"/>
    <w:rsid w:val="00F2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E816-967F-42F5-A4CD-25B8163F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F65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0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E59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20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E59"/>
    <w:rPr>
      <w:lang w:val="en-GB"/>
    </w:rPr>
  </w:style>
  <w:style w:type="paragraph" w:styleId="Paragrafoelenco">
    <w:name w:val="List Paragraph"/>
    <w:basedOn w:val="Normale"/>
    <w:uiPriority w:val="34"/>
    <w:qFormat/>
    <w:rsid w:val="0017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Naldi</dc:creator>
  <cp:keywords/>
  <dc:description/>
  <cp:lastModifiedBy>Andrea Naldi</cp:lastModifiedBy>
  <cp:revision>6</cp:revision>
  <dcterms:created xsi:type="dcterms:W3CDTF">2020-07-15T13:59:00Z</dcterms:created>
  <dcterms:modified xsi:type="dcterms:W3CDTF">2020-11-19T17:47:00Z</dcterms:modified>
</cp:coreProperties>
</file>