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295B" w14:textId="472156AB" w:rsidR="003327DF" w:rsidRPr="003327DF" w:rsidRDefault="00B5011B" w:rsidP="003327D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en-GB"/>
        </w:rPr>
      </w:pPr>
      <w:r>
        <w:rPr>
          <w:rFonts w:ascii="Calibri" w:eastAsia="Calibri" w:hAnsi="Calibri" w:cs="Calibri"/>
          <w:bCs/>
          <w:lang w:eastAsia="en-GB"/>
        </w:rPr>
        <w:t xml:space="preserve">Supplementary </w:t>
      </w:r>
      <w:r w:rsidR="003327DF" w:rsidRPr="003327DF">
        <w:rPr>
          <w:rFonts w:ascii="Calibri" w:eastAsia="Calibri" w:hAnsi="Calibri" w:cs="Calibri"/>
          <w:bCs/>
          <w:lang w:eastAsia="en-GB"/>
        </w:rPr>
        <w:t>Appendix</w:t>
      </w:r>
      <w:r>
        <w:rPr>
          <w:rFonts w:ascii="Calibri" w:eastAsia="Calibri" w:hAnsi="Calibri" w:cs="Calibri"/>
          <w:bCs/>
          <w:lang w:eastAsia="en-GB"/>
        </w:rPr>
        <w:t xml:space="preserve"> 1</w:t>
      </w:r>
    </w:p>
    <w:p w14:paraId="2D5E700F" w14:textId="77777777" w:rsidR="003327DF" w:rsidRPr="003327DF" w:rsidRDefault="003327DF" w:rsidP="003327D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en-GB"/>
        </w:rPr>
      </w:pPr>
    </w:p>
    <w:p w14:paraId="1AFDCDC9" w14:textId="77777777" w:rsidR="003327DF" w:rsidRPr="003327DF" w:rsidRDefault="003327DF" w:rsidP="003327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lang w:eastAsia="en-GB"/>
        </w:rPr>
      </w:pPr>
      <w:r w:rsidRPr="003327DF">
        <w:rPr>
          <w:rFonts w:ascii="Calibri" w:eastAsia="Calibri" w:hAnsi="Calibri" w:cs="Calibri"/>
          <w:bCs/>
          <w:lang w:eastAsia="en-GB"/>
        </w:rPr>
        <w:t xml:space="preserve">Logistic regression analysis to explore potential confounding effects was carried out in </w:t>
      </w:r>
      <w:proofErr w:type="gramStart"/>
      <w:r w:rsidRPr="003327DF">
        <w:rPr>
          <w:rFonts w:ascii="Calibri" w:eastAsia="Calibri" w:hAnsi="Calibri" w:cs="Calibri"/>
          <w:bCs/>
          <w:lang w:eastAsia="en-GB"/>
        </w:rPr>
        <w:t>forwards</w:t>
      </w:r>
      <w:proofErr w:type="gramEnd"/>
      <w:r w:rsidRPr="003327DF">
        <w:rPr>
          <w:rFonts w:ascii="Calibri" w:eastAsia="Calibri" w:hAnsi="Calibri" w:cs="Calibri"/>
          <w:bCs/>
          <w:lang w:eastAsia="en-GB"/>
        </w:rPr>
        <w:t xml:space="preserve"> stepwise fashion. Missing data was imputed via multiple imputations with fully conditional specification (van Buuren &amp; Groothuis-Oudshoorn, 2011), with each variable having its own imputation model. All analyses were carried out via RStudio 3.4.3 (RStudio Team, 2016), namely, the built-in stats package for logistic regression and mice package for interpolation of missing values (van Buuren &amp; Groothuis-Oudshoorn, 2011). Model A has demographic and clinical characteristics as well as method of suicide entered as predictors in one step. Models B, C, and D contain age, sex, and calendar year of death, respectively, as predictors to explore their potential confounding effects (see Table 3). </w:t>
      </w:r>
    </w:p>
    <w:p w14:paraId="15CC65CC" w14:textId="77777777" w:rsidR="003327DF" w:rsidRPr="003327DF" w:rsidRDefault="003327DF" w:rsidP="003327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lang w:eastAsia="en-GB"/>
        </w:rPr>
      </w:pPr>
    </w:p>
    <w:p w14:paraId="5D6A0B6A" w14:textId="283528EE" w:rsidR="00FC6CB6" w:rsidRDefault="003327DF" w:rsidP="003327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lang w:eastAsia="en-GB"/>
        </w:rPr>
      </w:pPr>
      <w:r w:rsidRPr="003327DF">
        <w:rPr>
          <w:rFonts w:ascii="Calibri" w:eastAsia="Calibri" w:hAnsi="Calibri" w:cs="Calibri"/>
          <w:bCs/>
          <w:lang w:eastAsia="en-GB"/>
        </w:rPr>
        <w:t>Even though model fit improved by adding age, sex, and calendar year (AIC(A)= 3907.84, AIC(B)= 3865.43, AIC(C)= 3848.31, AIC(D)= 3764.65), overall significance of predictors from model A did not change.</w:t>
      </w:r>
    </w:p>
    <w:p w14:paraId="1A7008EE" w14:textId="4F7C2180" w:rsidR="00FC6CB6" w:rsidRDefault="00FC6CB6" w:rsidP="003327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lang w:eastAsia="en-GB"/>
        </w:rPr>
      </w:pPr>
    </w:p>
    <w:p w14:paraId="681E04D0" w14:textId="351EBC15" w:rsidR="00FC6CB6" w:rsidRDefault="00FC6CB6" w:rsidP="003327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lang w:eastAsia="en-GB"/>
        </w:rPr>
      </w:pPr>
    </w:p>
    <w:p w14:paraId="0D362EB7" w14:textId="77777777" w:rsidR="00FC6CB6" w:rsidRDefault="00FC6CB6" w:rsidP="00FC6CB6">
      <w:r>
        <w:t>References:</w:t>
      </w:r>
    </w:p>
    <w:p w14:paraId="72AACD69" w14:textId="77777777" w:rsidR="00FC6CB6" w:rsidRDefault="00FC6CB6" w:rsidP="00FC6CB6">
      <w:pPr>
        <w:ind w:firstLine="720"/>
      </w:pPr>
      <w:r w:rsidRPr="003327DF">
        <w:t xml:space="preserve">RStudio Team. (2016). RStudio: Integrated Development for R. (3.4.3.) [Computer software]. RStudio, Inc. </w:t>
      </w:r>
      <w:hyperlink r:id="rId6" w:history="1">
        <w:r w:rsidRPr="00B6197E">
          <w:rPr>
            <w:rStyle w:val="Hyperlink"/>
          </w:rPr>
          <w:t>http://www.rstudio.com/</w:t>
        </w:r>
      </w:hyperlink>
    </w:p>
    <w:p w14:paraId="1D97386C" w14:textId="77777777" w:rsidR="00FC6CB6" w:rsidRDefault="00FC6CB6" w:rsidP="00FC6CB6">
      <w:pPr>
        <w:ind w:firstLine="720"/>
      </w:pPr>
      <w:r w:rsidRPr="003327DF">
        <w:t>van Buuren, S., &amp; Groothuis-Oudshoorn, K. (2011). mice: Multivariate Imputation by Chained Equations in R. Journal of Statistical Software, 45(3). https://doi.org/10.18637/jss.v045.i03</w:t>
      </w:r>
    </w:p>
    <w:p w14:paraId="77223FA0" w14:textId="77777777" w:rsidR="00FC6CB6" w:rsidRDefault="00FC6CB6" w:rsidP="003327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lang w:eastAsia="en-GB"/>
        </w:rPr>
      </w:pPr>
    </w:p>
    <w:p w14:paraId="2CC2082B" w14:textId="77777777" w:rsidR="006C5730" w:rsidRDefault="006C5730">
      <w:pPr>
        <w:rPr>
          <w:rFonts w:ascii="Calibri" w:eastAsia="Calibri" w:hAnsi="Calibri" w:cs="Calibri"/>
          <w:bCs/>
          <w:lang w:eastAsia="en-GB"/>
        </w:rPr>
        <w:sectPr w:rsidR="006C5730" w:rsidSect="006C5730">
          <w:footerReference w:type="default" r:id="rId7"/>
          <w:pgSz w:w="11906" w:h="16838"/>
          <w:pgMar w:top="1440" w:right="1080" w:bottom="1440" w:left="1080" w:header="680" w:footer="708" w:gutter="0"/>
          <w:lnNumType w:countBy="1" w:restart="continuous"/>
          <w:pgNumType w:start="1"/>
          <w:cols w:space="720"/>
          <w:docGrid w:linePitch="299"/>
        </w:sectPr>
      </w:pPr>
    </w:p>
    <w:p w14:paraId="0A57D7EF" w14:textId="07719DDE" w:rsidR="00FC6CB6" w:rsidRDefault="00FC6CB6">
      <w:pPr>
        <w:rPr>
          <w:rFonts w:ascii="Calibri" w:eastAsia="Calibri" w:hAnsi="Calibri" w:cs="Calibri"/>
          <w:bCs/>
          <w:lang w:eastAsia="en-GB"/>
        </w:rPr>
      </w:pPr>
    </w:p>
    <w:tbl>
      <w:tblPr>
        <w:tblStyle w:val="TableGrid"/>
        <w:tblW w:w="14255" w:type="dxa"/>
        <w:tblLook w:val="04A0" w:firstRow="1" w:lastRow="0" w:firstColumn="1" w:lastColumn="0" w:noHBand="0" w:noVBand="1"/>
      </w:tblPr>
      <w:tblGrid>
        <w:gridCol w:w="1848"/>
        <w:gridCol w:w="1471"/>
        <w:gridCol w:w="1628"/>
        <w:gridCol w:w="1472"/>
        <w:gridCol w:w="1629"/>
        <w:gridCol w:w="1472"/>
        <w:gridCol w:w="1629"/>
        <w:gridCol w:w="1472"/>
        <w:gridCol w:w="1628"/>
        <w:gridCol w:w="6"/>
      </w:tblGrid>
      <w:tr w:rsidR="003327DF" w:rsidRPr="003327DF" w14:paraId="6676D9BD" w14:textId="77777777" w:rsidTr="006C5730">
        <w:trPr>
          <w:trHeight w:val="237"/>
        </w:trPr>
        <w:tc>
          <w:tcPr>
            <w:tcW w:w="142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6554E6" w14:textId="5A09A7C9" w:rsidR="003327DF" w:rsidRPr="003327DF" w:rsidRDefault="009249F3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Supplementary </w:t>
            </w:r>
            <w:r w:rsidR="003327DF" w:rsidRPr="003327DF">
              <w:rPr>
                <w:b/>
              </w:rPr>
              <w:t xml:space="preserve">Table </w:t>
            </w:r>
            <w:r>
              <w:rPr>
                <w:b/>
              </w:rPr>
              <w:t>1</w:t>
            </w:r>
            <w:r w:rsidR="003327DF" w:rsidRPr="003327DF">
              <w:rPr>
                <w:b/>
              </w:rPr>
              <w:t xml:space="preserve">. </w:t>
            </w:r>
            <w:r w:rsidR="003327DF" w:rsidRPr="003327DF">
              <w:rPr>
                <w:bCs/>
              </w:rPr>
              <w:t>Results of forwards stepwise logistic regression with homelessness as criterion variable</w:t>
            </w:r>
          </w:p>
        </w:tc>
      </w:tr>
      <w:tr w:rsidR="003327DF" w:rsidRPr="003327DF" w14:paraId="7A48C858" w14:textId="77777777" w:rsidTr="006C5730">
        <w:trPr>
          <w:trHeight w:val="237"/>
        </w:trPr>
        <w:tc>
          <w:tcPr>
            <w:tcW w:w="18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8C0DDC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FCA7D6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 w:rsidRPr="003327DF">
              <w:rPr>
                <w:bCs/>
                <w:u w:val="single"/>
              </w:rPr>
              <w:t>Model A</w:t>
            </w:r>
          </w:p>
        </w:tc>
        <w:tc>
          <w:tcPr>
            <w:tcW w:w="31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BF7A69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 w:rsidRPr="003327DF">
              <w:rPr>
                <w:bCs/>
                <w:u w:val="single"/>
              </w:rPr>
              <w:t>Model B (A + age)</w:t>
            </w:r>
          </w:p>
        </w:tc>
        <w:tc>
          <w:tcPr>
            <w:tcW w:w="31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C7D46D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 w:rsidRPr="003327DF">
              <w:rPr>
                <w:bCs/>
                <w:u w:val="single"/>
              </w:rPr>
              <w:t>Model C (B + sex)</w:t>
            </w:r>
          </w:p>
        </w:tc>
        <w:tc>
          <w:tcPr>
            <w:tcW w:w="310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2D41FA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 w:rsidRPr="003327DF">
              <w:rPr>
                <w:bCs/>
                <w:u w:val="single"/>
              </w:rPr>
              <w:t>Model D (C+ year)</w:t>
            </w:r>
          </w:p>
        </w:tc>
      </w:tr>
      <w:tr w:rsidR="003327DF" w:rsidRPr="003327DF" w14:paraId="375D84D4" w14:textId="77777777" w:rsidTr="006C5730">
        <w:trPr>
          <w:gridAfter w:val="1"/>
          <w:wAfter w:w="6" w:type="dxa"/>
          <w:trHeight w:val="237"/>
        </w:trPr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3ABE79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A0518" w14:textId="52DEC3C9" w:rsidR="003327DF" w:rsidRPr="003327DF" w:rsidRDefault="008D2953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2953">
              <w:rPr>
                <w:bCs/>
              </w:rPr>
              <w:t>β-estimates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923B18" w14:textId="2483DBF5" w:rsidR="003327DF" w:rsidRPr="003327DF" w:rsidRDefault="00FC6CB6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CI </w:t>
            </w:r>
            <w:r w:rsidRPr="00FC6CB6">
              <w:rPr>
                <w:bCs/>
              </w:rPr>
              <w:t>(95% confidence limits)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F1C53B" w14:textId="761657AF" w:rsidR="003327DF" w:rsidRPr="003327DF" w:rsidRDefault="008D2953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2953">
              <w:rPr>
                <w:bCs/>
              </w:rPr>
              <w:t>β-estimates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86D82" w14:textId="026FCD35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CI</w:t>
            </w:r>
            <w:r w:rsidR="00FC6CB6">
              <w:rPr>
                <w:bCs/>
              </w:rPr>
              <w:t xml:space="preserve"> </w:t>
            </w:r>
            <w:r w:rsidR="00FC6CB6" w:rsidRPr="00FC6CB6">
              <w:rPr>
                <w:bCs/>
              </w:rPr>
              <w:t>(95% confidence limits)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FDDE7C" w14:textId="1272A885" w:rsidR="003327DF" w:rsidRPr="003327DF" w:rsidRDefault="008D2953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2953">
              <w:rPr>
                <w:bCs/>
              </w:rPr>
              <w:t>β-estimates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CEEBF" w14:textId="113D5E9F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CI</w:t>
            </w:r>
            <w:r w:rsidR="00FC6CB6">
              <w:rPr>
                <w:bCs/>
              </w:rPr>
              <w:t xml:space="preserve"> </w:t>
            </w:r>
            <w:r w:rsidR="00FC6CB6" w:rsidRPr="00FC6CB6">
              <w:rPr>
                <w:bCs/>
              </w:rPr>
              <w:t>(95% confidence limits)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6FFBF7" w14:textId="7C21170D" w:rsidR="003327DF" w:rsidRPr="003327DF" w:rsidRDefault="008D2953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2953">
              <w:rPr>
                <w:bCs/>
              </w:rPr>
              <w:t>β-estimates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1FFC1" w14:textId="2635E4CC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CI</w:t>
            </w:r>
            <w:r w:rsidR="00FC6CB6">
              <w:rPr>
                <w:bCs/>
              </w:rPr>
              <w:t xml:space="preserve"> </w:t>
            </w:r>
            <w:r w:rsidR="00FC6CB6" w:rsidRPr="00FC6CB6">
              <w:rPr>
                <w:bCs/>
              </w:rPr>
              <w:t>(95% confidence limits)</w:t>
            </w:r>
          </w:p>
        </w:tc>
      </w:tr>
      <w:tr w:rsidR="003327DF" w:rsidRPr="003327DF" w14:paraId="64947772" w14:textId="77777777" w:rsidTr="006C5730">
        <w:trPr>
          <w:gridAfter w:val="1"/>
          <w:wAfter w:w="6" w:type="dxa"/>
          <w:trHeight w:val="487"/>
        </w:trPr>
        <w:tc>
          <w:tcPr>
            <w:tcW w:w="18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BD7A35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</w:pPr>
            <w:r w:rsidRPr="003327DF">
              <w:t>Intercept</w:t>
            </w:r>
          </w:p>
        </w:tc>
        <w:tc>
          <w:tcPr>
            <w:tcW w:w="14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05F7C8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-6.26</w:t>
            </w:r>
          </w:p>
        </w:tc>
        <w:tc>
          <w:tcPr>
            <w:tcW w:w="16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FF73CC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-8.14, -4.39</w:t>
            </w:r>
          </w:p>
        </w:tc>
        <w:tc>
          <w:tcPr>
            <w:tcW w:w="14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0A1F2C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-5.10</w:t>
            </w:r>
          </w:p>
        </w:tc>
        <w:tc>
          <w:tcPr>
            <w:tcW w:w="16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5A8818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-7.18. -3.02</w:t>
            </w:r>
          </w:p>
        </w:tc>
        <w:tc>
          <w:tcPr>
            <w:tcW w:w="14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23C189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-4.94</w:t>
            </w:r>
          </w:p>
        </w:tc>
        <w:tc>
          <w:tcPr>
            <w:tcW w:w="16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C473D1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-7.09, -2.85</w:t>
            </w:r>
          </w:p>
        </w:tc>
        <w:tc>
          <w:tcPr>
            <w:tcW w:w="14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9C0AF8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18.27</w:t>
            </w:r>
          </w:p>
        </w:tc>
        <w:tc>
          <w:tcPr>
            <w:tcW w:w="16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5D911B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-525.38, 561.92</w:t>
            </w:r>
          </w:p>
        </w:tc>
      </w:tr>
      <w:tr w:rsidR="003327DF" w:rsidRPr="003327DF" w14:paraId="4B87CDB1" w14:textId="77777777" w:rsidTr="006C5730">
        <w:trPr>
          <w:gridAfter w:val="1"/>
          <w:wAfter w:w="6" w:type="dxa"/>
          <w:trHeight w:val="487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74AEC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rPr>
                <w:bCs/>
              </w:rPr>
            </w:pPr>
            <w:r w:rsidRPr="003327DF">
              <w:t xml:space="preserve">Ethnic minority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218E6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20F3D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-0.48, 0.23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F6F46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-0.24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CC1A6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-0.60, 0.12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DC264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-0.24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73BEF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-0.60, 0.12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33637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-0.23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38F28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-0.61, 0.14</w:t>
            </w:r>
          </w:p>
        </w:tc>
      </w:tr>
      <w:tr w:rsidR="003327DF" w:rsidRPr="003327DF" w14:paraId="260668BC" w14:textId="77777777" w:rsidTr="006C5730">
        <w:trPr>
          <w:gridAfter w:val="1"/>
          <w:wAfter w:w="6" w:type="dxa"/>
          <w:trHeight w:val="237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AE92D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rPr>
                <w:bCs/>
              </w:rPr>
            </w:pPr>
            <w:r w:rsidRPr="003327DF">
              <w:t>Unemployed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03013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1.6**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122BD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1.10, 2.10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EA4B2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1.43**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11A0E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0.93, 1.93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15950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1.40**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C1DD0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0.94, 1.86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0A6E8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1.37**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FCCF3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0.87, 1.86</w:t>
            </w:r>
          </w:p>
        </w:tc>
      </w:tr>
      <w:tr w:rsidR="003327DF" w:rsidRPr="003327DF" w14:paraId="6A15C5CC" w14:textId="77777777" w:rsidTr="006C5730">
        <w:trPr>
          <w:gridAfter w:val="1"/>
          <w:wAfter w:w="6" w:type="dxa"/>
          <w:trHeight w:val="1215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CC1D9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rPr>
                <w:bCs/>
              </w:rPr>
            </w:pPr>
            <w:r w:rsidRPr="003327DF">
              <w:t>Patient was a former member of the Armed Forces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57B99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-0.15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3674A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-1.22, 0.93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E3908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EB5C2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-1.18, 0.99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FA2C0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-0.16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38054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-1.21, 0.89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F1BE3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-0.24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DB998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-1.17, 0.69</w:t>
            </w:r>
          </w:p>
        </w:tc>
      </w:tr>
      <w:tr w:rsidR="003327DF" w:rsidRPr="003327DF" w14:paraId="3129E1A8" w14:textId="77777777" w:rsidTr="006C5730">
        <w:trPr>
          <w:gridAfter w:val="1"/>
          <w:wAfter w:w="6" w:type="dxa"/>
          <w:trHeight w:val="487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20B2F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rPr>
                <w:bCs/>
              </w:rPr>
            </w:pPr>
            <w:r w:rsidRPr="003327DF">
              <w:t>Self-poisoning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3EF61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-0.22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325E4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-0.53, 0.08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18AE0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-0.20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96E32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-0.51, 0.10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53E32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-0.14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FC953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-0.42, 0.13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B41BB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-0.14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56ED7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-0.40, 0.12</w:t>
            </w:r>
          </w:p>
        </w:tc>
      </w:tr>
      <w:tr w:rsidR="003327DF" w:rsidRPr="003327DF" w14:paraId="5E674270" w14:textId="77777777" w:rsidTr="006C5730">
        <w:trPr>
          <w:gridAfter w:val="1"/>
          <w:wAfter w:w="6" w:type="dxa"/>
          <w:trHeight w:val="726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2C2AC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rPr>
                <w:bCs/>
              </w:rPr>
            </w:pPr>
            <w:r w:rsidRPr="003327DF">
              <w:rPr>
                <w:bCs/>
              </w:rPr>
              <w:t>In-patient at time of death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315C2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0.91**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65BB6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0.43, 1.39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943B7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0.88**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78665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0.42, 1.35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B8C08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0.91**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809B7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0.46, 1.36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9803B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0.92**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92D9A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0.65, 1.18</w:t>
            </w:r>
          </w:p>
        </w:tc>
      </w:tr>
      <w:tr w:rsidR="003327DF" w:rsidRPr="003327DF" w14:paraId="680F7461" w14:textId="77777777" w:rsidTr="006C5730">
        <w:trPr>
          <w:gridAfter w:val="1"/>
          <w:wAfter w:w="6" w:type="dxa"/>
          <w:trHeight w:val="1443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CA631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rPr>
                <w:bCs/>
              </w:rPr>
            </w:pPr>
            <w:r w:rsidRPr="003327DF">
              <w:t>Patient discharged to housing, financial, employment problems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08807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2.90*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79C4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0.39, 5.41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F2C8B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2.84*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CB041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0.30, 5.39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28CB3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2.81*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C75C3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0.25, 5.37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E7F4C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3.24*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66F0F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27DF">
              <w:rPr>
                <w:bCs/>
              </w:rPr>
              <w:t>0.29, 6.18</w:t>
            </w:r>
          </w:p>
        </w:tc>
      </w:tr>
      <w:tr w:rsidR="003327DF" w:rsidRPr="003327DF" w14:paraId="768A68D5" w14:textId="77777777" w:rsidTr="006C5730">
        <w:trPr>
          <w:trHeight w:val="1443"/>
        </w:trPr>
        <w:tc>
          <w:tcPr>
            <w:tcW w:w="14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096AA" w14:textId="77777777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rPr>
                <w:bCs/>
              </w:rPr>
            </w:pPr>
          </w:p>
          <w:p w14:paraId="2FD0C10A" w14:textId="0AD299CC" w:rsidR="003327DF" w:rsidRPr="003327DF" w:rsidRDefault="003327DF" w:rsidP="003327DF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rPr>
                <w:bCs/>
              </w:rPr>
            </w:pPr>
            <w:r w:rsidRPr="003327DF">
              <w:rPr>
                <w:bCs/>
              </w:rPr>
              <w:t>*p&lt;0.05, **p&lt;0.01</w:t>
            </w:r>
          </w:p>
        </w:tc>
      </w:tr>
    </w:tbl>
    <w:p w14:paraId="1A99BEA8" w14:textId="470E587E" w:rsidR="003327DF" w:rsidRDefault="003327DF" w:rsidP="00FC6CB6"/>
    <w:sectPr w:rsidR="003327DF" w:rsidSect="006C5730">
      <w:pgSz w:w="16838" w:h="11906" w:orient="landscape"/>
      <w:pgMar w:top="1080" w:right="1440" w:bottom="1080" w:left="1440" w:header="680" w:footer="708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60C4E" w14:textId="77777777" w:rsidR="00772AAF" w:rsidRDefault="00772AAF">
      <w:pPr>
        <w:spacing w:after="0" w:line="240" w:lineRule="auto"/>
      </w:pPr>
      <w:r>
        <w:separator/>
      </w:r>
    </w:p>
  </w:endnote>
  <w:endnote w:type="continuationSeparator" w:id="0">
    <w:p w14:paraId="130EE627" w14:textId="77777777" w:rsidR="00772AAF" w:rsidRDefault="0077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9990659"/>
      <w:docPartObj>
        <w:docPartGallery w:val="Page Numbers (Bottom of Page)"/>
        <w:docPartUnique/>
      </w:docPartObj>
    </w:sdtPr>
    <w:sdtEndPr/>
    <w:sdtContent>
      <w:p w14:paraId="7D3A9EC6" w14:textId="77777777" w:rsidR="006040A9" w:rsidRDefault="003327D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2099">
          <w:rPr>
            <w:noProof/>
            <w:lang w:val="hr-HR"/>
          </w:rPr>
          <w:t>1</w:t>
        </w:r>
        <w:r>
          <w:fldChar w:fldCharType="end"/>
        </w:r>
      </w:p>
    </w:sdtContent>
  </w:sdt>
  <w:p w14:paraId="4CEA0F0F" w14:textId="77777777" w:rsidR="006040A9" w:rsidRDefault="00772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BD1B2" w14:textId="77777777" w:rsidR="00772AAF" w:rsidRDefault="00772AAF">
      <w:pPr>
        <w:spacing w:after="0" w:line="240" w:lineRule="auto"/>
      </w:pPr>
      <w:r>
        <w:separator/>
      </w:r>
    </w:p>
  </w:footnote>
  <w:footnote w:type="continuationSeparator" w:id="0">
    <w:p w14:paraId="3EA8E62E" w14:textId="77777777" w:rsidR="00772AAF" w:rsidRDefault="00772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B6"/>
    <w:rsid w:val="002E555F"/>
    <w:rsid w:val="002F7F24"/>
    <w:rsid w:val="003327DF"/>
    <w:rsid w:val="006C5730"/>
    <w:rsid w:val="007205F5"/>
    <w:rsid w:val="00772AAF"/>
    <w:rsid w:val="008D2953"/>
    <w:rsid w:val="009249F3"/>
    <w:rsid w:val="00B5011B"/>
    <w:rsid w:val="00E54BB6"/>
    <w:rsid w:val="00F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69D0"/>
  <w15:chartTrackingRefBased/>
  <w15:docId w15:val="{FDBFFBFD-BD36-4BF7-B8FF-4DEB59CC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7DF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327D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327DF"/>
    <w:rPr>
      <w:rFonts w:ascii="Calibri" w:eastAsia="Calibri" w:hAnsi="Calibri" w:cs="Calibri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3327DF"/>
  </w:style>
  <w:style w:type="paragraph" w:styleId="Bibliography">
    <w:name w:val="Bibliography"/>
    <w:basedOn w:val="Normal"/>
    <w:next w:val="Normal"/>
    <w:uiPriority w:val="37"/>
    <w:semiHidden/>
    <w:unhideWhenUsed/>
    <w:rsid w:val="003327DF"/>
  </w:style>
  <w:style w:type="character" w:styleId="Hyperlink">
    <w:name w:val="Hyperlink"/>
    <w:basedOn w:val="DefaultParagraphFont"/>
    <w:uiPriority w:val="99"/>
    <w:unhideWhenUsed/>
    <w:rsid w:val="003327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studi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Bojanić</dc:creator>
  <cp:keywords/>
  <dc:description/>
  <cp:lastModifiedBy>Annalisa Welch</cp:lastModifiedBy>
  <cp:revision>3</cp:revision>
  <dcterms:created xsi:type="dcterms:W3CDTF">2021-02-24T17:04:00Z</dcterms:created>
  <dcterms:modified xsi:type="dcterms:W3CDTF">2021-02-24T17:04:00Z</dcterms:modified>
</cp:coreProperties>
</file>