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3AD3C" w14:textId="77777777" w:rsidR="006946C0" w:rsidRPr="00C73F65" w:rsidRDefault="006946C0" w:rsidP="006946C0">
      <w:pPr>
        <w:pStyle w:val="Appendix"/>
        <w:rPr>
          <w:sz w:val="20"/>
          <w:szCs w:val="20"/>
        </w:rPr>
      </w:pPr>
      <w:r w:rsidRPr="00C73F65">
        <w:rPr>
          <w:sz w:val="20"/>
          <w:szCs w:val="20"/>
        </w:rPr>
        <w:t>Appendix Figure:</w:t>
      </w:r>
      <w:r w:rsidRPr="00C73F65">
        <w:rPr>
          <w:sz w:val="20"/>
        </w:rPr>
        <w:t xml:space="preserve"> Adjusted odds ratios of developing severe psychological distress in three phases among workers: Mixed-model ordinal logistic regression results. Odds ratios were adjusted by </w:t>
      </w:r>
      <w:r>
        <w:rPr>
          <w:sz w:val="20"/>
        </w:rPr>
        <w:t>gender</w:t>
      </w:r>
      <w:r w:rsidRPr="00C73F65">
        <w:rPr>
          <w:sz w:val="20"/>
        </w:rPr>
        <w:t xml:space="preserve">, age, residential area, marital status, living arrangement, education, smoking status, alcohol consumption, walking time, comorbidities (hypertension, diabetes, heart disease, stroke, respiratory disease, kidney disease, cancer), regular vaccination and total K6 score at baseline. </w:t>
      </w:r>
      <w:r w:rsidRPr="00C73F65">
        <w:rPr>
          <w:sz w:val="20"/>
          <w:szCs w:val="20"/>
        </w:rPr>
        <w:t xml:space="preserve">** </w:t>
      </w:r>
      <w:r w:rsidRPr="00C73F65">
        <w:rPr>
          <w:i/>
          <w:sz w:val="20"/>
        </w:rPr>
        <w:t>P</w:t>
      </w:r>
      <w:r w:rsidRPr="00C73F65">
        <w:rPr>
          <w:sz w:val="20"/>
          <w:szCs w:val="20"/>
        </w:rPr>
        <w:t>&lt;0.01,</w:t>
      </w:r>
      <w:r w:rsidRPr="00C73F65">
        <w:rPr>
          <w:rFonts w:ascii="Arial Unicode MS" w:eastAsia="Arial Unicode MS" w:hAnsi="Arial Unicode MS" w:cs="Arial Unicode MS"/>
          <w:sz w:val="20"/>
          <w:szCs w:val="20"/>
          <w:shd w:val="clear" w:color="auto" w:fill="FF00FF"/>
        </w:rPr>
        <w:t> </w:t>
      </w:r>
      <w:r w:rsidRPr="00C73F65">
        <w:rPr>
          <w:sz w:val="20"/>
          <w:szCs w:val="20"/>
        </w:rPr>
        <w:t>+</w:t>
      </w:r>
      <w:r w:rsidRPr="00C73F65">
        <w:rPr>
          <w:rFonts w:ascii="Arial Unicode MS" w:eastAsia="Arial Unicode MS" w:hAnsi="Arial Unicode MS" w:cs="Arial Unicode MS"/>
          <w:sz w:val="20"/>
          <w:szCs w:val="20"/>
          <w:shd w:val="clear" w:color="auto" w:fill="FF00FF"/>
        </w:rPr>
        <w:t> </w:t>
      </w:r>
      <w:r w:rsidRPr="00C73F65">
        <w:rPr>
          <w:i/>
          <w:sz w:val="20"/>
        </w:rPr>
        <w:t>P</w:t>
      </w:r>
      <w:r w:rsidRPr="00C73F65">
        <w:rPr>
          <w:sz w:val="20"/>
          <w:szCs w:val="20"/>
        </w:rPr>
        <w:t>&lt;0.1</w:t>
      </w:r>
      <w:r>
        <w:rPr>
          <w:sz w:val="20"/>
          <w:szCs w:val="20"/>
        </w:rPr>
        <w:t>.</w:t>
      </w:r>
    </w:p>
    <w:p w14:paraId="7AF992F6" w14:textId="77777777" w:rsidR="006946C0" w:rsidRPr="00C73F65" w:rsidRDefault="006946C0" w:rsidP="006946C0">
      <w:pPr>
        <w:pStyle w:val="Para"/>
        <w:rPr>
          <w:lang w:val="en-GB"/>
        </w:rPr>
      </w:pPr>
      <w:r w:rsidRPr="00C73F65">
        <w:rPr>
          <w:lang w:val="en-GB"/>
        </w:rPr>
        <w:t>Appendix table 1. Individual factors associated with development of severe psychological distress: Multilevel mixed model logistic regression results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2"/>
        <w:gridCol w:w="1992"/>
        <w:gridCol w:w="1993"/>
        <w:gridCol w:w="1993"/>
      </w:tblGrid>
      <w:tr w:rsidR="006946C0" w:rsidRPr="00C73F65" w14:paraId="0E6F5171" w14:textId="77777777" w:rsidTr="004D2C2F">
        <w:trPr>
          <w:tblHeader/>
        </w:trPr>
        <w:tc>
          <w:tcPr>
            <w:tcW w:w="1992" w:type="dxa"/>
            <w:tcBorders>
              <w:top w:val="single" w:sz="4" w:space="0" w:color="auto"/>
              <w:bottom w:val="single" w:sz="4" w:space="0" w:color="auto"/>
            </w:tcBorders>
            <w:shd w:val="clear" w:color="auto" w:fill="C0C0C0"/>
          </w:tcPr>
          <w:p w14:paraId="5387E219" w14:textId="77777777" w:rsidR="006946C0" w:rsidRPr="00C73F65" w:rsidRDefault="006946C0" w:rsidP="004D2C2F">
            <w:pPr>
              <w:pStyle w:val="InlineTable"/>
            </w:pPr>
          </w:p>
        </w:tc>
        <w:tc>
          <w:tcPr>
            <w:tcW w:w="1992" w:type="dxa"/>
            <w:tcBorders>
              <w:top w:val="single" w:sz="4" w:space="0" w:color="auto"/>
              <w:bottom w:val="single" w:sz="4" w:space="0" w:color="auto"/>
            </w:tcBorders>
            <w:shd w:val="clear" w:color="auto" w:fill="C0C0C0"/>
          </w:tcPr>
          <w:p w14:paraId="1EF9C74E" w14:textId="77777777" w:rsidR="006946C0" w:rsidRPr="00C73F65" w:rsidRDefault="006946C0" w:rsidP="004D2C2F">
            <w:pPr>
              <w:pStyle w:val="InlineTable"/>
            </w:pPr>
            <w:r w:rsidRPr="00C73F65">
              <w:t>OR</w:t>
            </w:r>
          </w:p>
        </w:tc>
        <w:tc>
          <w:tcPr>
            <w:tcW w:w="1993" w:type="dxa"/>
            <w:tcBorders>
              <w:top w:val="single" w:sz="4" w:space="0" w:color="auto"/>
              <w:bottom w:val="single" w:sz="4" w:space="0" w:color="auto"/>
            </w:tcBorders>
            <w:shd w:val="clear" w:color="auto" w:fill="C0C0C0"/>
          </w:tcPr>
          <w:p w14:paraId="6F5FB63A" w14:textId="77777777" w:rsidR="006946C0" w:rsidRPr="00C73F65" w:rsidRDefault="006946C0" w:rsidP="004D2C2F">
            <w:pPr>
              <w:pStyle w:val="InlineTable"/>
            </w:pPr>
            <w:r w:rsidRPr="00C73F65">
              <w:t>95</w:t>
            </w:r>
            <w:r w:rsidRPr="00C73F65">
              <w:rPr>
                <w:rFonts w:ascii="MS Gothic" w:eastAsia="MS Gothic" w:hAnsi="MS Gothic" w:cs="MS Gothic"/>
              </w:rPr>
              <w:t>％</w:t>
            </w:r>
            <w:r w:rsidRPr="00C73F65">
              <w:t>CI</w:t>
            </w:r>
          </w:p>
        </w:tc>
        <w:tc>
          <w:tcPr>
            <w:tcW w:w="1993" w:type="dxa"/>
            <w:tcBorders>
              <w:top w:val="single" w:sz="4" w:space="0" w:color="auto"/>
              <w:bottom w:val="single" w:sz="4" w:space="0" w:color="auto"/>
            </w:tcBorders>
            <w:shd w:val="clear" w:color="auto" w:fill="C0C0C0"/>
          </w:tcPr>
          <w:p w14:paraId="45DEC66E" w14:textId="77777777" w:rsidR="006946C0" w:rsidRPr="00C73F65" w:rsidRDefault="006946C0" w:rsidP="004D2C2F">
            <w:pPr>
              <w:pStyle w:val="InlineTable"/>
            </w:pPr>
            <w:r w:rsidRPr="00C73F65">
              <w:t>P</w:t>
            </w:r>
          </w:p>
        </w:tc>
      </w:tr>
      <w:tr w:rsidR="006946C0" w:rsidRPr="00C73F65" w14:paraId="4D4169EE" w14:textId="77777777" w:rsidTr="004D2C2F">
        <w:tc>
          <w:tcPr>
            <w:tcW w:w="7970" w:type="dxa"/>
            <w:gridSpan w:val="4"/>
            <w:tcBorders>
              <w:top w:val="single" w:sz="4" w:space="0" w:color="auto"/>
            </w:tcBorders>
          </w:tcPr>
          <w:p w14:paraId="5F94099B" w14:textId="77777777" w:rsidR="006946C0" w:rsidRPr="00C73F65" w:rsidRDefault="006946C0" w:rsidP="004D2C2F">
            <w:pPr>
              <w:pStyle w:val="InlineTable"/>
            </w:pPr>
            <w:r w:rsidRPr="00C73F65">
              <w:t>Gender</w:t>
            </w:r>
          </w:p>
        </w:tc>
      </w:tr>
      <w:tr w:rsidR="006946C0" w:rsidRPr="00C73F65" w14:paraId="77A1F039" w14:textId="77777777" w:rsidTr="004D2C2F">
        <w:tc>
          <w:tcPr>
            <w:tcW w:w="1992" w:type="dxa"/>
          </w:tcPr>
          <w:p w14:paraId="6189BB81" w14:textId="77777777" w:rsidR="006946C0" w:rsidRPr="00C73F65" w:rsidRDefault="006946C0" w:rsidP="004D2C2F">
            <w:pPr>
              <w:pStyle w:val="InlineTable"/>
            </w:pPr>
            <w:r w:rsidRPr="00C73F65">
              <w:rPr>
                <w:color w:val="00FF00"/>
              </w:rPr>
              <w:t> </w:t>
            </w:r>
            <w:r w:rsidRPr="00C73F65">
              <w:t>Male</w:t>
            </w:r>
          </w:p>
        </w:tc>
        <w:tc>
          <w:tcPr>
            <w:tcW w:w="1992" w:type="dxa"/>
          </w:tcPr>
          <w:p w14:paraId="7BEB4137" w14:textId="77777777" w:rsidR="006946C0" w:rsidRPr="00C73F65" w:rsidRDefault="006946C0" w:rsidP="004D2C2F">
            <w:pPr>
              <w:pStyle w:val="InlineTable"/>
            </w:pPr>
            <w:r w:rsidRPr="00C73F65">
              <w:t>1</w:t>
            </w:r>
            <w:r w:rsidRPr="00C73F65">
              <w:rPr>
                <w:rStyle w:val="CharAlign"/>
                <w:rFonts w:eastAsia="Yu Gothic"/>
              </w:rPr>
              <w:t>.</w:t>
            </w:r>
            <w:r w:rsidRPr="00C73F65">
              <w:t xml:space="preserve">00 </w:t>
            </w:r>
          </w:p>
        </w:tc>
        <w:tc>
          <w:tcPr>
            <w:tcW w:w="1993" w:type="dxa"/>
          </w:tcPr>
          <w:p w14:paraId="0B31D6C4" w14:textId="77777777" w:rsidR="006946C0" w:rsidRPr="00C73F65" w:rsidRDefault="006946C0" w:rsidP="004D2C2F">
            <w:pPr>
              <w:pStyle w:val="InlineTable"/>
            </w:pPr>
          </w:p>
        </w:tc>
        <w:tc>
          <w:tcPr>
            <w:tcW w:w="1993" w:type="dxa"/>
          </w:tcPr>
          <w:p w14:paraId="1208D361" w14:textId="77777777" w:rsidR="006946C0" w:rsidRPr="00C73F65" w:rsidRDefault="006946C0" w:rsidP="004D2C2F">
            <w:pPr>
              <w:pStyle w:val="InlineTable"/>
            </w:pPr>
          </w:p>
        </w:tc>
      </w:tr>
      <w:tr w:rsidR="006946C0" w:rsidRPr="00C73F65" w14:paraId="7CDA1EFF" w14:textId="77777777" w:rsidTr="004D2C2F">
        <w:tc>
          <w:tcPr>
            <w:tcW w:w="1992" w:type="dxa"/>
          </w:tcPr>
          <w:p w14:paraId="1A89BF8F" w14:textId="77777777" w:rsidR="006946C0" w:rsidRPr="00C73F65" w:rsidRDefault="006946C0" w:rsidP="004D2C2F">
            <w:pPr>
              <w:pStyle w:val="InlineTable"/>
            </w:pPr>
            <w:r w:rsidRPr="00C73F65">
              <w:rPr>
                <w:color w:val="00FF00"/>
              </w:rPr>
              <w:t> </w:t>
            </w:r>
            <w:r w:rsidRPr="00C73F65">
              <w:t>Female</w:t>
            </w:r>
          </w:p>
        </w:tc>
        <w:tc>
          <w:tcPr>
            <w:tcW w:w="1992" w:type="dxa"/>
          </w:tcPr>
          <w:p w14:paraId="31868660" w14:textId="77777777" w:rsidR="006946C0" w:rsidRPr="00C73F65" w:rsidRDefault="006946C0" w:rsidP="004D2C2F">
            <w:pPr>
              <w:pStyle w:val="InlineTable"/>
            </w:pPr>
            <w:r w:rsidRPr="00C73F65">
              <w:t>0</w:t>
            </w:r>
            <w:r w:rsidRPr="00C73F65">
              <w:rPr>
                <w:rStyle w:val="CharAlign"/>
                <w:rFonts w:eastAsia="Yu Gothic"/>
              </w:rPr>
              <w:t>.</w:t>
            </w:r>
            <w:r w:rsidRPr="00C73F65">
              <w:t xml:space="preserve">76 </w:t>
            </w:r>
          </w:p>
        </w:tc>
        <w:tc>
          <w:tcPr>
            <w:tcW w:w="1993" w:type="dxa"/>
          </w:tcPr>
          <w:p w14:paraId="10DDD7E9" w14:textId="77777777" w:rsidR="006946C0" w:rsidRPr="00C73F65" w:rsidRDefault="006946C0" w:rsidP="004D2C2F">
            <w:pPr>
              <w:pStyle w:val="InlineTable"/>
            </w:pPr>
            <w:r w:rsidRPr="00C73F65">
              <w:t>(0.55–1.06)</w:t>
            </w:r>
          </w:p>
        </w:tc>
        <w:tc>
          <w:tcPr>
            <w:tcW w:w="1993" w:type="dxa"/>
          </w:tcPr>
          <w:p w14:paraId="29B0C09D" w14:textId="77777777" w:rsidR="006946C0" w:rsidRPr="00C73F65" w:rsidRDefault="006946C0" w:rsidP="004D2C2F">
            <w:pPr>
              <w:pStyle w:val="InlineTable"/>
            </w:pPr>
            <w:r w:rsidRPr="00C73F65">
              <w:t>0</w:t>
            </w:r>
            <w:r w:rsidRPr="00C73F65">
              <w:rPr>
                <w:rStyle w:val="CharAlign"/>
                <w:rFonts w:eastAsia="Yu Gothic"/>
              </w:rPr>
              <w:t>.</w:t>
            </w:r>
            <w:r w:rsidRPr="00C73F65">
              <w:t xml:space="preserve">107 </w:t>
            </w:r>
          </w:p>
        </w:tc>
      </w:tr>
      <w:tr w:rsidR="006946C0" w:rsidRPr="00C73F65" w14:paraId="099D6590" w14:textId="77777777" w:rsidTr="004D2C2F">
        <w:tc>
          <w:tcPr>
            <w:tcW w:w="7970" w:type="dxa"/>
            <w:gridSpan w:val="4"/>
          </w:tcPr>
          <w:p w14:paraId="56E42647" w14:textId="77777777" w:rsidR="006946C0" w:rsidRPr="00C73F65" w:rsidRDefault="006946C0" w:rsidP="004D2C2F">
            <w:pPr>
              <w:pStyle w:val="InlineTable"/>
            </w:pPr>
            <w:r w:rsidRPr="00C73F65">
              <w:t>Age</w:t>
            </w:r>
          </w:p>
        </w:tc>
      </w:tr>
      <w:tr w:rsidR="006946C0" w:rsidRPr="00C73F65" w14:paraId="1A1EC981" w14:textId="77777777" w:rsidTr="004D2C2F">
        <w:tc>
          <w:tcPr>
            <w:tcW w:w="1992" w:type="dxa"/>
          </w:tcPr>
          <w:p w14:paraId="764DEAC6" w14:textId="77777777" w:rsidR="006946C0" w:rsidRPr="00C73F65" w:rsidRDefault="006946C0" w:rsidP="004D2C2F">
            <w:pPr>
              <w:pStyle w:val="InlineTable"/>
            </w:pPr>
            <w:r w:rsidRPr="00C73F65">
              <w:rPr>
                <w:color w:val="00FF00"/>
              </w:rPr>
              <w:t> </w:t>
            </w:r>
            <w:r w:rsidRPr="00C73F65">
              <w:t>20–29 years</w:t>
            </w:r>
          </w:p>
        </w:tc>
        <w:tc>
          <w:tcPr>
            <w:tcW w:w="1992" w:type="dxa"/>
          </w:tcPr>
          <w:p w14:paraId="2634A73E" w14:textId="77777777" w:rsidR="006946C0" w:rsidRPr="00C73F65" w:rsidRDefault="006946C0" w:rsidP="004D2C2F">
            <w:pPr>
              <w:pStyle w:val="InlineTable"/>
            </w:pPr>
            <w:r w:rsidRPr="00C73F65">
              <w:t>2</w:t>
            </w:r>
            <w:r w:rsidRPr="00C73F65">
              <w:rPr>
                <w:rStyle w:val="CharAlign"/>
                <w:rFonts w:eastAsia="Yu Gothic"/>
              </w:rPr>
              <w:t>.</w:t>
            </w:r>
            <w:r w:rsidRPr="00C73F65">
              <w:t>07</w:t>
            </w:r>
          </w:p>
        </w:tc>
        <w:tc>
          <w:tcPr>
            <w:tcW w:w="1993" w:type="dxa"/>
          </w:tcPr>
          <w:p w14:paraId="4D00ABFF" w14:textId="77777777" w:rsidR="006946C0" w:rsidRPr="00C73F65" w:rsidRDefault="006946C0" w:rsidP="004D2C2F">
            <w:pPr>
              <w:pStyle w:val="InlineTable"/>
            </w:pPr>
            <w:r w:rsidRPr="00C73F65">
              <w:t>(1.02–4.18)</w:t>
            </w:r>
          </w:p>
        </w:tc>
        <w:tc>
          <w:tcPr>
            <w:tcW w:w="1993" w:type="dxa"/>
          </w:tcPr>
          <w:p w14:paraId="2DD33180" w14:textId="77777777" w:rsidR="006946C0" w:rsidRPr="00C73F65" w:rsidRDefault="006946C0" w:rsidP="004D2C2F">
            <w:pPr>
              <w:pStyle w:val="InlineTable"/>
            </w:pPr>
            <w:r w:rsidRPr="00C73F65">
              <w:t>0</w:t>
            </w:r>
            <w:r w:rsidRPr="00C73F65">
              <w:rPr>
                <w:rStyle w:val="CharAlign"/>
                <w:rFonts w:eastAsia="Yu Gothic"/>
              </w:rPr>
              <w:t>.</w:t>
            </w:r>
            <w:r w:rsidRPr="00C73F65">
              <w:t>043</w:t>
            </w:r>
          </w:p>
        </w:tc>
      </w:tr>
      <w:tr w:rsidR="006946C0" w:rsidRPr="00C73F65" w14:paraId="199DCF13" w14:textId="77777777" w:rsidTr="004D2C2F">
        <w:tc>
          <w:tcPr>
            <w:tcW w:w="1992" w:type="dxa"/>
          </w:tcPr>
          <w:p w14:paraId="2A2510B6" w14:textId="77777777" w:rsidR="006946C0" w:rsidRPr="00C73F65" w:rsidRDefault="006946C0" w:rsidP="004D2C2F">
            <w:pPr>
              <w:pStyle w:val="InlineTable"/>
            </w:pPr>
            <w:r w:rsidRPr="00C73F65">
              <w:rPr>
                <w:color w:val="00FF00"/>
              </w:rPr>
              <w:t> </w:t>
            </w:r>
            <w:r w:rsidRPr="00C73F65">
              <w:t>30–39 years</w:t>
            </w:r>
          </w:p>
        </w:tc>
        <w:tc>
          <w:tcPr>
            <w:tcW w:w="1992" w:type="dxa"/>
          </w:tcPr>
          <w:p w14:paraId="6AFEEE75" w14:textId="77777777" w:rsidR="006946C0" w:rsidRPr="00C73F65" w:rsidRDefault="006946C0" w:rsidP="004D2C2F">
            <w:pPr>
              <w:pStyle w:val="InlineTable"/>
            </w:pPr>
            <w:r w:rsidRPr="00C73F65">
              <w:t>2</w:t>
            </w:r>
            <w:r w:rsidRPr="00C73F65">
              <w:rPr>
                <w:rStyle w:val="CharAlign"/>
                <w:rFonts w:eastAsia="Yu Gothic"/>
              </w:rPr>
              <w:t>.</w:t>
            </w:r>
            <w:r w:rsidRPr="00C73F65">
              <w:t>63</w:t>
            </w:r>
          </w:p>
        </w:tc>
        <w:tc>
          <w:tcPr>
            <w:tcW w:w="1993" w:type="dxa"/>
          </w:tcPr>
          <w:p w14:paraId="510EDE43" w14:textId="77777777" w:rsidR="006946C0" w:rsidRPr="00C73F65" w:rsidRDefault="006946C0" w:rsidP="004D2C2F">
            <w:pPr>
              <w:pStyle w:val="InlineTable"/>
            </w:pPr>
            <w:r w:rsidRPr="00C73F65">
              <w:t>(1.31–5.24)</w:t>
            </w:r>
          </w:p>
        </w:tc>
        <w:tc>
          <w:tcPr>
            <w:tcW w:w="1993" w:type="dxa"/>
          </w:tcPr>
          <w:p w14:paraId="42718F93" w14:textId="77777777" w:rsidR="006946C0" w:rsidRPr="00C73F65" w:rsidRDefault="006946C0" w:rsidP="004D2C2F">
            <w:pPr>
              <w:pStyle w:val="InlineTable"/>
            </w:pPr>
            <w:r w:rsidRPr="00C73F65">
              <w:t>0</w:t>
            </w:r>
            <w:r w:rsidRPr="00C73F65">
              <w:rPr>
                <w:rStyle w:val="CharAlign"/>
                <w:rFonts w:eastAsia="Yu Gothic"/>
              </w:rPr>
              <w:t>.</w:t>
            </w:r>
            <w:r w:rsidRPr="00C73F65">
              <w:t>006</w:t>
            </w:r>
          </w:p>
        </w:tc>
      </w:tr>
      <w:tr w:rsidR="006946C0" w:rsidRPr="00C73F65" w14:paraId="78EAF1DB" w14:textId="77777777" w:rsidTr="004D2C2F">
        <w:tc>
          <w:tcPr>
            <w:tcW w:w="1992" w:type="dxa"/>
          </w:tcPr>
          <w:p w14:paraId="561DC91E" w14:textId="77777777" w:rsidR="006946C0" w:rsidRPr="00C73F65" w:rsidRDefault="006946C0" w:rsidP="004D2C2F">
            <w:pPr>
              <w:pStyle w:val="InlineTable"/>
            </w:pPr>
            <w:r w:rsidRPr="00C73F65">
              <w:rPr>
                <w:color w:val="00FF00"/>
              </w:rPr>
              <w:t> </w:t>
            </w:r>
            <w:r w:rsidRPr="00C73F65">
              <w:t>40–49 years</w:t>
            </w:r>
          </w:p>
        </w:tc>
        <w:tc>
          <w:tcPr>
            <w:tcW w:w="1992" w:type="dxa"/>
          </w:tcPr>
          <w:p w14:paraId="4FB96D19" w14:textId="77777777" w:rsidR="006946C0" w:rsidRPr="00C73F65" w:rsidRDefault="006946C0" w:rsidP="004D2C2F">
            <w:pPr>
              <w:pStyle w:val="InlineTable"/>
            </w:pPr>
            <w:r w:rsidRPr="00C73F65">
              <w:t>2</w:t>
            </w:r>
            <w:r w:rsidRPr="00C73F65">
              <w:rPr>
                <w:rStyle w:val="CharAlign"/>
                <w:rFonts w:eastAsia="Yu Gothic"/>
              </w:rPr>
              <w:t>.</w:t>
            </w:r>
            <w:r w:rsidRPr="00C73F65">
              <w:t>63</w:t>
            </w:r>
          </w:p>
        </w:tc>
        <w:tc>
          <w:tcPr>
            <w:tcW w:w="1993" w:type="dxa"/>
          </w:tcPr>
          <w:p w14:paraId="179B32D3" w14:textId="77777777" w:rsidR="006946C0" w:rsidRPr="00C73F65" w:rsidRDefault="006946C0" w:rsidP="004D2C2F">
            <w:pPr>
              <w:pStyle w:val="InlineTable"/>
            </w:pPr>
            <w:r w:rsidRPr="00C73F65">
              <w:t>(1.34–5.16)</w:t>
            </w:r>
          </w:p>
        </w:tc>
        <w:tc>
          <w:tcPr>
            <w:tcW w:w="1993" w:type="dxa"/>
          </w:tcPr>
          <w:p w14:paraId="37F97ADB" w14:textId="77777777" w:rsidR="006946C0" w:rsidRPr="00C73F65" w:rsidRDefault="006946C0" w:rsidP="004D2C2F">
            <w:pPr>
              <w:pStyle w:val="InlineTable"/>
            </w:pPr>
            <w:r w:rsidRPr="00C73F65">
              <w:t>0</w:t>
            </w:r>
            <w:r w:rsidRPr="00C73F65">
              <w:rPr>
                <w:rStyle w:val="CharAlign"/>
                <w:rFonts w:eastAsia="Yu Gothic"/>
              </w:rPr>
              <w:t>.</w:t>
            </w:r>
            <w:r w:rsidRPr="00C73F65">
              <w:t>005</w:t>
            </w:r>
          </w:p>
        </w:tc>
      </w:tr>
      <w:tr w:rsidR="006946C0" w:rsidRPr="00C73F65" w14:paraId="74D4F4A8" w14:textId="77777777" w:rsidTr="004D2C2F">
        <w:tc>
          <w:tcPr>
            <w:tcW w:w="1992" w:type="dxa"/>
          </w:tcPr>
          <w:p w14:paraId="684D57A4" w14:textId="77777777" w:rsidR="006946C0" w:rsidRPr="00C73F65" w:rsidRDefault="006946C0" w:rsidP="004D2C2F">
            <w:pPr>
              <w:pStyle w:val="InlineTable"/>
            </w:pPr>
            <w:r w:rsidRPr="00C73F65">
              <w:rPr>
                <w:color w:val="00FF00"/>
              </w:rPr>
              <w:t> </w:t>
            </w:r>
            <w:r w:rsidRPr="00C73F65">
              <w:t>50–59 years</w:t>
            </w:r>
          </w:p>
        </w:tc>
        <w:tc>
          <w:tcPr>
            <w:tcW w:w="1992" w:type="dxa"/>
          </w:tcPr>
          <w:p w14:paraId="7A281CCB" w14:textId="77777777" w:rsidR="006946C0" w:rsidRPr="00C73F65" w:rsidRDefault="006946C0" w:rsidP="004D2C2F">
            <w:pPr>
              <w:pStyle w:val="InlineTable"/>
            </w:pPr>
            <w:r w:rsidRPr="00C73F65">
              <w:t>1</w:t>
            </w:r>
            <w:r w:rsidRPr="00C73F65">
              <w:rPr>
                <w:rStyle w:val="CharAlign"/>
                <w:rFonts w:eastAsia="Yu Gothic"/>
              </w:rPr>
              <w:t>.</w:t>
            </w:r>
            <w:r w:rsidRPr="00C73F65">
              <w:t>77</w:t>
            </w:r>
          </w:p>
        </w:tc>
        <w:tc>
          <w:tcPr>
            <w:tcW w:w="1993" w:type="dxa"/>
          </w:tcPr>
          <w:p w14:paraId="6FE59F5D" w14:textId="77777777" w:rsidR="006946C0" w:rsidRPr="00C73F65" w:rsidRDefault="006946C0" w:rsidP="004D2C2F">
            <w:pPr>
              <w:pStyle w:val="InlineTable"/>
            </w:pPr>
            <w:r w:rsidRPr="00C73F65">
              <w:t>(0.91–3.43)</w:t>
            </w:r>
          </w:p>
        </w:tc>
        <w:tc>
          <w:tcPr>
            <w:tcW w:w="1993" w:type="dxa"/>
          </w:tcPr>
          <w:p w14:paraId="571FAA4B" w14:textId="77777777" w:rsidR="006946C0" w:rsidRPr="00C73F65" w:rsidRDefault="006946C0" w:rsidP="004D2C2F">
            <w:pPr>
              <w:pStyle w:val="InlineTable"/>
            </w:pPr>
            <w:r w:rsidRPr="00C73F65">
              <w:t>0</w:t>
            </w:r>
            <w:r w:rsidRPr="00C73F65">
              <w:rPr>
                <w:rStyle w:val="CharAlign"/>
              </w:rPr>
              <w:t>.</w:t>
            </w:r>
            <w:r w:rsidRPr="00C73F65">
              <w:t>092</w:t>
            </w:r>
          </w:p>
        </w:tc>
      </w:tr>
      <w:tr w:rsidR="006946C0" w:rsidRPr="00C73F65" w14:paraId="1261E45A" w14:textId="77777777" w:rsidTr="004D2C2F">
        <w:tc>
          <w:tcPr>
            <w:tcW w:w="1992" w:type="dxa"/>
          </w:tcPr>
          <w:p w14:paraId="28BAC313" w14:textId="77777777" w:rsidR="006946C0" w:rsidRPr="00C73F65" w:rsidRDefault="006946C0" w:rsidP="004D2C2F">
            <w:pPr>
              <w:pStyle w:val="InlineTable"/>
            </w:pPr>
            <w:r w:rsidRPr="00C73F65">
              <w:rPr>
                <w:color w:val="00FF00"/>
              </w:rPr>
              <w:t> </w:t>
            </w:r>
            <w:r w:rsidRPr="00C73F65">
              <w:t>60–69 years</w:t>
            </w:r>
          </w:p>
        </w:tc>
        <w:tc>
          <w:tcPr>
            <w:tcW w:w="1992" w:type="dxa"/>
          </w:tcPr>
          <w:p w14:paraId="1FDA7510" w14:textId="77777777" w:rsidR="006946C0" w:rsidRPr="00C73F65" w:rsidRDefault="006946C0" w:rsidP="004D2C2F">
            <w:pPr>
              <w:pStyle w:val="InlineTable"/>
            </w:pPr>
            <w:r w:rsidRPr="00C73F65">
              <w:t>1</w:t>
            </w:r>
            <w:r w:rsidRPr="00C73F65">
              <w:rPr>
                <w:rStyle w:val="CharAlign"/>
                <w:rFonts w:eastAsia="Yu Gothic"/>
              </w:rPr>
              <w:t>.</w:t>
            </w:r>
            <w:r w:rsidRPr="00C73F65">
              <w:t>29</w:t>
            </w:r>
          </w:p>
        </w:tc>
        <w:tc>
          <w:tcPr>
            <w:tcW w:w="1993" w:type="dxa"/>
          </w:tcPr>
          <w:p w14:paraId="1AC9B364" w14:textId="77777777" w:rsidR="006946C0" w:rsidRPr="00C73F65" w:rsidRDefault="006946C0" w:rsidP="004D2C2F">
            <w:pPr>
              <w:pStyle w:val="InlineTable"/>
            </w:pPr>
            <w:r w:rsidRPr="00C73F65">
              <w:t>(0.68–2.41)</w:t>
            </w:r>
          </w:p>
        </w:tc>
        <w:tc>
          <w:tcPr>
            <w:tcW w:w="1993" w:type="dxa"/>
          </w:tcPr>
          <w:p w14:paraId="46F3CF3B" w14:textId="77777777" w:rsidR="006946C0" w:rsidRPr="00C73F65" w:rsidRDefault="006946C0" w:rsidP="004D2C2F">
            <w:pPr>
              <w:pStyle w:val="InlineTable"/>
            </w:pPr>
            <w:r w:rsidRPr="00C73F65">
              <w:t>0</w:t>
            </w:r>
            <w:r w:rsidRPr="00C73F65">
              <w:rPr>
                <w:rStyle w:val="CharAlign"/>
                <w:rFonts w:eastAsia="Yu Gothic"/>
              </w:rPr>
              <w:t>.</w:t>
            </w:r>
            <w:r w:rsidRPr="00C73F65">
              <w:t>444</w:t>
            </w:r>
          </w:p>
        </w:tc>
      </w:tr>
      <w:tr w:rsidR="006946C0" w:rsidRPr="00C73F65" w14:paraId="7B99F4B6" w14:textId="77777777" w:rsidTr="004D2C2F">
        <w:tc>
          <w:tcPr>
            <w:tcW w:w="1992" w:type="dxa"/>
          </w:tcPr>
          <w:p w14:paraId="508202F9" w14:textId="77777777" w:rsidR="006946C0" w:rsidRPr="00C73F65" w:rsidRDefault="006946C0" w:rsidP="004D2C2F">
            <w:pPr>
              <w:pStyle w:val="InlineTable"/>
            </w:pPr>
            <w:r w:rsidRPr="00C73F65">
              <w:rPr>
                <w:color w:val="00FF00"/>
              </w:rPr>
              <w:t> </w:t>
            </w:r>
            <w:r w:rsidRPr="00C73F65">
              <w:t>70–79 years</w:t>
            </w:r>
          </w:p>
        </w:tc>
        <w:tc>
          <w:tcPr>
            <w:tcW w:w="1992" w:type="dxa"/>
          </w:tcPr>
          <w:p w14:paraId="26B8DFBA" w14:textId="77777777" w:rsidR="006946C0" w:rsidRPr="00C73F65" w:rsidRDefault="006946C0" w:rsidP="004D2C2F">
            <w:pPr>
              <w:pStyle w:val="InlineTable"/>
            </w:pPr>
            <w:r w:rsidRPr="00C73F65">
              <w:t>1</w:t>
            </w:r>
            <w:r w:rsidRPr="00C73F65">
              <w:rPr>
                <w:rStyle w:val="CharAlign"/>
                <w:rFonts w:eastAsia="Yu Gothic"/>
              </w:rPr>
              <w:t>.</w:t>
            </w:r>
            <w:r w:rsidRPr="00C73F65">
              <w:t>00</w:t>
            </w:r>
          </w:p>
        </w:tc>
        <w:tc>
          <w:tcPr>
            <w:tcW w:w="1993" w:type="dxa"/>
          </w:tcPr>
          <w:p w14:paraId="1D6BB12C" w14:textId="77777777" w:rsidR="006946C0" w:rsidRPr="00C73F65" w:rsidRDefault="006946C0" w:rsidP="004D2C2F">
            <w:pPr>
              <w:pStyle w:val="InlineTable"/>
            </w:pPr>
          </w:p>
        </w:tc>
        <w:tc>
          <w:tcPr>
            <w:tcW w:w="1993" w:type="dxa"/>
          </w:tcPr>
          <w:p w14:paraId="4778AD37" w14:textId="77777777" w:rsidR="006946C0" w:rsidRPr="00C73F65" w:rsidRDefault="006946C0" w:rsidP="004D2C2F">
            <w:pPr>
              <w:pStyle w:val="InlineTable"/>
            </w:pPr>
          </w:p>
        </w:tc>
      </w:tr>
      <w:tr w:rsidR="006946C0" w:rsidRPr="00C73F65" w14:paraId="35792E39" w14:textId="77777777" w:rsidTr="004D2C2F">
        <w:tc>
          <w:tcPr>
            <w:tcW w:w="7970" w:type="dxa"/>
            <w:gridSpan w:val="4"/>
          </w:tcPr>
          <w:p w14:paraId="5C4DF33C" w14:textId="77777777" w:rsidR="006946C0" w:rsidRPr="00C73F65" w:rsidRDefault="006946C0" w:rsidP="004D2C2F">
            <w:pPr>
              <w:pStyle w:val="InlineTable"/>
            </w:pPr>
            <w:r w:rsidRPr="00C73F65">
              <w:t>Residential area</w:t>
            </w:r>
          </w:p>
        </w:tc>
      </w:tr>
      <w:tr w:rsidR="006946C0" w:rsidRPr="00C73F65" w14:paraId="59DD6272" w14:textId="77777777" w:rsidTr="004D2C2F">
        <w:tc>
          <w:tcPr>
            <w:tcW w:w="1992" w:type="dxa"/>
          </w:tcPr>
          <w:p w14:paraId="04EF09FE" w14:textId="77777777" w:rsidR="006946C0" w:rsidRPr="00C73F65" w:rsidRDefault="006946C0" w:rsidP="004D2C2F">
            <w:pPr>
              <w:pStyle w:val="InlineTable"/>
            </w:pPr>
            <w:r w:rsidRPr="00C73F65">
              <w:rPr>
                <w:color w:val="00FF00"/>
              </w:rPr>
              <w:t> </w:t>
            </w:r>
            <w:r w:rsidRPr="00C73F65">
              <w:t xml:space="preserve">Northern Kanto (Ibaraki, Tochigi, or </w:t>
            </w:r>
            <w:proofErr w:type="spellStart"/>
            <w:r w:rsidRPr="00C73F65">
              <w:t>Gumma</w:t>
            </w:r>
            <w:proofErr w:type="spellEnd"/>
            <w:r w:rsidRPr="00C73F65">
              <w:t xml:space="preserve"> Prefectures)</w:t>
            </w:r>
          </w:p>
        </w:tc>
        <w:tc>
          <w:tcPr>
            <w:tcW w:w="1992" w:type="dxa"/>
          </w:tcPr>
          <w:p w14:paraId="615EFB1C" w14:textId="77777777" w:rsidR="006946C0" w:rsidRPr="00C73F65" w:rsidRDefault="006946C0" w:rsidP="004D2C2F">
            <w:pPr>
              <w:pStyle w:val="InlineTable"/>
            </w:pPr>
            <w:r w:rsidRPr="00C73F65">
              <w:t>1</w:t>
            </w:r>
            <w:r w:rsidRPr="00C73F65">
              <w:rPr>
                <w:rStyle w:val="CharAlign"/>
                <w:rFonts w:eastAsia="Yu Gothic"/>
              </w:rPr>
              <w:t>.</w:t>
            </w:r>
            <w:r w:rsidRPr="00C73F65">
              <w:t xml:space="preserve">04 </w:t>
            </w:r>
          </w:p>
        </w:tc>
        <w:tc>
          <w:tcPr>
            <w:tcW w:w="1993" w:type="dxa"/>
          </w:tcPr>
          <w:p w14:paraId="13D456F6" w14:textId="77777777" w:rsidR="006946C0" w:rsidRPr="00C73F65" w:rsidRDefault="006946C0" w:rsidP="004D2C2F">
            <w:pPr>
              <w:pStyle w:val="InlineTable"/>
            </w:pPr>
            <w:r w:rsidRPr="00C73F65">
              <w:t>(0.62–1.74)</w:t>
            </w:r>
          </w:p>
        </w:tc>
        <w:tc>
          <w:tcPr>
            <w:tcW w:w="1993" w:type="dxa"/>
          </w:tcPr>
          <w:p w14:paraId="5418E386" w14:textId="77777777" w:rsidR="006946C0" w:rsidRPr="00C73F65" w:rsidRDefault="006946C0" w:rsidP="004D2C2F">
            <w:pPr>
              <w:pStyle w:val="InlineTable"/>
            </w:pPr>
            <w:r w:rsidRPr="00C73F65">
              <w:t>0</w:t>
            </w:r>
            <w:r w:rsidRPr="00C73F65">
              <w:rPr>
                <w:rStyle w:val="CharAlign"/>
                <w:rFonts w:eastAsia="Yu Gothic"/>
              </w:rPr>
              <w:t>.</w:t>
            </w:r>
            <w:r w:rsidRPr="00C73F65">
              <w:t xml:space="preserve">882 </w:t>
            </w:r>
          </w:p>
        </w:tc>
      </w:tr>
      <w:tr w:rsidR="006946C0" w:rsidRPr="00C73F65" w14:paraId="52E5E61E" w14:textId="77777777" w:rsidTr="004D2C2F">
        <w:tc>
          <w:tcPr>
            <w:tcW w:w="1992" w:type="dxa"/>
          </w:tcPr>
          <w:p w14:paraId="1D16964B" w14:textId="77777777" w:rsidR="006946C0" w:rsidRPr="00C73F65" w:rsidRDefault="006946C0" w:rsidP="004D2C2F">
            <w:pPr>
              <w:pStyle w:val="InlineTable"/>
            </w:pPr>
            <w:r w:rsidRPr="00C73F65">
              <w:rPr>
                <w:color w:val="00FF00"/>
              </w:rPr>
              <w:t> </w:t>
            </w:r>
            <w:r w:rsidRPr="00C73F65">
              <w:t>Saitama Prefecture</w:t>
            </w:r>
          </w:p>
        </w:tc>
        <w:tc>
          <w:tcPr>
            <w:tcW w:w="1992" w:type="dxa"/>
          </w:tcPr>
          <w:p w14:paraId="06907DC9" w14:textId="77777777" w:rsidR="006946C0" w:rsidRPr="00C73F65" w:rsidRDefault="006946C0" w:rsidP="004D2C2F">
            <w:pPr>
              <w:pStyle w:val="InlineTable"/>
            </w:pPr>
            <w:r w:rsidRPr="00C73F65">
              <w:t>1</w:t>
            </w:r>
            <w:r w:rsidRPr="00C73F65">
              <w:rPr>
                <w:rStyle w:val="CharAlign"/>
                <w:rFonts w:eastAsia="Yu Gothic"/>
              </w:rPr>
              <w:t>.</w:t>
            </w:r>
            <w:r w:rsidRPr="00C73F65">
              <w:t xml:space="preserve">25 </w:t>
            </w:r>
          </w:p>
        </w:tc>
        <w:tc>
          <w:tcPr>
            <w:tcW w:w="1993" w:type="dxa"/>
          </w:tcPr>
          <w:p w14:paraId="703646E2" w14:textId="77777777" w:rsidR="006946C0" w:rsidRPr="00C73F65" w:rsidRDefault="006946C0" w:rsidP="004D2C2F">
            <w:pPr>
              <w:pStyle w:val="InlineTable"/>
            </w:pPr>
            <w:r w:rsidRPr="00C73F65">
              <w:t>(0.83–1.89)</w:t>
            </w:r>
          </w:p>
        </w:tc>
        <w:tc>
          <w:tcPr>
            <w:tcW w:w="1993" w:type="dxa"/>
          </w:tcPr>
          <w:p w14:paraId="6D4A3526" w14:textId="77777777" w:rsidR="006946C0" w:rsidRPr="00C73F65" w:rsidRDefault="006946C0" w:rsidP="004D2C2F">
            <w:pPr>
              <w:pStyle w:val="InlineTable"/>
            </w:pPr>
            <w:r w:rsidRPr="00C73F65">
              <w:t>0</w:t>
            </w:r>
            <w:r w:rsidRPr="00C73F65">
              <w:rPr>
                <w:rStyle w:val="CharAlign"/>
                <w:rFonts w:eastAsia="Yu Gothic"/>
              </w:rPr>
              <w:t>.</w:t>
            </w:r>
            <w:r w:rsidRPr="00C73F65">
              <w:t xml:space="preserve">280 </w:t>
            </w:r>
          </w:p>
        </w:tc>
      </w:tr>
      <w:tr w:rsidR="006946C0" w:rsidRPr="00C73F65" w14:paraId="09FE2931" w14:textId="77777777" w:rsidTr="004D2C2F">
        <w:tc>
          <w:tcPr>
            <w:tcW w:w="1992" w:type="dxa"/>
          </w:tcPr>
          <w:p w14:paraId="58B9FBB7" w14:textId="77777777" w:rsidR="006946C0" w:rsidRPr="00C73F65" w:rsidRDefault="006946C0" w:rsidP="004D2C2F">
            <w:pPr>
              <w:pStyle w:val="InlineTable"/>
            </w:pPr>
            <w:r w:rsidRPr="00C73F65">
              <w:rPr>
                <w:color w:val="00FF00"/>
              </w:rPr>
              <w:t> </w:t>
            </w:r>
            <w:r w:rsidRPr="00C73F65">
              <w:t>Chiba Prefecture</w:t>
            </w:r>
          </w:p>
        </w:tc>
        <w:tc>
          <w:tcPr>
            <w:tcW w:w="1992" w:type="dxa"/>
          </w:tcPr>
          <w:p w14:paraId="71FA8E1E" w14:textId="77777777" w:rsidR="006946C0" w:rsidRPr="00C73F65" w:rsidRDefault="006946C0" w:rsidP="004D2C2F">
            <w:pPr>
              <w:pStyle w:val="InlineTable"/>
            </w:pPr>
            <w:r w:rsidRPr="00C73F65">
              <w:t>1</w:t>
            </w:r>
            <w:r w:rsidRPr="00C73F65">
              <w:rPr>
                <w:rStyle w:val="CharAlign"/>
                <w:rFonts w:eastAsia="Yu Gothic"/>
              </w:rPr>
              <w:t>.</w:t>
            </w:r>
            <w:r w:rsidRPr="00C73F65">
              <w:t xml:space="preserve">21 </w:t>
            </w:r>
          </w:p>
        </w:tc>
        <w:tc>
          <w:tcPr>
            <w:tcW w:w="1993" w:type="dxa"/>
          </w:tcPr>
          <w:p w14:paraId="342B11A8" w14:textId="77777777" w:rsidR="006946C0" w:rsidRPr="00C73F65" w:rsidRDefault="006946C0" w:rsidP="004D2C2F">
            <w:pPr>
              <w:pStyle w:val="InlineTable"/>
            </w:pPr>
            <w:r w:rsidRPr="00C73F65">
              <w:t>(0.78–1.86)</w:t>
            </w:r>
          </w:p>
        </w:tc>
        <w:tc>
          <w:tcPr>
            <w:tcW w:w="1993" w:type="dxa"/>
          </w:tcPr>
          <w:p w14:paraId="73511E23" w14:textId="77777777" w:rsidR="006946C0" w:rsidRPr="00C73F65" w:rsidRDefault="006946C0" w:rsidP="004D2C2F">
            <w:pPr>
              <w:pStyle w:val="InlineTable"/>
            </w:pPr>
            <w:r w:rsidRPr="00C73F65">
              <w:t>0</w:t>
            </w:r>
            <w:r w:rsidRPr="00C73F65">
              <w:rPr>
                <w:rStyle w:val="CharAlign"/>
                <w:rFonts w:eastAsia="Yu Gothic"/>
              </w:rPr>
              <w:t>.</w:t>
            </w:r>
            <w:r w:rsidRPr="00C73F65">
              <w:t xml:space="preserve">401 </w:t>
            </w:r>
          </w:p>
        </w:tc>
      </w:tr>
      <w:tr w:rsidR="006946C0" w:rsidRPr="00C73F65" w14:paraId="7ECF4FE1" w14:textId="77777777" w:rsidTr="004D2C2F">
        <w:tc>
          <w:tcPr>
            <w:tcW w:w="1992" w:type="dxa"/>
          </w:tcPr>
          <w:p w14:paraId="767EF5AB" w14:textId="77777777" w:rsidR="006946C0" w:rsidRPr="00C73F65" w:rsidRDefault="006946C0" w:rsidP="004D2C2F">
            <w:pPr>
              <w:pStyle w:val="InlineTable"/>
            </w:pPr>
            <w:r w:rsidRPr="00C73F65">
              <w:rPr>
                <w:color w:val="00FF00"/>
              </w:rPr>
              <w:t> </w:t>
            </w:r>
            <w:r w:rsidRPr="00C73F65">
              <w:t>Tokyo Metropolitan</w:t>
            </w:r>
          </w:p>
        </w:tc>
        <w:tc>
          <w:tcPr>
            <w:tcW w:w="1992" w:type="dxa"/>
          </w:tcPr>
          <w:p w14:paraId="7FA39C26" w14:textId="77777777" w:rsidR="006946C0" w:rsidRPr="00C73F65" w:rsidRDefault="006946C0" w:rsidP="004D2C2F">
            <w:pPr>
              <w:pStyle w:val="InlineTable"/>
            </w:pPr>
            <w:r w:rsidRPr="00C73F65">
              <w:t>1</w:t>
            </w:r>
            <w:r w:rsidRPr="00C73F65">
              <w:rPr>
                <w:rStyle w:val="CharAlign"/>
                <w:rFonts w:eastAsia="Yu Gothic"/>
              </w:rPr>
              <w:t>.</w:t>
            </w:r>
            <w:r w:rsidRPr="00C73F65">
              <w:t xml:space="preserve">00 </w:t>
            </w:r>
          </w:p>
        </w:tc>
        <w:tc>
          <w:tcPr>
            <w:tcW w:w="1993" w:type="dxa"/>
          </w:tcPr>
          <w:p w14:paraId="42AA67E6" w14:textId="77777777" w:rsidR="006946C0" w:rsidRPr="00C73F65" w:rsidRDefault="006946C0" w:rsidP="004D2C2F">
            <w:pPr>
              <w:pStyle w:val="InlineTable"/>
            </w:pPr>
          </w:p>
        </w:tc>
        <w:tc>
          <w:tcPr>
            <w:tcW w:w="1993" w:type="dxa"/>
          </w:tcPr>
          <w:p w14:paraId="1E60B368" w14:textId="77777777" w:rsidR="006946C0" w:rsidRPr="00C73F65" w:rsidRDefault="006946C0" w:rsidP="004D2C2F">
            <w:pPr>
              <w:pStyle w:val="InlineTable"/>
            </w:pPr>
          </w:p>
        </w:tc>
      </w:tr>
      <w:tr w:rsidR="006946C0" w:rsidRPr="00C73F65" w14:paraId="58AC059D" w14:textId="77777777" w:rsidTr="004D2C2F">
        <w:tc>
          <w:tcPr>
            <w:tcW w:w="1992" w:type="dxa"/>
          </w:tcPr>
          <w:p w14:paraId="7238664B" w14:textId="77777777" w:rsidR="006946C0" w:rsidRPr="00C73F65" w:rsidRDefault="006946C0" w:rsidP="004D2C2F">
            <w:pPr>
              <w:pStyle w:val="InlineTable"/>
            </w:pPr>
            <w:r w:rsidRPr="00C73F65">
              <w:rPr>
                <w:color w:val="00FF00"/>
              </w:rPr>
              <w:t> </w:t>
            </w:r>
            <w:r w:rsidRPr="00C73F65">
              <w:t>Kanagawa Prefecture</w:t>
            </w:r>
          </w:p>
        </w:tc>
        <w:tc>
          <w:tcPr>
            <w:tcW w:w="1992" w:type="dxa"/>
          </w:tcPr>
          <w:p w14:paraId="78B93950" w14:textId="77777777" w:rsidR="006946C0" w:rsidRPr="00C73F65" w:rsidRDefault="006946C0" w:rsidP="004D2C2F">
            <w:pPr>
              <w:pStyle w:val="InlineTable"/>
            </w:pPr>
            <w:r w:rsidRPr="00C73F65">
              <w:t>1</w:t>
            </w:r>
            <w:r w:rsidRPr="00C73F65">
              <w:rPr>
                <w:rStyle w:val="CharAlign"/>
                <w:rFonts w:eastAsia="Yu Gothic"/>
              </w:rPr>
              <w:t>.</w:t>
            </w:r>
            <w:r w:rsidRPr="00C73F65">
              <w:t xml:space="preserve">26 </w:t>
            </w:r>
          </w:p>
        </w:tc>
        <w:tc>
          <w:tcPr>
            <w:tcW w:w="1993" w:type="dxa"/>
          </w:tcPr>
          <w:p w14:paraId="74D8ABD1" w14:textId="77777777" w:rsidR="006946C0" w:rsidRPr="00C73F65" w:rsidRDefault="006946C0" w:rsidP="004D2C2F">
            <w:pPr>
              <w:pStyle w:val="InlineTable"/>
            </w:pPr>
            <w:r w:rsidRPr="00C73F65">
              <w:t>(0.87–1.83)</w:t>
            </w:r>
          </w:p>
        </w:tc>
        <w:tc>
          <w:tcPr>
            <w:tcW w:w="1993" w:type="dxa"/>
          </w:tcPr>
          <w:p w14:paraId="37447793" w14:textId="77777777" w:rsidR="006946C0" w:rsidRPr="00C73F65" w:rsidRDefault="006946C0" w:rsidP="004D2C2F">
            <w:pPr>
              <w:pStyle w:val="InlineTable"/>
            </w:pPr>
            <w:r w:rsidRPr="00C73F65">
              <w:t>0</w:t>
            </w:r>
            <w:r w:rsidRPr="00C73F65">
              <w:rPr>
                <w:rStyle w:val="CharAlign"/>
                <w:rFonts w:eastAsia="Yu Gothic"/>
              </w:rPr>
              <w:t>.</w:t>
            </w:r>
            <w:r w:rsidRPr="00C73F65">
              <w:t xml:space="preserve">228 </w:t>
            </w:r>
          </w:p>
        </w:tc>
      </w:tr>
      <w:tr w:rsidR="006946C0" w:rsidRPr="00C73F65" w14:paraId="37019493" w14:textId="77777777" w:rsidTr="004D2C2F">
        <w:tc>
          <w:tcPr>
            <w:tcW w:w="7970" w:type="dxa"/>
            <w:gridSpan w:val="4"/>
          </w:tcPr>
          <w:p w14:paraId="5A602F40" w14:textId="77777777" w:rsidR="006946C0" w:rsidRPr="00C73F65" w:rsidRDefault="006946C0" w:rsidP="004D2C2F">
            <w:pPr>
              <w:pStyle w:val="InlineTable"/>
            </w:pPr>
            <w:r w:rsidRPr="00C73F65">
              <w:t>Working status</w:t>
            </w:r>
          </w:p>
        </w:tc>
      </w:tr>
      <w:tr w:rsidR="006946C0" w:rsidRPr="00C73F65" w14:paraId="3D47A1B7" w14:textId="77777777" w:rsidTr="004D2C2F">
        <w:tc>
          <w:tcPr>
            <w:tcW w:w="1992" w:type="dxa"/>
          </w:tcPr>
          <w:p w14:paraId="52AD9B93" w14:textId="77777777" w:rsidR="006946C0" w:rsidRPr="00C73F65" w:rsidRDefault="006946C0" w:rsidP="004D2C2F">
            <w:pPr>
              <w:pStyle w:val="InlineTable"/>
            </w:pPr>
            <w:r w:rsidRPr="00C73F65">
              <w:rPr>
                <w:color w:val="00FF00"/>
              </w:rPr>
              <w:t> </w:t>
            </w:r>
            <w:r w:rsidRPr="00C73F65">
              <w:t>No</w:t>
            </w:r>
          </w:p>
        </w:tc>
        <w:tc>
          <w:tcPr>
            <w:tcW w:w="1992" w:type="dxa"/>
          </w:tcPr>
          <w:p w14:paraId="69363DE0" w14:textId="77777777" w:rsidR="006946C0" w:rsidRPr="00C73F65" w:rsidRDefault="006946C0" w:rsidP="004D2C2F">
            <w:pPr>
              <w:pStyle w:val="InlineTable"/>
            </w:pPr>
            <w:r w:rsidRPr="00C73F65">
              <w:t>1</w:t>
            </w:r>
            <w:r w:rsidRPr="00C73F65">
              <w:rPr>
                <w:rStyle w:val="CharAlign"/>
                <w:rFonts w:eastAsia="Yu Gothic"/>
              </w:rPr>
              <w:t>.</w:t>
            </w:r>
            <w:r w:rsidRPr="00C73F65">
              <w:t xml:space="preserve">03 </w:t>
            </w:r>
          </w:p>
        </w:tc>
        <w:tc>
          <w:tcPr>
            <w:tcW w:w="1993" w:type="dxa"/>
          </w:tcPr>
          <w:p w14:paraId="60F0B4A8" w14:textId="77777777" w:rsidR="006946C0" w:rsidRPr="00C73F65" w:rsidRDefault="006946C0" w:rsidP="004D2C2F">
            <w:pPr>
              <w:pStyle w:val="InlineTable"/>
            </w:pPr>
            <w:r w:rsidRPr="00C73F65">
              <w:t>(0.68–1.56)</w:t>
            </w:r>
          </w:p>
        </w:tc>
        <w:tc>
          <w:tcPr>
            <w:tcW w:w="1993" w:type="dxa"/>
          </w:tcPr>
          <w:p w14:paraId="0D4F7BA8" w14:textId="77777777" w:rsidR="006946C0" w:rsidRPr="00C73F65" w:rsidRDefault="006946C0" w:rsidP="004D2C2F">
            <w:pPr>
              <w:pStyle w:val="InlineTable"/>
            </w:pPr>
            <w:r w:rsidRPr="00C73F65">
              <w:t>0</w:t>
            </w:r>
            <w:r w:rsidRPr="00C73F65">
              <w:rPr>
                <w:rStyle w:val="CharAlign"/>
                <w:rFonts w:eastAsia="Yu Gothic"/>
              </w:rPr>
              <w:t>.</w:t>
            </w:r>
            <w:r w:rsidRPr="00C73F65">
              <w:t>876</w:t>
            </w:r>
          </w:p>
        </w:tc>
      </w:tr>
      <w:tr w:rsidR="006946C0" w:rsidRPr="00C73F65" w14:paraId="6D78AB1B" w14:textId="77777777" w:rsidTr="004D2C2F">
        <w:tc>
          <w:tcPr>
            <w:tcW w:w="1992" w:type="dxa"/>
          </w:tcPr>
          <w:p w14:paraId="0013C07A" w14:textId="77777777" w:rsidR="006946C0" w:rsidRPr="00C73F65" w:rsidRDefault="006946C0" w:rsidP="004D2C2F">
            <w:pPr>
              <w:pStyle w:val="InlineTable"/>
            </w:pPr>
            <w:r w:rsidRPr="00C73F65">
              <w:rPr>
                <w:color w:val="00FF00"/>
              </w:rPr>
              <w:t> </w:t>
            </w:r>
            <w:r w:rsidRPr="00C73F65">
              <w:t>Yes</w:t>
            </w:r>
          </w:p>
        </w:tc>
        <w:tc>
          <w:tcPr>
            <w:tcW w:w="1992" w:type="dxa"/>
          </w:tcPr>
          <w:p w14:paraId="10CBB761" w14:textId="77777777" w:rsidR="006946C0" w:rsidRPr="00C73F65" w:rsidRDefault="006946C0" w:rsidP="004D2C2F">
            <w:pPr>
              <w:pStyle w:val="InlineTable"/>
            </w:pPr>
            <w:r w:rsidRPr="00C73F65">
              <w:t>1</w:t>
            </w:r>
            <w:r w:rsidRPr="00C73F65">
              <w:rPr>
                <w:rStyle w:val="CharAlign"/>
                <w:rFonts w:eastAsia="Yu Gothic"/>
              </w:rPr>
              <w:t>.</w:t>
            </w:r>
            <w:r w:rsidRPr="00C73F65">
              <w:t xml:space="preserve">00 </w:t>
            </w:r>
          </w:p>
        </w:tc>
        <w:tc>
          <w:tcPr>
            <w:tcW w:w="1993" w:type="dxa"/>
          </w:tcPr>
          <w:p w14:paraId="7246BA69" w14:textId="77777777" w:rsidR="006946C0" w:rsidRPr="00C73F65" w:rsidRDefault="006946C0" w:rsidP="004D2C2F">
            <w:pPr>
              <w:pStyle w:val="InlineTable"/>
            </w:pPr>
          </w:p>
        </w:tc>
        <w:tc>
          <w:tcPr>
            <w:tcW w:w="1993" w:type="dxa"/>
          </w:tcPr>
          <w:p w14:paraId="1E6A4228" w14:textId="77777777" w:rsidR="006946C0" w:rsidRPr="00C73F65" w:rsidRDefault="006946C0" w:rsidP="004D2C2F">
            <w:pPr>
              <w:pStyle w:val="InlineTable"/>
            </w:pPr>
          </w:p>
        </w:tc>
      </w:tr>
      <w:tr w:rsidR="006946C0" w:rsidRPr="00C73F65" w14:paraId="14C21DE9" w14:textId="77777777" w:rsidTr="004D2C2F">
        <w:tc>
          <w:tcPr>
            <w:tcW w:w="7970" w:type="dxa"/>
            <w:gridSpan w:val="4"/>
          </w:tcPr>
          <w:p w14:paraId="49491BF3" w14:textId="77777777" w:rsidR="006946C0" w:rsidRPr="00C73F65" w:rsidRDefault="006946C0" w:rsidP="004D2C2F">
            <w:pPr>
              <w:pStyle w:val="InlineTable"/>
            </w:pPr>
            <w:r w:rsidRPr="00C73F65">
              <w:t>Marital status</w:t>
            </w:r>
          </w:p>
        </w:tc>
      </w:tr>
      <w:tr w:rsidR="006946C0" w:rsidRPr="00C73F65" w14:paraId="5F41BC32" w14:textId="77777777" w:rsidTr="004D2C2F">
        <w:tc>
          <w:tcPr>
            <w:tcW w:w="1992" w:type="dxa"/>
          </w:tcPr>
          <w:p w14:paraId="760224F2" w14:textId="77777777" w:rsidR="006946C0" w:rsidRPr="00C73F65" w:rsidRDefault="006946C0" w:rsidP="004D2C2F">
            <w:pPr>
              <w:pStyle w:val="InlineTable"/>
            </w:pPr>
            <w:r w:rsidRPr="00C73F65">
              <w:rPr>
                <w:color w:val="00FF00"/>
              </w:rPr>
              <w:t> </w:t>
            </w:r>
            <w:r w:rsidRPr="00C73F65">
              <w:t>Never married, divorced, or separated</w:t>
            </w:r>
          </w:p>
        </w:tc>
        <w:tc>
          <w:tcPr>
            <w:tcW w:w="1992" w:type="dxa"/>
          </w:tcPr>
          <w:p w14:paraId="4B5045AF" w14:textId="77777777" w:rsidR="006946C0" w:rsidRPr="00C73F65" w:rsidRDefault="006946C0" w:rsidP="004D2C2F">
            <w:pPr>
              <w:pStyle w:val="InlineTable"/>
            </w:pPr>
            <w:r w:rsidRPr="00C73F65">
              <w:t>1</w:t>
            </w:r>
            <w:r w:rsidRPr="00C73F65">
              <w:rPr>
                <w:rStyle w:val="CharAlign"/>
                <w:rFonts w:eastAsia="Yu Gothic"/>
              </w:rPr>
              <w:t>.</w:t>
            </w:r>
            <w:r w:rsidRPr="00C73F65">
              <w:t xml:space="preserve">32 </w:t>
            </w:r>
          </w:p>
        </w:tc>
        <w:tc>
          <w:tcPr>
            <w:tcW w:w="1993" w:type="dxa"/>
          </w:tcPr>
          <w:p w14:paraId="618E2875" w14:textId="77777777" w:rsidR="006946C0" w:rsidRPr="00C73F65" w:rsidRDefault="006946C0" w:rsidP="004D2C2F">
            <w:pPr>
              <w:pStyle w:val="InlineTable"/>
            </w:pPr>
            <w:r w:rsidRPr="00C73F65">
              <w:t>(0.76–2.28)</w:t>
            </w:r>
          </w:p>
        </w:tc>
        <w:tc>
          <w:tcPr>
            <w:tcW w:w="1993" w:type="dxa"/>
          </w:tcPr>
          <w:p w14:paraId="25B30133" w14:textId="77777777" w:rsidR="006946C0" w:rsidRPr="00C73F65" w:rsidRDefault="006946C0" w:rsidP="004D2C2F">
            <w:pPr>
              <w:pStyle w:val="InlineTable"/>
            </w:pPr>
            <w:r w:rsidRPr="00C73F65">
              <w:t>0</w:t>
            </w:r>
            <w:r w:rsidRPr="00C73F65">
              <w:rPr>
                <w:rStyle w:val="CharAlign"/>
                <w:rFonts w:eastAsia="Yu Gothic"/>
              </w:rPr>
              <w:t>.</w:t>
            </w:r>
            <w:r w:rsidRPr="00C73F65">
              <w:t xml:space="preserve">327 </w:t>
            </w:r>
          </w:p>
        </w:tc>
      </w:tr>
      <w:tr w:rsidR="006946C0" w:rsidRPr="00C73F65" w14:paraId="2A6AC3D8" w14:textId="77777777" w:rsidTr="004D2C2F">
        <w:tc>
          <w:tcPr>
            <w:tcW w:w="1992" w:type="dxa"/>
          </w:tcPr>
          <w:p w14:paraId="77DDAC9E" w14:textId="77777777" w:rsidR="006946C0" w:rsidRPr="00C73F65" w:rsidRDefault="006946C0" w:rsidP="004D2C2F">
            <w:pPr>
              <w:pStyle w:val="InlineTable"/>
            </w:pPr>
            <w:r w:rsidRPr="00C73F65">
              <w:rPr>
                <w:color w:val="00FF00"/>
              </w:rPr>
              <w:t> </w:t>
            </w:r>
            <w:r w:rsidRPr="00C73F65">
              <w:t>Married</w:t>
            </w:r>
          </w:p>
        </w:tc>
        <w:tc>
          <w:tcPr>
            <w:tcW w:w="1992" w:type="dxa"/>
          </w:tcPr>
          <w:p w14:paraId="0E341D2B" w14:textId="77777777" w:rsidR="006946C0" w:rsidRPr="00C73F65" w:rsidRDefault="006946C0" w:rsidP="004D2C2F">
            <w:pPr>
              <w:pStyle w:val="InlineTable"/>
            </w:pPr>
            <w:r w:rsidRPr="00C73F65">
              <w:t>1</w:t>
            </w:r>
            <w:r w:rsidRPr="00C73F65">
              <w:rPr>
                <w:rStyle w:val="CharAlign"/>
                <w:rFonts w:eastAsia="Yu Gothic"/>
              </w:rPr>
              <w:t>.</w:t>
            </w:r>
            <w:r w:rsidRPr="00C73F65">
              <w:t xml:space="preserve">00 </w:t>
            </w:r>
          </w:p>
        </w:tc>
        <w:tc>
          <w:tcPr>
            <w:tcW w:w="1993" w:type="dxa"/>
          </w:tcPr>
          <w:p w14:paraId="004FA02A" w14:textId="77777777" w:rsidR="006946C0" w:rsidRPr="00C73F65" w:rsidRDefault="006946C0" w:rsidP="004D2C2F">
            <w:pPr>
              <w:pStyle w:val="InlineTable"/>
            </w:pPr>
          </w:p>
        </w:tc>
        <w:tc>
          <w:tcPr>
            <w:tcW w:w="1993" w:type="dxa"/>
          </w:tcPr>
          <w:p w14:paraId="09C01ED0" w14:textId="77777777" w:rsidR="006946C0" w:rsidRPr="00C73F65" w:rsidRDefault="006946C0" w:rsidP="004D2C2F">
            <w:pPr>
              <w:pStyle w:val="InlineTable"/>
            </w:pPr>
          </w:p>
        </w:tc>
      </w:tr>
      <w:tr w:rsidR="006946C0" w:rsidRPr="00C73F65" w14:paraId="495890AB" w14:textId="77777777" w:rsidTr="004D2C2F">
        <w:tc>
          <w:tcPr>
            <w:tcW w:w="7970" w:type="dxa"/>
            <w:gridSpan w:val="4"/>
          </w:tcPr>
          <w:p w14:paraId="5CE7F2C0" w14:textId="77777777" w:rsidR="006946C0" w:rsidRPr="00C73F65" w:rsidRDefault="006946C0" w:rsidP="004D2C2F">
            <w:pPr>
              <w:pStyle w:val="InlineTable"/>
            </w:pPr>
            <w:r w:rsidRPr="00C73F65">
              <w:t>Living arrangement</w:t>
            </w:r>
          </w:p>
        </w:tc>
      </w:tr>
      <w:tr w:rsidR="006946C0" w:rsidRPr="00C73F65" w14:paraId="5B6F80C5" w14:textId="77777777" w:rsidTr="004D2C2F">
        <w:tc>
          <w:tcPr>
            <w:tcW w:w="1992" w:type="dxa"/>
          </w:tcPr>
          <w:p w14:paraId="65B2DB44" w14:textId="77777777" w:rsidR="006946C0" w:rsidRPr="00C73F65" w:rsidRDefault="006946C0" w:rsidP="004D2C2F">
            <w:pPr>
              <w:pStyle w:val="InlineTable"/>
            </w:pPr>
            <w:r w:rsidRPr="00C73F65">
              <w:rPr>
                <w:color w:val="00FF00"/>
              </w:rPr>
              <w:t> </w:t>
            </w:r>
            <w:r w:rsidRPr="00C73F65">
              <w:t>Living alone</w:t>
            </w:r>
          </w:p>
        </w:tc>
        <w:tc>
          <w:tcPr>
            <w:tcW w:w="1992" w:type="dxa"/>
          </w:tcPr>
          <w:p w14:paraId="1992B62B" w14:textId="77777777" w:rsidR="006946C0" w:rsidRPr="00C73F65" w:rsidRDefault="006946C0" w:rsidP="004D2C2F">
            <w:pPr>
              <w:pStyle w:val="InlineTable"/>
            </w:pPr>
            <w:r w:rsidRPr="00C73F65">
              <w:t>1</w:t>
            </w:r>
            <w:r w:rsidRPr="00C73F65">
              <w:rPr>
                <w:rStyle w:val="CharAlign"/>
                <w:rFonts w:eastAsia="Yu Gothic"/>
              </w:rPr>
              <w:t>.</w:t>
            </w:r>
            <w:r w:rsidRPr="00C73F65">
              <w:t xml:space="preserve">23 </w:t>
            </w:r>
          </w:p>
        </w:tc>
        <w:tc>
          <w:tcPr>
            <w:tcW w:w="1993" w:type="dxa"/>
          </w:tcPr>
          <w:p w14:paraId="2C6349C4" w14:textId="77777777" w:rsidR="006946C0" w:rsidRPr="00C73F65" w:rsidRDefault="006946C0" w:rsidP="004D2C2F">
            <w:pPr>
              <w:pStyle w:val="InlineTable"/>
            </w:pPr>
            <w:r w:rsidRPr="00C73F65">
              <w:t>(0.82–1.84)</w:t>
            </w:r>
          </w:p>
        </w:tc>
        <w:tc>
          <w:tcPr>
            <w:tcW w:w="1993" w:type="dxa"/>
          </w:tcPr>
          <w:p w14:paraId="7811BC3E" w14:textId="77777777" w:rsidR="006946C0" w:rsidRPr="00C73F65" w:rsidRDefault="006946C0" w:rsidP="004D2C2F">
            <w:pPr>
              <w:pStyle w:val="InlineTable"/>
            </w:pPr>
            <w:r w:rsidRPr="00C73F65">
              <w:t>0</w:t>
            </w:r>
            <w:r w:rsidRPr="00C73F65">
              <w:rPr>
                <w:rStyle w:val="CharAlign"/>
                <w:rFonts w:eastAsia="Yu Gothic"/>
              </w:rPr>
              <w:t>.</w:t>
            </w:r>
            <w:r w:rsidRPr="00C73F65">
              <w:t xml:space="preserve">315 </w:t>
            </w:r>
          </w:p>
        </w:tc>
      </w:tr>
      <w:tr w:rsidR="006946C0" w:rsidRPr="00C73F65" w14:paraId="52FE325A" w14:textId="77777777" w:rsidTr="004D2C2F">
        <w:tc>
          <w:tcPr>
            <w:tcW w:w="1992" w:type="dxa"/>
          </w:tcPr>
          <w:p w14:paraId="5FABF548" w14:textId="77777777" w:rsidR="006946C0" w:rsidRPr="00C73F65" w:rsidRDefault="006946C0" w:rsidP="004D2C2F">
            <w:pPr>
              <w:pStyle w:val="InlineTable"/>
            </w:pPr>
            <w:r w:rsidRPr="00C73F65">
              <w:rPr>
                <w:color w:val="00FF00"/>
              </w:rPr>
              <w:t> </w:t>
            </w:r>
            <w:r w:rsidRPr="00C73F65">
              <w:t>Living with others but without children</w:t>
            </w:r>
          </w:p>
        </w:tc>
        <w:tc>
          <w:tcPr>
            <w:tcW w:w="1992" w:type="dxa"/>
          </w:tcPr>
          <w:p w14:paraId="62EDC4B0" w14:textId="77777777" w:rsidR="006946C0" w:rsidRPr="00C73F65" w:rsidRDefault="006946C0" w:rsidP="004D2C2F">
            <w:pPr>
              <w:pStyle w:val="InlineTable"/>
            </w:pPr>
            <w:r w:rsidRPr="00C73F65">
              <w:t>1</w:t>
            </w:r>
            <w:r w:rsidRPr="00C73F65">
              <w:rPr>
                <w:rStyle w:val="CharAlign"/>
                <w:rFonts w:eastAsia="Yu Gothic"/>
              </w:rPr>
              <w:t>.</w:t>
            </w:r>
            <w:r w:rsidRPr="00C73F65">
              <w:t xml:space="preserve">00 </w:t>
            </w:r>
          </w:p>
        </w:tc>
        <w:tc>
          <w:tcPr>
            <w:tcW w:w="1993" w:type="dxa"/>
          </w:tcPr>
          <w:p w14:paraId="569F859A" w14:textId="77777777" w:rsidR="006946C0" w:rsidRPr="00C73F65" w:rsidRDefault="006946C0" w:rsidP="004D2C2F">
            <w:pPr>
              <w:pStyle w:val="InlineTable"/>
            </w:pPr>
          </w:p>
        </w:tc>
        <w:tc>
          <w:tcPr>
            <w:tcW w:w="1993" w:type="dxa"/>
          </w:tcPr>
          <w:p w14:paraId="40D553D7" w14:textId="77777777" w:rsidR="006946C0" w:rsidRPr="00C73F65" w:rsidRDefault="006946C0" w:rsidP="004D2C2F">
            <w:pPr>
              <w:pStyle w:val="InlineTable"/>
            </w:pPr>
          </w:p>
        </w:tc>
      </w:tr>
      <w:tr w:rsidR="006946C0" w:rsidRPr="00C73F65" w14:paraId="1626AF0B" w14:textId="77777777" w:rsidTr="004D2C2F">
        <w:tc>
          <w:tcPr>
            <w:tcW w:w="1992" w:type="dxa"/>
          </w:tcPr>
          <w:p w14:paraId="7CDE78F7" w14:textId="77777777" w:rsidR="006946C0" w:rsidRPr="00C73F65" w:rsidRDefault="006946C0" w:rsidP="004D2C2F">
            <w:pPr>
              <w:pStyle w:val="InlineTable"/>
            </w:pPr>
            <w:r w:rsidRPr="00C73F65">
              <w:rPr>
                <w:color w:val="00FF00"/>
              </w:rPr>
              <w:t> </w:t>
            </w:r>
            <w:r w:rsidRPr="00C73F65">
              <w:t>Living with children aged ≥18 years</w:t>
            </w:r>
          </w:p>
        </w:tc>
        <w:tc>
          <w:tcPr>
            <w:tcW w:w="1992" w:type="dxa"/>
          </w:tcPr>
          <w:p w14:paraId="7DD38680" w14:textId="77777777" w:rsidR="006946C0" w:rsidRPr="00C73F65" w:rsidRDefault="006946C0" w:rsidP="004D2C2F">
            <w:pPr>
              <w:pStyle w:val="InlineTable"/>
            </w:pPr>
            <w:r w:rsidRPr="00C73F65">
              <w:t>0</w:t>
            </w:r>
            <w:r w:rsidRPr="00C73F65">
              <w:rPr>
                <w:rStyle w:val="CharAlign"/>
                <w:rFonts w:eastAsia="Yu Gothic"/>
              </w:rPr>
              <w:t>.</w:t>
            </w:r>
            <w:r w:rsidRPr="00C73F65">
              <w:t xml:space="preserve">89 </w:t>
            </w:r>
          </w:p>
        </w:tc>
        <w:tc>
          <w:tcPr>
            <w:tcW w:w="1993" w:type="dxa"/>
          </w:tcPr>
          <w:p w14:paraId="36DBD68F" w14:textId="77777777" w:rsidR="006946C0" w:rsidRPr="00C73F65" w:rsidRDefault="006946C0" w:rsidP="004D2C2F">
            <w:pPr>
              <w:pStyle w:val="InlineTable"/>
            </w:pPr>
            <w:r w:rsidRPr="00C73F65">
              <w:t>(0.53–1.49)</w:t>
            </w:r>
          </w:p>
        </w:tc>
        <w:tc>
          <w:tcPr>
            <w:tcW w:w="1993" w:type="dxa"/>
          </w:tcPr>
          <w:p w14:paraId="2AC301BE" w14:textId="77777777" w:rsidR="006946C0" w:rsidRPr="00C73F65" w:rsidRDefault="006946C0" w:rsidP="004D2C2F">
            <w:pPr>
              <w:pStyle w:val="InlineTable"/>
            </w:pPr>
            <w:r w:rsidRPr="00C73F65">
              <w:t>0</w:t>
            </w:r>
            <w:r w:rsidRPr="00C73F65">
              <w:rPr>
                <w:rStyle w:val="CharAlign"/>
                <w:rFonts w:eastAsia="Yu Gothic"/>
              </w:rPr>
              <w:t>.</w:t>
            </w:r>
            <w:r w:rsidRPr="00C73F65">
              <w:t xml:space="preserve">658 </w:t>
            </w:r>
          </w:p>
        </w:tc>
      </w:tr>
      <w:tr w:rsidR="006946C0" w:rsidRPr="00C73F65" w14:paraId="512430A1" w14:textId="77777777" w:rsidTr="004D2C2F">
        <w:tc>
          <w:tcPr>
            <w:tcW w:w="1992" w:type="dxa"/>
          </w:tcPr>
          <w:p w14:paraId="6515E461" w14:textId="77777777" w:rsidR="006946C0" w:rsidRPr="00C73F65" w:rsidRDefault="006946C0" w:rsidP="004D2C2F">
            <w:pPr>
              <w:pStyle w:val="InlineTable"/>
            </w:pPr>
            <w:r w:rsidRPr="00C73F65">
              <w:rPr>
                <w:color w:val="00FF00"/>
              </w:rPr>
              <w:t> </w:t>
            </w:r>
            <w:r w:rsidRPr="00C73F65">
              <w:t>Living with children aged &lt;18 years</w:t>
            </w:r>
          </w:p>
        </w:tc>
        <w:tc>
          <w:tcPr>
            <w:tcW w:w="1992" w:type="dxa"/>
          </w:tcPr>
          <w:p w14:paraId="13E73D99" w14:textId="77777777" w:rsidR="006946C0" w:rsidRPr="00C73F65" w:rsidRDefault="006946C0" w:rsidP="004D2C2F">
            <w:pPr>
              <w:pStyle w:val="InlineTable"/>
            </w:pPr>
            <w:r w:rsidRPr="00C73F65">
              <w:t>0</w:t>
            </w:r>
            <w:r w:rsidRPr="00C73F65">
              <w:rPr>
                <w:rStyle w:val="CharAlign"/>
                <w:rFonts w:eastAsia="Yu Gothic"/>
              </w:rPr>
              <w:t>.</w:t>
            </w:r>
            <w:r w:rsidRPr="00C73F65">
              <w:t xml:space="preserve">64 </w:t>
            </w:r>
          </w:p>
        </w:tc>
        <w:tc>
          <w:tcPr>
            <w:tcW w:w="1993" w:type="dxa"/>
          </w:tcPr>
          <w:p w14:paraId="2932E0B0" w14:textId="77777777" w:rsidR="006946C0" w:rsidRPr="00C73F65" w:rsidRDefault="006946C0" w:rsidP="004D2C2F">
            <w:pPr>
              <w:pStyle w:val="InlineTable"/>
            </w:pPr>
            <w:r w:rsidRPr="00C73F65">
              <w:t>(0.40–1.05)</w:t>
            </w:r>
          </w:p>
        </w:tc>
        <w:tc>
          <w:tcPr>
            <w:tcW w:w="1993" w:type="dxa"/>
          </w:tcPr>
          <w:p w14:paraId="1FE28C11" w14:textId="77777777" w:rsidR="006946C0" w:rsidRPr="00C73F65" w:rsidRDefault="006946C0" w:rsidP="004D2C2F">
            <w:pPr>
              <w:pStyle w:val="InlineTable"/>
            </w:pPr>
            <w:r w:rsidRPr="00C73F65">
              <w:t>0</w:t>
            </w:r>
            <w:r w:rsidRPr="00C73F65">
              <w:rPr>
                <w:rStyle w:val="CharAlign"/>
                <w:rFonts w:eastAsia="Yu Gothic"/>
              </w:rPr>
              <w:t>.</w:t>
            </w:r>
            <w:r w:rsidRPr="00C73F65">
              <w:t xml:space="preserve">075 </w:t>
            </w:r>
          </w:p>
        </w:tc>
      </w:tr>
      <w:tr w:rsidR="006946C0" w:rsidRPr="00C73F65" w14:paraId="35355F62" w14:textId="77777777" w:rsidTr="004D2C2F">
        <w:tc>
          <w:tcPr>
            <w:tcW w:w="7970" w:type="dxa"/>
            <w:gridSpan w:val="4"/>
          </w:tcPr>
          <w:p w14:paraId="746A8320" w14:textId="77777777" w:rsidR="006946C0" w:rsidRPr="00C73F65" w:rsidRDefault="006946C0" w:rsidP="004D2C2F">
            <w:pPr>
              <w:pStyle w:val="InlineTable"/>
            </w:pPr>
            <w:r w:rsidRPr="00C73F65">
              <w:t>Education (years)</w:t>
            </w:r>
          </w:p>
        </w:tc>
      </w:tr>
      <w:tr w:rsidR="006946C0" w:rsidRPr="00C73F65" w14:paraId="58B4F4F1" w14:textId="77777777" w:rsidTr="004D2C2F">
        <w:tc>
          <w:tcPr>
            <w:tcW w:w="1992" w:type="dxa"/>
          </w:tcPr>
          <w:p w14:paraId="5B98F6B6" w14:textId="77777777" w:rsidR="006946C0" w:rsidRPr="00C73F65" w:rsidRDefault="006946C0" w:rsidP="004D2C2F">
            <w:pPr>
              <w:pStyle w:val="InlineTable"/>
            </w:pPr>
            <w:r w:rsidRPr="00C73F65">
              <w:rPr>
                <w:color w:val="00FF00"/>
              </w:rPr>
              <w:t> </w:t>
            </w:r>
            <w:r w:rsidRPr="00C73F65">
              <w:t>Junior or high school (≤12 years)</w:t>
            </w:r>
          </w:p>
        </w:tc>
        <w:tc>
          <w:tcPr>
            <w:tcW w:w="1992" w:type="dxa"/>
          </w:tcPr>
          <w:p w14:paraId="163D823B" w14:textId="77777777" w:rsidR="006946C0" w:rsidRPr="00C73F65" w:rsidRDefault="006946C0" w:rsidP="004D2C2F">
            <w:pPr>
              <w:pStyle w:val="InlineTable"/>
            </w:pPr>
            <w:r w:rsidRPr="00C73F65">
              <w:t>1</w:t>
            </w:r>
            <w:r w:rsidRPr="00C73F65">
              <w:rPr>
                <w:rStyle w:val="CharAlign"/>
                <w:rFonts w:eastAsia="Yu Gothic"/>
              </w:rPr>
              <w:t>.</w:t>
            </w:r>
            <w:r w:rsidRPr="00C73F65">
              <w:t xml:space="preserve">02 </w:t>
            </w:r>
          </w:p>
        </w:tc>
        <w:tc>
          <w:tcPr>
            <w:tcW w:w="1993" w:type="dxa"/>
          </w:tcPr>
          <w:p w14:paraId="50B9CA4E" w14:textId="77777777" w:rsidR="006946C0" w:rsidRPr="00C73F65" w:rsidRDefault="006946C0" w:rsidP="004D2C2F">
            <w:pPr>
              <w:pStyle w:val="InlineTable"/>
            </w:pPr>
            <w:r w:rsidRPr="00C73F65">
              <w:t>(0.71–1.46)</w:t>
            </w:r>
          </w:p>
        </w:tc>
        <w:tc>
          <w:tcPr>
            <w:tcW w:w="1993" w:type="dxa"/>
          </w:tcPr>
          <w:p w14:paraId="0292E702" w14:textId="77777777" w:rsidR="006946C0" w:rsidRPr="00C73F65" w:rsidRDefault="006946C0" w:rsidP="004D2C2F">
            <w:pPr>
              <w:pStyle w:val="InlineTable"/>
            </w:pPr>
            <w:r w:rsidRPr="00C73F65">
              <w:t>0</w:t>
            </w:r>
            <w:r w:rsidRPr="00C73F65">
              <w:rPr>
                <w:rStyle w:val="CharAlign"/>
                <w:rFonts w:eastAsia="Yu Gothic"/>
              </w:rPr>
              <w:t>.</w:t>
            </w:r>
            <w:r w:rsidRPr="00C73F65">
              <w:t xml:space="preserve">919 </w:t>
            </w:r>
          </w:p>
        </w:tc>
      </w:tr>
      <w:tr w:rsidR="006946C0" w:rsidRPr="00C73F65" w14:paraId="235E0C3C" w14:textId="77777777" w:rsidTr="004D2C2F">
        <w:tc>
          <w:tcPr>
            <w:tcW w:w="1992" w:type="dxa"/>
          </w:tcPr>
          <w:p w14:paraId="3125AAC1" w14:textId="77777777" w:rsidR="006946C0" w:rsidRPr="00C73F65" w:rsidRDefault="006946C0" w:rsidP="004D2C2F">
            <w:pPr>
              <w:pStyle w:val="InlineTable"/>
            </w:pPr>
            <w:r w:rsidRPr="00C73F65">
              <w:rPr>
                <w:color w:val="00FF00"/>
              </w:rPr>
              <w:lastRenderedPageBreak/>
              <w:t> </w:t>
            </w:r>
            <w:r w:rsidRPr="00C73F65">
              <w:t>College (13–15 years)</w:t>
            </w:r>
          </w:p>
        </w:tc>
        <w:tc>
          <w:tcPr>
            <w:tcW w:w="1992" w:type="dxa"/>
          </w:tcPr>
          <w:p w14:paraId="0D14797F" w14:textId="77777777" w:rsidR="006946C0" w:rsidRPr="00C73F65" w:rsidRDefault="006946C0" w:rsidP="004D2C2F">
            <w:pPr>
              <w:pStyle w:val="InlineTable"/>
            </w:pPr>
            <w:r w:rsidRPr="00C73F65">
              <w:t>1</w:t>
            </w:r>
            <w:r w:rsidRPr="00C73F65">
              <w:rPr>
                <w:rStyle w:val="CharAlign"/>
                <w:rFonts w:eastAsia="Yu Gothic"/>
              </w:rPr>
              <w:t>.</w:t>
            </w:r>
            <w:r w:rsidRPr="00C73F65">
              <w:t xml:space="preserve">20 </w:t>
            </w:r>
          </w:p>
        </w:tc>
        <w:tc>
          <w:tcPr>
            <w:tcW w:w="1993" w:type="dxa"/>
          </w:tcPr>
          <w:p w14:paraId="6585A645" w14:textId="77777777" w:rsidR="006946C0" w:rsidRPr="00C73F65" w:rsidRDefault="006946C0" w:rsidP="004D2C2F">
            <w:pPr>
              <w:pStyle w:val="InlineTable"/>
            </w:pPr>
            <w:r w:rsidRPr="00C73F65">
              <w:t>(0.82–1.75)</w:t>
            </w:r>
          </w:p>
        </w:tc>
        <w:tc>
          <w:tcPr>
            <w:tcW w:w="1993" w:type="dxa"/>
          </w:tcPr>
          <w:p w14:paraId="53489A8E" w14:textId="77777777" w:rsidR="006946C0" w:rsidRPr="00C73F65" w:rsidRDefault="006946C0" w:rsidP="004D2C2F">
            <w:pPr>
              <w:pStyle w:val="InlineTable"/>
            </w:pPr>
            <w:r w:rsidRPr="00C73F65">
              <w:t>0</w:t>
            </w:r>
            <w:r w:rsidRPr="00C73F65">
              <w:rPr>
                <w:rStyle w:val="CharAlign"/>
                <w:rFonts w:eastAsia="Yu Gothic"/>
              </w:rPr>
              <w:t>.</w:t>
            </w:r>
            <w:r w:rsidRPr="00C73F65">
              <w:t xml:space="preserve">345 </w:t>
            </w:r>
          </w:p>
        </w:tc>
      </w:tr>
      <w:tr w:rsidR="006946C0" w:rsidRPr="00C73F65" w14:paraId="6C74E5E5" w14:textId="77777777" w:rsidTr="004D2C2F">
        <w:tc>
          <w:tcPr>
            <w:tcW w:w="1992" w:type="dxa"/>
          </w:tcPr>
          <w:p w14:paraId="6A081AAF" w14:textId="77777777" w:rsidR="006946C0" w:rsidRPr="00C73F65" w:rsidRDefault="006946C0" w:rsidP="004D2C2F">
            <w:pPr>
              <w:pStyle w:val="InlineTable"/>
            </w:pPr>
            <w:r w:rsidRPr="00C73F65">
              <w:rPr>
                <w:color w:val="00FF00"/>
              </w:rPr>
              <w:t> </w:t>
            </w:r>
            <w:r w:rsidRPr="00C73F65">
              <w:t>University or higher (≥16 years)</w:t>
            </w:r>
          </w:p>
        </w:tc>
        <w:tc>
          <w:tcPr>
            <w:tcW w:w="1992" w:type="dxa"/>
          </w:tcPr>
          <w:p w14:paraId="53F490F4" w14:textId="77777777" w:rsidR="006946C0" w:rsidRPr="00C73F65" w:rsidRDefault="006946C0" w:rsidP="004D2C2F">
            <w:pPr>
              <w:pStyle w:val="InlineTable"/>
            </w:pPr>
            <w:r w:rsidRPr="00C73F65">
              <w:t>1</w:t>
            </w:r>
            <w:r w:rsidRPr="00C73F65">
              <w:rPr>
                <w:rStyle w:val="CharAlign"/>
                <w:rFonts w:eastAsia="Yu Gothic"/>
              </w:rPr>
              <w:t>.</w:t>
            </w:r>
            <w:r w:rsidRPr="00C73F65">
              <w:t xml:space="preserve">00 </w:t>
            </w:r>
          </w:p>
        </w:tc>
        <w:tc>
          <w:tcPr>
            <w:tcW w:w="1993" w:type="dxa"/>
          </w:tcPr>
          <w:p w14:paraId="6869B143" w14:textId="77777777" w:rsidR="006946C0" w:rsidRPr="00C73F65" w:rsidRDefault="006946C0" w:rsidP="004D2C2F">
            <w:pPr>
              <w:pStyle w:val="InlineTable"/>
            </w:pPr>
          </w:p>
        </w:tc>
        <w:tc>
          <w:tcPr>
            <w:tcW w:w="1993" w:type="dxa"/>
          </w:tcPr>
          <w:p w14:paraId="39C24243" w14:textId="77777777" w:rsidR="006946C0" w:rsidRPr="00C73F65" w:rsidRDefault="006946C0" w:rsidP="004D2C2F">
            <w:pPr>
              <w:pStyle w:val="InlineTable"/>
            </w:pPr>
          </w:p>
        </w:tc>
      </w:tr>
      <w:tr w:rsidR="006946C0" w:rsidRPr="00C73F65" w14:paraId="6E6CA927" w14:textId="77777777" w:rsidTr="004D2C2F">
        <w:tc>
          <w:tcPr>
            <w:tcW w:w="1992" w:type="dxa"/>
          </w:tcPr>
          <w:p w14:paraId="5BA46F10" w14:textId="77777777" w:rsidR="006946C0" w:rsidRPr="00C73F65" w:rsidRDefault="006946C0" w:rsidP="004D2C2F">
            <w:pPr>
              <w:pStyle w:val="InlineTable"/>
            </w:pPr>
            <w:r w:rsidRPr="00C73F65">
              <w:rPr>
                <w:color w:val="00FF00"/>
              </w:rPr>
              <w:t> </w:t>
            </w:r>
            <w:r w:rsidRPr="00C73F65">
              <w:t>Others</w:t>
            </w:r>
          </w:p>
        </w:tc>
        <w:tc>
          <w:tcPr>
            <w:tcW w:w="1992" w:type="dxa"/>
          </w:tcPr>
          <w:p w14:paraId="4E458FCE" w14:textId="77777777" w:rsidR="006946C0" w:rsidRPr="00C73F65" w:rsidRDefault="006946C0" w:rsidP="004D2C2F">
            <w:pPr>
              <w:pStyle w:val="InlineTable"/>
            </w:pPr>
            <w:r w:rsidRPr="00C73F65">
              <w:t>0</w:t>
            </w:r>
            <w:r w:rsidRPr="00C73F65">
              <w:rPr>
                <w:rStyle w:val="CharAlign"/>
                <w:rFonts w:eastAsia="Yu Gothic"/>
              </w:rPr>
              <w:t>.</w:t>
            </w:r>
            <w:r w:rsidRPr="00C73F65">
              <w:t xml:space="preserve">29 </w:t>
            </w:r>
          </w:p>
        </w:tc>
        <w:tc>
          <w:tcPr>
            <w:tcW w:w="1993" w:type="dxa"/>
          </w:tcPr>
          <w:p w14:paraId="5DAAA741" w14:textId="77777777" w:rsidR="006946C0" w:rsidRPr="00C73F65" w:rsidRDefault="006946C0" w:rsidP="004D2C2F">
            <w:pPr>
              <w:pStyle w:val="InlineTable"/>
            </w:pPr>
            <w:r w:rsidRPr="00C73F65">
              <w:t>(0.07–1.20)</w:t>
            </w:r>
          </w:p>
        </w:tc>
        <w:tc>
          <w:tcPr>
            <w:tcW w:w="1993" w:type="dxa"/>
          </w:tcPr>
          <w:p w14:paraId="76DF4526" w14:textId="77777777" w:rsidR="006946C0" w:rsidRPr="00C73F65" w:rsidRDefault="006946C0" w:rsidP="004D2C2F">
            <w:pPr>
              <w:pStyle w:val="InlineTable"/>
            </w:pPr>
            <w:r w:rsidRPr="00C73F65">
              <w:t>0</w:t>
            </w:r>
            <w:r w:rsidRPr="00C73F65">
              <w:rPr>
                <w:rStyle w:val="CharAlign"/>
                <w:rFonts w:eastAsia="Yu Gothic"/>
              </w:rPr>
              <w:t>.</w:t>
            </w:r>
            <w:r w:rsidRPr="00C73F65">
              <w:t xml:space="preserve">087 </w:t>
            </w:r>
          </w:p>
        </w:tc>
      </w:tr>
      <w:tr w:rsidR="006946C0" w:rsidRPr="00C73F65" w14:paraId="035BCA14" w14:textId="77777777" w:rsidTr="004D2C2F">
        <w:tc>
          <w:tcPr>
            <w:tcW w:w="1992" w:type="dxa"/>
          </w:tcPr>
          <w:p w14:paraId="59A2422A" w14:textId="77777777" w:rsidR="006946C0" w:rsidRPr="00C73F65" w:rsidRDefault="006946C0" w:rsidP="004D2C2F">
            <w:pPr>
              <w:pStyle w:val="InlineTable"/>
            </w:pPr>
            <w:r w:rsidRPr="00C73F65">
              <w:t>Smoking status</w:t>
            </w:r>
          </w:p>
        </w:tc>
        <w:tc>
          <w:tcPr>
            <w:tcW w:w="1992" w:type="dxa"/>
          </w:tcPr>
          <w:p w14:paraId="40D12EFB" w14:textId="77777777" w:rsidR="006946C0" w:rsidRPr="00C73F65" w:rsidRDefault="006946C0" w:rsidP="004D2C2F">
            <w:pPr>
              <w:pStyle w:val="InlineTable"/>
            </w:pPr>
          </w:p>
        </w:tc>
        <w:tc>
          <w:tcPr>
            <w:tcW w:w="1993" w:type="dxa"/>
          </w:tcPr>
          <w:p w14:paraId="34043856" w14:textId="77777777" w:rsidR="006946C0" w:rsidRPr="00C73F65" w:rsidRDefault="006946C0" w:rsidP="004D2C2F">
            <w:pPr>
              <w:pStyle w:val="InlineTable"/>
            </w:pPr>
          </w:p>
        </w:tc>
        <w:tc>
          <w:tcPr>
            <w:tcW w:w="1993" w:type="dxa"/>
          </w:tcPr>
          <w:p w14:paraId="20F21D53" w14:textId="77777777" w:rsidR="006946C0" w:rsidRPr="00C73F65" w:rsidRDefault="006946C0" w:rsidP="004D2C2F">
            <w:pPr>
              <w:pStyle w:val="InlineTable"/>
            </w:pPr>
          </w:p>
        </w:tc>
      </w:tr>
      <w:tr w:rsidR="006946C0" w:rsidRPr="00C73F65" w14:paraId="03F88C12" w14:textId="77777777" w:rsidTr="004D2C2F">
        <w:tc>
          <w:tcPr>
            <w:tcW w:w="1992" w:type="dxa"/>
          </w:tcPr>
          <w:p w14:paraId="73641B55" w14:textId="77777777" w:rsidR="006946C0" w:rsidRPr="00C73F65" w:rsidRDefault="006946C0" w:rsidP="004D2C2F">
            <w:pPr>
              <w:pStyle w:val="InlineTable"/>
            </w:pPr>
            <w:r w:rsidRPr="00C73F65">
              <w:rPr>
                <w:color w:val="00FF00"/>
              </w:rPr>
              <w:t> </w:t>
            </w:r>
            <w:r w:rsidRPr="00C73F65">
              <w:t>Current</w:t>
            </w:r>
          </w:p>
        </w:tc>
        <w:tc>
          <w:tcPr>
            <w:tcW w:w="1992" w:type="dxa"/>
          </w:tcPr>
          <w:p w14:paraId="62798350" w14:textId="77777777" w:rsidR="006946C0" w:rsidRPr="00C73F65" w:rsidRDefault="006946C0" w:rsidP="004D2C2F">
            <w:pPr>
              <w:pStyle w:val="InlineTable"/>
            </w:pPr>
            <w:r w:rsidRPr="00C73F65">
              <w:t>1</w:t>
            </w:r>
            <w:r w:rsidRPr="00C73F65">
              <w:rPr>
                <w:rStyle w:val="CharAlign"/>
                <w:rFonts w:eastAsia="Yu Gothic"/>
              </w:rPr>
              <w:t>.</w:t>
            </w:r>
            <w:r w:rsidRPr="00C73F65">
              <w:t xml:space="preserve">00 </w:t>
            </w:r>
          </w:p>
        </w:tc>
        <w:tc>
          <w:tcPr>
            <w:tcW w:w="1993" w:type="dxa"/>
          </w:tcPr>
          <w:p w14:paraId="6AAF8294" w14:textId="77777777" w:rsidR="006946C0" w:rsidRPr="00C73F65" w:rsidRDefault="006946C0" w:rsidP="004D2C2F">
            <w:pPr>
              <w:pStyle w:val="InlineTable"/>
            </w:pPr>
          </w:p>
        </w:tc>
        <w:tc>
          <w:tcPr>
            <w:tcW w:w="1993" w:type="dxa"/>
          </w:tcPr>
          <w:p w14:paraId="6A3164E5" w14:textId="77777777" w:rsidR="006946C0" w:rsidRPr="00C73F65" w:rsidRDefault="006946C0" w:rsidP="004D2C2F">
            <w:pPr>
              <w:pStyle w:val="InlineTable"/>
            </w:pPr>
          </w:p>
        </w:tc>
      </w:tr>
      <w:tr w:rsidR="006946C0" w:rsidRPr="00C73F65" w14:paraId="0AEB5307" w14:textId="77777777" w:rsidTr="004D2C2F">
        <w:tc>
          <w:tcPr>
            <w:tcW w:w="1992" w:type="dxa"/>
          </w:tcPr>
          <w:p w14:paraId="71225113" w14:textId="77777777" w:rsidR="006946C0" w:rsidRPr="00C73F65" w:rsidRDefault="006946C0" w:rsidP="004D2C2F">
            <w:pPr>
              <w:pStyle w:val="InlineTable"/>
            </w:pPr>
            <w:r w:rsidRPr="00C73F65">
              <w:rPr>
                <w:color w:val="00FF00"/>
              </w:rPr>
              <w:t> </w:t>
            </w:r>
            <w:r w:rsidRPr="00C73F65">
              <w:t>Quit</w:t>
            </w:r>
          </w:p>
        </w:tc>
        <w:tc>
          <w:tcPr>
            <w:tcW w:w="1992" w:type="dxa"/>
          </w:tcPr>
          <w:p w14:paraId="4C8D2B21" w14:textId="77777777" w:rsidR="006946C0" w:rsidRPr="00C73F65" w:rsidRDefault="006946C0" w:rsidP="004D2C2F">
            <w:pPr>
              <w:pStyle w:val="InlineTable"/>
            </w:pPr>
            <w:r w:rsidRPr="00C73F65">
              <w:t>1</w:t>
            </w:r>
            <w:r w:rsidRPr="00C73F65">
              <w:rPr>
                <w:rStyle w:val="CharAlign"/>
                <w:rFonts w:eastAsia="Yu Gothic"/>
              </w:rPr>
              <w:t>.</w:t>
            </w:r>
            <w:r w:rsidRPr="00C73F65">
              <w:t xml:space="preserve">02 </w:t>
            </w:r>
          </w:p>
        </w:tc>
        <w:tc>
          <w:tcPr>
            <w:tcW w:w="1993" w:type="dxa"/>
          </w:tcPr>
          <w:p w14:paraId="5EBC7A1C" w14:textId="77777777" w:rsidR="006946C0" w:rsidRPr="00C73F65" w:rsidRDefault="006946C0" w:rsidP="004D2C2F">
            <w:pPr>
              <w:pStyle w:val="InlineTable"/>
            </w:pPr>
            <w:r w:rsidRPr="00C73F65">
              <w:t>(0.67–1.55)</w:t>
            </w:r>
          </w:p>
        </w:tc>
        <w:tc>
          <w:tcPr>
            <w:tcW w:w="1993" w:type="dxa"/>
          </w:tcPr>
          <w:p w14:paraId="7FA57E4D" w14:textId="77777777" w:rsidR="006946C0" w:rsidRPr="00C73F65" w:rsidRDefault="006946C0" w:rsidP="004D2C2F">
            <w:pPr>
              <w:pStyle w:val="InlineTable"/>
            </w:pPr>
            <w:r w:rsidRPr="00C73F65">
              <w:t>0</w:t>
            </w:r>
            <w:r w:rsidRPr="00C73F65">
              <w:rPr>
                <w:rStyle w:val="CharAlign"/>
                <w:rFonts w:eastAsia="Yu Gothic"/>
              </w:rPr>
              <w:t>.</w:t>
            </w:r>
            <w:r w:rsidRPr="00C73F65">
              <w:t xml:space="preserve">930 </w:t>
            </w:r>
          </w:p>
        </w:tc>
      </w:tr>
      <w:tr w:rsidR="006946C0" w:rsidRPr="00C73F65" w14:paraId="7B343CA0" w14:textId="77777777" w:rsidTr="004D2C2F">
        <w:tc>
          <w:tcPr>
            <w:tcW w:w="1992" w:type="dxa"/>
          </w:tcPr>
          <w:p w14:paraId="00DCDB2F" w14:textId="77777777" w:rsidR="006946C0" w:rsidRPr="00C73F65" w:rsidRDefault="006946C0" w:rsidP="004D2C2F">
            <w:pPr>
              <w:pStyle w:val="InlineTable"/>
            </w:pPr>
            <w:r w:rsidRPr="00C73F65">
              <w:rPr>
                <w:color w:val="00FF00"/>
              </w:rPr>
              <w:t> </w:t>
            </w:r>
            <w:r w:rsidRPr="00C73F65">
              <w:t>Never</w:t>
            </w:r>
          </w:p>
        </w:tc>
        <w:tc>
          <w:tcPr>
            <w:tcW w:w="1992" w:type="dxa"/>
          </w:tcPr>
          <w:p w14:paraId="33D150EC" w14:textId="77777777" w:rsidR="006946C0" w:rsidRPr="00C73F65" w:rsidRDefault="006946C0" w:rsidP="004D2C2F">
            <w:pPr>
              <w:pStyle w:val="InlineTable"/>
            </w:pPr>
            <w:r w:rsidRPr="00C73F65">
              <w:t>1</w:t>
            </w:r>
            <w:r w:rsidRPr="00C73F65">
              <w:rPr>
                <w:rStyle w:val="CharAlign"/>
                <w:rFonts w:eastAsia="Yu Gothic"/>
              </w:rPr>
              <w:t>.</w:t>
            </w:r>
            <w:r w:rsidRPr="00C73F65">
              <w:t xml:space="preserve">13 </w:t>
            </w:r>
          </w:p>
        </w:tc>
        <w:tc>
          <w:tcPr>
            <w:tcW w:w="1993" w:type="dxa"/>
          </w:tcPr>
          <w:p w14:paraId="001A4615" w14:textId="77777777" w:rsidR="006946C0" w:rsidRPr="00C73F65" w:rsidRDefault="006946C0" w:rsidP="004D2C2F">
            <w:pPr>
              <w:pStyle w:val="InlineTable"/>
            </w:pPr>
            <w:r w:rsidRPr="00C73F65">
              <w:t>(0.73–1.77)</w:t>
            </w:r>
          </w:p>
        </w:tc>
        <w:tc>
          <w:tcPr>
            <w:tcW w:w="1993" w:type="dxa"/>
          </w:tcPr>
          <w:p w14:paraId="0AFF322A" w14:textId="77777777" w:rsidR="006946C0" w:rsidRPr="00C73F65" w:rsidRDefault="006946C0" w:rsidP="004D2C2F">
            <w:pPr>
              <w:pStyle w:val="InlineTable"/>
            </w:pPr>
            <w:r w:rsidRPr="00C73F65">
              <w:t>0</w:t>
            </w:r>
            <w:r w:rsidRPr="00C73F65">
              <w:rPr>
                <w:rStyle w:val="CharAlign"/>
                <w:rFonts w:eastAsia="Yu Gothic"/>
              </w:rPr>
              <w:t>.</w:t>
            </w:r>
            <w:r w:rsidRPr="00C73F65">
              <w:t xml:space="preserve">582 </w:t>
            </w:r>
          </w:p>
        </w:tc>
      </w:tr>
      <w:tr w:rsidR="006946C0" w:rsidRPr="00C73F65" w14:paraId="044DB1A7" w14:textId="77777777" w:rsidTr="004D2C2F">
        <w:tc>
          <w:tcPr>
            <w:tcW w:w="7970" w:type="dxa"/>
            <w:gridSpan w:val="4"/>
          </w:tcPr>
          <w:p w14:paraId="1E06C203" w14:textId="77777777" w:rsidR="006946C0" w:rsidRPr="00C73F65" w:rsidRDefault="006946C0" w:rsidP="004D2C2F">
            <w:pPr>
              <w:pStyle w:val="InlineTable"/>
            </w:pPr>
            <w:r w:rsidRPr="00C73F65">
              <w:t>Drinking alcohol</w:t>
            </w:r>
          </w:p>
        </w:tc>
      </w:tr>
      <w:tr w:rsidR="006946C0" w:rsidRPr="00C73F65" w14:paraId="49C5ADE9" w14:textId="77777777" w:rsidTr="004D2C2F">
        <w:tc>
          <w:tcPr>
            <w:tcW w:w="1992" w:type="dxa"/>
          </w:tcPr>
          <w:p w14:paraId="33A50EDD" w14:textId="77777777" w:rsidR="006946C0" w:rsidRPr="00C73F65" w:rsidRDefault="006946C0" w:rsidP="004D2C2F">
            <w:pPr>
              <w:pStyle w:val="InlineTable"/>
            </w:pPr>
            <w:r w:rsidRPr="00C73F65">
              <w:rPr>
                <w:color w:val="00FF00"/>
              </w:rPr>
              <w:t> </w:t>
            </w:r>
            <w:r w:rsidRPr="00C73F65">
              <w:t>No</w:t>
            </w:r>
          </w:p>
        </w:tc>
        <w:tc>
          <w:tcPr>
            <w:tcW w:w="1992" w:type="dxa"/>
          </w:tcPr>
          <w:p w14:paraId="5E37FACB" w14:textId="77777777" w:rsidR="006946C0" w:rsidRPr="00C73F65" w:rsidRDefault="006946C0" w:rsidP="004D2C2F">
            <w:pPr>
              <w:pStyle w:val="InlineTable"/>
            </w:pPr>
            <w:r w:rsidRPr="00C73F65">
              <w:t>1</w:t>
            </w:r>
            <w:r w:rsidRPr="00C73F65">
              <w:rPr>
                <w:rStyle w:val="CharAlign"/>
                <w:rFonts w:eastAsia="Yu Gothic"/>
              </w:rPr>
              <w:t>.</w:t>
            </w:r>
            <w:r w:rsidRPr="00C73F65">
              <w:t xml:space="preserve">00 </w:t>
            </w:r>
          </w:p>
        </w:tc>
        <w:tc>
          <w:tcPr>
            <w:tcW w:w="1993" w:type="dxa"/>
          </w:tcPr>
          <w:p w14:paraId="249D14AA" w14:textId="77777777" w:rsidR="006946C0" w:rsidRPr="00C73F65" w:rsidRDefault="006946C0" w:rsidP="004D2C2F">
            <w:pPr>
              <w:pStyle w:val="InlineTable"/>
            </w:pPr>
          </w:p>
        </w:tc>
        <w:tc>
          <w:tcPr>
            <w:tcW w:w="1993" w:type="dxa"/>
          </w:tcPr>
          <w:p w14:paraId="392E8C35" w14:textId="77777777" w:rsidR="006946C0" w:rsidRPr="00C73F65" w:rsidRDefault="006946C0" w:rsidP="004D2C2F">
            <w:pPr>
              <w:pStyle w:val="InlineTable"/>
            </w:pPr>
          </w:p>
        </w:tc>
      </w:tr>
      <w:tr w:rsidR="006946C0" w:rsidRPr="00C73F65" w14:paraId="36B70EB6" w14:textId="77777777" w:rsidTr="004D2C2F">
        <w:tc>
          <w:tcPr>
            <w:tcW w:w="1992" w:type="dxa"/>
          </w:tcPr>
          <w:p w14:paraId="3FADA99F" w14:textId="77777777" w:rsidR="006946C0" w:rsidRPr="00C73F65" w:rsidRDefault="006946C0" w:rsidP="004D2C2F">
            <w:pPr>
              <w:pStyle w:val="InlineTable"/>
            </w:pPr>
            <w:r w:rsidRPr="00C73F65">
              <w:rPr>
                <w:color w:val="00FF00"/>
              </w:rPr>
              <w:t> </w:t>
            </w:r>
            <w:r w:rsidRPr="00C73F65">
              <w:t>Seldom (1–4 days/week)</w:t>
            </w:r>
          </w:p>
        </w:tc>
        <w:tc>
          <w:tcPr>
            <w:tcW w:w="1992" w:type="dxa"/>
          </w:tcPr>
          <w:p w14:paraId="04511AC6" w14:textId="77777777" w:rsidR="006946C0" w:rsidRPr="00C73F65" w:rsidRDefault="006946C0" w:rsidP="004D2C2F">
            <w:pPr>
              <w:pStyle w:val="InlineTable"/>
            </w:pPr>
            <w:r w:rsidRPr="00C73F65">
              <w:t>0</w:t>
            </w:r>
            <w:r w:rsidRPr="00C73F65">
              <w:rPr>
                <w:rStyle w:val="CharAlign"/>
                <w:rFonts w:eastAsia="Yu Gothic"/>
              </w:rPr>
              <w:t>.</w:t>
            </w:r>
            <w:r w:rsidRPr="00C73F65">
              <w:t xml:space="preserve">98 </w:t>
            </w:r>
          </w:p>
        </w:tc>
        <w:tc>
          <w:tcPr>
            <w:tcW w:w="1993" w:type="dxa"/>
          </w:tcPr>
          <w:p w14:paraId="367CC186" w14:textId="77777777" w:rsidR="006946C0" w:rsidRPr="00C73F65" w:rsidRDefault="006946C0" w:rsidP="004D2C2F">
            <w:pPr>
              <w:pStyle w:val="InlineTable"/>
            </w:pPr>
            <w:r w:rsidRPr="00C73F65">
              <w:t>(0.71–1.35)</w:t>
            </w:r>
          </w:p>
        </w:tc>
        <w:tc>
          <w:tcPr>
            <w:tcW w:w="1993" w:type="dxa"/>
          </w:tcPr>
          <w:p w14:paraId="6B18EFDE" w14:textId="77777777" w:rsidR="006946C0" w:rsidRPr="00C73F65" w:rsidRDefault="006946C0" w:rsidP="004D2C2F">
            <w:pPr>
              <w:pStyle w:val="InlineTable"/>
            </w:pPr>
            <w:r w:rsidRPr="00C73F65">
              <w:t>0</w:t>
            </w:r>
            <w:r w:rsidRPr="00C73F65">
              <w:rPr>
                <w:rStyle w:val="CharAlign"/>
                <w:rFonts w:eastAsia="Yu Gothic"/>
              </w:rPr>
              <w:t>.</w:t>
            </w:r>
            <w:r w:rsidRPr="00C73F65">
              <w:t xml:space="preserve">905 </w:t>
            </w:r>
          </w:p>
        </w:tc>
      </w:tr>
      <w:tr w:rsidR="006946C0" w:rsidRPr="00C73F65" w14:paraId="1074F67B" w14:textId="77777777" w:rsidTr="004D2C2F">
        <w:tc>
          <w:tcPr>
            <w:tcW w:w="1992" w:type="dxa"/>
          </w:tcPr>
          <w:p w14:paraId="27BC27B9" w14:textId="77777777" w:rsidR="006946C0" w:rsidRPr="00C73F65" w:rsidRDefault="006946C0" w:rsidP="004D2C2F">
            <w:pPr>
              <w:pStyle w:val="InlineTable"/>
            </w:pPr>
            <w:r w:rsidRPr="00C73F65">
              <w:rPr>
                <w:color w:val="00FF00"/>
              </w:rPr>
              <w:t> </w:t>
            </w:r>
            <w:r w:rsidRPr="00C73F65">
              <w:t>Often (5–7 days/week)</w:t>
            </w:r>
          </w:p>
        </w:tc>
        <w:tc>
          <w:tcPr>
            <w:tcW w:w="1992" w:type="dxa"/>
          </w:tcPr>
          <w:p w14:paraId="784CA23F" w14:textId="77777777" w:rsidR="006946C0" w:rsidRPr="00C73F65" w:rsidRDefault="006946C0" w:rsidP="004D2C2F">
            <w:pPr>
              <w:pStyle w:val="InlineTable"/>
            </w:pPr>
            <w:r w:rsidRPr="00C73F65">
              <w:t>0</w:t>
            </w:r>
            <w:r w:rsidRPr="00C73F65">
              <w:rPr>
                <w:rStyle w:val="CharAlign"/>
                <w:rFonts w:eastAsia="Yu Gothic"/>
              </w:rPr>
              <w:t>.</w:t>
            </w:r>
            <w:r w:rsidRPr="00C73F65">
              <w:t xml:space="preserve">98 </w:t>
            </w:r>
          </w:p>
        </w:tc>
        <w:tc>
          <w:tcPr>
            <w:tcW w:w="1993" w:type="dxa"/>
          </w:tcPr>
          <w:p w14:paraId="2EF93403" w14:textId="77777777" w:rsidR="006946C0" w:rsidRPr="00C73F65" w:rsidRDefault="006946C0" w:rsidP="004D2C2F">
            <w:pPr>
              <w:pStyle w:val="InlineTable"/>
            </w:pPr>
            <w:r w:rsidRPr="00C73F65">
              <w:t>(0.65–1.47)</w:t>
            </w:r>
          </w:p>
        </w:tc>
        <w:tc>
          <w:tcPr>
            <w:tcW w:w="1993" w:type="dxa"/>
          </w:tcPr>
          <w:p w14:paraId="294D2AF0" w14:textId="77777777" w:rsidR="006946C0" w:rsidRPr="00C73F65" w:rsidRDefault="006946C0" w:rsidP="004D2C2F">
            <w:pPr>
              <w:pStyle w:val="InlineTable"/>
            </w:pPr>
            <w:r w:rsidRPr="00C73F65">
              <w:t>0</w:t>
            </w:r>
            <w:r w:rsidRPr="00C73F65">
              <w:rPr>
                <w:rStyle w:val="CharAlign"/>
                <w:rFonts w:eastAsia="Yu Gothic"/>
              </w:rPr>
              <w:t>.</w:t>
            </w:r>
            <w:r w:rsidRPr="00C73F65">
              <w:t xml:space="preserve">906 </w:t>
            </w:r>
          </w:p>
        </w:tc>
      </w:tr>
      <w:tr w:rsidR="006946C0" w:rsidRPr="00C73F65" w14:paraId="673A1006" w14:textId="77777777" w:rsidTr="004D2C2F">
        <w:tc>
          <w:tcPr>
            <w:tcW w:w="7970" w:type="dxa"/>
            <w:gridSpan w:val="4"/>
          </w:tcPr>
          <w:p w14:paraId="7220967C" w14:textId="77777777" w:rsidR="006946C0" w:rsidRPr="00C73F65" w:rsidRDefault="006946C0" w:rsidP="004D2C2F">
            <w:pPr>
              <w:pStyle w:val="InlineTable"/>
            </w:pPr>
            <w:r w:rsidRPr="00C73F65">
              <w:t>Walking time (min/day)</w:t>
            </w:r>
          </w:p>
        </w:tc>
      </w:tr>
      <w:tr w:rsidR="006946C0" w:rsidRPr="00C73F65" w14:paraId="40958A47" w14:textId="77777777" w:rsidTr="004D2C2F">
        <w:tc>
          <w:tcPr>
            <w:tcW w:w="1992" w:type="dxa"/>
          </w:tcPr>
          <w:p w14:paraId="3985B57C" w14:textId="77777777" w:rsidR="006946C0" w:rsidRPr="00C73F65" w:rsidRDefault="006946C0" w:rsidP="004D2C2F">
            <w:pPr>
              <w:pStyle w:val="InlineTable"/>
            </w:pPr>
            <w:r w:rsidRPr="00C73F65">
              <w:rPr>
                <w:color w:val="00FF00"/>
              </w:rPr>
              <w:t> </w:t>
            </w:r>
            <w:r w:rsidRPr="00C73F65">
              <w:t>&lt;30</w:t>
            </w:r>
          </w:p>
        </w:tc>
        <w:tc>
          <w:tcPr>
            <w:tcW w:w="1992" w:type="dxa"/>
          </w:tcPr>
          <w:p w14:paraId="599020D3" w14:textId="77777777" w:rsidR="006946C0" w:rsidRPr="00C73F65" w:rsidRDefault="006946C0" w:rsidP="004D2C2F">
            <w:pPr>
              <w:pStyle w:val="InlineTable"/>
            </w:pPr>
            <w:r w:rsidRPr="00C73F65">
              <w:t>1</w:t>
            </w:r>
            <w:r w:rsidRPr="00C73F65">
              <w:rPr>
                <w:rStyle w:val="CharAlign"/>
                <w:rFonts w:eastAsia="Yu Gothic"/>
              </w:rPr>
              <w:t>.</w:t>
            </w:r>
            <w:r w:rsidRPr="00C73F65">
              <w:t xml:space="preserve">39 </w:t>
            </w:r>
          </w:p>
        </w:tc>
        <w:tc>
          <w:tcPr>
            <w:tcW w:w="1993" w:type="dxa"/>
          </w:tcPr>
          <w:p w14:paraId="09482323" w14:textId="77777777" w:rsidR="006946C0" w:rsidRPr="00C73F65" w:rsidRDefault="006946C0" w:rsidP="004D2C2F">
            <w:pPr>
              <w:pStyle w:val="InlineTable"/>
            </w:pPr>
            <w:r w:rsidRPr="00C73F65">
              <w:t>(0.92–2.11)</w:t>
            </w:r>
          </w:p>
        </w:tc>
        <w:tc>
          <w:tcPr>
            <w:tcW w:w="1993" w:type="dxa"/>
          </w:tcPr>
          <w:p w14:paraId="2F789915" w14:textId="77777777" w:rsidR="006946C0" w:rsidRPr="00C73F65" w:rsidRDefault="006946C0" w:rsidP="004D2C2F">
            <w:pPr>
              <w:pStyle w:val="InlineTable"/>
            </w:pPr>
            <w:r w:rsidRPr="00C73F65">
              <w:t>0</w:t>
            </w:r>
            <w:r w:rsidRPr="00C73F65">
              <w:rPr>
                <w:rStyle w:val="CharAlign"/>
                <w:rFonts w:eastAsia="Yu Gothic"/>
              </w:rPr>
              <w:t>.</w:t>
            </w:r>
            <w:r w:rsidRPr="00C73F65">
              <w:t xml:space="preserve">121 </w:t>
            </w:r>
          </w:p>
        </w:tc>
      </w:tr>
      <w:tr w:rsidR="006946C0" w:rsidRPr="00C73F65" w14:paraId="6C1B13D3" w14:textId="77777777" w:rsidTr="004D2C2F">
        <w:tc>
          <w:tcPr>
            <w:tcW w:w="1992" w:type="dxa"/>
          </w:tcPr>
          <w:p w14:paraId="43E6A2DB" w14:textId="77777777" w:rsidR="006946C0" w:rsidRPr="00C73F65" w:rsidRDefault="006946C0" w:rsidP="004D2C2F">
            <w:pPr>
              <w:pStyle w:val="InlineTable"/>
            </w:pPr>
            <w:r w:rsidRPr="00C73F65">
              <w:rPr>
                <w:color w:val="00FF00"/>
              </w:rPr>
              <w:t> </w:t>
            </w:r>
            <w:r w:rsidRPr="00C73F65">
              <w:t>30–59</w:t>
            </w:r>
          </w:p>
        </w:tc>
        <w:tc>
          <w:tcPr>
            <w:tcW w:w="1992" w:type="dxa"/>
          </w:tcPr>
          <w:p w14:paraId="020275F7" w14:textId="77777777" w:rsidR="006946C0" w:rsidRPr="00C73F65" w:rsidRDefault="006946C0" w:rsidP="004D2C2F">
            <w:pPr>
              <w:pStyle w:val="InlineTable"/>
            </w:pPr>
            <w:r w:rsidRPr="00C73F65">
              <w:t>1</w:t>
            </w:r>
            <w:r w:rsidRPr="00C73F65">
              <w:rPr>
                <w:rStyle w:val="CharAlign"/>
                <w:rFonts w:eastAsia="Yu Gothic"/>
              </w:rPr>
              <w:t>.</w:t>
            </w:r>
            <w:r w:rsidRPr="00C73F65">
              <w:t xml:space="preserve">20 </w:t>
            </w:r>
          </w:p>
        </w:tc>
        <w:tc>
          <w:tcPr>
            <w:tcW w:w="1993" w:type="dxa"/>
          </w:tcPr>
          <w:p w14:paraId="3374465E" w14:textId="77777777" w:rsidR="006946C0" w:rsidRPr="00C73F65" w:rsidRDefault="006946C0" w:rsidP="004D2C2F">
            <w:pPr>
              <w:pStyle w:val="InlineTable"/>
            </w:pPr>
            <w:r w:rsidRPr="00C73F65">
              <w:t>(0.77–1.88)</w:t>
            </w:r>
          </w:p>
        </w:tc>
        <w:tc>
          <w:tcPr>
            <w:tcW w:w="1993" w:type="dxa"/>
          </w:tcPr>
          <w:p w14:paraId="0EBC627D" w14:textId="77777777" w:rsidR="006946C0" w:rsidRPr="00C73F65" w:rsidRDefault="006946C0" w:rsidP="004D2C2F">
            <w:pPr>
              <w:pStyle w:val="InlineTable"/>
            </w:pPr>
            <w:r w:rsidRPr="00C73F65">
              <w:t>0</w:t>
            </w:r>
            <w:r w:rsidRPr="00C73F65">
              <w:rPr>
                <w:rStyle w:val="CharAlign"/>
                <w:rFonts w:eastAsia="Yu Gothic"/>
              </w:rPr>
              <w:t>.</w:t>
            </w:r>
            <w:r w:rsidRPr="00C73F65">
              <w:t xml:space="preserve">420 </w:t>
            </w:r>
          </w:p>
        </w:tc>
      </w:tr>
      <w:tr w:rsidR="006946C0" w:rsidRPr="00C73F65" w14:paraId="44860B7F" w14:textId="77777777" w:rsidTr="004D2C2F">
        <w:tc>
          <w:tcPr>
            <w:tcW w:w="1992" w:type="dxa"/>
          </w:tcPr>
          <w:p w14:paraId="65D46B41" w14:textId="77777777" w:rsidR="006946C0" w:rsidRPr="00C73F65" w:rsidRDefault="006946C0" w:rsidP="004D2C2F">
            <w:pPr>
              <w:pStyle w:val="InlineTable"/>
            </w:pPr>
            <w:r w:rsidRPr="00C73F65">
              <w:rPr>
                <w:color w:val="00FF00"/>
              </w:rPr>
              <w:t> </w:t>
            </w:r>
            <w:r w:rsidRPr="00C73F65">
              <w:t>60-</w:t>
            </w:r>
          </w:p>
        </w:tc>
        <w:tc>
          <w:tcPr>
            <w:tcW w:w="1992" w:type="dxa"/>
          </w:tcPr>
          <w:p w14:paraId="21238225" w14:textId="77777777" w:rsidR="006946C0" w:rsidRPr="00C73F65" w:rsidRDefault="006946C0" w:rsidP="004D2C2F">
            <w:pPr>
              <w:pStyle w:val="InlineTable"/>
            </w:pPr>
            <w:r w:rsidRPr="00C73F65">
              <w:t>1</w:t>
            </w:r>
            <w:r w:rsidRPr="00C73F65">
              <w:rPr>
                <w:rStyle w:val="CharAlign"/>
                <w:rFonts w:eastAsia="Yu Gothic"/>
              </w:rPr>
              <w:t>.</w:t>
            </w:r>
            <w:r w:rsidRPr="00C73F65">
              <w:t xml:space="preserve">00 </w:t>
            </w:r>
          </w:p>
        </w:tc>
        <w:tc>
          <w:tcPr>
            <w:tcW w:w="1993" w:type="dxa"/>
          </w:tcPr>
          <w:p w14:paraId="6A447DA3" w14:textId="77777777" w:rsidR="006946C0" w:rsidRPr="00C73F65" w:rsidRDefault="006946C0" w:rsidP="004D2C2F">
            <w:pPr>
              <w:pStyle w:val="InlineTable"/>
            </w:pPr>
          </w:p>
        </w:tc>
        <w:tc>
          <w:tcPr>
            <w:tcW w:w="1993" w:type="dxa"/>
          </w:tcPr>
          <w:p w14:paraId="6094B8E5" w14:textId="77777777" w:rsidR="006946C0" w:rsidRPr="00C73F65" w:rsidRDefault="006946C0" w:rsidP="004D2C2F">
            <w:pPr>
              <w:pStyle w:val="InlineTable"/>
            </w:pPr>
          </w:p>
        </w:tc>
      </w:tr>
      <w:tr w:rsidR="006946C0" w:rsidRPr="00C73F65" w14:paraId="2B5693CD" w14:textId="77777777" w:rsidTr="004D2C2F">
        <w:tc>
          <w:tcPr>
            <w:tcW w:w="7970" w:type="dxa"/>
            <w:gridSpan w:val="4"/>
          </w:tcPr>
          <w:p w14:paraId="6573ECF6" w14:textId="77777777" w:rsidR="006946C0" w:rsidRPr="00C73F65" w:rsidRDefault="006946C0" w:rsidP="004D2C2F">
            <w:pPr>
              <w:pStyle w:val="InlineTable"/>
            </w:pPr>
            <w:r w:rsidRPr="00C73F65">
              <w:t>Vaccinated regularly</w:t>
            </w:r>
          </w:p>
        </w:tc>
      </w:tr>
      <w:tr w:rsidR="006946C0" w:rsidRPr="00C73F65" w14:paraId="41C9395F" w14:textId="77777777" w:rsidTr="004D2C2F">
        <w:tc>
          <w:tcPr>
            <w:tcW w:w="1992" w:type="dxa"/>
          </w:tcPr>
          <w:p w14:paraId="3370F1AC" w14:textId="77777777" w:rsidR="006946C0" w:rsidRPr="00C73F65" w:rsidRDefault="006946C0" w:rsidP="004D2C2F">
            <w:pPr>
              <w:pStyle w:val="InlineTable"/>
            </w:pPr>
            <w:r w:rsidRPr="00C73F65">
              <w:rPr>
                <w:color w:val="00FF00"/>
              </w:rPr>
              <w:t> </w:t>
            </w:r>
            <w:r w:rsidRPr="00C73F65">
              <w:t>Yes</w:t>
            </w:r>
          </w:p>
        </w:tc>
        <w:tc>
          <w:tcPr>
            <w:tcW w:w="1992" w:type="dxa"/>
          </w:tcPr>
          <w:p w14:paraId="0EF410EE" w14:textId="77777777" w:rsidR="006946C0" w:rsidRPr="00C73F65" w:rsidRDefault="006946C0" w:rsidP="004D2C2F">
            <w:pPr>
              <w:pStyle w:val="InlineTable"/>
            </w:pPr>
            <w:r w:rsidRPr="00C73F65">
              <w:t>1</w:t>
            </w:r>
            <w:r w:rsidRPr="00C73F65">
              <w:rPr>
                <w:rStyle w:val="CharAlign"/>
                <w:rFonts w:eastAsia="Yu Gothic"/>
              </w:rPr>
              <w:t>.</w:t>
            </w:r>
            <w:r w:rsidRPr="00C73F65">
              <w:t xml:space="preserve">00 </w:t>
            </w:r>
          </w:p>
        </w:tc>
        <w:tc>
          <w:tcPr>
            <w:tcW w:w="1993" w:type="dxa"/>
          </w:tcPr>
          <w:p w14:paraId="443A2BD7" w14:textId="77777777" w:rsidR="006946C0" w:rsidRPr="00C73F65" w:rsidRDefault="006946C0" w:rsidP="004D2C2F">
            <w:pPr>
              <w:pStyle w:val="InlineTable"/>
            </w:pPr>
          </w:p>
        </w:tc>
        <w:tc>
          <w:tcPr>
            <w:tcW w:w="1993" w:type="dxa"/>
          </w:tcPr>
          <w:p w14:paraId="06B0A57C" w14:textId="77777777" w:rsidR="006946C0" w:rsidRPr="00C73F65" w:rsidRDefault="006946C0" w:rsidP="004D2C2F">
            <w:pPr>
              <w:pStyle w:val="InlineTable"/>
            </w:pPr>
          </w:p>
        </w:tc>
      </w:tr>
      <w:tr w:rsidR="006946C0" w:rsidRPr="00C73F65" w14:paraId="192C1853" w14:textId="77777777" w:rsidTr="004D2C2F">
        <w:tc>
          <w:tcPr>
            <w:tcW w:w="1992" w:type="dxa"/>
          </w:tcPr>
          <w:p w14:paraId="5FAADB9C" w14:textId="77777777" w:rsidR="006946C0" w:rsidRPr="00C73F65" w:rsidRDefault="006946C0" w:rsidP="004D2C2F">
            <w:pPr>
              <w:pStyle w:val="InlineTable"/>
            </w:pPr>
            <w:r w:rsidRPr="00C73F65">
              <w:rPr>
                <w:color w:val="00FF00"/>
              </w:rPr>
              <w:t> </w:t>
            </w:r>
            <w:r w:rsidRPr="00C73F65">
              <w:t>No</w:t>
            </w:r>
          </w:p>
        </w:tc>
        <w:tc>
          <w:tcPr>
            <w:tcW w:w="1992" w:type="dxa"/>
          </w:tcPr>
          <w:p w14:paraId="38B7D14E" w14:textId="77777777" w:rsidR="006946C0" w:rsidRPr="00C73F65" w:rsidRDefault="006946C0" w:rsidP="004D2C2F">
            <w:pPr>
              <w:pStyle w:val="InlineTable"/>
            </w:pPr>
            <w:r w:rsidRPr="00C73F65">
              <w:t>1</w:t>
            </w:r>
            <w:r w:rsidRPr="00C73F65">
              <w:rPr>
                <w:rStyle w:val="CharAlign"/>
                <w:rFonts w:eastAsia="Yu Gothic"/>
              </w:rPr>
              <w:t>.</w:t>
            </w:r>
            <w:r w:rsidRPr="00C73F65">
              <w:t xml:space="preserve">26 </w:t>
            </w:r>
          </w:p>
        </w:tc>
        <w:tc>
          <w:tcPr>
            <w:tcW w:w="1993" w:type="dxa"/>
          </w:tcPr>
          <w:p w14:paraId="7EE56ACF" w14:textId="77777777" w:rsidR="006946C0" w:rsidRPr="00C73F65" w:rsidRDefault="006946C0" w:rsidP="004D2C2F">
            <w:pPr>
              <w:pStyle w:val="InlineTable"/>
            </w:pPr>
            <w:r w:rsidRPr="00C73F65">
              <w:t>(0.85–1.87)</w:t>
            </w:r>
          </w:p>
        </w:tc>
        <w:tc>
          <w:tcPr>
            <w:tcW w:w="1993" w:type="dxa"/>
          </w:tcPr>
          <w:p w14:paraId="423F805C" w14:textId="77777777" w:rsidR="006946C0" w:rsidRPr="00C73F65" w:rsidRDefault="006946C0" w:rsidP="004D2C2F">
            <w:pPr>
              <w:pStyle w:val="InlineTable"/>
            </w:pPr>
            <w:r w:rsidRPr="00C73F65">
              <w:t>0</w:t>
            </w:r>
            <w:r w:rsidRPr="00C73F65">
              <w:rPr>
                <w:rStyle w:val="CharAlign"/>
                <w:rFonts w:eastAsia="Yu Gothic"/>
              </w:rPr>
              <w:t>.</w:t>
            </w:r>
            <w:r w:rsidRPr="00C73F65">
              <w:t xml:space="preserve">246 </w:t>
            </w:r>
          </w:p>
        </w:tc>
      </w:tr>
      <w:tr w:rsidR="006946C0" w:rsidRPr="00C73F65" w14:paraId="69594F71" w14:textId="77777777" w:rsidTr="004D2C2F">
        <w:tc>
          <w:tcPr>
            <w:tcW w:w="7970" w:type="dxa"/>
            <w:gridSpan w:val="4"/>
          </w:tcPr>
          <w:p w14:paraId="4BADE5E5" w14:textId="77777777" w:rsidR="006946C0" w:rsidRPr="00C73F65" w:rsidRDefault="006946C0" w:rsidP="004D2C2F">
            <w:pPr>
              <w:pStyle w:val="InlineTable"/>
            </w:pPr>
            <w:r w:rsidRPr="00C73F65">
              <w:t>Annual income (Japanese Yen)</w:t>
            </w:r>
          </w:p>
        </w:tc>
      </w:tr>
      <w:tr w:rsidR="006946C0" w:rsidRPr="00C73F65" w14:paraId="17002022" w14:textId="77777777" w:rsidTr="004D2C2F">
        <w:tc>
          <w:tcPr>
            <w:tcW w:w="1992" w:type="dxa"/>
          </w:tcPr>
          <w:p w14:paraId="2249864F" w14:textId="77777777" w:rsidR="006946C0" w:rsidRPr="00C73F65" w:rsidRDefault="006946C0" w:rsidP="004D2C2F">
            <w:pPr>
              <w:pStyle w:val="InlineTable"/>
            </w:pPr>
            <w:r w:rsidRPr="00C73F65">
              <w:rPr>
                <w:color w:val="00FF00"/>
              </w:rPr>
              <w:t> </w:t>
            </w:r>
            <w:r w:rsidRPr="00C73F65">
              <w:t xml:space="preserve">&lt; 2 million </w:t>
            </w:r>
          </w:p>
        </w:tc>
        <w:tc>
          <w:tcPr>
            <w:tcW w:w="1992" w:type="dxa"/>
          </w:tcPr>
          <w:p w14:paraId="79B23985" w14:textId="77777777" w:rsidR="006946C0" w:rsidRPr="00C73F65" w:rsidRDefault="006946C0" w:rsidP="004D2C2F">
            <w:pPr>
              <w:pStyle w:val="InlineTable"/>
            </w:pPr>
            <w:r w:rsidRPr="00C73F65">
              <w:t>2</w:t>
            </w:r>
            <w:r w:rsidRPr="00C73F65">
              <w:rPr>
                <w:rStyle w:val="CharAlign"/>
                <w:rFonts w:eastAsia="Yu Gothic"/>
              </w:rPr>
              <w:t>.</w:t>
            </w:r>
            <w:r w:rsidRPr="00C73F65">
              <w:t xml:space="preserve">30 </w:t>
            </w:r>
          </w:p>
        </w:tc>
        <w:tc>
          <w:tcPr>
            <w:tcW w:w="1993" w:type="dxa"/>
          </w:tcPr>
          <w:p w14:paraId="4555A5B1" w14:textId="77777777" w:rsidR="006946C0" w:rsidRPr="00C73F65" w:rsidRDefault="006946C0" w:rsidP="004D2C2F">
            <w:pPr>
              <w:pStyle w:val="InlineTable"/>
            </w:pPr>
            <w:r w:rsidRPr="00C73F65">
              <w:t>(1.27–4.18)</w:t>
            </w:r>
          </w:p>
        </w:tc>
        <w:tc>
          <w:tcPr>
            <w:tcW w:w="1993" w:type="dxa"/>
          </w:tcPr>
          <w:p w14:paraId="01C2533E" w14:textId="77777777" w:rsidR="006946C0" w:rsidRPr="00C73F65" w:rsidRDefault="006946C0" w:rsidP="004D2C2F">
            <w:pPr>
              <w:pStyle w:val="InlineTable"/>
            </w:pPr>
            <w:r w:rsidRPr="00C73F65">
              <w:t>0</w:t>
            </w:r>
            <w:r w:rsidRPr="00C73F65">
              <w:rPr>
                <w:rStyle w:val="CharAlign"/>
                <w:rFonts w:eastAsia="Yu Gothic"/>
              </w:rPr>
              <w:t>.</w:t>
            </w:r>
            <w:r w:rsidRPr="00C73F65">
              <w:t xml:space="preserve">006 </w:t>
            </w:r>
          </w:p>
        </w:tc>
      </w:tr>
      <w:tr w:rsidR="006946C0" w:rsidRPr="00C73F65" w14:paraId="6A7DD139" w14:textId="77777777" w:rsidTr="004D2C2F">
        <w:tc>
          <w:tcPr>
            <w:tcW w:w="1992" w:type="dxa"/>
          </w:tcPr>
          <w:p w14:paraId="7ADD6B14" w14:textId="77777777" w:rsidR="006946C0" w:rsidRPr="00C73F65" w:rsidRDefault="006946C0" w:rsidP="004D2C2F">
            <w:pPr>
              <w:pStyle w:val="InlineTable"/>
            </w:pPr>
            <w:r w:rsidRPr="00C73F65">
              <w:rPr>
                <w:color w:val="00FF00"/>
              </w:rPr>
              <w:t> </w:t>
            </w:r>
            <w:r w:rsidRPr="00C73F65">
              <w:t>2 million-&lt;4 million</w:t>
            </w:r>
          </w:p>
        </w:tc>
        <w:tc>
          <w:tcPr>
            <w:tcW w:w="1992" w:type="dxa"/>
          </w:tcPr>
          <w:p w14:paraId="1B61CDFC" w14:textId="77777777" w:rsidR="006946C0" w:rsidRPr="00C73F65" w:rsidRDefault="006946C0" w:rsidP="004D2C2F">
            <w:pPr>
              <w:pStyle w:val="InlineTable"/>
            </w:pPr>
            <w:r w:rsidRPr="00C73F65">
              <w:t>1</w:t>
            </w:r>
            <w:r w:rsidRPr="00C73F65">
              <w:rPr>
                <w:rStyle w:val="CharAlign"/>
                <w:rFonts w:eastAsia="Yu Gothic"/>
              </w:rPr>
              <w:t>.</w:t>
            </w:r>
            <w:r w:rsidRPr="00C73F65">
              <w:t xml:space="preserve">72 </w:t>
            </w:r>
          </w:p>
        </w:tc>
        <w:tc>
          <w:tcPr>
            <w:tcW w:w="1993" w:type="dxa"/>
          </w:tcPr>
          <w:p w14:paraId="12280FCC" w14:textId="77777777" w:rsidR="006946C0" w:rsidRPr="00C73F65" w:rsidRDefault="006946C0" w:rsidP="004D2C2F">
            <w:pPr>
              <w:pStyle w:val="InlineTable"/>
            </w:pPr>
            <w:r w:rsidRPr="00C73F65">
              <w:t>(0.98–3.03)</w:t>
            </w:r>
          </w:p>
        </w:tc>
        <w:tc>
          <w:tcPr>
            <w:tcW w:w="1993" w:type="dxa"/>
          </w:tcPr>
          <w:p w14:paraId="25F2B105" w14:textId="77777777" w:rsidR="006946C0" w:rsidRPr="00C73F65" w:rsidRDefault="006946C0" w:rsidP="004D2C2F">
            <w:pPr>
              <w:pStyle w:val="InlineTable"/>
            </w:pPr>
            <w:r w:rsidRPr="00C73F65">
              <w:t>0</w:t>
            </w:r>
            <w:r w:rsidRPr="00C73F65">
              <w:rPr>
                <w:rStyle w:val="CharAlign"/>
                <w:rFonts w:eastAsia="Yu Gothic"/>
              </w:rPr>
              <w:t>.</w:t>
            </w:r>
            <w:r w:rsidRPr="00C73F65">
              <w:t xml:space="preserve">060 </w:t>
            </w:r>
          </w:p>
        </w:tc>
      </w:tr>
      <w:tr w:rsidR="006946C0" w:rsidRPr="00C73F65" w14:paraId="6385892F" w14:textId="77777777" w:rsidTr="004D2C2F">
        <w:tc>
          <w:tcPr>
            <w:tcW w:w="1992" w:type="dxa"/>
          </w:tcPr>
          <w:p w14:paraId="77D071B0" w14:textId="77777777" w:rsidR="006946C0" w:rsidRPr="00C73F65" w:rsidRDefault="006946C0" w:rsidP="004D2C2F">
            <w:pPr>
              <w:pStyle w:val="InlineTable"/>
            </w:pPr>
            <w:r w:rsidRPr="00C73F65">
              <w:rPr>
                <w:color w:val="00FF00"/>
              </w:rPr>
              <w:t> </w:t>
            </w:r>
            <w:r w:rsidRPr="00C73F65">
              <w:t>4 million-&lt;6 million</w:t>
            </w:r>
          </w:p>
        </w:tc>
        <w:tc>
          <w:tcPr>
            <w:tcW w:w="1992" w:type="dxa"/>
          </w:tcPr>
          <w:p w14:paraId="12A6620E" w14:textId="77777777" w:rsidR="006946C0" w:rsidRPr="00C73F65" w:rsidRDefault="006946C0" w:rsidP="004D2C2F">
            <w:pPr>
              <w:pStyle w:val="InlineTable"/>
            </w:pPr>
            <w:r w:rsidRPr="00C73F65">
              <w:t>0</w:t>
            </w:r>
            <w:r w:rsidRPr="00C73F65">
              <w:rPr>
                <w:rStyle w:val="CharAlign"/>
                <w:rFonts w:eastAsia="Yu Gothic"/>
              </w:rPr>
              <w:t>.</w:t>
            </w:r>
            <w:r w:rsidRPr="00C73F65">
              <w:t xml:space="preserve">91 </w:t>
            </w:r>
          </w:p>
        </w:tc>
        <w:tc>
          <w:tcPr>
            <w:tcW w:w="1993" w:type="dxa"/>
          </w:tcPr>
          <w:p w14:paraId="140C62F8" w14:textId="77777777" w:rsidR="006946C0" w:rsidRPr="00C73F65" w:rsidRDefault="006946C0" w:rsidP="004D2C2F">
            <w:pPr>
              <w:pStyle w:val="InlineTable"/>
            </w:pPr>
            <w:r w:rsidRPr="00C73F65">
              <w:t>(0.50–1.66)</w:t>
            </w:r>
          </w:p>
        </w:tc>
        <w:tc>
          <w:tcPr>
            <w:tcW w:w="1993" w:type="dxa"/>
          </w:tcPr>
          <w:p w14:paraId="3A3D7A31" w14:textId="77777777" w:rsidR="006946C0" w:rsidRPr="00C73F65" w:rsidRDefault="006946C0" w:rsidP="004D2C2F">
            <w:pPr>
              <w:pStyle w:val="InlineTable"/>
            </w:pPr>
            <w:r w:rsidRPr="00C73F65">
              <w:t>0</w:t>
            </w:r>
            <w:r w:rsidRPr="00C73F65">
              <w:rPr>
                <w:rStyle w:val="CharAlign"/>
                <w:rFonts w:eastAsia="Yu Gothic"/>
              </w:rPr>
              <w:t>.</w:t>
            </w:r>
            <w:r w:rsidRPr="00C73F65">
              <w:t xml:space="preserve">752 </w:t>
            </w:r>
          </w:p>
        </w:tc>
      </w:tr>
      <w:tr w:rsidR="006946C0" w:rsidRPr="00C73F65" w14:paraId="17AA9AEA" w14:textId="77777777" w:rsidTr="004D2C2F">
        <w:tc>
          <w:tcPr>
            <w:tcW w:w="1992" w:type="dxa"/>
          </w:tcPr>
          <w:p w14:paraId="14ECB2AF" w14:textId="77777777" w:rsidR="006946C0" w:rsidRPr="00C73F65" w:rsidRDefault="006946C0" w:rsidP="004D2C2F">
            <w:pPr>
              <w:pStyle w:val="InlineTable"/>
            </w:pPr>
            <w:r w:rsidRPr="00C73F65">
              <w:rPr>
                <w:color w:val="00FF00"/>
              </w:rPr>
              <w:t> </w:t>
            </w:r>
            <w:r w:rsidRPr="00C73F65">
              <w:t>6 million-</w:t>
            </w:r>
          </w:p>
        </w:tc>
        <w:tc>
          <w:tcPr>
            <w:tcW w:w="1992" w:type="dxa"/>
          </w:tcPr>
          <w:p w14:paraId="578F988C" w14:textId="77777777" w:rsidR="006946C0" w:rsidRPr="00C73F65" w:rsidRDefault="006946C0" w:rsidP="004D2C2F">
            <w:pPr>
              <w:pStyle w:val="InlineTable"/>
            </w:pPr>
            <w:r w:rsidRPr="00C73F65">
              <w:t>1</w:t>
            </w:r>
            <w:r w:rsidRPr="00C73F65">
              <w:rPr>
                <w:rStyle w:val="CharAlign"/>
                <w:rFonts w:eastAsia="Yu Gothic"/>
              </w:rPr>
              <w:t>.</w:t>
            </w:r>
            <w:r w:rsidRPr="00C73F65">
              <w:t>00</w:t>
            </w:r>
          </w:p>
        </w:tc>
        <w:tc>
          <w:tcPr>
            <w:tcW w:w="1993" w:type="dxa"/>
          </w:tcPr>
          <w:p w14:paraId="3ADC1CCF" w14:textId="77777777" w:rsidR="006946C0" w:rsidRPr="00C73F65" w:rsidRDefault="006946C0" w:rsidP="004D2C2F">
            <w:pPr>
              <w:pStyle w:val="InlineTable"/>
            </w:pPr>
          </w:p>
        </w:tc>
        <w:tc>
          <w:tcPr>
            <w:tcW w:w="1993" w:type="dxa"/>
          </w:tcPr>
          <w:p w14:paraId="294A04E5" w14:textId="77777777" w:rsidR="006946C0" w:rsidRPr="00C73F65" w:rsidRDefault="006946C0" w:rsidP="004D2C2F">
            <w:pPr>
              <w:pStyle w:val="InlineTable"/>
            </w:pPr>
          </w:p>
        </w:tc>
      </w:tr>
      <w:tr w:rsidR="006946C0" w:rsidRPr="00C73F65" w14:paraId="000B922C" w14:textId="77777777" w:rsidTr="004D2C2F">
        <w:tc>
          <w:tcPr>
            <w:tcW w:w="7970" w:type="dxa"/>
            <w:gridSpan w:val="4"/>
          </w:tcPr>
          <w:p w14:paraId="0705AEB2" w14:textId="77777777" w:rsidR="006946C0" w:rsidRPr="00C73F65" w:rsidRDefault="006946C0" w:rsidP="004D2C2F">
            <w:pPr>
              <w:pStyle w:val="InlineTable"/>
            </w:pPr>
            <w:r w:rsidRPr="00C73F65">
              <w:t>Comorbidities</w:t>
            </w:r>
          </w:p>
        </w:tc>
      </w:tr>
      <w:tr w:rsidR="006946C0" w:rsidRPr="00C73F65" w14:paraId="03B3D265" w14:textId="77777777" w:rsidTr="004D2C2F">
        <w:tc>
          <w:tcPr>
            <w:tcW w:w="1992" w:type="dxa"/>
          </w:tcPr>
          <w:p w14:paraId="56F35B9A" w14:textId="77777777" w:rsidR="006946C0" w:rsidRPr="00C73F65" w:rsidRDefault="006946C0" w:rsidP="004D2C2F">
            <w:pPr>
              <w:pStyle w:val="InlineTable"/>
            </w:pPr>
            <w:r w:rsidRPr="00C73F65">
              <w:rPr>
                <w:color w:val="00FF00"/>
              </w:rPr>
              <w:t> </w:t>
            </w:r>
            <w:r w:rsidRPr="00C73F65">
              <w:t>Hypertension</w:t>
            </w:r>
          </w:p>
        </w:tc>
        <w:tc>
          <w:tcPr>
            <w:tcW w:w="1992" w:type="dxa"/>
          </w:tcPr>
          <w:p w14:paraId="510E16EF" w14:textId="77777777" w:rsidR="006946C0" w:rsidRPr="00C73F65" w:rsidRDefault="006946C0" w:rsidP="004D2C2F">
            <w:pPr>
              <w:pStyle w:val="InlineTable"/>
            </w:pPr>
            <w:r w:rsidRPr="00C73F65">
              <w:t>0</w:t>
            </w:r>
            <w:r w:rsidRPr="00C73F65">
              <w:rPr>
                <w:rStyle w:val="CharAlign"/>
                <w:rFonts w:eastAsia="Yu Gothic"/>
              </w:rPr>
              <w:t>.</w:t>
            </w:r>
            <w:r w:rsidRPr="00C73F65">
              <w:t xml:space="preserve">93 </w:t>
            </w:r>
          </w:p>
        </w:tc>
        <w:tc>
          <w:tcPr>
            <w:tcW w:w="1993" w:type="dxa"/>
          </w:tcPr>
          <w:p w14:paraId="2492BD32" w14:textId="77777777" w:rsidR="006946C0" w:rsidRPr="00C73F65" w:rsidRDefault="006946C0" w:rsidP="004D2C2F">
            <w:pPr>
              <w:pStyle w:val="InlineTable"/>
            </w:pPr>
            <w:r w:rsidRPr="00C73F65">
              <w:t>(0.60–1.46)</w:t>
            </w:r>
          </w:p>
        </w:tc>
        <w:tc>
          <w:tcPr>
            <w:tcW w:w="1993" w:type="dxa"/>
          </w:tcPr>
          <w:p w14:paraId="2C70EFFF" w14:textId="77777777" w:rsidR="006946C0" w:rsidRPr="00C73F65" w:rsidRDefault="006946C0" w:rsidP="004D2C2F">
            <w:pPr>
              <w:pStyle w:val="InlineTable"/>
            </w:pPr>
            <w:r w:rsidRPr="00C73F65">
              <w:t>0</w:t>
            </w:r>
            <w:r w:rsidRPr="00C73F65">
              <w:rPr>
                <w:rStyle w:val="CharAlign"/>
                <w:rFonts w:eastAsia="Yu Gothic"/>
              </w:rPr>
              <w:t>.</w:t>
            </w:r>
            <w:r w:rsidRPr="00C73F65">
              <w:t xml:space="preserve">757 </w:t>
            </w:r>
          </w:p>
        </w:tc>
      </w:tr>
      <w:tr w:rsidR="006946C0" w:rsidRPr="00C73F65" w14:paraId="01CB8E49" w14:textId="77777777" w:rsidTr="004D2C2F">
        <w:tc>
          <w:tcPr>
            <w:tcW w:w="1992" w:type="dxa"/>
          </w:tcPr>
          <w:p w14:paraId="249B2E7B" w14:textId="77777777" w:rsidR="006946C0" w:rsidRPr="00C73F65" w:rsidRDefault="006946C0" w:rsidP="004D2C2F">
            <w:pPr>
              <w:pStyle w:val="InlineTable"/>
            </w:pPr>
            <w:r w:rsidRPr="00C73F65">
              <w:rPr>
                <w:color w:val="00FF00"/>
              </w:rPr>
              <w:t> </w:t>
            </w:r>
            <w:r w:rsidRPr="00C73F65">
              <w:t>Diabetes</w:t>
            </w:r>
          </w:p>
        </w:tc>
        <w:tc>
          <w:tcPr>
            <w:tcW w:w="1992" w:type="dxa"/>
          </w:tcPr>
          <w:p w14:paraId="7052EA97" w14:textId="77777777" w:rsidR="006946C0" w:rsidRPr="00C73F65" w:rsidRDefault="006946C0" w:rsidP="004D2C2F">
            <w:pPr>
              <w:pStyle w:val="InlineTable"/>
            </w:pPr>
            <w:r w:rsidRPr="00C73F65">
              <w:t>0</w:t>
            </w:r>
            <w:r w:rsidRPr="00C73F65">
              <w:rPr>
                <w:rStyle w:val="CharAlign"/>
                <w:rFonts w:eastAsia="Yu Gothic"/>
              </w:rPr>
              <w:t>.</w:t>
            </w:r>
            <w:r w:rsidRPr="00C73F65">
              <w:t xml:space="preserve">96 </w:t>
            </w:r>
          </w:p>
        </w:tc>
        <w:tc>
          <w:tcPr>
            <w:tcW w:w="1993" w:type="dxa"/>
          </w:tcPr>
          <w:p w14:paraId="37FE8EC1" w14:textId="77777777" w:rsidR="006946C0" w:rsidRPr="00C73F65" w:rsidRDefault="006946C0" w:rsidP="004D2C2F">
            <w:pPr>
              <w:pStyle w:val="InlineTable"/>
            </w:pPr>
            <w:r w:rsidRPr="00C73F65">
              <w:t>(0.48–1.94)</w:t>
            </w:r>
          </w:p>
        </w:tc>
        <w:tc>
          <w:tcPr>
            <w:tcW w:w="1993" w:type="dxa"/>
          </w:tcPr>
          <w:p w14:paraId="3BB74B2B" w14:textId="77777777" w:rsidR="006946C0" w:rsidRPr="00C73F65" w:rsidRDefault="006946C0" w:rsidP="004D2C2F">
            <w:pPr>
              <w:pStyle w:val="InlineTable"/>
            </w:pPr>
            <w:r w:rsidRPr="00C73F65">
              <w:t>0</w:t>
            </w:r>
            <w:r w:rsidRPr="00C73F65">
              <w:rPr>
                <w:rStyle w:val="CharAlign"/>
                <w:rFonts w:eastAsia="Yu Gothic"/>
              </w:rPr>
              <w:t>.</w:t>
            </w:r>
            <w:r w:rsidRPr="00C73F65">
              <w:t xml:space="preserve">913 </w:t>
            </w:r>
          </w:p>
        </w:tc>
      </w:tr>
      <w:tr w:rsidR="006946C0" w:rsidRPr="00C73F65" w14:paraId="2BC486CD" w14:textId="77777777" w:rsidTr="004D2C2F">
        <w:tc>
          <w:tcPr>
            <w:tcW w:w="1992" w:type="dxa"/>
          </w:tcPr>
          <w:p w14:paraId="791E3BF1" w14:textId="77777777" w:rsidR="006946C0" w:rsidRPr="00C73F65" w:rsidRDefault="006946C0" w:rsidP="004D2C2F">
            <w:pPr>
              <w:pStyle w:val="InlineTable"/>
            </w:pPr>
            <w:r w:rsidRPr="00C73F65">
              <w:rPr>
                <w:color w:val="00FF00"/>
              </w:rPr>
              <w:t> </w:t>
            </w:r>
            <w:r w:rsidRPr="00C73F65">
              <w:t>Heart disease</w:t>
            </w:r>
          </w:p>
        </w:tc>
        <w:tc>
          <w:tcPr>
            <w:tcW w:w="1992" w:type="dxa"/>
          </w:tcPr>
          <w:p w14:paraId="17EE79F4" w14:textId="77777777" w:rsidR="006946C0" w:rsidRPr="00C73F65" w:rsidRDefault="006946C0" w:rsidP="004D2C2F">
            <w:pPr>
              <w:pStyle w:val="InlineTable"/>
            </w:pPr>
            <w:r w:rsidRPr="00C73F65">
              <w:t>1</w:t>
            </w:r>
            <w:r w:rsidRPr="00C73F65">
              <w:rPr>
                <w:rStyle w:val="CharAlign"/>
                <w:rFonts w:eastAsia="Yu Gothic"/>
              </w:rPr>
              <w:t>.</w:t>
            </w:r>
            <w:r w:rsidRPr="00C73F65">
              <w:t xml:space="preserve">16 </w:t>
            </w:r>
          </w:p>
        </w:tc>
        <w:tc>
          <w:tcPr>
            <w:tcW w:w="1993" w:type="dxa"/>
          </w:tcPr>
          <w:p w14:paraId="32C93153" w14:textId="77777777" w:rsidR="006946C0" w:rsidRPr="00C73F65" w:rsidRDefault="006946C0" w:rsidP="004D2C2F">
            <w:pPr>
              <w:pStyle w:val="InlineTable"/>
            </w:pPr>
            <w:r w:rsidRPr="00C73F65">
              <w:t>(0.46–2.91)</w:t>
            </w:r>
          </w:p>
        </w:tc>
        <w:tc>
          <w:tcPr>
            <w:tcW w:w="1993" w:type="dxa"/>
          </w:tcPr>
          <w:p w14:paraId="6B761305" w14:textId="77777777" w:rsidR="006946C0" w:rsidRPr="00C73F65" w:rsidRDefault="006946C0" w:rsidP="004D2C2F">
            <w:pPr>
              <w:pStyle w:val="InlineTable"/>
            </w:pPr>
            <w:r w:rsidRPr="00C73F65">
              <w:t>0</w:t>
            </w:r>
            <w:r w:rsidRPr="00C73F65">
              <w:rPr>
                <w:rStyle w:val="CharAlign"/>
                <w:rFonts w:eastAsia="Yu Gothic"/>
              </w:rPr>
              <w:t>.</w:t>
            </w:r>
            <w:r w:rsidRPr="00C73F65">
              <w:t xml:space="preserve">748 </w:t>
            </w:r>
          </w:p>
        </w:tc>
      </w:tr>
      <w:tr w:rsidR="006946C0" w:rsidRPr="00C73F65" w14:paraId="0254B63D" w14:textId="77777777" w:rsidTr="004D2C2F">
        <w:tc>
          <w:tcPr>
            <w:tcW w:w="1992" w:type="dxa"/>
          </w:tcPr>
          <w:p w14:paraId="2D74342D" w14:textId="77777777" w:rsidR="006946C0" w:rsidRPr="00C73F65" w:rsidRDefault="006946C0" w:rsidP="004D2C2F">
            <w:pPr>
              <w:pStyle w:val="InlineTable"/>
            </w:pPr>
            <w:r w:rsidRPr="00C73F65">
              <w:rPr>
                <w:color w:val="00FF00"/>
              </w:rPr>
              <w:t> </w:t>
            </w:r>
            <w:r w:rsidRPr="00C73F65">
              <w:t>Stroke</w:t>
            </w:r>
          </w:p>
        </w:tc>
        <w:tc>
          <w:tcPr>
            <w:tcW w:w="1992" w:type="dxa"/>
          </w:tcPr>
          <w:p w14:paraId="5E0263AF" w14:textId="77777777" w:rsidR="006946C0" w:rsidRPr="00C73F65" w:rsidRDefault="006946C0" w:rsidP="004D2C2F">
            <w:pPr>
              <w:pStyle w:val="InlineTable"/>
            </w:pPr>
            <w:r w:rsidRPr="00C73F65">
              <w:t>1</w:t>
            </w:r>
            <w:r w:rsidRPr="00C73F65">
              <w:rPr>
                <w:rStyle w:val="CharAlign"/>
                <w:rFonts w:eastAsia="Yu Gothic"/>
              </w:rPr>
              <w:t>.</w:t>
            </w:r>
            <w:r w:rsidRPr="00C73F65">
              <w:t xml:space="preserve">26 </w:t>
            </w:r>
          </w:p>
        </w:tc>
        <w:tc>
          <w:tcPr>
            <w:tcW w:w="1993" w:type="dxa"/>
          </w:tcPr>
          <w:p w14:paraId="1CB71967" w14:textId="77777777" w:rsidR="006946C0" w:rsidRPr="00C73F65" w:rsidRDefault="006946C0" w:rsidP="004D2C2F">
            <w:pPr>
              <w:pStyle w:val="InlineTable"/>
            </w:pPr>
            <w:r w:rsidRPr="00C73F65">
              <w:t>(0.27–5.94)</w:t>
            </w:r>
          </w:p>
        </w:tc>
        <w:tc>
          <w:tcPr>
            <w:tcW w:w="1993" w:type="dxa"/>
          </w:tcPr>
          <w:p w14:paraId="37563C51" w14:textId="77777777" w:rsidR="006946C0" w:rsidRPr="00C73F65" w:rsidRDefault="006946C0" w:rsidP="004D2C2F">
            <w:pPr>
              <w:pStyle w:val="InlineTable"/>
            </w:pPr>
            <w:r w:rsidRPr="00C73F65">
              <w:t>0</w:t>
            </w:r>
            <w:r w:rsidRPr="00C73F65">
              <w:rPr>
                <w:rStyle w:val="CharAlign"/>
                <w:rFonts w:eastAsia="Yu Gothic"/>
              </w:rPr>
              <w:t>.</w:t>
            </w:r>
            <w:r w:rsidRPr="00C73F65">
              <w:t xml:space="preserve">774 </w:t>
            </w:r>
          </w:p>
        </w:tc>
      </w:tr>
      <w:tr w:rsidR="006946C0" w:rsidRPr="00C73F65" w14:paraId="3510F1F8" w14:textId="77777777" w:rsidTr="004D2C2F">
        <w:tc>
          <w:tcPr>
            <w:tcW w:w="1992" w:type="dxa"/>
          </w:tcPr>
          <w:p w14:paraId="06DFE83A" w14:textId="77777777" w:rsidR="006946C0" w:rsidRPr="00C73F65" w:rsidRDefault="006946C0" w:rsidP="004D2C2F">
            <w:pPr>
              <w:pStyle w:val="InlineTable"/>
            </w:pPr>
            <w:r w:rsidRPr="00C73F65">
              <w:rPr>
                <w:color w:val="00FF00"/>
              </w:rPr>
              <w:t> </w:t>
            </w:r>
            <w:r w:rsidRPr="00C73F65">
              <w:t>Respiratory disease</w:t>
            </w:r>
          </w:p>
        </w:tc>
        <w:tc>
          <w:tcPr>
            <w:tcW w:w="1992" w:type="dxa"/>
          </w:tcPr>
          <w:p w14:paraId="56DCB70A" w14:textId="77777777" w:rsidR="006946C0" w:rsidRPr="00C73F65" w:rsidRDefault="006946C0" w:rsidP="004D2C2F">
            <w:pPr>
              <w:pStyle w:val="InlineTable"/>
            </w:pPr>
            <w:r w:rsidRPr="00C73F65">
              <w:t>2</w:t>
            </w:r>
            <w:r w:rsidRPr="00C73F65">
              <w:rPr>
                <w:rStyle w:val="CharAlign"/>
                <w:rFonts w:eastAsia="Yu Gothic"/>
              </w:rPr>
              <w:t>.</w:t>
            </w:r>
            <w:r w:rsidRPr="00C73F65">
              <w:t xml:space="preserve">55 </w:t>
            </w:r>
          </w:p>
        </w:tc>
        <w:tc>
          <w:tcPr>
            <w:tcW w:w="1993" w:type="dxa"/>
          </w:tcPr>
          <w:p w14:paraId="6C66CD6B" w14:textId="77777777" w:rsidR="006946C0" w:rsidRPr="00C73F65" w:rsidRDefault="006946C0" w:rsidP="004D2C2F">
            <w:pPr>
              <w:pStyle w:val="InlineTable"/>
            </w:pPr>
            <w:r w:rsidRPr="00C73F65">
              <w:t>(1.44–4.51)</w:t>
            </w:r>
          </w:p>
        </w:tc>
        <w:tc>
          <w:tcPr>
            <w:tcW w:w="1993" w:type="dxa"/>
          </w:tcPr>
          <w:p w14:paraId="3EE367C6" w14:textId="77777777" w:rsidR="006946C0" w:rsidRPr="00C73F65" w:rsidRDefault="006946C0" w:rsidP="004D2C2F">
            <w:pPr>
              <w:pStyle w:val="InlineTable"/>
            </w:pPr>
            <w:r w:rsidRPr="00C73F65">
              <w:t>0</w:t>
            </w:r>
            <w:r w:rsidRPr="00C73F65">
              <w:rPr>
                <w:rStyle w:val="CharAlign"/>
                <w:rFonts w:eastAsia="Yu Gothic"/>
              </w:rPr>
              <w:t>.</w:t>
            </w:r>
            <w:r w:rsidRPr="00C73F65">
              <w:t xml:space="preserve">001 </w:t>
            </w:r>
          </w:p>
        </w:tc>
      </w:tr>
      <w:tr w:rsidR="006946C0" w:rsidRPr="00C73F65" w14:paraId="2025B5F7" w14:textId="77777777" w:rsidTr="004D2C2F">
        <w:tc>
          <w:tcPr>
            <w:tcW w:w="1992" w:type="dxa"/>
          </w:tcPr>
          <w:p w14:paraId="661F852B" w14:textId="77777777" w:rsidR="006946C0" w:rsidRPr="00C73F65" w:rsidRDefault="006946C0" w:rsidP="004D2C2F">
            <w:pPr>
              <w:pStyle w:val="InlineTable"/>
            </w:pPr>
            <w:r w:rsidRPr="00C73F65">
              <w:rPr>
                <w:color w:val="00FF00"/>
              </w:rPr>
              <w:t> </w:t>
            </w:r>
            <w:r w:rsidRPr="00C73F65">
              <w:t>Kidney disease</w:t>
            </w:r>
          </w:p>
        </w:tc>
        <w:tc>
          <w:tcPr>
            <w:tcW w:w="1992" w:type="dxa"/>
          </w:tcPr>
          <w:p w14:paraId="6244A6CC" w14:textId="77777777" w:rsidR="006946C0" w:rsidRPr="00C73F65" w:rsidRDefault="006946C0" w:rsidP="004D2C2F">
            <w:pPr>
              <w:pStyle w:val="InlineTable"/>
            </w:pPr>
            <w:r w:rsidRPr="00C73F65">
              <w:t>0</w:t>
            </w:r>
            <w:r w:rsidRPr="00C73F65">
              <w:rPr>
                <w:rStyle w:val="CharAlign"/>
                <w:rFonts w:eastAsia="Yu Gothic"/>
              </w:rPr>
              <w:t>.</w:t>
            </w:r>
            <w:r w:rsidRPr="00C73F65">
              <w:t xml:space="preserve">69 </w:t>
            </w:r>
          </w:p>
        </w:tc>
        <w:tc>
          <w:tcPr>
            <w:tcW w:w="1993" w:type="dxa"/>
          </w:tcPr>
          <w:p w14:paraId="7EBFDAB0" w14:textId="77777777" w:rsidR="006946C0" w:rsidRPr="00C73F65" w:rsidRDefault="006946C0" w:rsidP="004D2C2F">
            <w:pPr>
              <w:pStyle w:val="InlineTable"/>
            </w:pPr>
            <w:r w:rsidRPr="00C73F65">
              <w:t>(0.08–5.79)</w:t>
            </w:r>
          </w:p>
        </w:tc>
        <w:tc>
          <w:tcPr>
            <w:tcW w:w="1993" w:type="dxa"/>
          </w:tcPr>
          <w:p w14:paraId="21359870" w14:textId="77777777" w:rsidR="006946C0" w:rsidRPr="00C73F65" w:rsidRDefault="006946C0" w:rsidP="004D2C2F">
            <w:pPr>
              <w:pStyle w:val="InlineTable"/>
            </w:pPr>
            <w:r w:rsidRPr="00C73F65">
              <w:t>0</w:t>
            </w:r>
            <w:r w:rsidRPr="00C73F65">
              <w:rPr>
                <w:rStyle w:val="CharAlign"/>
                <w:rFonts w:eastAsia="Yu Gothic"/>
              </w:rPr>
              <w:t>.</w:t>
            </w:r>
            <w:r w:rsidRPr="00C73F65">
              <w:t xml:space="preserve">733 </w:t>
            </w:r>
          </w:p>
        </w:tc>
      </w:tr>
      <w:tr w:rsidR="006946C0" w:rsidRPr="00C73F65" w14:paraId="38B4DDA5" w14:textId="77777777" w:rsidTr="004D2C2F">
        <w:tc>
          <w:tcPr>
            <w:tcW w:w="1992" w:type="dxa"/>
          </w:tcPr>
          <w:p w14:paraId="61C27DD3" w14:textId="77777777" w:rsidR="006946C0" w:rsidRPr="00C73F65" w:rsidRDefault="006946C0" w:rsidP="004D2C2F">
            <w:pPr>
              <w:pStyle w:val="InlineTable"/>
            </w:pPr>
            <w:r w:rsidRPr="00C73F65">
              <w:rPr>
                <w:color w:val="00FF00"/>
              </w:rPr>
              <w:t> </w:t>
            </w:r>
            <w:r w:rsidRPr="00C73F65">
              <w:t>Cancer</w:t>
            </w:r>
          </w:p>
        </w:tc>
        <w:tc>
          <w:tcPr>
            <w:tcW w:w="1992" w:type="dxa"/>
          </w:tcPr>
          <w:p w14:paraId="7D61F139" w14:textId="77777777" w:rsidR="006946C0" w:rsidRPr="00C73F65" w:rsidRDefault="006946C0" w:rsidP="004D2C2F">
            <w:pPr>
              <w:pStyle w:val="InlineTable"/>
            </w:pPr>
            <w:r w:rsidRPr="00C73F65">
              <w:t>0</w:t>
            </w:r>
            <w:r w:rsidRPr="00C73F65">
              <w:rPr>
                <w:rStyle w:val="CharAlign"/>
                <w:rFonts w:eastAsia="Yu Gothic"/>
              </w:rPr>
              <w:t>.</w:t>
            </w:r>
            <w:r w:rsidRPr="00C73F65">
              <w:t xml:space="preserve">43 </w:t>
            </w:r>
          </w:p>
        </w:tc>
        <w:tc>
          <w:tcPr>
            <w:tcW w:w="1993" w:type="dxa"/>
          </w:tcPr>
          <w:p w14:paraId="3170154A" w14:textId="77777777" w:rsidR="006946C0" w:rsidRPr="00C73F65" w:rsidRDefault="006946C0" w:rsidP="004D2C2F">
            <w:pPr>
              <w:pStyle w:val="InlineTable"/>
            </w:pPr>
            <w:r w:rsidRPr="00C73F65">
              <w:t>(0.13–1.43)</w:t>
            </w:r>
          </w:p>
        </w:tc>
        <w:tc>
          <w:tcPr>
            <w:tcW w:w="1993" w:type="dxa"/>
          </w:tcPr>
          <w:p w14:paraId="33ED7BD8" w14:textId="77777777" w:rsidR="006946C0" w:rsidRPr="00C73F65" w:rsidRDefault="006946C0" w:rsidP="004D2C2F">
            <w:pPr>
              <w:pStyle w:val="InlineTable"/>
            </w:pPr>
            <w:r w:rsidRPr="00C73F65">
              <w:t>0</w:t>
            </w:r>
            <w:r w:rsidRPr="00C73F65">
              <w:rPr>
                <w:rStyle w:val="CharAlign"/>
                <w:rFonts w:eastAsia="Yu Gothic"/>
              </w:rPr>
              <w:t>.</w:t>
            </w:r>
            <w:r w:rsidRPr="00C73F65">
              <w:t xml:space="preserve">171 </w:t>
            </w:r>
          </w:p>
        </w:tc>
      </w:tr>
      <w:tr w:rsidR="006946C0" w:rsidRPr="00C73F65" w14:paraId="01E14629" w14:textId="77777777" w:rsidTr="004D2C2F">
        <w:tc>
          <w:tcPr>
            <w:tcW w:w="1992" w:type="dxa"/>
          </w:tcPr>
          <w:p w14:paraId="0DA7C40F" w14:textId="77777777" w:rsidR="006946C0" w:rsidRPr="00C73F65" w:rsidRDefault="006946C0" w:rsidP="004D2C2F">
            <w:pPr>
              <w:pStyle w:val="InlineTable"/>
            </w:pPr>
            <w:r w:rsidRPr="00C73F65">
              <w:t>K6 score at baseline</w:t>
            </w:r>
          </w:p>
        </w:tc>
        <w:tc>
          <w:tcPr>
            <w:tcW w:w="1992" w:type="dxa"/>
          </w:tcPr>
          <w:p w14:paraId="78192101" w14:textId="77777777" w:rsidR="006946C0" w:rsidRPr="00C73F65" w:rsidRDefault="006946C0" w:rsidP="004D2C2F">
            <w:pPr>
              <w:pStyle w:val="InlineTable"/>
            </w:pPr>
            <w:r w:rsidRPr="00C73F65">
              <w:t xml:space="preserve">1.40 </w:t>
            </w:r>
          </w:p>
        </w:tc>
        <w:tc>
          <w:tcPr>
            <w:tcW w:w="1993" w:type="dxa"/>
          </w:tcPr>
          <w:p w14:paraId="77140DFC" w14:textId="77777777" w:rsidR="006946C0" w:rsidRPr="00C73F65" w:rsidRDefault="006946C0" w:rsidP="004D2C2F">
            <w:pPr>
              <w:pStyle w:val="InlineTable"/>
            </w:pPr>
            <w:r w:rsidRPr="00C73F65">
              <w:t>(1.36–1.45)</w:t>
            </w:r>
          </w:p>
        </w:tc>
        <w:tc>
          <w:tcPr>
            <w:tcW w:w="1993" w:type="dxa"/>
          </w:tcPr>
          <w:p w14:paraId="576968AB" w14:textId="77777777" w:rsidR="006946C0" w:rsidRPr="00C73F65" w:rsidRDefault="006946C0" w:rsidP="004D2C2F">
            <w:pPr>
              <w:pStyle w:val="InlineTable"/>
            </w:pPr>
            <w:r w:rsidRPr="00C73F65">
              <w:t>&lt;0.001</w:t>
            </w:r>
          </w:p>
        </w:tc>
      </w:tr>
    </w:tbl>
    <w:p w14:paraId="3A4D44CC" w14:textId="77777777" w:rsidR="006946C0" w:rsidRPr="00C73F65" w:rsidRDefault="006946C0" w:rsidP="006946C0">
      <w:pPr>
        <w:pStyle w:val="Para"/>
        <w:rPr>
          <w:lang w:val="en-GB"/>
        </w:rPr>
      </w:pPr>
      <w:r w:rsidRPr="00C73F65">
        <w:rPr>
          <w:lang w:val="en-GB"/>
        </w:rPr>
        <w:t>Appendix table 2: K6 score at baseline by follow-up status: attrition analysis result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723"/>
        <w:gridCol w:w="806"/>
        <w:gridCol w:w="1006"/>
        <w:gridCol w:w="805"/>
        <w:gridCol w:w="747"/>
        <w:gridCol w:w="982"/>
        <w:gridCol w:w="836"/>
        <w:gridCol w:w="805"/>
        <w:gridCol w:w="747"/>
        <w:gridCol w:w="800"/>
      </w:tblGrid>
      <w:tr w:rsidR="006946C0" w:rsidRPr="00C73F65" w14:paraId="20A26E58" w14:textId="77777777" w:rsidTr="004D2C2F">
        <w:trPr>
          <w:tblHeader/>
        </w:trPr>
        <w:tc>
          <w:tcPr>
            <w:tcW w:w="857" w:type="dxa"/>
            <w:vMerge w:val="restart"/>
            <w:tcBorders>
              <w:top w:val="single" w:sz="4" w:space="0" w:color="auto"/>
              <w:bottom w:val="nil"/>
            </w:tcBorders>
            <w:shd w:val="clear" w:color="auto" w:fill="C0C0C0"/>
          </w:tcPr>
          <w:p w14:paraId="41551EE7" w14:textId="77777777" w:rsidR="006946C0" w:rsidRPr="00C73F65" w:rsidRDefault="006946C0" w:rsidP="004D2C2F">
            <w:pPr>
              <w:pStyle w:val="InlineTable"/>
            </w:pPr>
            <w:r w:rsidRPr="00C73F65">
              <w:t>Age</w:t>
            </w:r>
          </w:p>
        </w:tc>
        <w:tc>
          <w:tcPr>
            <w:tcW w:w="807" w:type="dxa"/>
            <w:vMerge w:val="restart"/>
            <w:tcBorders>
              <w:top w:val="single" w:sz="4" w:space="0" w:color="auto"/>
              <w:bottom w:val="nil"/>
            </w:tcBorders>
            <w:shd w:val="clear" w:color="auto" w:fill="C0C0C0"/>
          </w:tcPr>
          <w:p w14:paraId="798F57C2" w14:textId="77777777" w:rsidR="006946C0" w:rsidRPr="00C73F65" w:rsidRDefault="006946C0" w:rsidP="004D2C2F">
            <w:pPr>
              <w:pStyle w:val="InlineTable"/>
            </w:pPr>
            <w:r w:rsidRPr="00C73F65">
              <w:t>N</w:t>
            </w:r>
          </w:p>
        </w:tc>
        <w:tc>
          <w:tcPr>
            <w:tcW w:w="3719" w:type="dxa"/>
            <w:gridSpan w:val="4"/>
            <w:tcBorders>
              <w:top w:val="single" w:sz="4" w:space="0" w:color="auto"/>
              <w:bottom w:val="single" w:sz="4" w:space="0" w:color="auto"/>
            </w:tcBorders>
            <w:shd w:val="clear" w:color="auto" w:fill="C0C0C0"/>
          </w:tcPr>
          <w:p w14:paraId="0B26B77F" w14:textId="77777777" w:rsidR="006946C0" w:rsidRPr="00C73F65" w:rsidRDefault="006946C0" w:rsidP="004D2C2F">
            <w:pPr>
              <w:pStyle w:val="InlineTable"/>
            </w:pPr>
            <w:r w:rsidRPr="00C73F65">
              <w:t>Lost to follow up (</w:t>
            </w:r>
            <w:r w:rsidRPr="004D2C2F">
              <w:rPr>
                <w:i/>
                <w:sz w:val="22"/>
              </w:rPr>
              <w:t>n</w:t>
            </w:r>
            <w:r w:rsidRPr="00C73F65">
              <w:rPr>
                <w:rFonts w:ascii="Arial Unicode MS" w:eastAsia="Arial Unicode MS" w:hAnsi="Arial Unicode MS" w:cs="Arial Unicode MS"/>
                <w:shd w:val="clear" w:color="auto" w:fill="FF00FF"/>
              </w:rPr>
              <w:t> </w:t>
            </w:r>
            <w:r w:rsidRPr="00C73F65">
              <w:t>=</w:t>
            </w:r>
            <w:r w:rsidRPr="00C73F65">
              <w:rPr>
                <w:rFonts w:ascii="Arial Unicode MS" w:eastAsia="Arial Unicode MS" w:hAnsi="Arial Unicode MS" w:cs="Arial Unicode MS"/>
                <w:shd w:val="clear" w:color="auto" w:fill="FF00FF"/>
              </w:rPr>
              <w:t> </w:t>
            </w:r>
            <w:r w:rsidRPr="00C73F65">
              <w:t>407)</w:t>
            </w:r>
          </w:p>
        </w:tc>
        <w:tc>
          <w:tcPr>
            <w:tcW w:w="3728" w:type="dxa"/>
            <w:gridSpan w:val="4"/>
            <w:tcBorders>
              <w:top w:val="single" w:sz="4" w:space="0" w:color="auto"/>
              <w:bottom w:val="single" w:sz="4" w:space="0" w:color="auto"/>
            </w:tcBorders>
            <w:shd w:val="clear" w:color="auto" w:fill="C0C0C0"/>
          </w:tcPr>
          <w:p w14:paraId="675A4D17" w14:textId="77777777" w:rsidR="006946C0" w:rsidRPr="00C73F65" w:rsidRDefault="006946C0" w:rsidP="004D2C2F">
            <w:pPr>
              <w:pStyle w:val="InlineTable"/>
            </w:pPr>
            <w:r w:rsidRPr="00C73F65">
              <w:t>Completed all surveys (</w:t>
            </w:r>
            <w:r w:rsidRPr="004D2C2F">
              <w:rPr>
                <w:i/>
                <w:sz w:val="22"/>
              </w:rPr>
              <w:t>n</w:t>
            </w:r>
            <w:r w:rsidRPr="00C73F65">
              <w:rPr>
                <w:rFonts w:ascii="Arial Unicode MS" w:eastAsia="Arial Unicode MS" w:hAnsi="Arial Unicode MS" w:cs="Arial Unicode MS"/>
                <w:shd w:val="clear" w:color="auto" w:fill="FF00FF"/>
              </w:rPr>
              <w:t> </w:t>
            </w:r>
            <w:r w:rsidRPr="00C73F65">
              <w:t>=</w:t>
            </w:r>
            <w:r w:rsidRPr="00C73F65">
              <w:rPr>
                <w:rFonts w:ascii="Arial Unicode MS" w:eastAsia="Arial Unicode MS" w:hAnsi="Arial Unicode MS" w:cs="Arial Unicode MS"/>
                <w:shd w:val="clear" w:color="auto" w:fill="FF00FF"/>
              </w:rPr>
              <w:t> </w:t>
            </w:r>
            <w:r w:rsidRPr="00C73F65">
              <w:t>1993)</w:t>
            </w:r>
          </w:p>
        </w:tc>
        <w:tc>
          <w:tcPr>
            <w:tcW w:w="851" w:type="dxa"/>
            <w:vMerge w:val="restart"/>
            <w:tcBorders>
              <w:top w:val="single" w:sz="4" w:space="0" w:color="auto"/>
              <w:bottom w:val="nil"/>
            </w:tcBorders>
            <w:shd w:val="clear" w:color="auto" w:fill="C0C0C0"/>
          </w:tcPr>
          <w:p w14:paraId="0E4C4FEA" w14:textId="77777777" w:rsidR="006946C0" w:rsidRPr="00C73F65" w:rsidRDefault="006946C0" w:rsidP="004D2C2F">
            <w:pPr>
              <w:pStyle w:val="InlineTable"/>
            </w:pPr>
            <w:r w:rsidRPr="00C73F65">
              <w:rPr>
                <w:i/>
              </w:rPr>
              <w:t>P</w:t>
            </w:r>
            <w:r w:rsidRPr="00C73F65">
              <w:t xml:space="preserve"> for K6 score </w:t>
            </w:r>
          </w:p>
        </w:tc>
      </w:tr>
      <w:tr w:rsidR="006946C0" w:rsidRPr="00C73F65" w14:paraId="54021641" w14:textId="77777777" w:rsidTr="004D2C2F">
        <w:trPr>
          <w:tblHeader/>
        </w:trPr>
        <w:tc>
          <w:tcPr>
            <w:tcW w:w="857" w:type="dxa"/>
            <w:vMerge/>
            <w:tcBorders>
              <w:bottom w:val="nil"/>
            </w:tcBorders>
            <w:shd w:val="clear" w:color="auto" w:fill="C0C0C0"/>
          </w:tcPr>
          <w:p w14:paraId="126FF180" w14:textId="77777777" w:rsidR="006946C0" w:rsidRPr="00C73F65" w:rsidRDefault="006946C0" w:rsidP="004D2C2F">
            <w:pPr>
              <w:pStyle w:val="InlineTable"/>
            </w:pPr>
          </w:p>
        </w:tc>
        <w:tc>
          <w:tcPr>
            <w:tcW w:w="807" w:type="dxa"/>
            <w:vMerge/>
            <w:tcBorders>
              <w:bottom w:val="nil"/>
            </w:tcBorders>
            <w:shd w:val="clear" w:color="auto" w:fill="C0C0C0"/>
          </w:tcPr>
          <w:p w14:paraId="6B907292" w14:textId="77777777" w:rsidR="006946C0" w:rsidRPr="00C73F65" w:rsidRDefault="006946C0" w:rsidP="004D2C2F">
            <w:pPr>
              <w:pStyle w:val="InlineTable"/>
            </w:pPr>
          </w:p>
        </w:tc>
        <w:tc>
          <w:tcPr>
            <w:tcW w:w="927" w:type="dxa"/>
            <w:vMerge w:val="restart"/>
            <w:tcBorders>
              <w:top w:val="single" w:sz="4" w:space="0" w:color="auto"/>
              <w:bottom w:val="nil"/>
            </w:tcBorders>
            <w:shd w:val="clear" w:color="auto" w:fill="C0C0C0"/>
          </w:tcPr>
          <w:p w14:paraId="1F883849" w14:textId="77777777" w:rsidR="006946C0" w:rsidRPr="004D2C2F" w:rsidRDefault="006946C0" w:rsidP="004D2C2F">
            <w:pPr>
              <w:pStyle w:val="InlineTable"/>
              <w:rPr>
                <w:i/>
                <w:sz w:val="22"/>
              </w:rPr>
            </w:pPr>
            <w:r w:rsidRPr="004D2C2F">
              <w:rPr>
                <w:i/>
                <w:sz w:val="22"/>
              </w:rPr>
              <w:t>n</w:t>
            </w:r>
          </w:p>
        </w:tc>
        <w:tc>
          <w:tcPr>
            <w:tcW w:w="1117" w:type="dxa"/>
            <w:vMerge w:val="restart"/>
            <w:tcBorders>
              <w:top w:val="single" w:sz="4" w:space="0" w:color="auto"/>
              <w:bottom w:val="nil"/>
            </w:tcBorders>
            <w:shd w:val="clear" w:color="auto" w:fill="C0C0C0"/>
          </w:tcPr>
          <w:p w14:paraId="47E41C10" w14:textId="77777777" w:rsidR="006946C0" w:rsidRPr="00C73F65" w:rsidRDefault="006946C0" w:rsidP="004D2C2F">
            <w:pPr>
              <w:pStyle w:val="InlineTable"/>
            </w:pPr>
            <w:r w:rsidRPr="00C73F65">
              <w:t>%</w:t>
            </w:r>
          </w:p>
        </w:tc>
        <w:tc>
          <w:tcPr>
            <w:tcW w:w="1675" w:type="dxa"/>
            <w:gridSpan w:val="2"/>
            <w:tcBorders>
              <w:top w:val="single" w:sz="4" w:space="0" w:color="auto"/>
              <w:bottom w:val="single" w:sz="4" w:space="0" w:color="auto"/>
            </w:tcBorders>
            <w:shd w:val="clear" w:color="auto" w:fill="C0C0C0"/>
          </w:tcPr>
          <w:p w14:paraId="15157FF6" w14:textId="77777777" w:rsidR="006946C0" w:rsidRPr="00C73F65" w:rsidRDefault="006946C0" w:rsidP="004D2C2F">
            <w:pPr>
              <w:pStyle w:val="InlineTable"/>
            </w:pPr>
            <w:r w:rsidRPr="00C73F65">
              <w:t>K6 score</w:t>
            </w:r>
          </w:p>
        </w:tc>
        <w:tc>
          <w:tcPr>
            <w:tcW w:w="1182" w:type="dxa"/>
            <w:vMerge w:val="restart"/>
            <w:tcBorders>
              <w:top w:val="single" w:sz="4" w:space="0" w:color="auto"/>
              <w:bottom w:val="single" w:sz="4" w:space="0" w:color="auto"/>
            </w:tcBorders>
            <w:shd w:val="clear" w:color="auto" w:fill="C0C0C0"/>
          </w:tcPr>
          <w:p w14:paraId="74DAB44A" w14:textId="77777777" w:rsidR="006946C0" w:rsidRPr="004D2C2F" w:rsidRDefault="006946C0" w:rsidP="004D2C2F">
            <w:pPr>
              <w:pStyle w:val="InlineTable"/>
              <w:rPr>
                <w:i/>
                <w:sz w:val="22"/>
              </w:rPr>
            </w:pPr>
            <w:r w:rsidRPr="004D2C2F">
              <w:rPr>
                <w:i/>
                <w:sz w:val="22"/>
              </w:rPr>
              <w:t>n</w:t>
            </w:r>
          </w:p>
        </w:tc>
        <w:tc>
          <w:tcPr>
            <w:tcW w:w="871" w:type="dxa"/>
            <w:vMerge w:val="restart"/>
            <w:tcBorders>
              <w:top w:val="single" w:sz="4" w:space="0" w:color="auto"/>
              <w:bottom w:val="single" w:sz="4" w:space="0" w:color="auto"/>
            </w:tcBorders>
            <w:shd w:val="clear" w:color="auto" w:fill="C0C0C0"/>
          </w:tcPr>
          <w:p w14:paraId="0543765E" w14:textId="77777777" w:rsidR="006946C0" w:rsidRPr="00C73F65" w:rsidRDefault="006946C0" w:rsidP="004D2C2F">
            <w:pPr>
              <w:pStyle w:val="InlineTable"/>
            </w:pPr>
            <w:r w:rsidRPr="00C73F65">
              <w:t>%</w:t>
            </w:r>
          </w:p>
        </w:tc>
        <w:tc>
          <w:tcPr>
            <w:tcW w:w="1675" w:type="dxa"/>
            <w:gridSpan w:val="2"/>
            <w:tcBorders>
              <w:top w:val="single" w:sz="4" w:space="0" w:color="auto"/>
              <w:bottom w:val="single" w:sz="4" w:space="0" w:color="auto"/>
            </w:tcBorders>
            <w:shd w:val="clear" w:color="auto" w:fill="C0C0C0"/>
          </w:tcPr>
          <w:p w14:paraId="0820B4D1" w14:textId="77777777" w:rsidR="006946C0" w:rsidRPr="00C73F65" w:rsidRDefault="006946C0" w:rsidP="004D2C2F">
            <w:pPr>
              <w:pStyle w:val="InlineTable"/>
            </w:pPr>
            <w:r w:rsidRPr="00C73F65">
              <w:t>K6 score</w:t>
            </w:r>
          </w:p>
        </w:tc>
        <w:tc>
          <w:tcPr>
            <w:tcW w:w="851" w:type="dxa"/>
            <w:vMerge/>
            <w:tcBorders>
              <w:bottom w:val="nil"/>
            </w:tcBorders>
            <w:shd w:val="clear" w:color="auto" w:fill="C0C0C0"/>
          </w:tcPr>
          <w:p w14:paraId="69C56009" w14:textId="77777777" w:rsidR="006946C0" w:rsidRPr="00C73F65" w:rsidRDefault="006946C0" w:rsidP="004D2C2F">
            <w:pPr>
              <w:pStyle w:val="InlineTable"/>
            </w:pPr>
          </w:p>
        </w:tc>
      </w:tr>
      <w:tr w:rsidR="006946C0" w:rsidRPr="00C73F65" w14:paraId="63BEAC6B" w14:textId="77777777" w:rsidTr="004D2C2F">
        <w:trPr>
          <w:tblHeader/>
        </w:trPr>
        <w:tc>
          <w:tcPr>
            <w:tcW w:w="857" w:type="dxa"/>
            <w:vMerge/>
            <w:tcBorders>
              <w:bottom w:val="single" w:sz="4" w:space="0" w:color="auto"/>
            </w:tcBorders>
            <w:shd w:val="clear" w:color="auto" w:fill="C0C0C0"/>
          </w:tcPr>
          <w:p w14:paraId="6F1CA569" w14:textId="77777777" w:rsidR="006946C0" w:rsidRPr="00C73F65" w:rsidRDefault="006946C0" w:rsidP="004D2C2F">
            <w:pPr>
              <w:pStyle w:val="InlineTable"/>
            </w:pPr>
          </w:p>
        </w:tc>
        <w:tc>
          <w:tcPr>
            <w:tcW w:w="807" w:type="dxa"/>
            <w:vMerge/>
            <w:tcBorders>
              <w:bottom w:val="single" w:sz="4" w:space="0" w:color="auto"/>
            </w:tcBorders>
            <w:shd w:val="clear" w:color="auto" w:fill="C0C0C0"/>
          </w:tcPr>
          <w:p w14:paraId="39029944" w14:textId="77777777" w:rsidR="006946C0" w:rsidRPr="00C73F65" w:rsidRDefault="006946C0" w:rsidP="004D2C2F">
            <w:pPr>
              <w:pStyle w:val="InlineTable"/>
            </w:pPr>
          </w:p>
        </w:tc>
        <w:tc>
          <w:tcPr>
            <w:tcW w:w="927" w:type="dxa"/>
            <w:vMerge/>
            <w:tcBorders>
              <w:bottom w:val="single" w:sz="4" w:space="0" w:color="auto"/>
            </w:tcBorders>
            <w:shd w:val="clear" w:color="auto" w:fill="C0C0C0"/>
          </w:tcPr>
          <w:p w14:paraId="33BEA3BD" w14:textId="77777777" w:rsidR="006946C0" w:rsidRPr="00C73F65" w:rsidRDefault="006946C0" w:rsidP="004D2C2F">
            <w:pPr>
              <w:pStyle w:val="InlineTable"/>
            </w:pPr>
          </w:p>
        </w:tc>
        <w:tc>
          <w:tcPr>
            <w:tcW w:w="1117" w:type="dxa"/>
            <w:vMerge/>
            <w:tcBorders>
              <w:bottom w:val="single" w:sz="4" w:space="0" w:color="auto"/>
            </w:tcBorders>
            <w:shd w:val="clear" w:color="auto" w:fill="C0C0C0"/>
          </w:tcPr>
          <w:p w14:paraId="339C61ED" w14:textId="77777777" w:rsidR="006946C0" w:rsidRPr="00C73F65" w:rsidRDefault="006946C0" w:rsidP="004D2C2F">
            <w:pPr>
              <w:pStyle w:val="InlineTable"/>
            </w:pPr>
          </w:p>
        </w:tc>
        <w:tc>
          <w:tcPr>
            <w:tcW w:w="854" w:type="dxa"/>
            <w:tcBorders>
              <w:bottom w:val="single" w:sz="4" w:space="0" w:color="auto"/>
            </w:tcBorders>
            <w:shd w:val="clear" w:color="auto" w:fill="C0C0C0"/>
          </w:tcPr>
          <w:p w14:paraId="116599E4" w14:textId="77777777" w:rsidR="006946C0" w:rsidRPr="00C73F65" w:rsidRDefault="006946C0" w:rsidP="004D2C2F">
            <w:pPr>
              <w:pStyle w:val="InlineTable"/>
            </w:pPr>
            <w:r w:rsidRPr="00C73F65">
              <w:t>Mean</w:t>
            </w:r>
          </w:p>
        </w:tc>
        <w:tc>
          <w:tcPr>
            <w:tcW w:w="821" w:type="dxa"/>
            <w:tcBorders>
              <w:bottom w:val="single" w:sz="4" w:space="0" w:color="auto"/>
            </w:tcBorders>
            <w:shd w:val="clear" w:color="auto" w:fill="C0C0C0"/>
          </w:tcPr>
          <w:p w14:paraId="01CD7CAD" w14:textId="77777777" w:rsidR="006946C0" w:rsidRPr="00C73F65" w:rsidRDefault="006946C0" w:rsidP="004D2C2F">
            <w:pPr>
              <w:pStyle w:val="InlineTable"/>
            </w:pPr>
            <w:r w:rsidRPr="00C73F65">
              <w:t>S.D</w:t>
            </w:r>
          </w:p>
        </w:tc>
        <w:tc>
          <w:tcPr>
            <w:tcW w:w="1182" w:type="dxa"/>
            <w:vMerge/>
            <w:tcBorders>
              <w:bottom w:val="single" w:sz="4" w:space="0" w:color="auto"/>
            </w:tcBorders>
            <w:shd w:val="clear" w:color="auto" w:fill="C0C0C0"/>
          </w:tcPr>
          <w:p w14:paraId="433498D8" w14:textId="77777777" w:rsidR="006946C0" w:rsidRPr="00C73F65" w:rsidRDefault="006946C0" w:rsidP="004D2C2F">
            <w:pPr>
              <w:pStyle w:val="InlineTable"/>
            </w:pPr>
          </w:p>
        </w:tc>
        <w:tc>
          <w:tcPr>
            <w:tcW w:w="871" w:type="dxa"/>
            <w:vMerge/>
            <w:tcBorders>
              <w:bottom w:val="single" w:sz="4" w:space="0" w:color="auto"/>
            </w:tcBorders>
            <w:shd w:val="clear" w:color="auto" w:fill="C0C0C0"/>
          </w:tcPr>
          <w:p w14:paraId="53D85F73" w14:textId="77777777" w:rsidR="006946C0" w:rsidRPr="00C73F65" w:rsidRDefault="006946C0" w:rsidP="004D2C2F">
            <w:pPr>
              <w:pStyle w:val="InlineTable"/>
            </w:pPr>
          </w:p>
        </w:tc>
        <w:tc>
          <w:tcPr>
            <w:tcW w:w="854" w:type="dxa"/>
            <w:tcBorders>
              <w:bottom w:val="single" w:sz="4" w:space="0" w:color="auto"/>
            </w:tcBorders>
            <w:shd w:val="clear" w:color="auto" w:fill="C0C0C0"/>
          </w:tcPr>
          <w:p w14:paraId="2ED2AC79" w14:textId="77777777" w:rsidR="006946C0" w:rsidRPr="00C73F65" w:rsidRDefault="006946C0" w:rsidP="004D2C2F">
            <w:pPr>
              <w:pStyle w:val="InlineTable"/>
            </w:pPr>
            <w:r w:rsidRPr="00C73F65">
              <w:t>Mean</w:t>
            </w:r>
          </w:p>
        </w:tc>
        <w:tc>
          <w:tcPr>
            <w:tcW w:w="821" w:type="dxa"/>
            <w:tcBorders>
              <w:bottom w:val="single" w:sz="4" w:space="0" w:color="auto"/>
            </w:tcBorders>
            <w:shd w:val="clear" w:color="auto" w:fill="C0C0C0"/>
          </w:tcPr>
          <w:p w14:paraId="632F74CC" w14:textId="77777777" w:rsidR="006946C0" w:rsidRPr="00C73F65" w:rsidRDefault="006946C0" w:rsidP="004D2C2F">
            <w:pPr>
              <w:pStyle w:val="InlineTable"/>
            </w:pPr>
            <w:r w:rsidRPr="00C73F65">
              <w:t>S.D</w:t>
            </w:r>
          </w:p>
        </w:tc>
        <w:tc>
          <w:tcPr>
            <w:tcW w:w="851" w:type="dxa"/>
            <w:vMerge/>
            <w:tcBorders>
              <w:bottom w:val="single" w:sz="4" w:space="0" w:color="auto"/>
            </w:tcBorders>
            <w:shd w:val="clear" w:color="auto" w:fill="C0C0C0"/>
          </w:tcPr>
          <w:p w14:paraId="2EA0A3F5" w14:textId="77777777" w:rsidR="006946C0" w:rsidRPr="00C73F65" w:rsidRDefault="006946C0" w:rsidP="004D2C2F">
            <w:pPr>
              <w:pStyle w:val="InlineTable"/>
            </w:pPr>
          </w:p>
        </w:tc>
      </w:tr>
      <w:tr w:rsidR="006946C0" w:rsidRPr="00C73F65" w14:paraId="72503430" w14:textId="77777777" w:rsidTr="004D2C2F">
        <w:tc>
          <w:tcPr>
            <w:tcW w:w="857" w:type="dxa"/>
            <w:tcBorders>
              <w:top w:val="single" w:sz="4" w:space="0" w:color="auto"/>
            </w:tcBorders>
          </w:tcPr>
          <w:p w14:paraId="24E96A7A" w14:textId="77777777" w:rsidR="006946C0" w:rsidRPr="00C73F65" w:rsidRDefault="006946C0" w:rsidP="004D2C2F">
            <w:pPr>
              <w:pStyle w:val="InlineTable"/>
            </w:pPr>
            <w:r w:rsidRPr="00C73F65">
              <w:t xml:space="preserve">20–29 </w:t>
            </w:r>
          </w:p>
        </w:tc>
        <w:tc>
          <w:tcPr>
            <w:tcW w:w="807" w:type="dxa"/>
            <w:tcBorders>
              <w:top w:val="single" w:sz="4" w:space="0" w:color="auto"/>
            </w:tcBorders>
          </w:tcPr>
          <w:p w14:paraId="29A6897D" w14:textId="77777777" w:rsidR="006946C0" w:rsidRPr="00C73F65" w:rsidRDefault="006946C0" w:rsidP="004D2C2F">
            <w:pPr>
              <w:pStyle w:val="InlineTable"/>
            </w:pPr>
            <w:r w:rsidRPr="00C73F65">
              <w:t>400</w:t>
            </w:r>
          </w:p>
        </w:tc>
        <w:tc>
          <w:tcPr>
            <w:tcW w:w="927" w:type="dxa"/>
            <w:tcBorders>
              <w:top w:val="single" w:sz="4" w:space="0" w:color="auto"/>
            </w:tcBorders>
          </w:tcPr>
          <w:p w14:paraId="74F5389A" w14:textId="77777777" w:rsidR="006946C0" w:rsidRPr="00C73F65" w:rsidRDefault="006946C0" w:rsidP="004D2C2F">
            <w:pPr>
              <w:pStyle w:val="InlineTable"/>
            </w:pPr>
            <w:r w:rsidRPr="00C73F65">
              <w:t>132</w:t>
            </w:r>
          </w:p>
        </w:tc>
        <w:tc>
          <w:tcPr>
            <w:tcW w:w="1117" w:type="dxa"/>
            <w:tcBorders>
              <w:top w:val="single" w:sz="4" w:space="0" w:color="auto"/>
            </w:tcBorders>
          </w:tcPr>
          <w:p w14:paraId="7E8974FC" w14:textId="77777777" w:rsidR="006946C0" w:rsidRPr="00C73F65" w:rsidRDefault="006946C0" w:rsidP="004D2C2F">
            <w:pPr>
              <w:pStyle w:val="InlineTable"/>
            </w:pPr>
            <w:r w:rsidRPr="00C73F65">
              <w:t>33</w:t>
            </w:r>
            <w:r w:rsidRPr="00C73F65">
              <w:rPr>
                <w:rStyle w:val="CharAlign"/>
              </w:rPr>
              <w:t>.</w:t>
            </w:r>
            <w:r w:rsidRPr="00C73F65">
              <w:t>0%</w:t>
            </w:r>
          </w:p>
        </w:tc>
        <w:tc>
          <w:tcPr>
            <w:tcW w:w="854" w:type="dxa"/>
            <w:tcBorders>
              <w:top w:val="single" w:sz="4" w:space="0" w:color="auto"/>
            </w:tcBorders>
          </w:tcPr>
          <w:p w14:paraId="7A59F04A" w14:textId="77777777" w:rsidR="006946C0" w:rsidRPr="00C73F65" w:rsidRDefault="006946C0" w:rsidP="004D2C2F">
            <w:pPr>
              <w:pStyle w:val="InlineTable"/>
            </w:pPr>
            <w:r w:rsidRPr="00C73F65">
              <w:t>6</w:t>
            </w:r>
            <w:r w:rsidRPr="00C73F65">
              <w:rPr>
                <w:rStyle w:val="CharAlign"/>
              </w:rPr>
              <w:t>.</w:t>
            </w:r>
            <w:r w:rsidRPr="00C73F65">
              <w:t>69</w:t>
            </w:r>
          </w:p>
        </w:tc>
        <w:tc>
          <w:tcPr>
            <w:tcW w:w="821" w:type="dxa"/>
            <w:tcBorders>
              <w:top w:val="single" w:sz="4" w:space="0" w:color="auto"/>
            </w:tcBorders>
          </w:tcPr>
          <w:p w14:paraId="676433C0" w14:textId="77777777" w:rsidR="006946C0" w:rsidRPr="00C73F65" w:rsidRDefault="006946C0" w:rsidP="004D2C2F">
            <w:pPr>
              <w:pStyle w:val="InlineTable"/>
            </w:pPr>
            <w:r w:rsidRPr="00C73F65">
              <w:t>6</w:t>
            </w:r>
            <w:r w:rsidRPr="00C73F65">
              <w:rPr>
                <w:rStyle w:val="CharAlign"/>
              </w:rPr>
              <w:t>.</w:t>
            </w:r>
            <w:r w:rsidRPr="00C73F65">
              <w:t>29</w:t>
            </w:r>
          </w:p>
        </w:tc>
        <w:tc>
          <w:tcPr>
            <w:tcW w:w="1182" w:type="dxa"/>
            <w:tcBorders>
              <w:top w:val="single" w:sz="4" w:space="0" w:color="auto"/>
            </w:tcBorders>
          </w:tcPr>
          <w:p w14:paraId="0A224A1C" w14:textId="77777777" w:rsidR="006946C0" w:rsidRPr="00C73F65" w:rsidRDefault="006946C0" w:rsidP="004D2C2F">
            <w:pPr>
              <w:pStyle w:val="InlineTable"/>
            </w:pPr>
            <w:r w:rsidRPr="00C73F65">
              <w:t>268</w:t>
            </w:r>
          </w:p>
        </w:tc>
        <w:tc>
          <w:tcPr>
            <w:tcW w:w="871" w:type="dxa"/>
            <w:tcBorders>
              <w:top w:val="single" w:sz="4" w:space="0" w:color="auto"/>
            </w:tcBorders>
          </w:tcPr>
          <w:p w14:paraId="6081C33A" w14:textId="77777777" w:rsidR="006946C0" w:rsidRPr="00C73F65" w:rsidRDefault="006946C0" w:rsidP="004D2C2F">
            <w:pPr>
              <w:pStyle w:val="InlineTable"/>
            </w:pPr>
            <w:r w:rsidRPr="00C73F65">
              <w:t>67</w:t>
            </w:r>
            <w:r w:rsidRPr="00C73F65">
              <w:rPr>
                <w:rStyle w:val="CharAlign"/>
              </w:rPr>
              <w:t>.</w:t>
            </w:r>
            <w:r w:rsidRPr="00C73F65">
              <w:t>0%</w:t>
            </w:r>
          </w:p>
        </w:tc>
        <w:tc>
          <w:tcPr>
            <w:tcW w:w="854" w:type="dxa"/>
            <w:tcBorders>
              <w:top w:val="single" w:sz="4" w:space="0" w:color="auto"/>
            </w:tcBorders>
          </w:tcPr>
          <w:p w14:paraId="6D2B649B" w14:textId="77777777" w:rsidR="006946C0" w:rsidRPr="00C73F65" w:rsidRDefault="006946C0" w:rsidP="004D2C2F">
            <w:pPr>
              <w:pStyle w:val="InlineTable"/>
            </w:pPr>
            <w:r w:rsidRPr="00C73F65">
              <w:t>6</w:t>
            </w:r>
            <w:r w:rsidRPr="00C73F65">
              <w:rPr>
                <w:rStyle w:val="CharAlign"/>
              </w:rPr>
              <w:t>.</w:t>
            </w:r>
            <w:r w:rsidRPr="00C73F65">
              <w:t>44</w:t>
            </w:r>
          </w:p>
        </w:tc>
        <w:tc>
          <w:tcPr>
            <w:tcW w:w="821" w:type="dxa"/>
            <w:tcBorders>
              <w:top w:val="single" w:sz="4" w:space="0" w:color="auto"/>
            </w:tcBorders>
          </w:tcPr>
          <w:p w14:paraId="34BF74A9" w14:textId="77777777" w:rsidR="006946C0" w:rsidRPr="00C73F65" w:rsidRDefault="006946C0" w:rsidP="004D2C2F">
            <w:pPr>
              <w:pStyle w:val="InlineTable"/>
            </w:pPr>
            <w:r w:rsidRPr="00C73F65">
              <w:t>5</w:t>
            </w:r>
            <w:r w:rsidRPr="00C73F65">
              <w:rPr>
                <w:rStyle w:val="CharAlign"/>
              </w:rPr>
              <w:t>.</w:t>
            </w:r>
            <w:r w:rsidRPr="00C73F65">
              <w:t>79</w:t>
            </w:r>
          </w:p>
        </w:tc>
        <w:tc>
          <w:tcPr>
            <w:tcW w:w="851" w:type="dxa"/>
            <w:tcBorders>
              <w:top w:val="single" w:sz="4" w:space="0" w:color="auto"/>
            </w:tcBorders>
          </w:tcPr>
          <w:p w14:paraId="2FEB5608" w14:textId="77777777" w:rsidR="006946C0" w:rsidRPr="00C73F65" w:rsidRDefault="006946C0" w:rsidP="004D2C2F">
            <w:pPr>
              <w:pStyle w:val="InlineTable"/>
            </w:pPr>
            <w:r w:rsidRPr="00C73F65">
              <w:t>0</w:t>
            </w:r>
            <w:r w:rsidRPr="00C73F65">
              <w:rPr>
                <w:rStyle w:val="CharAlign"/>
              </w:rPr>
              <w:t>.</w:t>
            </w:r>
            <w:r w:rsidRPr="00C73F65">
              <w:t>916</w:t>
            </w:r>
          </w:p>
        </w:tc>
      </w:tr>
      <w:tr w:rsidR="006946C0" w:rsidRPr="00C73F65" w14:paraId="26B4F9F5" w14:textId="77777777" w:rsidTr="004D2C2F">
        <w:tc>
          <w:tcPr>
            <w:tcW w:w="857" w:type="dxa"/>
          </w:tcPr>
          <w:p w14:paraId="09EF19FD" w14:textId="77777777" w:rsidR="006946C0" w:rsidRPr="00C73F65" w:rsidRDefault="006946C0" w:rsidP="004D2C2F">
            <w:pPr>
              <w:pStyle w:val="InlineTable"/>
            </w:pPr>
            <w:r w:rsidRPr="00C73F65">
              <w:t xml:space="preserve">30–39 </w:t>
            </w:r>
          </w:p>
        </w:tc>
        <w:tc>
          <w:tcPr>
            <w:tcW w:w="807" w:type="dxa"/>
          </w:tcPr>
          <w:p w14:paraId="34C4BED3" w14:textId="77777777" w:rsidR="006946C0" w:rsidRPr="00C73F65" w:rsidRDefault="006946C0" w:rsidP="004D2C2F">
            <w:pPr>
              <w:pStyle w:val="InlineTable"/>
            </w:pPr>
            <w:r w:rsidRPr="00C73F65">
              <w:t>400</w:t>
            </w:r>
          </w:p>
        </w:tc>
        <w:tc>
          <w:tcPr>
            <w:tcW w:w="927" w:type="dxa"/>
          </w:tcPr>
          <w:p w14:paraId="7AD97C2A" w14:textId="77777777" w:rsidR="006946C0" w:rsidRPr="00C73F65" w:rsidRDefault="006946C0" w:rsidP="004D2C2F">
            <w:pPr>
              <w:pStyle w:val="InlineTable"/>
            </w:pPr>
            <w:r w:rsidRPr="00C73F65">
              <w:t>55</w:t>
            </w:r>
          </w:p>
        </w:tc>
        <w:tc>
          <w:tcPr>
            <w:tcW w:w="1117" w:type="dxa"/>
          </w:tcPr>
          <w:p w14:paraId="047D5D75" w14:textId="77777777" w:rsidR="006946C0" w:rsidRPr="00C73F65" w:rsidRDefault="006946C0" w:rsidP="004D2C2F">
            <w:pPr>
              <w:pStyle w:val="InlineTable"/>
            </w:pPr>
            <w:r w:rsidRPr="00C73F65">
              <w:t>13</w:t>
            </w:r>
            <w:r w:rsidRPr="00C73F65">
              <w:rPr>
                <w:rStyle w:val="CharAlign"/>
              </w:rPr>
              <w:t>.</w:t>
            </w:r>
            <w:r w:rsidRPr="00C73F65">
              <w:t>8%</w:t>
            </w:r>
          </w:p>
        </w:tc>
        <w:tc>
          <w:tcPr>
            <w:tcW w:w="854" w:type="dxa"/>
          </w:tcPr>
          <w:p w14:paraId="58771144" w14:textId="77777777" w:rsidR="006946C0" w:rsidRPr="00C73F65" w:rsidRDefault="006946C0" w:rsidP="004D2C2F">
            <w:pPr>
              <w:pStyle w:val="InlineTable"/>
            </w:pPr>
            <w:r w:rsidRPr="00C73F65">
              <w:t>6</w:t>
            </w:r>
            <w:r w:rsidRPr="00C73F65">
              <w:rPr>
                <w:rStyle w:val="CharAlign"/>
              </w:rPr>
              <w:t>.</w:t>
            </w:r>
            <w:r w:rsidRPr="00C73F65">
              <w:t>50</w:t>
            </w:r>
          </w:p>
        </w:tc>
        <w:tc>
          <w:tcPr>
            <w:tcW w:w="821" w:type="dxa"/>
          </w:tcPr>
          <w:p w14:paraId="6ADE4DA5" w14:textId="77777777" w:rsidR="006946C0" w:rsidRPr="00C73F65" w:rsidRDefault="006946C0" w:rsidP="004D2C2F">
            <w:pPr>
              <w:pStyle w:val="InlineTable"/>
            </w:pPr>
            <w:r w:rsidRPr="00C73F65">
              <w:t>6</w:t>
            </w:r>
            <w:r w:rsidRPr="00C73F65">
              <w:rPr>
                <w:rStyle w:val="CharAlign"/>
              </w:rPr>
              <w:t>.</w:t>
            </w:r>
            <w:r w:rsidRPr="00C73F65">
              <w:t>40</w:t>
            </w:r>
          </w:p>
        </w:tc>
        <w:tc>
          <w:tcPr>
            <w:tcW w:w="1182" w:type="dxa"/>
          </w:tcPr>
          <w:p w14:paraId="6D559B04" w14:textId="77777777" w:rsidR="006946C0" w:rsidRPr="00C73F65" w:rsidRDefault="006946C0" w:rsidP="004D2C2F">
            <w:pPr>
              <w:pStyle w:val="InlineTable"/>
            </w:pPr>
            <w:r w:rsidRPr="00C73F65">
              <w:t>345</w:t>
            </w:r>
          </w:p>
        </w:tc>
        <w:tc>
          <w:tcPr>
            <w:tcW w:w="871" w:type="dxa"/>
          </w:tcPr>
          <w:p w14:paraId="0828CDD6" w14:textId="77777777" w:rsidR="006946C0" w:rsidRPr="00C73F65" w:rsidRDefault="006946C0" w:rsidP="004D2C2F">
            <w:pPr>
              <w:pStyle w:val="InlineTable"/>
            </w:pPr>
            <w:r w:rsidRPr="00C73F65">
              <w:t>86</w:t>
            </w:r>
            <w:r w:rsidRPr="00C73F65">
              <w:rPr>
                <w:rStyle w:val="CharAlign"/>
              </w:rPr>
              <w:t>.</w:t>
            </w:r>
            <w:r w:rsidRPr="00C73F65">
              <w:t>3%</w:t>
            </w:r>
          </w:p>
        </w:tc>
        <w:tc>
          <w:tcPr>
            <w:tcW w:w="854" w:type="dxa"/>
          </w:tcPr>
          <w:p w14:paraId="206D3514" w14:textId="77777777" w:rsidR="006946C0" w:rsidRPr="00C73F65" w:rsidRDefault="006946C0" w:rsidP="004D2C2F">
            <w:pPr>
              <w:pStyle w:val="InlineTable"/>
            </w:pPr>
            <w:r w:rsidRPr="00C73F65">
              <w:t>5</w:t>
            </w:r>
            <w:r w:rsidRPr="00C73F65">
              <w:rPr>
                <w:rStyle w:val="CharAlign"/>
              </w:rPr>
              <w:t>.</w:t>
            </w:r>
            <w:r w:rsidRPr="00C73F65">
              <w:t>40</w:t>
            </w:r>
          </w:p>
        </w:tc>
        <w:tc>
          <w:tcPr>
            <w:tcW w:w="821" w:type="dxa"/>
          </w:tcPr>
          <w:p w14:paraId="189A0BCC" w14:textId="77777777" w:rsidR="006946C0" w:rsidRPr="00C73F65" w:rsidRDefault="006946C0" w:rsidP="004D2C2F">
            <w:pPr>
              <w:pStyle w:val="InlineTable"/>
            </w:pPr>
            <w:r w:rsidRPr="00C73F65">
              <w:t>6</w:t>
            </w:r>
            <w:r w:rsidRPr="00C73F65">
              <w:rPr>
                <w:rStyle w:val="CharAlign"/>
              </w:rPr>
              <w:t>.</w:t>
            </w:r>
            <w:r w:rsidRPr="00C73F65">
              <w:t>08</w:t>
            </w:r>
          </w:p>
        </w:tc>
        <w:tc>
          <w:tcPr>
            <w:tcW w:w="851" w:type="dxa"/>
          </w:tcPr>
          <w:p w14:paraId="68C3482E" w14:textId="77777777" w:rsidR="006946C0" w:rsidRPr="00C73F65" w:rsidRDefault="006946C0" w:rsidP="004D2C2F">
            <w:pPr>
              <w:pStyle w:val="InlineTable"/>
            </w:pPr>
            <w:r w:rsidRPr="00C73F65">
              <w:t>0</w:t>
            </w:r>
            <w:r w:rsidRPr="00C73F65">
              <w:rPr>
                <w:rStyle w:val="CharAlign"/>
              </w:rPr>
              <w:t>.</w:t>
            </w:r>
            <w:r w:rsidRPr="00C73F65">
              <w:t>309</w:t>
            </w:r>
          </w:p>
        </w:tc>
      </w:tr>
      <w:tr w:rsidR="006946C0" w:rsidRPr="00C73F65" w14:paraId="438C6249" w14:textId="77777777" w:rsidTr="004D2C2F">
        <w:tc>
          <w:tcPr>
            <w:tcW w:w="857" w:type="dxa"/>
          </w:tcPr>
          <w:p w14:paraId="07E5FF67" w14:textId="77777777" w:rsidR="006946C0" w:rsidRPr="00C73F65" w:rsidRDefault="006946C0" w:rsidP="004D2C2F">
            <w:pPr>
              <w:pStyle w:val="InlineTable"/>
            </w:pPr>
            <w:r w:rsidRPr="00C73F65">
              <w:t xml:space="preserve">40–49 </w:t>
            </w:r>
          </w:p>
        </w:tc>
        <w:tc>
          <w:tcPr>
            <w:tcW w:w="807" w:type="dxa"/>
          </w:tcPr>
          <w:p w14:paraId="1D83CC44" w14:textId="77777777" w:rsidR="006946C0" w:rsidRPr="00C73F65" w:rsidRDefault="006946C0" w:rsidP="004D2C2F">
            <w:pPr>
              <w:pStyle w:val="InlineTable"/>
            </w:pPr>
            <w:r w:rsidRPr="00C73F65">
              <w:t>400</w:t>
            </w:r>
          </w:p>
        </w:tc>
        <w:tc>
          <w:tcPr>
            <w:tcW w:w="927" w:type="dxa"/>
          </w:tcPr>
          <w:p w14:paraId="644008DE" w14:textId="77777777" w:rsidR="006946C0" w:rsidRPr="00C73F65" w:rsidRDefault="006946C0" w:rsidP="004D2C2F">
            <w:pPr>
              <w:pStyle w:val="InlineTable"/>
            </w:pPr>
            <w:r w:rsidRPr="00C73F65">
              <w:t>48</w:t>
            </w:r>
          </w:p>
        </w:tc>
        <w:tc>
          <w:tcPr>
            <w:tcW w:w="1117" w:type="dxa"/>
          </w:tcPr>
          <w:p w14:paraId="07A12762" w14:textId="77777777" w:rsidR="006946C0" w:rsidRPr="00C73F65" w:rsidRDefault="006946C0" w:rsidP="004D2C2F">
            <w:pPr>
              <w:pStyle w:val="InlineTable"/>
            </w:pPr>
            <w:r w:rsidRPr="00C73F65">
              <w:t>12</w:t>
            </w:r>
            <w:r w:rsidRPr="00C73F65">
              <w:rPr>
                <w:rStyle w:val="CharAlign"/>
              </w:rPr>
              <w:t>.</w:t>
            </w:r>
            <w:r w:rsidRPr="00C73F65">
              <w:t>0%</w:t>
            </w:r>
          </w:p>
        </w:tc>
        <w:tc>
          <w:tcPr>
            <w:tcW w:w="854" w:type="dxa"/>
          </w:tcPr>
          <w:p w14:paraId="4C70A24F" w14:textId="77777777" w:rsidR="006946C0" w:rsidRPr="00C73F65" w:rsidRDefault="006946C0" w:rsidP="004D2C2F">
            <w:pPr>
              <w:pStyle w:val="InlineTable"/>
            </w:pPr>
            <w:r w:rsidRPr="00C73F65">
              <w:t>5</w:t>
            </w:r>
            <w:r w:rsidRPr="00C73F65">
              <w:rPr>
                <w:rStyle w:val="CharAlign"/>
              </w:rPr>
              <w:t>.</w:t>
            </w:r>
            <w:r w:rsidRPr="00C73F65">
              <w:t>29</w:t>
            </w:r>
          </w:p>
        </w:tc>
        <w:tc>
          <w:tcPr>
            <w:tcW w:w="821" w:type="dxa"/>
          </w:tcPr>
          <w:p w14:paraId="180F8406" w14:textId="77777777" w:rsidR="006946C0" w:rsidRPr="00C73F65" w:rsidRDefault="006946C0" w:rsidP="004D2C2F">
            <w:pPr>
              <w:pStyle w:val="InlineTable"/>
            </w:pPr>
            <w:r w:rsidRPr="00C73F65">
              <w:t>5</w:t>
            </w:r>
            <w:r w:rsidRPr="00C73F65">
              <w:rPr>
                <w:rStyle w:val="CharAlign"/>
              </w:rPr>
              <w:t>.</w:t>
            </w:r>
            <w:r w:rsidRPr="00C73F65">
              <w:t>25</w:t>
            </w:r>
          </w:p>
        </w:tc>
        <w:tc>
          <w:tcPr>
            <w:tcW w:w="1182" w:type="dxa"/>
          </w:tcPr>
          <w:p w14:paraId="26488D0F" w14:textId="77777777" w:rsidR="006946C0" w:rsidRPr="00C73F65" w:rsidRDefault="006946C0" w:rsidP="004D2C2F">
            <w:pPr>
              <w:pStyle w:val="InlineTable"/>
            </w:pPr>
            <w:r w:rsidRPr="00C73F65">
              <w:t>352</w:t>
            </w:r>
          </w:p>
        </w:tc>
        <w:tc>
          <w:tcPr>
            <w:tcW w:w="871" w:type="dxa"/>
          </w:tcPr>
          <w:p w14:paraId="485838BD" w14:textId="77777777" w:rsidR="006946C0" w:rsidRPr="00C73F65" w:rsidRDefault="006946C0" w:rsidP="004D2C2F">
            <w:pPr>
              <w:pStyle w:val="InlineTable"/>
            </w:pPr>
            <w:r w:rsidRPr="00C73F65">
              <w:t>88</w:t>
            </w:r>
            <w:r w:rsidRPr="00C73F65">
              <w:rPr>
                <w:rStyle w:val="CharAlign"/>
              </w:rPr>
              <w:t>.</w:t>
            </w:r>
            <w:r w:rsidRPr="00C73F65">
              <w:t>0%</w:t>
            </w:r>
          </w:p>
        </w:tc>
        <w:tc>
          <w:tcPr>
            <w:tcW w:w="854" w:type="dxa"/>
          </w:tcPr>
          <w:p w14:paraId="7B857EA7" w14:textId="77777777" w:rsidR="006946C0" w:rsidRPr="00C73F65" w:rsidRDefault="006946C0" w:rsidP="004D2C2F">
            <w:pPr>
              <w:pStyle w:val="InlineTable"/>
            </w:pPr>
            <w:r w:rsidRPr="00C73F65">
              <w:t>5</w:t>
            </w:r>
            <w:r w:rsidRPr="00C73F65">
              <w:rPr>
                <w:rStyle w:val="CharAlign"/>
              </w:rPr>
              <w:t>.</w:t>
            </w:r>
            <w:r w:rsidRPr="00C73F65">
              <w:t>04</w:t>
            </w:r>
          </w:p>
        </w:tc>
        <w:tc>
          <w:tcPr>
            <w:tcW w:w="821" w:type="dxa"/>
          </w:tcPr>
          <w:p w14:paraId="4B58BE42" w14:textId="77777777" w:rsidR="006946C0" w:rsidRPr="00C73F65" w:rsidRDefault="006946C0" w:rsidP="004D2C2F">
            <w:pPr>
              <w:pStyle w:val="InlineTable"/>
            </w:pPr>
            <w:r w:rsidRPr="00C73F65">
              <w:t>4</w:t>
            </w:r>
            <w:r w:rsidRPr="00C73F65">
              <w:rPr>
                <w:rStyle w:val="CharAlign"/>
              </w:rPr>
              <w:t>.</w:t>
            </w:r>
            <w:r w:rsidRPr="00C73F65">
              <w:t>99</w:t>
            </w:r>
          </w:p>
        </w:tc>
        <w:tc>
          <w:tcPr>
            <w:tcW w:w="851" w:type="dxa"/>
          </w:tcPr>
          <w:p w14:paraId="2687D1E7" w14:textId="77777777" w:rsidR="006946C0" w:rsidRPr="00C73F65" w:rsidRDefault="006946C0" w:rsidP="004D2C2F">
            <w:pPr>
              <w:pStyle w:val="InlineTable"/>
            </w:pPr>
            <w:r w:rsidRPr="00C73F65">
              <w:t>0</w:t>
            </w:r>
            <w:r w:rsidRPr="00C73F65">
              <w:rPr>
                <w:rStyle w:val="CharAlign"/>
              </w:rPr>
              <w:t>.</w:t>
            </w:r>
            <w:r w:rsidRPr="00C73F65">
              <w:t>749</w:t>
            </w:r>
          </w:p>
        </w:tc>
      </w:tr>
      <w:tr w:rsidR="006946C0" w:rsidRPr="00C73F65" w14:paraId="4B1D9D2A" w14:textId="77777777" w:rsidTr="004D2C2F">
        <w:tc>
          <w:tcPr>
            <w:tcW w:w="857" w:type="dxa"/>
          </w:tcPr>
          <w:p w14:paraId="7BA35C6A" w14:textId="77777777" w:rsidR="006946C0" w:rsidRPr="00C73F65" w:rsidRDefault="006946C0" w:rsidP="004D2C2F">
            <w:pPr>
              <w:pStyle w:val="InlineTable"/>
            </w:pPr>
            <w:r w:rsidRPr="00C73F65">
              <w:t xml:space="preserve">50–59 </w:t>
            </w:r>
          </w:p>
        </w:tc>
        <w:tc>
          <w:tcPr>
            <w:tcW w:w="807" w:type="dxa"/>
          </w:tcPr>
          <w:p w14:paraId="451D3CCD" w14:textId="77777777" w:rsidR="006946C0" w:rsidRPr="00C73F65" w:rsidRDefault="006946C0" w:rsidP="004D2C2F">
            <w:pPr>
              <w:pStyle w:val="InlineTable"/>
            </w:pPr>
            <w:r w:rsidRPr="00C73F65">
              <w:t>400</w:t>
            </w:r>
          </w:p>
        </w:tc>
        <w:tc>
          <w:tcPr>
            <w:tcW w:w="927" w:type="dxa"/>
          </w:tcPr>
          <w:p w14:paraId="0DB26CB4" w14:textId="77777777" w:rsidR="006946C0" w:rsidRPr="00C73F65" w:rsidRDefault="006946C0" w:rsidP="004D2C2F">
            <w:pPr>
              <w:pStyle w:val="InlineTable"/>
            </w:pPr>
            <w:r w:rsidRPr="00C73F65">
              <w:t>58</w:t>
            </w:r>
          </w:p>
        </w:tc>
        <w:tc>
          <w:tcPr>
            <w:tcW w:w="1117" w:type="dxa"/>
          </w:tcPr>
          <w:p w14:paraId="1100DBE8" w14:textId="77777777" w:rsidR="006946C0" w:rsidRPr="00C73F65" w:rsidRDefault="006946C0" w:rsidP="004D2C2F">
            <w:pPr>
              <w:pStyle w:val="InlineTable"/>
            </w:pPr>
            <w:r w:rsidRPr="00C73F65">
              <w:t>14</w:t>
            </w:r>
            <w:r w:rsidRPr="00C73F65">
              <w:rPr>
                <w:rStyle w:val="CharAlign"/>
              </w:rPr>
              <w:t>.</w:t>
            </w:r>
            <w:r w:rsidRPr="00C73F65">
              <w:t>5%</w:t>
            </w:r>
          </w:p>
        </w:tc>
        <w:tc>
          <w:tcPr>
            <w:tcW w:w="854" w:type="dxa"/>
          </w:tcPr>
          <w:p w14:paraId="690114B1" w14:textId="77777777" w:rsidR="006946C0" w:rsidRPr="00C73F65" w:rsidRDefault="006946C0" w:rsidP="004D2C2F">
            <w:pPr>
              <w:pStyle w:val="InlineTable"/>
            </w:pPr>
            <w:r w:rsidRPr="00C73F65">
              <w:t>4</w:t>
            </w:r>
            <w:r w:rsidRPr="00C73F65">
              <w:rPr>
                <w:rStyle w:val="CharAlign"/>
              </w:rPr>
              <w:t>.</w:t>
            </w:r>
            <w:r w:rsidRPr="00C73F65">
              <w:t>23</w:t>
            </w:r>
          </w:p>
        </w:tc>
        <w:tc>
          <w:tcPr>
            <w:tcW w:w="821" w:type="dxa"/>
          </w:tcPr>
          <w:p w14:paraId="6983BA17" w14:textId="77777777" w:rsidR="006946C0" w:rsidRPr="00C73F65" w:rsidRDefault="006946C0" w:rsidP="004D2C2F">
            <w:pPr>
              <w:pStyle w:val="InlineTable"/>
            </w:pPr>
            <w:r w:rsidRPr="00C73F65">
              <w:t>4</w:t>
            </w:r>
            <w:r w:rsidRPr="00C73F65">
              <w:rPr>
                <w:rStyle w:val="CharAlign"/>
              </w:rPr>
              <w:t>.</w:t>
            </w:r>
            <w:r w:rsidRPr="00C73F65">
              <w:t>76</w:t>
            </w:r>
          </w:p>
        </w:tc>
        <w:tc>
          <w:tcPr>
            <w:tcW w:w="1182" w:type="dxa"/>
          </w:tcPr>
          <w:p w14:paraId="7D8704DB" w14:textId="77777777" w:rsidR="006946C0" w:rsidRPr="00C73F65" w:rsidRDefault="006946C0" w:rsidP="004D2C2F">
            <w:pPr>
              <w:pStyle w:val="InlineTable"/>
            </w:pPr>
            <w:r w:rsidRPr="00C73F65">
              <w:t>342</w:t>
            </w:r>
          </w:p>
        </w:tc>
        <w:tc>
          <w:tcPr>
            <w:tcW w:w="871" w:type="dxa"/>
          </w:tcPr>
          <w:p w14:paraId="3FD2331B" w14:textId="77777777" w:rsidR="006946C0" w:rsidRPr="00C73F65" w:rsidRDefault="006946C0" w:rsidP="004D2C2F">
            <w:pPr>
              <w:pStyle w:val="InlineTable"/>
            </w:pPr>
            <w:r w:rsidRPr="00C73F65">
              <w:t>85</w:t>
            </w:r>
            <w:r w:rsidRPr="00C73F65">
              <w:rPr>
                <w:rStyle w:val="CharAlign"/>
              </w:rPr>
              <w:t>.</w:t>
            </w:r>
            <w:r w:rsidRPr="00C73F65">
              <w:t>5%</w:t>
            </w:r>
          </w:p>
        </w:tc>
        <w:tc>
          <w:tcPr>
            <w:tcW w:w="854" w:type="dxa"/>
          </w:tcPr>
          <w:p w14:paraId="7DFF5BDC" w14:textId="77777777" w:rsidR="006946C0" w:rsidRPr="00C73F65" w:rsidRDefault="006946C0" w:rsidP="004D2C2F">
            <w:pPr>
              <w:pStyle w:val="InlineTable"/>
            </w:pPr>
            <w:r w:rsidRPr="00C73F65">
              <w:t>5</w:t>
            </w:r>
            <w:r w:rsidRPr="00C73F65">
              <w:rPr>
                <w:rStyle w:val="CharAlign"/>
              </w:rPr>
              <w:t>.</w:t>
            </w:r>
            <w:r w:rsidRPr="00C73F65">
              <w:t>43</w:t>
            </w:r>
          </w:p>
        </w:tc>
        <w:tc>
          <w:tcPr>
            <w:tcW w:w="821" w:type="dxa"/>
          </w:tcPr>
          <w:p w14:paraId="48740AF2" w14:textId="77777777" w:rsidR="006946C0" w:rsidRPr="00C73F65" w:rsidRDefault="006946C0" w:rsidP="004D2C2F">
            <w:pPr>
              <w:pStyle w:val="InlineTable"/>
            </w:pPr>
            <w:r w:rsidRPr="00C73F65">
              <w:t>5</w:t>
            </w:r>
            <w:r w:rsidRPr="00C73F65">
              <w:rPr>
                <w:rStyle w:val="CharAlign"/>
              </w:rPr>
              <w:t>.</w:t>
            </w:r>
            <w:r w:rsidRPr="00C73F65">
              <w:t>48</w:t>
            </w:r>
          </w:p>
        </w:tc>
        <w:tc>
          <w:tcPr>
            <w:tcW w:w="851" w:type="dxa"/>
          </w:tcPr>
          <w:p w14:paraId="26D4C1DA" w14:textId="77777777" w:rsidR="006946C0" w:rsidRPr="00C73F65" w:rsidRDefault="006946C0" w:rsidP="004D2C2F">
            <w:pPr>
              <w:pStyle w:val="InlineTable"/>
            </w:pPr>
            <w:r w:rsidRPr="00C73F65">
              <w:t>0</w:t>
            </w:r>
            <w:r w:rsidRPr="00C73F65">
              <w:rPr>
                <w:rStyle w:val="CharAlign"/>
              </w:rPr>
              <w:t>.</w:t>
            </w:r>
            <w:r w:rsidRPr="00C73F65">
              <w:t>122</w:t>
            </w:r>
          </w:p>
        </w:tc>
      </w:tr>
      <w:tr w:rsidR="006946C0" w:rsidRPr="00C73F65" w14:paraId="02D51ADF" w14:textId="77777777" w:rsidTr="004D2C2F">
        <w:tc>
          <w:tcPr>
            <w:tcW w:w="857" w:type="dxa"/>
          </w:tcPr>
          <w:p w14:paraId="4A232D59" w14:textId="77777777" w:rsidR="006946C0" w:rsidRPr="00C73F65" w:rsidRDefault="006946C0" w:rsidP="004D2C2F">
            <w:pPr>
              <w:pStyle w:val="InlineTable"/>
            </w:pPr>
            <w:r w:rsidRPr="00C73F65">
              <w:t xml:space="preserve">60–69 </w:t>
            </w:r>
          </w:p>
        </w:tc>
        <w:tc>
          <w:tcPr>
            <w:tcW w:w="807" w:type="dxa"/>
          </w:tcPr>
          <w:p w14:paraId="428F880C" w14:textId="77777777" w:rsidR="006946C0" w:rsidRPr="00C73F65" w:rsidRDefault="006946C0" w:rsidP="004D2C2F">
            <w:pPr>
              <w:pStyle w:val="InlineTable"/>
            </w:pPr>
            <w:r w:rsidRPr="00C73F65">
              <w:t>400</w:t>
            </w:r>
          </w:p>
        </w:tc>
        <w:tc>
          <w:tcPr>
            <w:tcW w:w="927" w:type="dxa"/>
          </w:tcPr>
          <w:p w14:paraId="17631099" w14:textId="77777777" w:rsidR="006946C0" w:rsidRPr="00C73F65" w:rsidRDefault="006946C0" w:rsidP="004D2C2F">
            <w:pPr>
              <w:pStyle w:val="InlineTable"/>
            </w:pPr>
            <w:r w:rsidRPr="00C73F65">
              <w:t>45</w:t>
            </w:r>
          </w:p>
        </w:tc>
        <w:tc>
          <w:tcPr>
            <w:tcW w:w="1117" w:type="dxa"/>
          </w:tcPr>
          <w:p w14:paraId="4E80880F" w14:textId="77777777" w:rsidR="006946C0" w:rsidRPr="00C73F65" w:rsidRDefault="006946C0" w:rsidP="004D2C2F">
            <w:pPr>
              <w:pStyle w:val="InlineTable"/>
            </w:pPr>
            <w:r w:rsidRPr="00C73F65">
              <w:t>11</w:t>
            </w:r>
            <w:r w:rsidRPr="00C73F65">
              <w:rPr>
                <w:rStyle w:val="CharAlign"/>
              </w:rPr>
              <w:t>.</w:t>
            </w:r>
            <w:r w:rsidRPr="00C73F65">
              <w:t>3%</w:t>
            </w:r>
          </w:p>
        </w:tc>
        <w:tc>
          <w:tcPr>
            <w:tcW w:w="854" w:type="dxa"/>
          </w:tcPr>
          <w:p w14:paraId="33F0966B" w14:textId="77777777" w:rsidR="006946C0" w:rsidRPr="00C73F65" w:rsidRDefault="006946C0" w:rsidP="004D2C2F">
            <w:pPr>
              <w:pStyle w:val="InlineTable"/>
            </w:pPr>
            <w:r w:rsidRPr="00C73F65">
              <w:t>3</w:t>
            </w:r>
            <w:r w:rsidRPr="00C73F65">
              <w:rPr>
                <w:rStyle w:val="CharAlign"/>
              </w:rPr>
              <w:t>.</w:t>
            </w:r>
            <w:r w:rsidRPr="00C73F65">
              <w:t>41</w:t>
            </w:r>
          </w:p>
        </w:tc>
        <w:tc>
          <w:tcPr>
            <w:tcW w:w="821" w:type="dxa"/>
          </w:tcPr>
          <w:p w14:paraId="2FC76116" w14:textId="77777777" w:rsidR="006946C0" w:rsidRPr="00C73F65" w:rsidRDefault="006946C0" w:rsidP="004D2C2F">
            <w:pPr>
              <w:pStyle w:val="InlineTable"/>
            </w:pPr>
            <w:r w:rsidRPr="00C73F65">
              <w:t>4</w:t>
            </w:r>
            <w:r w:rsidRPr="00C73F65">
              <w:rPr>
                <w:rStyle w:val="CharAlign"/>
              </w:rPr>
              <w:t>.</w:t>
            </w:r>
            <w:r w:rsidRPr="00C73F65">
              <w:t>01</w:t>
            </w:r>
          </w:p>
        </w:tc>
        <w:tc>
          <w:tcPr>
            <w:tcW w:w="1182" w:type="dxa"/>
          </w:tcPr>
          <w:p w14:paraId="0EE45725" w14:textId="77777777" w:rsidR="006946C0" w:rsidRPr="00C73F65" w:rsidRDefault="006946C0" w:rsidP="004D2C2F">
            <w:pPr>
              <w:pStyle w:val="InlineTable"/>
            </w:pPr>
            <w:r w:rsidRPr="00C73F65">
              <w:t>355</w:t>
            </w:r>
          </w:p>
        </w:tc>
        <w:tc>
          <w:tcPr>
            <w:tcW w:w="871" w:type="dxa"/>
          </w:tcPr>
          <w:p w14:paraId="68EFEB39" w14:textId="77777777" w:rsidR="006946C0" w:rsidRPr="00C73F65" w:rsidRDefault="006946C0" w:rsidP="004D2C2F">
            <w:pPr>
              <w:pStyle w:val="InlineTable"/>
            </w:pPr>
            <w:r w:rsidRPr="00C73F65">
              <w:t>88</w:t>
            </w:r>
            <w:r w:rsidRPr="00C73F65">
              <w:rPr>
                <w:rStyle w:val="CharAlign"/>
              </w:rPr>
              <w:t>.</w:t>
            </w:r>
            <w:r w:rsidRPr="00C73F65">
              <w:t>8%</w:t>
            </w:r>
          </w:p>
        </w:tc>
        <w:tc>
          <w:tcPr>
            <w:tcW w:w="854" w:type="dxa"/>
          </w:tcPr>
          <w:p w14:paraId="571FE02B" w14:textId="77777777" w:rsidR="006946C0" w:rsidRPr="00C73F65" w:rsidRDefault="006946C0" w:rsidP="004D2C2F">
            <w:pPr>
              <w:pStyle w:val="InlineTable"/>
            </w:pPr>
            <w:r w:rsidRPr="00C73F65">
              <w:t>5</w:t>
            </w:r>
            <w:r w:rsidRPr="00C73F65">
              <w:rPr>
                <w:rStyle w:val="CharAlign"/>
              </w:rPr>
              <w:t>.</w:t>
            </w:r>
            <w:r w:rsidRPr="00C73F65">
              <w:t>47</w:t>
            </w:r>
          </w:p>
        </w:tc>
        <w:tc>
          <w:tcPr>
            <w:tcW w:w="821" w:type="dxa"/>
          </w:tcPr>
          <w:p w14:paraId="7CE7B220" w14:textId="77777777" w:rsidR="006946C0" w:rsidRPr="00C73F65" w:rsidRDefault="006946C0" w:rsidP="004D2C2F">
            <w:pPr>
              <w:pStyle w:val="InlineTable"/>
            </w:pPr>
            <w:r w:rsidRPr="00C73F65">
              <w:t>6</w:t>
            </w:r>
            <w:r w:rsidRPr="00C73F65">
              <w:rPr>
                <w:rStyle w:val="CharAlign"/>
              </w:rPr>
              <w:t>.</w:t>
            </w:r>
            <w:r w:rsidRPr="00C73F65">
              <w:t>05</w:t>
            </w:r>
          </w:p>
        </w:tc>
        <w:tc>
          <w:tcPr>
            <w:tcW w:w="851" w:type="dxa"/>
          </w:tcPr>
          <w:p w14:paraId="5FA97407" w14:textId="77777777" w:rsidR="006946C0" w:rsidRPr="00C73F65" w:rsidRDefault="006946C0" w:rsidP="004D2C2F">
            <w:pPr>
              <w:pStyle w:val="InlineTable"/>
            </w:pPr>
            <w:r w:rsidRPr="00C73F65">
              <w:t>0</w:t>
            </w:r>
            <w:r w:rsidRPr="00C73F65">
              <w:rPr>
                <w:rStyle w:val="CharAlign"/>
              </w:rPr>
              <w:t>.</w:t>
            </w:r>
            <w:r w:rsidRPr="00C73F65">
              <w:t>013</w:t>
            </w:r>
          </w:p>
        </w:tc>
      </w:tr>
      <w:tr w:rsidR="006946C0" w:rsidRPr="00C73F65" w14:paraId="3BDF2871" w14:textId="77777777" w:rsidTr="004D2C2F">
        <w:tc>
          <w:tcPr>
            <w:tcW w:w="857" w:type="dxa"/>
          </w:tcPr>
          <w:p w14:paraId="447486D2" w14:textId="77777777" w:rsidR="006946C0" w:rsidRPr="00C73F65" w:rsidRDefault="006946C0" w:rsidP="004D2C2F">
            <w:pPr>
              <w:pStyle w:val="InlineTable"/>
            </w:pPr>
            <w:r w:rsidRPr="00C73F65">
              <w:t xml:space="preserve">70–79 </w:t>
            </w:r>
          </w:p>
        </w:tc>
        <w:tc>
          <w:tcPr>
            <w:tcW w:w="807" w:type="dxa"/>
          </w:tcPr>
          <w:p w14:paraId="45650DC4" w14:textId="77777777" w:rsidR="006946C0" w:rsidRPr="00C73F65" w:rsidRDefault="006946C0" w:rsidP="004D2C2F">
            <w:pPr>
              <w:pStyle w:val="InlineTable"/>
            </w:pPr>
            <w:r w:rsidRPr="00C73F65">
              <w:t>400</w:t>
            </w:r>
          </w:p>
        </w:tc>
        <w:tc>
          <w:tcPr>
            <w:tcW w:w="927" w:type="dxa"/>
          </w:tcPr>
          <w:p w14:paraId="50CE0320" w14:textId="77777777" w:rsidR="006946C0" w:rsidRPr="00C73F65" w:rsidRDefault="006946C0" w:rsidP="004D2C2F">
            <w:pPr>
              <w:pStyle w:val="InlineTable"/>
            </w:pPr>
            <w:r w:rsidRPr="00C73F65">
              <w:t>69</w:t>
            </w:r>
          </w:p>
        </w:tc>
        <w:tc>
          <w:tcPr>
            <w:tcW w:w="1117" w:type="dxa"/>
          </w:tcPr>
          <w:p w14:paraId="0A5AC42F" w14:textId="77777777" w:rsidR="006946C0" w:rsidRPr="00C73F65" w:rsidRDefault="006946C0" w:rsidP="004D2C2F">
            <w:pPr>
              <w:pStyle w:val="InlineTable"/>
            </w:pPr>
            <w:r w:rsidRPr="00C73F65">
              <w:t>17</w:t>
            </w:r>
            <w:r w:rsidRPr="00C73F65">
              <w:rPr>
                <w:rStyle w:val="CharAlign"/>
              </w:rPr>
              <w:t>.</w:t>
            </w:r>
            <w:r w:rsidRPr="00C73F65">
              <w:t>3%</w:t>
            </w:r>
          </w:p>
        </w:tc>
        <w:tc>
          <w:tcPr>
            <w:tcW w:w="854" w:type="dxa"/>
          </w:tcPr>
          <w:p w14:paraId="57250595" w14:textId="77777777" w:rsidR="006946C0" w:rsidRPr="00C73F65" w:rsidRDefault="006946C0" w:rsidP="004D2C2F">
            <w:pPr>
              <w:pStyle w:val="InlineTable"/>
            </w:pPr>
            <w:r w:rsidRPr="00C73F65">
              <w:t>2</w:t>
            </w:r>
            <w:r w:rsidRPr="00C73F65">
              <w:rPr>
                <w:rStyle w:val="CharAlign"/>
              </w:rPr>
              <w:t>.</w:t>
            </w:r>
            <w:r w:rsidRPr="00C73F65">
              <w:t>99</w:t>
            </w:r>
          </w:p>
        </w:tc>
        <w:tc>
          <w:tcPr>
            <w:tcW w:w="821" w:type="dxa"/>
          </w:tcPr>
          <w:p w14:paraId="4253FC0C" w14:textId="77777777" w:rsidR="006946C0" w:rsidRPr="00C73F65" w:rsidRDefault="006946C0" w:rsidP="004D2C2F">
            <w:pPr>
              <w:pStyle w:val="InlineTable"/>
            </w:pPr>
            <w:r w:rsidRPr="00C73F65">
              <w:t>3</w:t>
            </w:r>
            <w:r w:rsidRPr="00C73F65">
              <w:rPr>
                <w:rStyle w:val="CharAlign"/>
              </w:rPr>
              <w:t>.</w:t>
            </w:r>
            <w:r w:rsidRPr="00C73F65">
              <w:t>70</w:t>
            </w:r>
          </w:p>
        </w:tc>
        <w:tc>
          <w:tcPr>
            <w:tcW w:w="1182" w:type="dxa"/>
          </w:tcPr>
          <w:p w14:paraId="2AF926D0" w14:textId="77777777" w:rsidR="006946C0" w:rsidRPr="00C73F65" w:rsidRDefault="006946C0" w:rsidP="004D2C2F">
            <w:pPr>
              <w:pStyle w:val="InlineTable"/>
            </w:pPr>
            <w:r w:rsidRPr="00C73F65">
              <w:t>331</w:t>
            </w:r>
          </w:p>
        </w:tc>
        <w:tc>
          <w:tcPr>
            <w:tcW w:w="871" w:type="dxa"/>
          </w:tcPr>
          <w:p w14:paraId="3352B3DC" w14:textId="77777777" w:rsidR="006946C0" w:rsidRPr="00C73F65" w:rsidRDefault="006946C0" w:rsidP="004D2C2F">
            <w:pPr>
              <w:pStyle w:val="InlineTable"/>
            </w:pPr>
            <w:r w:rsidRPr="00C73F65">
              <w:t>82</w:t>
            </w:r>
            <w:r w:rsidRPr="00C73F65">
              <w:rPr>
                <w:rStyle w:val="CharAlign"/>
              </w:rPr>
              <w:t>.</w:t>
            </w:r>
            <w:r w:rsidRPr="00C73F65">
              <w:t>8%</w:t>
            </w:r>
          </w:p>
        </w:tc>
        <w:tc>
          <w:tcPr>
            <w:tcW w:w="854" w:type="dxa"/>
          </w:tcPr>
          <w:p w14:paraId="06CABE8A" w14:textId="77777777" w:rsidR="006946C0" w:rsidRPr="00C73F65" w:rsidRDefault="006946C0" w:rsidP="004D2C2F">
            <w:pPr>
              <w:pStyle w:val="InlineTable"/>
            </w:pPr>
            <w:r w:rsidRPr="00C73F65">
              <w:t>3</w:t>
            </w:r>
            <w:r w:rsidRPr="00C73F65">
              <w:rPr>
                <w:rStyle w:val="CharAlign"/>
              </w:rPr>
              <w:t>.</w:t>
            </w:r>
            <w:r w:rsidRPr="00C73F65">
              <w:t>41</w:t>
            </w:r>
          </w:p>
        </w:tc>
        <w:tc>
          <w:tcPr>
            <w:tcW w:w="821" w:type="dxa"/>
          </w:tcPr>
          <w:p w14:paraId="2AFC6FC7" w14:textId="77777777" w:rsidR="006946C0" w:rsidRPr="00C73F65" w:rsidRDefault="006946C0" w:rsidP="004D2C2F">
            <w:pPr>
              <w:pStyle w:val="InlineTable"/>
            </w:pPr>
            <w:r w:rsidRPr="00C73F65">
              <w:t>3</w:t>
            </w:r>
            <w:r w:rsidRPr="00C73F65">
              <w:rPr>
                <w:rStyle w:val="CharAlign"/>
              </w:rPr>
              <w:t>.</w:t>
            </w:r>
            <w:r w:rsidRPr="00C73F65">
              <w:t>99</w:t>
            </w:r>
          </w:p>
        </w:tc>
        <w:tc>
          <w:tcPr>
            <w:tcW w:w="851" w:type="dxa"/>
          </w:tcPr>
          <w:p w14:paraId="3158EF40" w14:textId="77777777" w:rsidR="006946C0" w:rsidRPr="00C73F65" w:rsidRDefault="006946C0" w:rsidP="004D2C2F">
            <w:pPr>
              <w:pStyle w:val="InlineTable"/>
            </w:pPr>
            <w:r w:rsidRPr="00C73F65">
              <w:t>0</w:t>
            </w:r>
            <w:r w:rsidRPr="00C73F65">
              <w:rPr>
                <w:rStyle w:val="CharAlign"/>
              </w:rPr>
              <w:t>.</w:t>
            </w:r>
            <w:r w:rsidRPr="00C73F65">
              <w:t>538</w:t>
            </w:r>
          </w:p>
        </w:tc>
      </w:tr>
    </w:tbl>
    <w:p w14:paraId="7B1F47BF" w14:textId="77777777" w:rsidR="006946C0" w:rsidRPr="00C73F65" w:rsidRDefault="006946C0" w:rsidP="006946C0">
      <w:pPr>
        <w:pStyle w:val="TableFootnote"/>
        <w:rPr>
          <w:lang w:val="en-GB"/>
        </w:rPr>
      </w:pPr>
      <w:r w:rsidRPr="00C73F65">
        <w:rPr>
          <w:i/>
          <w:lang w:val="en-GB"/>
        </w:rPr>
        <w:t>P</w:t>
      </w:r>
      <w:r w:rsidRPr="00C73F65">
        <w:rPr>
          <w:lang w:val="en-GB"/>
        </w:rPr>
        <w:t>-value was calculated by Wilcoxon’s rank-sum test</w:t>
      </w:r>
    </w:p>
    <w:p w14:paraId="71DF81FC" w14:textId="7A105C46" w:rsidR="003A144B" w:rsidRDefault="006946C0" w:rsidP="006946C0">
      <w:r w:rsidRPr="00C73F65">
        <w:t>-------------------------------------------------------------------------------------------------------</w:t>
      </w:r>
    </w:p>
    <w:sectPr w:rsidR="003A14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C0"/>
    <w:rsid w:val="0027134C"/>
    <w:rsid w:val="002C59D0"/>
    <w:rsid w:val="003A144B"/>
    <w:rsid w:val="006946C0"/>
    <w:rsid w:val="008E48A1"/>
    <w:rsid w:val="00AC5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04EC7"/>
  <w15:chartTrackingRefBased/>
  <w15:docId w15:val="{25F43632-69BB-4132-AC4B-57E45AB2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6C0"/>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rsid w:val="006946C0"/>
    <w:pPr>
      <w:spacing w:before="60" w:after="60" w:line="480" w:lineRule="auto"/>
    </w:pPr>
    <w:rPr>
      <w:rFonts w:ascii="Times New Roman" w:eastAsia="Calibri" w:hAnsi="Times New Roman" w:cs="Times New Roman"/>
      <w:sz w:val="20"/>
      <w:szCs w:val="24"/>
      <w:lang w:val="en-US"/>
    </w:rPr>
  </w:style>
  <w:style w:type="paragraph" w:customStyle="1" w:styleId="TableFootnote">
    <w:name w:val="TableFootnote"/>
    <w:rsid w:val="006946C0"/>
    <w:pPr>
      <w:spacing w:before="60" w:after="60" w:line="240" w:lineRule="auto"/>
    </w:pPr>
    <w:rPr>
      <w:rFonts w:ascii="Times New Roman" w:eastAsia="Calibri" w:hAnsi="Times New Roman" w:cs="Times New Roman"/>
      <w:sz w:val="20"/>
      <w:szCs w:val="24"/>
      <w:lang w:val="en-US"/>
    </w:rPr>
  </w:style>
  <w:style w:type="paragraph" w:customStyle="1" w:styleId="Appendix">
    <w:name w:val="Appendix"/>
    <w:basedOn w:val="Normal"/>
    <w:rsid w:val="006946C0"/>
    <w:pPr>
      <w:spacing w:line="480" w:lineRule="auto"/>
    </w:pPr>
    <w:rPr>
      <w:sz w:val="24"/>
    </w:rPr>
  </w:style>
  <w:style w:type="character" w:customStyle="1" w:styleId="CharAlign">
    <w:name w:val="CharAlign"/>
    <w:rsid w:val="006946C0"/>
    <w:rPr>
      <w:color w:val="FF0000"/>
      <w:sz w:val="20"/>
    </w:rPr>
  </w:style>
  <w:style w:type="paragraph" w:customStyle="1" w:styleId="InlineTable">
    <w:name w:val="InlineTable"/>
    <w:basedOn w:val="Normal"/>
    <w:rsid w:val="006946C0"/>
  </w:style>
  <w:style w:type="table" w:styleId="TableGrid">
    <w:name w:val="Table Grid"/>
    <w:basedOn w:val="TableNormal"/>
    <w:uiPriority w:val="39"/>
    <w:rsid w:val="006946C0"/>
    <w:pPr>
      <w:spacing w:after="0" w:line="240" w:lineRule="auto"/>
    </w:pPr>
    <w:rPr>
      <w:rFonts w:eastAsiaTheme="minorEastAsia"/>
      <w:kern w:val="2"/>
      <w:sz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2910</Characters>
  <Application>Microsoft Office Word</Application>
  <DocSecurity>0</DocSecurity>
  <Lines>132</Lines>
  <Paragraphs>101</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 Editor</dc:creator>
  <cp:keywords/>
  <dc:description/>
  <cp:lastModifiedBy>Copy Editor</cp:lastModifiedBy>
  <cp:revision>1</cp:revision>
  <dcterms:created xsi:type="dcterms:W3CDTF">2021-01-18T12:40:00Z</dcterms:created>
  <dcterms:modified xsi:type="dcterms:W3CDTF">2021-01-18T12:40:00Z</dcterms:modified>
</cp:coreProperties>
</file>