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093DE0" w14:textId="77777777" w:rsidR="00DC0C21" w:rsidRPr="00005AAC" w:rsidRDefault="00DC0C21" w:rsidP="00DC0C21">
      <w:pPr>
        <w:pStyle w:val="EndNoteBibliography"/>
        <w:spacing w:after="0" w:line="480" w:lineRule="auto"/>
      </w:pPr>
      <w:r>
        <w:rPr>
          <w:b/>
          <w:bCs/>
          <w:lang w:val="en-GB"/>
        </w:rPr>
        <w:t xml:space="preserve">Supplementary </w:t>
      </w:r>
      <w:r w:rsidRPr="00005AAC">
        <w:rPr>
          <w:b/>
          <w:bCs/>
          <w:lang w:val="en-GB"/>
        </w:rPr>
        <w:t xml:space="preserve">Table </w:t>
      </w:r>
      <w:r w:rsidR="008511E1">
        <w:rPr>
          <w:b/>
          <w:bCs/>
          <w:lang w:val="en-GB"/>
        </w:rPr>
        <w:t>2</w:t>
      </w:r>
      <w:r>
        <w:rPr>
          <w:b/>
          <w:bCs/>
          <w:lang w:val="en-GB"/>
        </w:rPr>
        <w:t>.</w:t>
      </w:r>
      <w:r w:rsidRPr="00005AAC">
        <w:rPr>
          <w:lang w:val="en-GB"/>
        </w:rPr>
        <w:t xml:space="preserve"> Adjusted and unadjusted HRs</w:t>
      </w:r>
      <w:r>
        <w:rPr>
          <w:lang w:val="en-GB"/>
        </w:rPr>
        <w:t xml:space="preserve"> </w:t>
      </w:r>
      <w:r w:rsidRPr="00005AAC">
        <w:rPr>
          <w:lang w:val="en-GB"/>
        </w:rPr>
        <w:t>(95% CI) by diagnosis</w:t>
      </w:r>
    </w:p>
    <w:tbl>
      <w:tblPr>
        <w:tblW w:w="9229" w:type="dxa"/>
        <w:tblInd w:w="93" w:type="dxa"/>
        <w:tblLook w:val="04A0" w:firstRow="1" w:lastRow="0" w:firstColumn="1" w:lastColumn="0" w:noHBand="0" w:noVBand="1"/>
      </w:tblPr>
      <w:tblGrid>
        <w:gridCol w:w="4056"/>
        <w:gridCol w:w="2763"/>
        <w:gridCol w:w="2410"/>
      </w:tblGrid>
      <w:tr w:rsidR="00DC0C21" w:rsidRPr="00AA2647" w14:paraId="0CE6EBE2" w14:textId="77777777" w:rsidTr="005220E7">
        <w:trPr>
          <w:trHeight w:val="296"/>
        </w:trPr>
        <w:tc>
          <w:tcPr>
            <w:tcW w:w="40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6979B67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131C73D" w14:textId="77777777" w:rsidR="00DC0C21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Adjusted HR(95% CI)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B53CB6" w14:textId="77777777" w:rsidR="00DC0C21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Unadjusted HR(95% CI)</w:t>
            </w:r>
          </w:p>
        </w:tc>
      </w:tr>
      <w:tr w:rsidR="00DC0C21" w:rsidRPr="00AA2647" w14:paraId="7C49AD58" w14:textId="77777777" w:rsidTr="005220E7">
        <w:trPr>
          <w:trHeight w:val="296"/>
        </w:trPr>
        <w:tc>
          <w:tcPr>
            <w:tcW w:w="405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407CF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No diagnosis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C4758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Reference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9EF2E" w14:textId="77777777" w:rsidR="00DC0C21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Reference</w:t>
            </w:r>
          </w:p>
        </w:tc>
      </w:tr>
      <w:tr w:rsidR="00DC0C21" w:rsidRPr="00AA2647" w14:paraId="720B0601" w14:textId="77777777" w:rsidTr="005220E7">
        <w:trPr>
          <w:trHeight w:val="296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8C1011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Self-harm only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5122D5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5.3(5.2</w:t>
            </w: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-5.5)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4B22A3B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4.0(3.8-4.1)</w:t>
            </w:r>
          </w:p>
        </w:tc>
      </w:tr>
      <w:tr w:rsidR="00DC0C21" w:rsidRPr="00AA2647" w14:paraId="298B2131" w14:textId="77777777" w:rsidTr="005220E7">
        <w:trPr>
          <w:trHeight w:val="296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235D9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Eating disorder only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88573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4.1(3.4-4.9</w:t>
            </w: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0FF4486C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1.5(1.3-1.8)</w:t>
            </w:r>
          </w:p>
        </w:tc>
      </w:tr>
      <w:tr w:rsidR="00DC0C21" w:rsidRPr="00AA2647" w14:paraId="0263A9FD" w14:textId="77777777" w:rsidTr="005220E7">
        <w:trPr>
          <w:trHeight w:val="296"/>
        </w:trPr>
        <w:tc>
          <w:tcPr>
            <w:tcW w:w="4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512FD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 xml:space="preserve">Self-harm and eating disorders </w:t>
            </w:r>
          </w:p>
        </w:tc>
        <w:tc>
          <w:tcPr>
            <w:tcW w:w="27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66AF8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6.8(5.4-8.6</w:t>
            </w:r>
            <w:r w:rsidRPr="00AA2647">
              <w:rPr>
                <w:rFonts w:ascii="Calibri" w:eastAsia="Times New Roman" w:hAnsi="Calibri" w:cs="Times New Roman"/>
                <w:color w:val="000000"/>
                <w:lang w:eastAsia="en-GB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</w:tcPr>
          <w:p w14:paraId="7FB29DFB" w14:textId="77777777" w:rsidR="00DC0C21" w:rsidRPr="00AA2647" w:rsidRDefault="00DC0C21" w:rsidP="005220E7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en-GB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en-GB"/>
              </w:rPr>
              <w:t>2.3(1.8-2.9)</w:t>
            </w:r>
          </w:p>
        </w:tc>
      </w:tr>
    </w:tbl>
    <w:p w14:paraId="447CEF81" w14:textId="77777777" w:rsidR="00302D24" w:rsidRDefault="00302D24"/>
    <w:sectPr w:rsidR="00302D2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21"/>
    <w:rsid w:val="00302D24"/>
    <w:rsid w:val="008511E1"/>
    <w:rsid w:val="009A291F"/>
    <w:rsid w:val="00DC0C21"/>
    <w:rsid w:val="00DD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4B5E2A"/>
  <w15:docId w15:val="{9EB8F010-1B70-4D45-8922-9A9CFA411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0C21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BibliographyChar">
    <w:name w:val="EndNote Bibliography Char"/>
    <w:basedOn w:val="DefaultParagraphFont"/>
    <w:link w:val="EndNoteBibliography"/>
    <w:qFormat/>
    <w:rsid w:val="00DC0C21"/>
    <w:rPr>
      <w:rFonts w:ascii="Calibri" w:hAnsi="Calibri"/>
      <w:lang w:val="en-US"/>
    </w:rPr>
  </w:style>
  <w:style w:type="paragraph" w:customStyle="1" w:styleId="EndNoteBibliography">
    <w:name w:val="EndNote Bibliography"/>
    <w:basedOn w:val="Normal"/>
    <w:link w:val="EndNoteBibliographyChar"/>
    <w:qFormat/>
    <w:rsid w:val="00DC0C21"/>
    <w:pPr>
      <w:spacing w:line="240" w:lineRule="auto"/>
      <w:jc w:val="both"/>
    </w:pPr>
    <w:rPr>
      <w:rFonts w:ascii="Calibri" w:hAnsi="Calibri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Swansea University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Marchant</dc:creator>
  <cp:lastModifiedBy>Emma Thompson</cp:lastModifiedBy>
  <cp:revision>2</cp:revision>
  <dcterms:created xsi:type="dcterms:W3CDTF">2020-11-17T12:12:00Z</dcterms:created>
  <dcterms:modified xsi:type="dcterms:W3CDTF">2020-11-17T12:12:00Z</dcterms:modified>
</cp:coreProperties>
</file>