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B631F" w14:textId="77777777" w:rsidR="00245FF2" w:rsidRPr="00632A45" w:rsidRDefault="00245FF2" w:rsidP="00245FF2">
      <w:pPr>
        <w:ind w:left="-360"/>
        <w:rPr>
          <w:rFonts w:asciiTheme="minorHAnsi" w:hAnsiTheme="minorHAnsi" w:cstheme="minorHAnsi"/>
          <w:b/>
          <w:sz w:val="24"/>
          <w:szCs w:val="24"/>
        </w:rPr>
      </w:pPr>
      <w:r w:rsidRPr="00632A45">
        <w:rPr>
          <w:rFonts w:asciiTheme="minorHAnsi" w:hAnsiTheme="minorHAnsi" w:cstheme="minorHAnsi"/>
          <w:b/>
          <w:sz w:val="24"/>
          <w:szCs w:val="24"/>
        </w:rPr>
        <w:t>Supplementary data</w:t>
      </w:r>
    </w:p>
    <w:p w14:paraId="1556568F" w14:textId="102EC2A3" w:rsidR="00245FF2" w:rsidRPr="00632A45" w:rsidRDefault="00245FF2" w:rsidP="00245FF2">
      <w:pPr>
        <w:ind w:left="-360"/>
        <w:rPr>
          <w:rFonts w:asciiTheme="minorHAnsi" w:hAnsiTheme="minorHAnsi" w:cstheme="minorHAnsi"/>
          <w:b/>
          <w:sz w:val="24"/>
          <w:szCs w:val="24"/>
        </w:rPr>
      </w:pPr>
      <w:r w:rsidRPr="00632A45">
        <w:rPr>
          <w:rFonts w:asciiTheme="minorHAnsi" w:hAnsiTheme="minorHAnsi" w:cstheme="minorHAnsi"/>
          <w:b/>
          <w:sz w:val="24"/>
          <w:szCs w:val="24"/>
        </w:rPr>
        <w:t xml:space="preserve">Fig 1: Rates of suicide in CTO patients and in all discharged patients </w:t>
      </w:r>
    </w:p>
    <w:p w14:paraId="16DEFD1F" w14:textId="28FD857D" w:rsidR="00562F59" w:rsidRDefault="00245FF2" w:rsidP="00245FF2">
      <w:pPr>
        <w:ind w:left="-450" w:right="-874"/>
      </w:pPr>
      <w:r w:rsidRPr="00632A45">
        <w:rPr>
          <w:noProof/>
          <w:color w:val="FF0000"/>
        </w:rPr>
        <w:drawing>
          <wp:inline distT="0" distB="0" distL="0" distR="0" wp14:anchorId="20F6C3A2" wp14:editId="133C652E">
            <wp:extent cx="6616143" cy="35941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306" cy="35979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62F59" w:rsidSect="001A58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FF2"/>
    <w:rsid w:val="001A58C0"/>
    <w:rsid w:val="00245FF2"/>
    <w:rsid w:val="0056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97085"/>
  <w15:chartTrackingRefBased/>
  <w15:docId w15:val="{F905E3FB-FA7B-4BA9-8E7B-4D3BC3DF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FF2"/>
    <w:pPr>
      <w:spacing w:after="200" w:line="276" w:lineRule="auto"/>
    </w:pPr>
    <w:rPr>
      <w:rFonts w:ascii="Calibri" w:eastAsiaTheme="minorEastAsia" w:hAnsi="Calibri"/>
      <w:kern w:val="2"/>
      <w:sz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</dc:creator>
  <cp:keywords/>
  <dc:description/>
  <cp:lastModifiedBy>Isabelle</cp:lastModifiedBy>
  <cp:revision>1</cp:revision>
  <dcterms:created xsi:type="dcterms:W3CDTF">2021-08-10T10:47:00Z</dcterms:created>
  <dcterms:modified xsi:type="dcterms:W3CDTF">2021-08-10T10:48:00Z</dcterms:modified>
</cp:coreProperties>
</file>