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86E8" w14:textId="2D1EC912" w:rsidR="00172C5D" w:rsidRPr="0016793C" w:rsidRDefault="00172C5D" w:rsidP="00172C5D">
      <w:pPr>
        <w:pStyle w:val="TOC1"/>
      </w:pPr>
      <w:r w:rsidRPr="0016793C">
        <w:t>SUPPLEMENTARY NOTE</w:t>
      </w:r>
    </w:p>
    <w:p w14:paraId="5C0590A6" w14:textId="77777777" w:rsidR="00172C5D" w:rsidRPr="0016793C" w:rsidRDefault="00172C5D" w:rsidP="00172C5D"/>
    <w:p w14:paraId="1EDF0CB2" w14:textId="1E1E70B5" w:rsidR="001F0FF5" w:rsidRPr="0016793C" w:rsidRDefault="00671D3E" w:rsidP="00172C5D">
      <w:pPr>
        <w:pStyle w:val="TOC1"/>
        <w:rPr>
          <w:rFonts w:eastAsiaTheme="minorEastAsia"/>
          <w:lang w:eastAsia="en-GB"/>
        </w:rPr>
      </w:pPr>
      <w:r w:rsidRPr="0016793C">
        <w:fldChar w:fldCharType="begin"/>
      </w:r>
      <w:r w:rsidRPr="0016793C">
        <w:instrText xml:space="preserve"> TOC \h \z \t "Title 1,1,Title 2,2" </w:instrText>
      </w:r>
      <w:r w:rsidRPr="0016793C">
        <w:fldChar w:fldCharType="separate"/>
      </w:r>
      <w:hyperlink w:anchor="_Toc107498531" w:history="1">
        <w:r w:rsidR="001F0FF5" w:rsidRPr="0016793C">
          <w:rPr>
            <w:rStyle w:val="Hyperlink"/>
            <w:u w:val="none"/>
          </w:rPr>
          <w:t>Challenges of harmonising phenotype data</w:t>
        </w:r>
        <w:r w:rsidR="001F0FF5" w:rsidRPr="0016793C">
          <w:rPr>
            <w:webHidden/>
          </w:rPr>
          <w:tab/>
        </w:r>
        <w:r w:rsidR="001F0FF5" w:rsidRPr="0016793C">
          <w:rPr>
            <w:webHidden/>
          </w:rPr>
          <w:fldChar w:fldCharType="begin"/>
        </w:r>
        <w:r w:rsidR="001F0FF5" w:rsidRPr="0016793C">
          <w:rPr>
            <w:webHidden/>
          </w:rPr>
          <w:instrText xml:space="preserve"> PAGEREF _Toc107498531 \h </w:instrText>
        </w:r>
        <w:r w:rsidR="001F0FF5" w:rsidRPr="0016793C">
          <w:rPr>
            <w:webHidden/>
          </w:rPr>
        </w:r>
        <w:r w:rsidR="001F0FF5" w:rsidRPr="0016793C">
          <w:rPr>
            <w:webHidden/>
          </w:rPr>
          <w:fldChar w:fldCharType="separate"/>
        </w:r>
        <w:r w:rsidR="001F0FF5" w:rsidRPr="0016793C">
          <w:rPr>
            <w:webHidden/>
          </w:rPr>
          <w:t>2</w:t>
        </w:r>
        <w:r w:rsidR="001F0FF5" w:rsidRPr="0016793C">
          <w:rPr>
            <w:webHidden/>
          </w:rPr>
          <w:fldChar w:fldCharType="end"/>
        </w:r>
      </w:hyperlink>
    </w:p>
    <w:p w14:paraId="6DF6BEC3" w14:textId="12189031" w:rsidR="001F0FF5" w:rsidRPr="0016793C" w:rsidRDefault="0016793C">
      <w:pPr>
        <w:pStyle w:val="TOC2"/>
        <w:tabs>
          <w:tab w:val="right" w:leader="dot" w:pos="9016"/>
        </w:tabs>
        <w:rPr>
          <w:rFonts w:eastAsiaTheme="minorEastAsia"/>
          <w:noProof/>
          <w:sz w:val="28"/>
          <w:szCs w:val="28"/>
          <w:lang w:eastAsia="en-GB"/>
        </w:rPr>
      </w:pPr>
      <w:hyperlink w:anchor="_Toc107498532" w:history="1">
        <w:r w:rsidR="001F0FF5" w:rsidRPr="0016793C">
          <w:rPr>
            <w:rStyle w:val="Hyperlink"/>
            <w:noProof/>
            <w:sz w:val="28"/>
            <w:szCs w:val="28"/>
          </w:rPr>
          <w:t>Measuring and rating psychopathology</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_Toc107498532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2</w:t>
        </w:r>
        <w:r w:rsidR="001F0FF5" w:rsidRPr="0016793C">
          <w:rPr>
            <w:noProof/>
            <w:webHidden/>
            <w:sz w:val="28"/>
            <w:szCs w:val="28"/>
          </w:rPr>
          <w:fldChar w:fldCharType="end"/>
        </w:r>
      </w:hyperlink>
    </w:p>
    <w:p w14:paraId="2E011E3A" w14:textId="3F6BB62C" w:rsidR="001F0FF5" w:rsidRPr="0016793C" w:rsidRDefault="0016793C">
      <w:pPr>
        <w:pStyle w:val="TOC2"/>
        <w:tabs>
          <w:tab w:val="right" w:leader="dot" w:pos="9016"/>
        </w:tabs>
        <w:rPr>
          <w:rFonts w:eastAsiaTheme="minorEastAsia"/>
          <w:noProof/>
          <w:sz w:val="28"/>
          <w:szCs w:val="28"/>
          <w:lang w:eastAsia="en-GB"/>
        </w:rPr>
      </w:pPr>
      <w:hyperlink w:anchor="_Toc107498533" w:history="1">
        <w:r w:rsidR="001F0FF5" w:rsidRPr="0016793C">
          <w:rPr>
            <w:rStyle w:val="Hyperlink"/>
            <w:noProof/>
            <w:sz w:val="28"/>
            <w:szCs w:val="28"/>
          </w:rPr>
          <w:t>Sampling from the Population</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_Toc107498533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2</w:t>
        </w:r>
        <w:r w:rsidR="001F0FF5" w:rsidRPr="0016793C">
          <w:rPr>
            <w:noProof/>
            <w:webHidden/>
            <w:sz w:val="28"/>
            <w:szCs w:val="28"/>
          </w:rPr>
          <w:fldChar w:fldCharType="end"/>
        </w:r>
      </w:hyperlink>
    </w:p>
    <w:p w14:paraId="7BF15362" w14:textId="560CA737" w:rsidR="001F0FF5" w:rsidRPr="0016793C" w:rsidRDefault="0016793C">
      <w:pPr>
        <w:pStyle w:val="TOC2"/>
        <w:tabs>
          <w:tab w:val="right" w:leader="dot" w:pos="9016"/>
        </w:tabs>
        <w:rPr>
          <w:rFonts w:eastAsiaTheme="minorEastAsia"/>
          <w:noProof/>
          <w:sz w:val="28"/>
          <w:szCs w:val="28"/>
          <w:lang w:eastAsia="en-GB"/>
        </w:rPr>
      </w:pPr>
      <w:hyperlink w:anchor="_Toc107498534" w:history="1">
        <w:r w:rsidR="001F0FF5" w:rsidRPr="0016793C">
          <w:rPr>
            <w:rStyle w:val="Hyperlink"/>
            <w:noProof/>
            <w:sz w:val="28"/>
            <w:szCs w:val="28"/>
          </w:rPr>
          <w:t>Study Protocol Differences</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_Toc107498534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3</w:t>
        </w:r>
        <w:r w:rsidR="001F0FF5" w:rsidRPr="0016793C">
          <w:rPr>
            <w:noProof/>
            <w:webHidden/>
            <w:sz w:val="28"/>
            <w:szCs w:val="28"/>
          </w:rPr>
          <w:fldChar w:fldCharType="end"/>
        </w:r>
      </w:hyperlink>
    </w:p>
    <w:p w14:paraId="7418DF45" w14:textId="0494786F" w:rsidR="001F0FF5" w:rsidRPr="0016793C" w:rsidRDefault="0016793C">
      <w:pPr>
        <w:pStyle w:val="TOC2"/>
        <w:tabs>
          <w:tab w:val="right" w:leader="dot" w:pos="9016"/>
        </w:tabs>
        <w:rPr>
          <w:rFonts w:eastAsiaTheme="minorEastAsia"/>
          <w:noProof/>
          <w:sz w:val="28"/>
          <w:szCs w:val="28"/>
          <w:lang w:eastAsia="en-GB"/>
        </w:rPr>
      </w:pPr>
      <w:hyperlink w:anchor="_Toc107498535" w:history="1">
        <w:r w:rsidR="001F0FF5" w:rsidRPr="0016793C">
          <w:rPr>
            <w:rStyle w:val="Hyperlink"/>
            <w:noProof/>
            <w:sz w:val="28"/>
            <w:szCs w:val="28"/>
          </w:rPr>
          <w:t>Diagnosis</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_Toc107498535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3</w:t>
        </w:r>
        <w:r w:rsidR="001F0FF5" w:rsidRPr="0016793C">
          <w:rPr>
            <w:noProof/>
            <w:webHidden/>
            <w:sz w:val="28"/>
            <w:szCs w:val="28"/>
          </w:rPr>
          <w:fldChar w:fldCharType="end"/>
        </w:r>
      </w:hyperlink>
    </w:p>
    <w:p w14:paraId="793A3FE4" w14:textId="5635A5C3" w:rsidR="001F0FF5" w:rsidRPr="0016793C" w:rsidRDefault="0016793C" w:rsidP="00172C5D">
      <w:pPr>
        <w:pStyle w:val="TOC1"/>
        <w:rPr>
          <w:rFonts w:eastAsiaTheme="minorEastAsia"/>
          <w:lang w:eastAsia="en-GB"/>
        </w:rPr>
      </w:pPr>
      <w:hyperlink w:anchor="_Toc107498536" w:history="1">
        <w:r w:rsidR="001F0FF5" w:rsidRPr="0016793C">
          <w:rPr>
            <w:rStyle w:val="Hyperlink"/>
          </w:rPr>
          <w:t>Challenges of harmonising genotype data</w:t>
        </w:r>
        <w:r w:rsidR="001F0FF5" w:rsidRPr="0016793C">
          <w:rPr>
            <w:webHidden/>
          </w:rPr>
          <w:tab/>
        </w:r>
        <w:r w:rsidR="001F0FF5" w:rsidRPr="0016793C">
          <w:rPr>
            <w:webHidden/>
          </w:rPr>
          <w:fldChar w:fldCharType="begin"/>
        </w:r>
        <w:r w:rsidR="001F0FF5" w:rsidRPr="0016793C">
          <w:rPr>
            <w:webHidden/>
          </w:rPr>
          <w:instrText xml:space="preserve"> PAGEREF _Toc107498536 \h </w:instrText>
        </w:r>
        <w:r w:rsidR="001F0FF5" w:rsidRPr="0016793C">
          <w:rPr>
            <w:webHidden/>
          </w:rPr>
        </w:r>
        <w:r w:rsidR="001F0FF5" w:rsidRPr="0016793C">
          <w:rPr>
            <w:webHidden/>
          </w:rPr>
          <w:fldChar w:fldCharType="separate"/>
        </w:r>
        <w:r w:rsidR="001F0FF5" w:rsidRPr="0016793C">
          <w:rPr>
            <w:webHidden/>
          </w:rPr>
          <w:t>4</w:t>
        </w:r>
        <w:r w:rsidR="001F0FF5" w:rsidRPr="0016793C">
          <w:rPr>
            <w:webHidden/>
          </w:rPr>
          <w:fldChar w:fldCharType="end"/>
        </w:r>
      </w:hyperlink>
    </w:p>
    <w:p w14:paraId="4AB20856" w14:textId="5533B076" w:rsidR="001F0FF5" w:rsidRPr="0016793C" w:rsidRDefault="0016793C">
      <w:pPr>
        <w:pStyle w:val="TOC2"/>
        <w:tabs>
          <w:tab w:val="right" w:leader="dot" w:pos="9016"/>
        </w:tabs>
        <w:rPr>
          <w:rFonts w:eastAsiaTheme="minorEastAsia"/>
          <w:noProof/>
          <w:sz w:val="28"/>
          <w:szCs w:val="28"/>
          <w:lang w:eastAsia="en-GB"/>
        </w:rPr>
      </w:pPr>
      <w:hyperlink w:anchor="_Toc107498537" w:history="1">
        <w:r w:rsidR="001F0FF5" w:rsidRPr="0016793C">
          <w:rPr>
            <w:rStyle w:val="Hyperlink"/>
            <w:noProof/>
            <w:sz w:val="28"/>
            <w:szCs w:val="28"/>
          </w:rPr>
          <w:t>Format and genome assembly standardisation</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_Toc107498537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4</w:t>
        </w:r>
        <w:r w:rsidR="001F0FF5" w:rsidRPr="0016793C">
          <w:rPr>
            <w:noProof/>
            <w:webHidden/>
            <w:sz w:val="28"/>
            <w:szCs w:val="28"/>
          </w:rPr>
          <w:fldChar w:fldCharType="end"/>
        </w:r>
      </w:hyperlink>
    </w:p>
    <w:p w14:paraId="2AF6A47C" w14:textId="767FEB08" w:rsidR="001F0FF5" w:rsidRPr="0016793C" w:rsidRDefault="0016793C">
      <w:pPr>
        <w:pStyle w:val="TOC2"/>
        <w:tabs>
          <w:tab w:val="right" w:leader="dot" w:pos="9016"/>
        </w:tabs>
        <w:rPr>
          <w:rFonts w:eastAsiaTheme="minorEastAsia"/>
          <w:noProof/>
          <w:sz w:val="28"/>
          <w:szCs w:val="28"/>
          <w:lang w:eastAsia="en-GB"/>
        </w:rPr>
      </w:pPr>
      <w:hyperlink w:anchor="_Toc107498538" w:history="1">
        <w:r w:rsidR="001F0FF5" w:rsidRPr="0016793C">
          <w:rPr>
            <w:rStyle w:val="Hyperlink"/>
            <w:noProof/>
            <w:sz w:val="28"/>
            <w:szCs w:val="28"/>
          </w:rPr>
          <w:t>Sex-based quality control</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_Toc107498538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5</w:t>
        </w:r>
        <w:r w:rsidR="001F0FF5" w:rsidRPr="0016793C">
          <w:rPr>
            <w:noProof/>
            <w:webHidden/>
            <w:sz w:val="28"/>
            <w:szCs w:val="28"/>
          </w:rPr>
          <w:fldChar w:fldCharType="end"/>
        </w:r>
      </w:hyperlink>
    </w:p>
    <w:p w14:paraId="5310E956" w14:textId="141BEDB5" w:rsidR="001F0FF5" w:rsidRPr="0016793C" w:rsidRDefault="0016793C">
      <w:pPr>
        <w:pStyle w:val="TOC2"/>
        <w:tabs>
          <w:tab w:val="right" w:leader="dot" w:pos="9016"/>
        </w:tabs>
        <w:rPr>
          <w:rFonts w:eastAsiaTheme="minorEastAsia"/>
          <w:noProof/>
          <w:sz w:val="28"/>
          <w:szCs w:val="28"/>
          <w:lang w:eastAsia="en-GB"/>
        </w:rPr>
      </w:pPr>
      <w:hyperlink w:anchor="_Toc107498539" w:history="1">
        <w:r w:rsidR="001F0FF5" w:rsidRPr="0016793C">
          <w:rPr>
            <w:rStyle w:val="Hyperlink"/>
            <w:noProof/>
            <w:sz w:val="28"/>
            <w:szCs w:val="28"/>
          </w:rPr>
          <w:t>Call-rate quality control</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_Toc107498539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5</w:t>
        </w:r>
        <w:r w:rsidR="001F0FF5" w:rsidRPr="0016793C">
          <w:rPr>
            <w:noProof/>
            <w:webHidden/>
            <w:sz w:val="28"/>
            <w:szCs w:val="28"/>
          </w:rPr>
          <w:fldChar w:fldCharType="end"/>
        </w:r>
      </w:hyperlink>
    </w:p>
    <w:p w14:paraId="4AD45C3D" w14:textId="3C5FF43B" w:rsidR="001F0FF5" w:rsidRPr="0016793C" w:rsidRDefault="0016793C">
      <w:pPr>
        <w:pStyle w:val="TOC2"/>
        <w:tabs>
          <w:tab w:val="right" w:leader="dot" w:pos="9016"/>
        </w:tabs>
        <w:rPr>
          <w:rFonts w:eastAsiaTheme="minorEastAsia"/>
          <w:noProof/>
          <w:sz w:val="28"/>
          <w:szCs w:val="28"/>
          <w:lang w:eastAsia="en-GB"/>
        </w:rPr>
      </w:pPr>
      <w:hyperlink w:anchor="_Toc107498540" w:history="1">
        <w:r w:rsidR="001F0FF5" w:rsidRPr="0016793C">
          <w:rPr>
            <w:rStyle w:val="Hyperlink"/>
            <w:noProof/>
            <w:sz w:val="28"/>
            <w:szCs w:val="28"/>
          </w:rPr>
          <w:t>Assessment of population structure</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_Toc107498540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5</w:t>
        </w:r>
        <w:r w:rsidR="001F0FF5" w:rsidRPr="0016793C">
          <w:rPr>
            <w:noProof/>
            <w:webHidden/>
            <w:sz w:val="28"/>
            <w:szCs w:val="28"/>
          </w:rPr>
          <w:fldChar w:fldCharType="end"/>
        </w:r>
      </w:hyperlink>
    </w:p>
    <w:p w14:paraId="4FE35B63" w14:textId="1A230627" w:rsidR="001F0FF5" w:rsidRPr="0016793C" w:rsidRDefault="0016793C">
      <w:pPr>
        <w:pStyle w:val="TOC2"/>
        <w:tabs>
          <w:tab w:val="right" w:leader="dot" w:pos="9016"/>
        </w:tabs>
        <w:rPr>
          <w:rFonts w:eastAsiaTheme="minorEastAsia"/>
          <w:noProof/>
          <w:sz w:val="28"/>
          <w:szCs w:val="28"/>
          <w:lang w:eastAsia="en-GB"/>
        </w:rPr>
      </w:pPr>
      <w:hyperlink w:anchor="_Toc107498541" w:history="1">
        <w:r w:rsidR="001F0FF5" w:rsidRPr="0016793C">
          <w:rPr>
            <w:rStyle w:val="Hyperlink"/>
            <w:noProof/>
            <w:sz w:val="28"/>
            <w:szCs w:val="28"/>
          </w:rPr>
          <w:t>Genotype imputation</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_Toc107498541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6</w:t>
        </w:r>
        <w:r w:rsidR="001F0FF5" w:rsidRPr="0016793C">
          <w:rPr>
            <w:noProof/>
            <w:webHidden/>
            <w:sz w:val="28"/>
            <w:szCs w:val="28"/>
          </w:rPr>
          <w:fldChar w:fldCharType="end"/>
        </w:r>
      </w:hyperlink>
    </w:p>
    <w:p w14:paraId="6035CCE4" w14:textId="556B4622" w:rsidR="001F0FF5" w:rsidRPr="0016793C" w:rsidRDefault="0016793C">
      <w:pPr>
        <w:pStyle w:val="TOC2"/>
        <w:tabs>
          <w:tab w:val="right" w:leader="dot" w:pos="9016"/>
        </w:tabs>
        <w:rPr>
          <w:rFonts w:eastAsiaTheme="minorEastAsia"/>
          <w:noProof/>
          <w:sz w:val="28"/>
          <w:szCs w:val="28"/>
          <w:lang w:eastAsia="en-GB"/>
        </w:rPr>
      </w:pPr>
      <w:hyperlink w:anchor="_Toc107498542" w:history="1">
        <w:r w:rsidR="001F0FF5" w:rsidRPr="0016793C">
          <w:rPr>
            <w:rStyle w:val="Hyperlink"/>
            <w:noProof/>
            <w:sz w:val="28"/>
            <w:szCs w:val="28"/>
          </w:rPr>
          <w:t>Copy Number Variant Calling</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_Toc107498542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6</w:t>
        </w:r>
        <w:r w:rsidR="001F0FF5" w:rsidRPr="0016793C">
          <w:rPr>
            <w:noProof/>
            <w:webHidden/>
            <w:sz w:val="28"/>
            <w:szCs w:val="28"/>
          </w:rPr>
          <w:fldChar w:fldCharType="end"/>
        </w:r>
      </w:hyperlink>
    </w:p>
    <w:p w14:paraId="0B021E33" w14:textId="38F2BB23" w:rsidR="001F0FF5" w:rsidRPr="0016793C" w:rsidRDefault="0016793C">
      <w:pPr>
        <w:pStyle w:val="TOC2"/>
        <w:tabs>
          <w:tab w:val="right" w:leader="dot" w:pos="9016"/>
        </w:tabs>
        <w:rPr>
          <w:rFonts w:eastAsiaTheme="minorEastAsia"/>
          <w:noProof/>
          <w:sz w:val="28"/>
          <w:szCs w:val="28"/>
          <w:lang w:eastAsia="en-GB"/>
        </w:rPr>
      </w:pPr>
      <w:hyperlink w:anchor="_Toc107498543" w:history="1">
        <w:r w:rsidR="001F0FF5" w:rsidRPr="0016793C">
          <w:rPr>
            <w:rStyle w:val="Hyperlink"/>
            <w:noProof/>
            <w:sz w:val="28"/>
            <w:szCs w:val="28"/>
          </w:rPr>
          <w:t>Batch effects after accounting for different genotyping platforms</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_Toc107498543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7</w:t>
        </w:r>
        <w:r w:rsidR="001F0FF5" w:rsidRPr="0016793C">
          <w:rPr>
            <w:noProof/>
            <w:webHidden/>
            <w:sz w:val="28"/>
            <w:szCs w:val="28"/>
          </w:rPr>
          <w:fldChar w:fldCharType="end"/>
        </w:r>
      </w:hyperlink>
    </w:p>
    <w:p w14:paraId="6B4D360F" w14:textId="647BA3DA" w:rsidR="001F0FF5" w:rsidRPr="0016793C" w:rsidRDefault="0016793C">
      <w:pPr>
        <w:pStyle w:val="TOC2"/>
        <w:tabs>
          <w:tab w:val="right" w:leader="dot" w:pos="9016"/>
        </w:tabs>
        <w:rPr>
          <w:rFonts w:eastAsiaTheme="minorEastAsia"/>
          <w:noProof/>
          <w:sz w:val="28"/>
          <w:szCs w:val="28"/>
          <w:lang w:eastAsia="en-GB"/>
        </w:rPr>
      </w:pPr>
      <w:hyperlink w:anchor="_Toc107498544" w:history="1">
        <w:r w:rsidR="001F0FF5" w:rsidRPr="0016793C">
          <w:rPr>
            <w:rStyle w:val="Hyperlink"/>
            <w:noProof/>
            <w:sz w:val="28"/>
            <w:szCs w:val="28"/>
          </w:rPr>
          <w:t>Dataset-wide duplicate samples</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_Toc107498544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7</w:t>
        </w:r>
        <w:r w:rsidR="001F0FF5" w:rsidRPr="0016793C">
          <w:rPr>
            <w:noProof/>
            <w:webHidden/>
            <w:sz w:val="28"/>
            <w:szCs w:val="28"/>
          </w:rPr>
          <w:fldChar w:fldCharType="end"/>
        </w:r>
      </w:hyperlink>
    </w:p>
    <w:p w14:paraId="0C1FCBBF" w14:textId="633620AD" w:rsidR="001F0FF5" w:rsidRPr="0016793C" w:rsidRDefault="0016793C">
      <w:pPr>
        <w:pStyle w:val="TOC2"/>
        <w:tabs>
          <w:tab w:val="right" w:leader="dot" w:pos="9016"/>
        </w:tabs>
        <w:rPr>
          <w:rFonts w:eastAsiaTheme="minorEastAsia"/>
          <w:noProof/>
          <w:sz w:val="28"/>
          <w:szCs w:val="28"/>
          <w:lang w:eastAsia="en-GB"/>
        </w:rPr>
      </w:pPr>
      <w:hyperlink w:anchor="_Toc107498545" w:history="1">
        <w:r w:rsidR="001F0FF5" w:rsidRPr="0016793C">
          <w:rPr>
            <w:rStyle w:val="Hyperlink"/>
            <w:noProof/>
            <w:sz w:val="28"/>
            <w:szCs w:val="28"/>
          </w:rPr>
          <w:t>Processing of public GWAS summary statistics</w:t>
        </w:r>
        <w:r w:rsidR="001F0FF5" w:rsidRPr="0016793C">
          <w:rPr>
            <w:noProof/>
            <w:webHidden/>
            <w:sz w:val="28"/>
            <w:szCs w:val="28"/>
          </w:rPr>
          <w:tab/>
        </w:r>
        <w:r w:rsidR="001F0FF5" w:rsidRPr="0016793C">
          <w:rPr>
            <w:noProof/>
            <w:webHidden/>
            <w:sz w:val="28"/>
            <w:szCs w:val="28"/>
          </w:rPr>
          <w:fldChar w:fldCharType="begin"/>
        </w:r>
        <w:r w:rsidR="001F0FF5" w:rsidRPr="0016793C">
          <w:rPr>
            <w:noProof/>
            <w:webHidden/>
            <w:sz w:val="28"/>
            <w:szCs w:val="28"/>
          </w:rPr>
          <w:instrText xml:space="preserve"> PAGEREF _Toc107498545 \h </w:instrText>
        </w:r>
        <w:r w:rsidR="001F0FF5" w:rsidRPr="0016793C">
          <w:rPr>
            <w:noProof/>
            <w:webHidden/>
            <w:sz w:val="28"/>
            <w:szCs w:val="28"/>
          </w:rPr>
        </w:r>
        <w:r w:rsidR="001F0FF5" w:rsidRPr="0016793C">
          <w:rPr>
            <w:noProof/>
            <w:webHidden/>
            <w:sz w:val="28"/>
            <w:szCs w:val="28"/>
          </w:rPr>
          <w:fldChar w:fldCharType="separate"/>
        </w:r>
        <w:r w:rsidR="001F0FF5" w:rsidRPr="0016793C">
          <w:rPr>
            <w:noProof/>
            <w:webHidden/>
            <w:sz w:val="28"/>
            <w:szCs w:val="28"/>
          </w:rPr>
          <w:t>7</w:t>
        </w:r>
        <w:r w:rsidR="001F0FF5" w:rsidRPr="0016793C">
          <w:rPr>
            <w:noProof/>
            <w:webHidden/>
            <w:sz w:val="28"/>
            <w:szCs w:val="28"/>
          </w:rPr>
          <w:fldChar w:fldCharType="end"/>
        </w:r>
      </w:hyperlink>
    </w:p>
    <w:p w14:paraId="3AD82040" w14:textId="0AC6DA15" w:rsidR="001F0FF5" w:rsidRPr="0016793C" w:rsidRDefault="0016793C" w:rsidP="00172C5D">
      <w:pPr>
        <w:pStyle w:val="TOC1"/>
        <w:rPr>
          <w:rFonts w:eastAsiaTheme="minorEastAsia"/>
          <w:lang w:eastAsia="en-GB"/>
        </w:rPr>
      </w:pPr>
      <w:hyperlink w:anchor="_Toc107498546" w:history="1">
        <w:r w:rsidR="001F0FF5" w:rsidRPr="0016793C">
          <w:rPr>
            <w:rStyle w:val="Hyperlink"/>
          </w:rPr>
          <w:t>Supplementary Table 1</w:t>
        </w:r>
        <w:r w:rsidR="001F0FF5" w:rsidRPr="0016793C">
          <w:rPr>
            <w:webHidden/>
          </w:rPr>
          <w:tab/>
        </w:r>
        <w:r w:rsidR="001F0FF5" w:rsidRPr="0016793C">
          <w:rPr>
            <w:webHidden/>
          </w:rPr>
          <w:fldChar w:fldCharType="begin"/>
        </w:r>
        <w:r w:rsidR="001F0FF5" w:rsidRPr="0016793C">
          <w:rPr>
            <w:webHidden/>
          </w:rPr>
          <w:instrText xml:space="preserve"> PAGEREF _Toc107498546 \h </w:instrText>
        </w:r>
        <w:r w:rsidR="001F0FF5" w:rsidRPr="0016793C">
          <w:rPr>
            <w:webHidden/>
          </w:rPr>
        </w:r>
        <w:r w:rsidR="001F0FF5" w:rsidRPr="0016793C">
          <w:rPr>
            <w:webHidden/>
          </w:rPr>
          <w:fldChar w:fldCharType="separate"/>
        </w:r>
        <w:r w:rsidR="001F0FF5" w:rsidRPr="0016793C">
          <w:rPr>
            <w:webHidden/>
          </w:rPr>
          <w:t>8</w:t>
        </w:r>
        <w:r w:rsidR="001F0FF5" w:rsidRPr="0016793C">
          <w:rPr>
            <w:webHidden/>
          </w:rPr>
          <w:fldChar w:fldCharType="end"/>
        </w:r>
      </w:hyperlink>
    </w:p>
    <w:p w14:paraId="105A0421" w14:textId="28A1B638" w:rsidR="001F0FF5" w:rsidRPr="0016793C" w:rsidRDefault="0016793C" w:rsidP="00172C5D">
      <w:pPr>
        <w:pStyle w:val="TOC1"/>
        <w:rPr>
          <w:rFonts w:eastAsiaTheme="minorEastAsia"/>
          <w:lang w:eastAsia="en-GB"/>
        </w:rPr>
      </w:pPr>
      <w:hyperlink w:anchor="_Toc107498547" w:history="1">
        <w:r w:rsidR="001F0FF5" w:rsidRPr="0016793C">
          <w:rPr>
            <w:rStyle w:val="Hyperlink"/>
          </w:rPr>
          <w:t>Supplementary Figure 1</w:t>
        </w:r>
        <w:r w:rsidR="001F0FF5" w:rsidRPr="0016793C">
          <w:rPr>
            <w:webHidden/>
          </w:rPr>
          <w:tab/>
        </w:r>
        <w:r w:rsidR="001F0FF5" w:rsidRPr="0016793C">
          <w:rPr>
            <w:webHidden/>
          </w:rPr>
          <w:fldChar w:fldCharType="begin"/>
        </w:r>
        <w:r w:rsidR="001F0FF5" w:rsidRPr="0016793C">
          <w:rPr>
            <w:webHidden/>
          </w:rPr>
          <w:instrText xml:space="preserve"> PAGEREF _Toc107498547 \h </w:instrText>
        </w:r>
        <w:r w:rsidR="001F0FF5" w:rsidRPr="0016793C">
          <w:rPr>
            <w:webHidden/>
          </w:rPr>
        </w:r>
        <w:r w:rsidR="001F0FF5" w:rsidRPr="0016793C">
          <w:rPr>
            <w:webHidden/>
          </w:rPr>
          <w:fldChar w:fldCharType="separate"/>
        </w:r>
        <w:r w:rsidR="001F0FF5" w:rsidRPr="0016793C">
          <w:rPr>
            <w:webHidden/>
          </w:rPr>
          <w:t>10</w:t>
        </w:r>
        <w:r w:rsidR="001F0FF5" w:rsidRPr="0016793C">
          <w:rPr>
            <w:webHidden/>
          </w:rPr>
          <w:fldChar w:fldCharType="end"/>
        </w:r>
      </w:hyperlink>
    </w:p>
    <w:p w14:paraId="685D2766" w14:textId="4C4E0270" w:rsidR="001F0FF5" w:rsidRPr="0016793C" w:rsidRDefault="0016793C" w:rsidP="00172C5D">
      <w:pPr>
        <w:pStyle w:val="TOC1"/>
        <w:rPr>
          <w:rFonts w:eastAsiaTheme="minorEastAsia"/>
          <w:lang w:eastAsia="en-GB"/>
        </w:rPr>
      </w:pPr>
      <w:hyperlink w:anchor="_Toc107498548" w:history="1">
        <w:r w:rsidR="001F0FF5" w:rsidRPr="0016793C">
          <w:rPr>
            <w:rStyle w:val="Hyperlink"/>
          </w:rPr>
          <w:t>Supplementary Figure 2</w:t>
        </w:r>
        <w:r w:rsidR="001F0FF5" w:rsidRPr="0016793C">
          <w:rPr>
            <w:webHidden/>
          </w:rPr>
          <w:tab/>
        </w:r>
        <w:r w:rsidR="001F0FF5" w:rsidRPr="0016793C">
          <w:rPr>
            <w:webHidden/>
          </w:rPr>
          <w:fldChar w:fldCharType="begin"/>
        </w:r>
        <w:r w:rsidR="001F0FF5" w:rsidRPr="0016793C">
          <w:rPr>
            <w:webHidden/>
          </w:rPr>
          <w:instrText xml:space="preserve"> PAGEREF _Toc107498548 \h </w:instrText>
        </w:r>
        <w:r w:rsidR="001F0FF5" w:rsidRPr="0016793C">
          <w:rPr>
            <w:webHidden/>
          </w:rPr>
        </w:r>
        <w:r w:rsidR="001F0FF5" w:rsidRPr="0016793C">
          <w:rPr>
            <w:webHidden/>
          </w:rPr>
          <w:fldChar w:fldCharType="separate"/>
        </w:r>
        <w:r w:rsidR="001F0FF5" w:rsidRPr="0016793C">
          <w:rPr>
            <w:webHidden/>
          </w:rPr>
          <w:t>11</w:t>
        </w:r>
        <w:r w:rsidR="001F0FF5" w:rsidRPr="0016793C">
          <w:rPr>
            <w:webHidden/>
          </w:rPr>
          <w:fldChar w:fldCharType="end"/>
        </w:r>
      </w:hyperlink>
    </w:p>
    <w:p w14:paraId="58BD63D9" w14:textId="01643A5E" w:rsidR="001F0FF5" w:rsidRPr="0016793C" w:rsidRDefault="0016793C" w:rsidP="00172C5D">
      <w:pPr>
        <w:pStyle w:val="TOC1"/>
        <w:rPr>
          <w:rFonts w:eastAsiaTheme="minorEastAsia"/>
          <w:lang w:eastAsia="en-GB"/>
        </w:rPr>
      </w:pPr>
      <w:hyperlink w:anchor="_Toc107498549" w:history="1">
        <w:r w:rsidR="001F0FF5" w:rsidRPr="0016793C">
          <w:rPr>
            <w:rStyle w:val="Hyperlink"/>
          </w:rPr>
          <w:t>Supplementary References</w:t>
        </w:r>
        <w:r w:rsidR="001F0FF5" w:rsidRPr="0016793C">
          <w:rPr>
            <w:webHidden/>
          </w:rPr>
          <w:tab/>
        </w:r>
        <w:r w:rsidR="001F0FF5" w:rsidRPr="0016793C">
          <w:rPr>
            <w:webHidden/>
          </w:rPr>
          <w:fldChar w:fldCharType="begin"/>
        </w:r>
        <w:r w:rsidR="001F0FF5" w:rsidRPr="0016793C">
          <w:rPr>
            <w:webHidden/>
          </w:rPr>
          <w:instrText xml:space="preserve"> PAGEREF _Toc107498549 \h </w:instrText>
        </w:r>
        <w:r w:rsidR="001F0FF5" w:rsidRPr="0016793C">
          <w:rPr>
            <w:webHidden/>
          </w:rPr>
        </w:r>
        <w:r w:rsidR="001F0FF5" w:rsidRPr="0016793C">
          <w:rPr>
            <w:webHidden/>
          </w:rPr>
          <w:fldChar w:fldCharType="separate"/>
        </w:r>
        <w:r w:rsidR="001F0FF5" w:rsidRPr="0016793C">
          <w:rPr>
            <w:webHidden/>
          </w:rPr>
          <w:t>12</w:t>
        </w:r>
        <w:r w:rsidR="001F0FF5" w:rsidRPr="0016793C">
          <w:rPr>
            <w:webHidden/>
          </w:rPr>
          <w:fldChar w:fldCharType="end"/>
        </w:r>
      </w:hyperlink>
    </w:p>
    <w:p w14:paraId="1061D38C" w14:textId="77777777" w:rsidR="00172C5D" w:rsidRPr="0016793C" w:rsidRDefault="00671D3E">
      <w:pPr>
        <w:rPr>
          <w:sz w:val="28"/>
          <w:szCs w:val="28"/>
        </w:rPr>
        <w:sectPr w:rsidR="00172C5D" w:rsidRPr="0016793C">
          <w:pgSz w:w="11906" w:h="16838"/>
          <w:pgMar w:top="1440" w:right="1440" w:bottom="1440" w:left="1440" w:header="708" w:footer="708" w:gutter="0"/>
          <w:cols w:space="708"/>
          <w:docGrid w:linePitch="360"/>
        </w:sectPr>
      </w:pPr>
      <w:r w:rsidRPr="0016793C">
        <w:rPr>
          <w:sz w:val="28"/>
          <w:szCs w:val="28"/>
        </w:rPr>
        <w:fldChar w:fldCharType="end"/>
      </w:r>
    </w:p>
    <w:p w14:paraId="300A0B71" w14:textId="48CF731E" w:rsidR="0013566E" w:rsidRPr="0016793C" w:rsidRDefault="0013566E" w:rsidP="00D93662">
      <w:pPr>
        <w:pStyle w:val="Title1"/>
      </w:pPr>
      <w:bookmarkStart w:id="0" w:name="_Toc107498531"/>
      <w:r w:rsidRPr="0016793C">
        <w:lastRenderedPageBreak/>
        <w:t>Challenges of harmonising phenotyp</w:t>
      </w:r>
      <w:r w:rsidR="001F0FF5" w:rsidRPr="0016793C">
        <w:t>e</w:t>
      </w:r>
      <w:r w:rsidRPr="0016793C">
        <w:t xml:space="preserve"> data</w:t>
      </w:r>
      <w:bookmarkEnd w:id="0"/>
    </w:p>
    <w:p w14:paraId="0C65B4DD" w14:textId="77777777" w:rsidR="0013566E" w:rsidRPr="0016793C" w:rsidRDefault="0013566E" w:rsidP="00D93662">
      <w:pPr>
        <w:pStyle w:val="Title2"/>
      </w:pPr>
      <w:bookmarkStart w:id="1" w:name="_Toc107498532"/>
      <w:r w:rsidRPr="0016793C">
        <w:t>Measuring and rating psychopathology</w:t>
      </w:r>
      <w:bookmarkEnd w:id="1"/>
    </w:p>
    <w:p w14:paraId="34D8285A" w14:textId="017334A3" w:rsidR="0013566E" w:rsidRPr="0016793C" w:rsidRDefault="0013566E" w:rsidP="0013566E">
      <w:pPr>
        <w:autoSpaceDE w:val="0"/>
        <w:autoSpaceDN w:val="0"/>
        <w:adjustRightInd w:val="0"/>
        <w:rPr>
          <w:rFonts w:asciiTheme="majorHAnsi" w:hAnsiTheme="majorHAnsi" w:cs="ArialMT"/>
        </w:rPr>
      </w:pPr>
      <w:r w:rsidRPr="0016793C">
        <w:rPr>
          <w:rFonts w:asciiTheme="majorHAnsi" w:hAnsiTheme="majorHAnsi" w:cs="ArialMT"/>
        </w:rPr>
        <w:t xml:space="preserve">The individual studies that form DRAGON-Data were designed using standard protocols for psychiatric </w:t>
      </w:r>
      <w:proofErr w:type="gramStart"/>
      <w:r w:rsidRPr="0016793C">
        <w:rPr>
          <w:rFonts w:asciiTheme="majorHAnsi" w:hAnsiTheme="majorHAnsi" w:cs="ArialMT"/>
        </w:rPr>
        <w:t>research, and</w:t>
      </w:r>
      <w:proofErr w:type="gramEnd"/>
      <w:r w:rsidRPr="0016793C">
        <w:rPr>
          <w:rFonts w:asciiTheme="majorHAnsi" w:hAnsiTheme="majorHAnsi" w:cs="ArialMT"/>
        </w:rPr>
        <w:t xml:space="preserve"> collected similar phenotypic data. However, they also used a range of different interviews, rating scales and questionnaires.</w:t>
      </w:r>
      <w:r w:rsidR="00902BD8" w:rsidRPr="0016793C">
        <w:rPr>
          <w:rFonts w:asciiTheme="majorHAnsi" w:hAnsiTheme="majorHAnsi" w:cs="ArialMT"/>
        </w:rPr>
        <w:t xml:space="preserve"> </w:t>
      </w:r>
      <w:r w:rsidRPr="0016793C">
        <w:rPr>
          <w:rFonts w:asciiTheme="majorHAnsi" w:hAnsiTheme="majorHAnsi" w:cs="ArialMT"/>
        </w:rPr>
        <w:t>This creates well-known challenges for data harmonisation</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&lt;EndNote&gt;&lt;Cite&gt;&lt;Author&gt;Bath&lt;/Author&gt;&lt;Year&gt;2010&lt;/Year&gt;&lt;RecNum&gt;2958&lt;/RecNum&gt;&lt;DisplayText&gt;&lt;style face="superscript"&gt;1&lt;/style&gt;&lt;/DisplayText&gt;&lt;record&gt;&lt;rec-number&gt;2958&lt;/rec-number&gt;&lt;foreign-keys&gt;&lt;key app="EN" db-id="2f2590dat02ftiexv2zx550xpxdxt95zs5ss" timestamp="1592261035" guid="7078dea3-f27c-4cd6-8182-7f9dec565948"&gt;2958&lt;/key&gt;&lt;/foreign-keys&gt;&lt;ref-type name="Journal Article"&gt;17&lt;/ref-type&gt;&lt;contributors&gt;&lt;authors&gt;&lt;author&gt;Bath, Peter A.&lt;/author&gt;&lt;author&gt;Deeg, Dorly&lt;/author&gt;&lt;author&gt;Poppelaars, J. A. N.&lt;/author&gt;&lt;/authors&gt;&lt;/contributors&gt;&lt;titles&gt;&lt;title&gt;The harmonisation of longitudinal data: a case study using data from cohort studies in The Netherlands and the United Kingdom&lt;/title&gt;&lt;secondary-title&gt;Ageing and Society&lt;/secondary-title&gt;&lt;/titles&gt;&lt;periodical&gt;&lt;full-title&gt;Ageing and Society&lt;/full-title&gt;&lt;/periodical&gt;&lt;pages&gt;1419-1437&lt;/pages&gt;&lt;volume&gt;30&lt;/volume&gt;&lt;number&gt;8&lt;/number&gt;&lt;edition&gt;2010/09/29&lt;/edition&gt;&lt;dates&gt;&lt;year&gt;2010&lt;/year&gt;&lt;/dates&gt;&lt;publisher&gt;Cambridge University Press&lt;/publisher&gt;&lt;isbn&gt;0144-686X&lt;/isbn&gt;&lt;urls&gt;&lt;related-urls&gt;&lt;url&gt;https://www.cambridge.org/core/article/harmonisation-of-longitudinal-data-a-case-study-using-data-from-cohort-studies-in-the-netherlands-and-the-united-kingdom/471F567C16D2848457FC3E1CFF6B36B4&lt;/url&gt;&lt;/related-urls&gt;&lt;/urls&gt;&lt;electronic-resource-num&gt;10.1017/S0144686X1000070X&lt;/electronic-resource-num&gt;&lt;remote-database-name&gt;Cambridge Core&lt;/remote-database-name&gt;&lt;remote-database-provider&gt;Cambridge University Press&lt;/remote-database-provider&gt;&lt;/record&gt;&lt;/Cite&gt;&lt;/EndNote&gt;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w:t>
      </w:r>
      <w:r w:rsidRPr="0016793C">
        <w:rPr>
          <w:rFonts w:asciiTheme="majorHAnsi" w:hAnsiTheme="majorHAnsi" w:cs="ArialMT"/>
        </w:rPr>
        <w:fldChar w:fldCharType="end"/>
      </w:r>
      <w:r w:rsidRPr="0016793C">
        <w:rPr>
          <w:rFonts w:asciiTheme="majorHAnsi" w:hAnsiTheme="majorHAnsi" w:cs="ArialMT"/>
        </w:rPr>
        <w:t xml:space="preserve">. In general, it should be noted that caution </w:t>
      </w:r>
      <w:proofErr w:type="gramStart"/>
      <w:r w:rsidRPr="0016793C">
        <w:rPr>
          <w:rFonts w:asciiTheme="majorHAnsi" w:hAnsiTheme="majorHAnsi" w:cs="ArialMT"/>
        </w:rPr>
        <w:t>has to</w:t>
      </w:r>
      <w:proofErr w:type="gramEnd"/>
      <w:r w:rsidRPr="0016793C">
        <w:rPr>
          <w:rFonts w:asciiTheme="majorHAnsi" w:hAnsiTheme="majorHAnsi" w:cs="ArialMT"/>
        </w:rPr>
        <w:t xml:space="preserve"> be exercised when amalgamating data from different studies even when these claim to use the same measures. Potential differences can include:</w:t>
      </w:r>
    </w:p>
    <w:p w14:paraId="6390C2A9" w14:textId="77777777" w:rsidR="0013566E" w:rsidRPr="0016793C" w:rsidRDefault="0013566E" w:rsidP="0013566E">
      <w:pPr>
        <w:pStyle w:val="ListParagraph"/>
        <w:numPr>
          <w:ilvl w:val="0"/>
          <w:numId w:val="1"/>
        </w:numPr>
        <w:autoSpaceDE w:val="0"/>
        <w:autoSpaceDN w:val="0"/>
        <w:adjustRightInd w:val="0"/>
        <w:spacing w:after="120" w:line="276" w:lineRule="auto"/>
        <w:ind w:left="714" w:hanging="357"/>
        <w:rPr>
          <w:rFonts w:asciiTheme="majorHAnsi" w:hAnsiTheme="majorHAnsi" w:cs="ArialMT"/>
        </w:rPr>
      </w:pPr>
      <w:r w:rsidRPr="0016793C">
        <w:rPr>
          <w:rFonts w:asciiTheme="majorHAnsi" w:hAnsiTheme="majorHAnsi" w:cs="ArialMT"/>
        </w:rPr>
        <w:t>Versioning: Measures can differ considerably between versions, with items being added or removed and definitions changing.</w:t>
      </w:r>
    </w:p>
    <w:p w14:paraId="4388AF8D" w14:textId="65A50F18" w:rsidR="0013566E" w:rsidRPr="0016793C" w:rsidRDefault="0013566E" w:rsidP="0013566E">
      <w:pPr>
        <w:pStyle w:val="ListParagraph"/>
        <w:numPr>
          <w:ilvl w:val="0"/>
          <w:numId w:val="1"/>
        </w:numPr>
        <w:autoSpaceDE w:val="0"/>
        <w:autoSpaceDN w:val="0"/>
        <w:adjustRightInd w:val="0"/>
        <w:spacing w:after="120" w:line="276" w:lineRule="auto"/>
        <w:ind w:left="714" w:hanging="357"/>
        <w:rPr>
          <w:rFonts w:asciiTheme="majorHAnsi" w:hAnsiTheme="majorHAnsi" w:cs="ArialMT"/>
        </w:rPr>
      </w:pPr>
      <w:r w:rsidRPr="0016793C">
        <w:rPr>
          <w:rFonts w:asciiTheme="majorHAnsi" w:hAnsiTheme="majorHAnsi" w:cs="ArialMT"/>
        </w:rPr>
        <w:t>Rating definitions: Ordinal scales can be named (e.g. 1</w:t>
      </w:r>
      <w:proofErr w:type="gramStart"/>
      <w:r w:rsidRPr="0016793C">
        <w:rPr>
          <w:rFonts w:asciiTheme="majorHAnsi" w:hAnsiTheme="majorHAnsi" w:cs="ArialMT"/>
        </w:rPr>
        <w:t>=“</w:t>
      </w:r>
      <w:proofErr w:type="gramEnd"/>
      <w:r w:rsidRPr="0016793C">
        <w:rPr>
          <w:rFonts w:asciiTheme="majorHAnsi" w:hAnsiTheme="majorHAnsi" w:cs="ArialMT"/>
        </w:rPr>
        <w:t>mild”, 2=“moderate”, etc) resulting in a categorical or integer variable depending on study protocol. Some scales (e.g. OPCRIT</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&lt;EndNote&gt;&lt;Cite&gt;&lt;Author&gt;McGuffin&lt;/Author&gt;&lt;Year&gt;1991&lt;/Year&gt;&lt;RecNum&gt;3661&lt;/RecNum&gt;&lt;DisplayText&gt;&lt;style face="superscript"&gt;2&lt;/style&gt;&lt;/DisplayText&gt;&lt;record&gt;&lt;rec-number&gt;3661&lt;/rec-number&gt;&lt;foreign-keys&gt;&lt;key app="EN" db-id="2f2590dat02ftiexv2zx550xpxdxt95zs5ss" timestamp="1634033064" guid="e1fdf9dd-6ee0-4d81-9d4b-064c62a00ff1"&gt;3661&lt;/key&gt;&lt;/foreign-keys&gt;&lt;ref-type name="Journal Article"&gt;17&lt;/ref-type&gt;&lt;contributors&gt;&lt;authors&gt;&lt;author&gt;McGuffin, Peter&lt;/author&gt;&lt;author&gt;Farmer, Anne&lt;/author&gt;&lt;author&gt;Harvey, Ian&lt;/author&gt;&lt;/authors&gt;&lt;/contributors&gt;&lt;titles&gt;&lt;title&gt;A polydiagnostic application of operational criteria in studies of psychotic illness: development and reliability of the OPCRIT system&lt;/title&gt;&lt;secondary-title&gt;Archives of general psychiatry&lt;/secondary-title&gt;&lt;/titles&gt;&lt;periodical&gt;&lt;full-title&gt;Archives of General Psychiatry&lt;/full-title&gt;&lt;abbr-1&gt;Arch. Gen. Psychiatry&lt;/abbr-1&gt;&lt;abbr-2&gt;Arch Gen Psychiatry&lt;/abbr-2&gt;&lt;/periodical&gt;&lt;pages&gt;764-770&lt;/pages&gt;&lt;volume&gt;48&lt;/volume&gt;&lt;number&gt;8&lt;/number&gt;&lt;dates&gt;&lt;year&gt;1991&lt;/year&gt;&lt;/dates&gt;&lt;isbn&gt;0003-990X&lt;/isbn&gt;&lt;urls&gt;&lt;/urls&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2</w:t>
      </w:r>
      <w:r w:rsidRPr="0016793C">
        <w:rPr>
          <w:rFonts w:asciiTheme="majorHAnsi" w:hAnsiTheme="majorHAnsi" w:cs="ArialMT"/>
        </w:rPr>
        <w:fldChar w:fldCharType="end"/>
      </w:r>
      <w:r w:rsidRPr="0016793C">
        <w:rPr>
          <w:rFonts w:asciiTheme="majorHAnsi" w:hAnsiTheme="majorHAnsi" w:cs="ArialMT"/>
        </w:rPr>
        <w:t>) can include items for which decimal point rating is acceptable, which could be transformed into continuous variables.</w:t>
      </w:r>
    </w:p>
    <w:p w14:paraId="6DC38C1C" w14:textId="1337ABF7" w:rsidR="0013566E" w:rsidRPr="0016793C" w:rsidRDefault="0013566E" w:rsidP="0013566E">
      <w:pPr>
        <w:pStyle w:val="ListParagraph"/>
        <w:numPr>
          <w:ilvl w:val="0"/>
          <w:numId w:val="1"/>
        </w:numPr>
        <w:autoSpaceDE w:val="0"/>
        <w:autoSpaceDN w:val="0"/>
        <w:adjustRightInd w:val="0"/>
        <w:spacing w:after="120" w:line="276" w:lineRule="auto"/>
        <w:ind w:left="714" w:hanging="357"/>
        <w:rPr>
          <w:rFonts w:asciiTheme="majorHAnsi" w:hAnsiTheme="majorHAnsi" w:cs="ArialMT"/>
        </w:rPr>
      </w:pPr>
      <w:r w:rsidRPr="0016793C">
        <w:rPr>
          <w:rFonts w:asciiTheme="majorHAnsi" w:hAnsiTheme="majorHAnsi" w:cs="ArialMT"/>
        </w:rPr>
        <w:t xml:space="preserve">Rating timeframes: Symptom and event data can be evaluated over different timeframes spanning weeks, </w:t>
      </w:r>
      <w:proofErr w:type="gramStart"/>
      <w:r w:rsidRPr="0016793C">
        <w:rPr>
          <w:rFonts w:asciiTheme="majorHAnsi" w:hAnsiTheme="majorHAnsi" w:cs="ArialMT"/>
        </w:rPr>
        <w:t>months</w:t>
      </w:r>
      <w:proofErr w:type="gramEnd"/>
      <w:r w:rsidRPr="0016793C">
        <w:rPr>
          <w:rFonts w:asciiTheme="majorHAnsi" w:hAnsiTheme="majorHAnsi" w:cs="ArialMT"/>
        </w:rPr>
        <w:t xml:space="preserve"> or years; and recorded as current, worst or lifetime occurrences. When integrating adult and child studies, it should be considered that events defined for the “lifetime” are not directly comparable due to intrinsic differences in this period of assessment. Measures that evaluate personality and behavioural traits might also not be completely consistent given the changes in these throughout the lifetime</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&lt;EndNote&gt;&lt;Cite&gt;&lt;Author&gt;Roberts&lt;/Author&gt;&lt;Year&gt;2000&lt;/Year&gt;&lt;RecNum&gt;2957&lt;/RecNum&gt;&lt;DisplayText&gt;&lt;style face="superscript"&gt;3&lt;/style&gt;&lt;/DisplayText&gt;&lt;record&gt;&lt;rec-number&gt;2957&lt;/rec-number&gt;&lt;foreign-keys&gt;&lt;key app="EN" db-id="2f2590dat02ftiexv2zx550xpxdxt95zs5ss" timestamp="1592261035" guid="6bc3ac45-eb67-4d72-b00d-5a8a56beb58a"&gt;2957&lt;/key&gt;&lt;/foreign-keys&gt;&lt;ref-type name="Journal Article"&gt;17&lt;/ref-type&gt;&lt;contributors&gt;&lt;authors&gt;&lt;author&gt;Roberts, Brent W.&lt;/author&gt;&lt;author&gt;DelVecchio, Wendy F.&lt;/author&gt;&lt;/authors&gt;&lt;/contributors&gt;&lt;titles&gt;&lt;title&gt;The rank-order consistency of personality traits from childhood to old age: A quantitative review of longitudinal studies&lt;/title&gt;&lt;secondary-title&gt;Psychological Bulletin&lt;/secondary-title&gt;&lt;/titles&gt;&lt;periodical&gt;&lt;full-title&gt;Psychological Bulletin&lt;/full-title&gt;&lt;abbr-1&gt;Psychol. Bull.&lt;/abbr-1&gt;&lt;abbr-2&gt;Psychol Bull&lt;/abbr-2&gt;&lt;/periodical&gt;&lt;pages&gt;3-25&lt;/pages&gt;&lt;volume&gt;126&lt;/volume&gt;&lt;number&gt;1&lt;/number&gt;&lt;dates&gt;&lt;year&gt;2000&lt;/year&gt;&lt;/dates&gt;&lt;pub-location&gt;US&lt;/pub-location&gt;&lt;publisher&gt;American Psychological Association&lt;/publisher&gt;&lt;isbn&gt;1939-1455(Electronic),0033-2909(Print)&lt;/isbn&gt;&lt;urls&gt;&lt;/urls&gt;&lt;electronic-resource-num&gt;10.1037/0033-2909.126.1.3&lt;/electronic-resource-num&gt;&lt;/record&gt;&lt;/Cite&gt;&lt;/EndNote&gt;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3</w:t>
      </w:r>
      <w:r w:rsidRPr="0016793C">
        <w:rPr>
          <w:rFonts w:asciiTheme="majorHAnsi" w:hAnsiTheme="majorHAnsi" w:cs="ArialMT"/>
        </w:rPr>
        <w:fldChar w:fldCharType="end"/>
      </w:r>
      <w:r w:rsidRPr="0016793C">
        <w:rPr>
          <w:rFonts w:asciiTheme="majorHAnsi" w:hAnsiTheme="majorHAnsi" w:cs="ArialMT"/>
        </w:rPr>
        <w:t xml:space="preserve">. </w:t>
      </w:r>
    </w:p>
    <w:p w14:paraId="01E310DA" w14:textId="64BA8F78" w:rsidR="0013566E" w:rsidRPr="0016793C" w:rsidRDefault="0013566E" w:rsidP="0013566E">
      <w:pPr>
        <w:pStyle w:val="ListParagraph"/>
        <w:numPr>
          <w:ilvl w:val="0"/>
          <w:numId w:val="1"/>
        </w:numPr>
        <w:autoSpaceDE w:val="0"/>
        <w:autoSpaceDN w:val="0"/>
        <w:adjustRightInd w:val="0"/>
        <w:spacing w:after="120" w:line="276" w:lineRule="auto"/>
        <w:ind w:left="714" w:hanging="357"/>
        <w:rPr>
          <w:rFonts w:asciiTheme="majorHAnsi" w:hAnsiTheme="majorHAnsi" w:cs="ArialMT"/>
        </w:rPr>
      </w:pPr>
      <w:r w:rsidRPr="0016793C">
        <w:rPr>
          <w:rFonts w:asciiTheme="majorHAnsi" w:hAnsiTheme="majorHAnsi" w:cs="ArialMT"/>
        </w:rPr>
        <w:t xml:space="preserve">Sources of information: A difference between adult and child studies is that the latter are more likely to use multiple informants (participants, their siblings, </w:t>
      </w:r>
      <w:proofErr w:type="gramStart"/>
      <w:r w:rsidRPr="0016793C">
        <w:rPr>
          <w:rFonts w:asciiTheme="majorHAnsi" w:hAnsiTheme="majorHAnsi" w:cs="ArialMT"/>
        </w:rPr>
        <w:t>parents</w:t>
      </w:r>
      <w:proofErr w:type="gramEnd"/>
      <w:r w:rsidRPr="0016793C">
        <w:rPr>
          <w:rFonts w:asciiTheme="majorHAnsi" w:hAnsiTheme="majorHAnsi" w:cs="ArialMT"/>
        </w:rPr>
        <w:t xml:space="preserve"> and teachers). Harmonising all these reports can be difficult and might also require a prior compatibility assessment</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&lt;EndNote&gt;&lt;Cite&gt;&lt;Author&gt;Baldwin&lt;/Author&gt;&lt;Year&gt;2007&lt;/Year&gt;&lt;RecNum&gt;2960&lt;/RecNum&gt;&lt;DisplayText&gt;&lt;style face="superscript"&gt;4&lt;/style&gt;&lt;/DisplayText&gt;&lt;record&gt;&lt;rec-number&gt;2960&lt;/rec-number&gt;&lt;foreign-keys&gt;&lt;key app="EN" db-id="2f2590dat02ftiexv2zx550xpxdxt95zs5ss" timestamp="1592261036" guid="b8ad4134-1691-40e2-9842-4e494afdc014"&gt;2960&lt;/key&gt;&lt;/foreign-keys&gt;&lt;ref-type name="Journal Article"&gt;17&lt;/ref-type&gt;&lt;contributors&gt;&lt;authors&gt;&lt;author&gt;Baldwin, Jennifer S.&lt;/author&gt;&lt;author&gt;Dadds, Mark R.&lt;/author&gt;&lt;/authors&gt;&lt;/contributors&gt;&lt;titles&gt;&lt;title&gt;Reliability and Validity of Parent and Child Versions of the Multidimensional Anxiety Scale for Children in Community Samples&lt;/title&gt;&lt;secondary-title&gt;Journal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252-260&lt;/pages&gt;&lt;volume&gt;46&lt;/volume&gt;&lt;number&gt;2&lt;/number&gt;&lt;dates&gt;&lt;year&gt;2007&lt;/year&gt;&lt;pub-dates&gt;&lt;date&gt;2007/02/01/&lt;/date&gt;&lt;/pub-dates&gt;&lt;/dates&gt;&lt;isbn&gt;0890-8567&lt;/isbn&gt;&lt;urls&gt;&lt;related-urls&gt;&lt;url&gt;http://www.sciencedirect.com/science/article/pii/S0890856709618335&lt;/url&gt;&lt;/related-urls&gt;&lt;/urls&gt;&lt;electronic-resource-num&gt;https://doi.org/10.1097/01.chi.0000246065.93200.a1&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4</w:t>
      </w:r>
      <w:r w:rsidRPr="0016793C">
        <w:rPr>
          <w:rFonts w:asciiTheme="majorHAnsi" w:hAnsiTheme="majorHAnsi" w:cs="ArialMT"/>
        </w:rPr>
        <w:fldChar w:fldCharType="end"/>
      </w:r>
      <w:r w:rsidRPr="0016793C">
        <w:rPr>
          <w:rFonts w:asciiTheme="majorHAnsi" w:hAnsiTheme="majorHAnsi" w:cs="ArialMT"/>
        </w:rPr>
        <w:t>.</w:t>
      </w:r>
    </w:p>
    <w:p w14:paraId="669CDE02" w14:textId="57E121DD" w:rsidR="004B32C0" w:rsidRPr="0016793C" w:rsidRDefault="0013566E" w:rsidP="0013566E">
      <w:pPr>
        <w:autoSpaceDE w:val="0"/>
        <w:autoSpaceDN w:val="0"/>
        <w:adjustRightInd w:val="0"/>
        <w:rPr>
          <w:rFonts w:asciiTheme="majorHAnsi" w:hAnsiTheme="majorHAnsi" w:cs="ArialMT"/>
        </w:rPr>
      </w:pPr>
      <w:r w:rsidRPr="0016793C">
        <w:rPr>
          <w:rFonts w:asciiTheme="majorHAnsi" w:hAnsiTheme="majorHAnsi" w:cs="ArialMT"/>
        </w:rPr>
        <w:t xml:space="preserve">The considerations above apply to individual studies, but they can add </w:t>
      </w:r>
      <w:proofErr w:type="gramStart"/>
      <w:r w:rsidRPr="0016793C">
        <w:rPr>
          <w:rFonts w:asciiTheme="majorHAnsi" w:hAnsiTheme="majorHAnsi" w:cs="ArialMT"/>
        </w:rPr>
        <w:t>particular difficulty</w:t>
      </w:r>
      <w:proofErr w:type="gramEnd"/>
      <w:r w:rsidRPr="0016793C">
        <w:rPr>
          <w:rFonts w:asciiTheme="majorHAnsi" w:hAnsiTheme="majorHAnsi" w:cs="ArialMT"/>
        </w:rPr>
        <w:t xml:space="preserve"> to reflect complex outcomes in a larger harmonised dataset. As an example, we highlight the different ratings of suicidal ideation across the DRAGON-Data studies (</w:t>
      </w:r>
      <w:r w:rsidR="009F30FC" w:rsidRPr="0016793C">
        <w:rPr>
          <w:rFonts w:asciiTheme="majorHAnsi" w:hAnsiTheme="majorHAnsi" w:cs="ArialMT"/>
          <w:b/>
          <w:bCs/>
        </w:rPr>
        <w:t xml:space="preserve">Supplementary Table </w:t>
      </w:r>
      <w:r w:rsidR="006D0563" w:rsidRPr="0016793C">
        <w:rPr>
          <w:rFonts w:asciiTheme="majorHAnsi" w:hAnsiTheme="majorHAnsi" w:cs="ArialMT"/>
          <w:b/>
          <w:bCs/>
        </w:rPr>
        <w:t>1</w:t>
      </w:r>
      <w:r w:rsidRPr="0016793C">
        <w:rPr>
          <w:rFonts w:asciiTheme="majorHAnsi" w:hAnsiTheme="majorHAnsi" w:cs="ArialMT"/>
        </w:rPr>
        <w:t>). Note that these studies differed in whether they considered single versus multiple suicide attempts, duration of suicidal ideation or seriousness of attempts. This is likely to reflect the existence of different definitions of suicidal behaviour used in different research contexts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&lt;EndNote&gt;&lt;Cite&gt;&lt;Author&gt;Klonsky&lt;/Author&gt;&lt;Year&gt;2016&lt;/Year&gt;&lt;RecNum&gt;2962&lt;/RecNum&gt;&lt;DisplayText&gt;&lt;style face="superscript"&gt;5&lt;/style&gt;&lt;/DisplayText&gt;&lt;record&gt;&lt;rec-number&gt;2962&lt;/rec-number&gt;&lt;foreign-keys&gt;&lt;key app="EN" db-id="2f2590dat02ftiexv2zx550xpxdxt95zs5ss" timestamp="1592261036" guid="dca31e2b-7bbe-4031-89ea-d5163ab8b196"&gt;2962&lt;/key&gt;&lt;/foreign-keys&gt;&lt;ref-type name="Journal Article"&gt;17&lt;/ref-type&gt;&lt;contributors&gt;&lt;authors&gt;&lt;author&gt;E. David Klonsky&lt;/author&gt;&lt;author&gt;Alexis M. May&lt;/author&gt;&lt;author&gt;Boaz Y. Saffer&lt;/author&gt;&lt;/authors&gt;&lt;/contributors&gt;&lt;titles&gt;&lt;title&gt;Suicide, Suicide Attempts, and Suicidal Ideation&lt;/title&gt;&lt;secondary-title&gt;Annual Review of Clinical Psychology&lt;/secondary-title&gt;&lt;/titles&gt;&lt;periodical&gt;&lt;full-title&gt;Annual Review of Clinical Psychology&lt;/full-title&gt;&lt;/periodical&gt;&lt;pages&gt;307-330&lt;/pages&gt;&lt;volume&gt;12&lt;/volume&gt;&lt;number&gt;1&lt;/number&gt;&lt;dates&gt;&lt;year&gt;2016&lt;/year&gt;&lt;/dates&gt;&lt;accession-num&gt;26772209&lt;/accession-num&gt;&lt;urls&gt;&lt;related-urls&gt;&lt;url&gt;https://www.annualreviews.org/doi/abs/10.1146/annurev-clinpsy-021815-093204&lt;/url&gt;&lt;/related-urls&gt;&lt;/urls&gt;&lt;electronic-resource-num&gt;10.1146/annurev-clinpsy-021815-093204&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5</w:t>
      </w:r>
      <w:r w:rsidRPr="0016793C">
        <w:rPr>
          <w:rFonts w:asciiTheme="majorHAnsi" w:hAnsiTheme="majorHAnsi" w:cs="ArialMT"/>
        </w:rPr>
        <w:fldChar w:fldCharType="end"/>
      </w:r>
      <w:r w:rsidRPr="0016793C">
        <w:rPr>
          <w:rFonts w:asciiTheme="majorHAnsi" w:hAnsiTheme="majorHAnsi" w:cs="ArialMT"/>
        </w:rPr>
        <w:t>, and illustrates one of the challenges that can be faced when merging data from different studies.</w:t>
      </w:r>
    </w:p>
    <w:p w14:paraId="7969F792" w14:textId="46901A94" w:rsidR="006E7BD5" w:rsidRPr="0016793C" w:rsidRDefault="006E7BD5" w:rsidP="0013566E">
      <w:pPr>
        <w:autoSpaceDE w:val="0"/>
        <w:autoSpaceDN w:val="0"/>
        <w:adjustRightInd w:val="0"/>
        <w:rPr>
          <w:rFonts w:asciiTheme="majorHAnsi" w:hAnsiTheme="majorHAnsi" w:cs="ArialMT"/>
        </w:rPr>
      </w:pPr>
      <w:r w:rsidRPr="0016793C">
        <w:rPr>
          <w:rFonts w:asciiTheme="majorHAnsi" w:hAnsiTheme="majorHAnsi" w:cs="ArialMT"/>
        </w:rPr>
        <w:t xml:space="preserve">To mitigate these </w:t>
      </w:r>
      <w:r w:rsidR="00CE58F1" w:rsidRPr="0016793C">
        <w:rPr>
          <w:rFonts w:asciiTheme="majorHAnsi" w:hAnsiTheme="majorHAnsi" w:cs="ArialMT"/>
        </w:rPr>
        <w:t>challenges, we created a record of the interviews or ratings scales used by each study, along with the time period covered</w:t>
      </w:r>
      <w:r w:rsidR="00C57C8E" w:rsidRPr="0016793C">
        <w:rPr>
          <w:rFonts w:asciiTheme="majorHAnsi" w:hAnsiTheme="majorHAnsi" w:cs="ArialMT"/>
        </w:rPr>
        <w:t xml:space="preserve"> (</w:t>
      </w:r>
      <w:proofErr w:type="gramStart"/>
      <w:r w:rsidR="00C57C8E" w:rsidRPr="0016793C">
        <w:rPr>
          <w:rFonts w:asciiTheme="majorHAnsi" w:hAnsiTheme="majorHAnsi" w:cs="ArialMT"/>
        </w:rPr>
        <w:t>e.g.</w:t>
      </w:r>
      <w:proofErr w:type="gramEnd"/>
      <w:r w:rsidR="00C57C8E" w:rsidRPr="0016793C">
        <w:rPr>
          <w:rFonts w:asciiTheme="majorHAnsi" w:hAnsiTheme="majorHAnsi" w:cs="ArialMT"/>
        </w:rPr>
        <w:t xml:space="preserve"> lifetime, current)</w:t>
      </w:r>
      <w:r w:rsidR="00CE58F1" w:rsidRPr="0016793C">
        <w:rPr>
          <w:rFonts w:asciiTheme="majorHAnsi" w:hAnsiTheme="majorHAnsi" w:cs="ArialMT"/>
        </w:rPr>
        <w:t xml:space="preserve">, to facilitate the identification of comparable variables for analysis. </w:t>
      </w:r>
      <w:r w:rsidR="005C33AF" w:rsidRPr="0016793C">
        <w:rPr>
          <w:rFonts w:asciiTheme="majorHAnsi" w:hAnsiTheme="majorHAnsi" w:cs="ArialMT"/>
        </w:rPr>
        <w:t>This information is available within the DRAGON-Data dictionary</w:t>
      </w:r>
      <w:r w:rsidR="005C5AE1" w:rsidRPr="0016793C">
        <w:rPr>
          <w:rFonts w:asciiTheme="majorHAnsi" w:hAnsiTheme="majorHAnsi" w:cs="ArialMT"/>
        </w:rPr>
        <w:t xml:space="preserve">. </w:t>
      </w:r>
      <w:r w:rsidR="00A73D15" w:rsidRPr="0016793C">
        <w:rPr>
          <w:rFonts w:asciiTheme="majorHAnsi" w:hAnsiTheme="majorHAnsi" w:cs="ArialMT"/>
        </w:rPr>
        <w:t>We also ensured that the coding of variables was consistent across comparable measures. Where possible, we derived comparable measures from existing data. For example, if some studies had collected</w:t>
      </w:r>
      <w:r w:rsidR="00821849" w:rsidRPr="0016793C">
        <w:rPr>
          <w:rFonts w:asciiTheme="majorHAnsi" w:hAnsiTheme="majorHAnsi" w:cs="ArialMT"/>
        </w:rPr>
        <w:t xml:space="preserve"> “number of months of antidepressant use” and others had collected “ever taken antidepressants”, we would use the data from the first set of studies to create a</w:t>
      </w:r>
      <w:r w:rsidR="00EE3C4B" w:rsidRPr="0016793C">
        <w:rPr>
          <w:rFonts w:asciiTheme="majorHAnsi" w:hAnsiTheme="majorHAnsi" w:cs="ArialMT"/>
        </w:rPr>
        <w:t xml:space="preserve">n “ever taken antidepressants” variable thereby ensuring that consistent </w:t>
      </w:r>
      <w:r w:rsidR="00EE3C4B" w:rsidRPr="0016793C">
        <w:rPr>
          <w:rFonts w:asciiTheme="majorHAnsi" w:hAnsiTheme="majorHAnsi" w:cs="ArialMT"/>
        </w:rPr>
        <w:lastRenderedPageBreak/>
        <w:t>variables were available across all datasets.</w:t>
      </w:r>
      <w:r w:rsidR="005E2561" w:rsidRPr="0016793C">
        <w:rPr>
          <w:rFonts w:asciiTheme="majorHAnsi" w:hAnsiTheme="majorHAnsi" w:cs="ArialMT"/>
        </w:rPr>
        <w:t xml:space="preserve"> I</w:t>
      </w:r>
      <w:r w:rsidR="0035308E" w:rsidRPr="0016793C">
        <w:rPr>
          <w:rFonts w:asciiTheme="majorHAnsi" w:hAnsiTheme="majorHAnsi" w:cs="ArialMT"/>
        </w:rPr>
        <w:t>t should be noted that this approach can be reductive</w:t>
      </w:r>
      <w:r w:rsidR="003634B1" w:rsidRPr="0016793C">
        <w:rPr>
          <w:rFonts w:asciiTheme="majorHAnsi" w:hAnsiTheme="majorHAnsi" w:cs="ArialMT"/>
        </w:rPr>
        <w:t>,</w:t>
      </w:r>
      <w:r w:rsidR="0035308E" w:rsidRPr="0016793C">
        <w:rPr>
          <w:rFonts w:asciiTheme="majorHAnsi" w:hAnsiTheme="majorHAnsi" w:cs="ArialMT"/>
        </w:rPr>
        <w:t xml:space="preserve"> </w:t>
      </w:r>
      <w:r w:rsidR="003634B1" w:rsidRPr="0016793C">
        <w:rPr>
          <w:rFonts w:asciiTheme="majorHAnsi" w:hAnsiTheme="majorHAnsi" w:cs="ArialMT"/>
        </w:rPr>
        <w:t xml:space="preserve">as </w:t>
      </w:r>
      <w:r w:rsidR="00A61173" w:rsidRPr="0016793C">
        <w:rPr>
          <w:rFonts w:asciiTheme="majorHAnsi" w:hAnsiTheme="majorHAnsi" w:cs="ArialMT"/>
        </w:rPr>
        <w:t xml:space="preserve">the </w:t>
      </w:r>
      <w:r w:rsidR="003634B1" w:rsidRPr="0016793C">
        <w:rPr>
          <w:rFonts w:asciiTheme="majorHAnsi" w:hAnsiTheme="majorHAnsi" w:cs="ArialMT"/>
        </w:rPr>
        <w:t xml:space="preserve">finer detail in variables </w:t>
      </w:r>
      <w:r w:rsidR="00D5533B" w:rsidRPr="0016793C">
        <w:rPr>
          <w:rFonts w:asciiTheme="majorHAnsi" w:hAnsiTheme="majorHAnsi" w:cs="ArialMT"/>
        </w:rPr>
        <w:t>are</w:t>
      </w:r>
      <w:r w:rsidR="003634B1" w:rsidRPr="0016793C">
        <w:rPr>
          <w:rFonts w:asciiTheme="majorHAnsi" w:hAnsiTheme="majorHAnsi" w:cs="ArialMT"/>
        </w:rPr>
        <w:t xml:space="preserve"> lost</w:t>
      </w:r>
      <w:r w:rsidR="00A61173" w:rsidRPr="0016793C">
        <w:rPr>
          <w:rFonts w:asciiTheme="majorHAnsi" w:hAnsiTheme="majorHAnsi" w:cs="ArialMT"/>
        </w:rPr>
        <w:t xml:space="preserve"> in favour of binary measures.</w:t>
      </w:r>
      <w:r w:rsidR="003634B1" w:rsidRPr="0016793C">
        <w:rPr>
          <w:rFonts w:asciiTheme="majorHAnsi" w:hAnsiTheme="majorHAnsi" w:cs="ArialMT"/>
        </w:rPr>
        <w:t xml:space="preserve"> </w:t>
      </w:r>
      <w:r w:rsidR="00D5533B" w:rsidRPr="0016793C">
        <w:rPr>
          <w:rFonts w:asciiTheme="majorHAnsi" w:hAnsiTheme="majorHAnsi" w:cs="ArialMT"/>
        </w:rPr>
        <w:t xml:space="preserve">For this reason, we also retained the original </w:t>
      </w:r>
      <w:r w:rsidR="003C5A6D" w:rsidRPr="0016793C">
        <w:rPr>
          <w:rFonts w:asciiTheme="majorHAnsi" w:hAnsiTheme="majorHAnsi" w:cs="ArialMT"/>
        </w:rPr>
        <w:t xml:space="preserve">variables in DRAGON-Data. </w:t>
      </w:r>
      <w:r w:rsidR="00E325D2" w:rsidRPr="0016793C">
        <w:rPr>
          <w:rFonts w:asciiTheme="majorHAnsi" w:hAnsiTheme="majorHAnsi" w:cs="ArialMT"/>
        </w:rPr>
        <w:t xml:space="preserve">Given the volume of data in DRAGON-Data, we intend to continue deriving variables on a </w:t>
      </w:r>
      <w:proofErr w:type="gramStart"/>
      <w:r w:rsidR="00E325D2" w:rsidRPr="0016793C">
        <w:rPr>
          <w:rFonts w:asciiTheme="majorHAnsi" w:hAnsiTheme="majorHAnsi" w:cs="ArialMT"/>
        </w:rPr>
        <w:t>needs</w:t>
      </w:r>
      <w:proofErr w:type="gramEnd"/>
      <w:r w:rsidR="00E325D2" w:rsidRPr="0016793C">
        <w:rPr>
          <w:rFonts w:asciiTheme="majorHAnsi" w:hAnsiTheme="majorHAnsi" w:cs="ArialMT"/>
        </w:rPr>
        <w:t xml:space="preserve"> basis, working with researchers using the datasets to build </w:t>
      </w:r>
      <w:r w:rsidR="00CD23E8" w:rsidRPr="0016793C">
        <w:rPr>
          <w:rFonts w:asciiTheme="majorHAnsi" w:hAnsiTheme="majorHAnsi" w:cs="ArialMT"/>
        </w:rPr>
        <w:t>on the data</w:t>
      </w:r>
      <w:r w:rsidR="00B23D68" w:rsidRPr="0016793C">
        <w:rPr>
          <w:rFonts w:asciiTheme="majorHAnsi" w:hAnsiTheme="majorHAnsi" w:cs="ArialMT"/>
        </w:rPr>
        <w:t xml:space="preserve"> repository and </w:t>
      </w:r>
      <w:r w:rsidR="00CD23E8" w:rsidRPr="0016793C">
        <w:rPr>
          <w:rFonts w:asciiTheme="majorHAnsi" w:hAnsiTheme="majorHAnsi" w:cs="ArialMT"/>
        </w:rPr>
        <w:t xml:space="preserve">generate </w:t>
      </w:r>
      <w:r w:rsidR="003457A7" w:rsidRPr="0016793C">
        <w:rPr>
          <w:rFonts w:asciiTheme="majorHAnsi" w:hAnsiTheme="majorHAnsi" w:cs="ArialMT"/>
        </w:rPr>
        <w:t xml:space="preserve">coding </w:t>
      </w:r>
      <w:r w:rsidR="00B23D68" w:rsidRPr="0016793C">
        <w:rPr>
          <w:rFonts w:asciiTheme="majorHAnsi" w:hAnsiTheme="majorHAnsi" w:cs="ArialMT"/>
        </w:rPr>
        <w:t>scripts</w:t>
      </w:r>
      <w:r w:rsidR="00CD23E8" w:rsidRPr="0016793C">
        <w:rPr>
          <w:rFonts w:asciiTheme="majorHAnsi" w:hAnsiTheme="majorHAnsi" w:cs="ArialMT"/>
        </w:rPr>
        <w:t xml:space="preserve"> to facilitate </w:t>
      </w:r>
      <w:r w:rsidR="00C62DCA" w:rsidRPr="0016793C">
        <w:rPr>
          <w:rFonts w:asciiTheme="majorHAnsi" w:hAnsiTheme="majorHAnsi" w:cs="ArialMT"/>
        </w:rPr>
        <w:t xml:space="preserve">variable </w:t>
      </w:r>
      <w:r w:rsidR="00492784" w:rsidRPr="0016793C">
        <w:rPr>
          <w:rFonts w:asciiTheme="majorHAnsi" w:hAnsiTheme="majorHAnsi" w:cs="ArialMT"/>
        </w:rPr>
        <w:t>derivation</w:t>
      </w:r>
      <w:r w:rsidR="00C62DCA" w:rsidRPr="0016793C">
        <w:rPr>
          <w:rFonts w:asciiTheme="majorHAnsi" w:hAnsiTheme="majorHAnsi" w:cs="ArialMT"/>
        </w:rPr>
        <w:t xml:space="preserve"> and </w:t>
      </w:r>
      <w:r w:rsidR="00CD23E8" w:rsidRPr="0016793C">
        <w:rPr>
          <w:rFonts w:asciiTheme="majorHAnsi" w:hAnsiTheme="majorHAnsi" w:cs="ArialMT"/>
        </w:rPr>
        <w:t>analysis</w:t>
      </w:r>
      <w:r w:rsidR="00B23D68" w:rsidRPr="0016793C">
        <w:rPr>
          <w:rFonts w:asciiTheme="majorHAnsi" w:hAnsiTheme="majorHAnsi" w:cs="ArialMT"/>
        </w:rPr>
        <w:t>.</w:t>
      </w:r>
    </w:p>
    <w:p w14:paraId="7550D1F5" w14:textId="77777777" w:rsidR="00D93662" w:rsidRPr="0016793C" w:rsidRDefault="00D93662" w:rsidP="00D93662">
      <w:pPr>
        <w:pStyle w:val="Title2"/>
      </w:pPr>
      <w:bookmarkStart w:id="2" w:name="_Toc107498533"/>
      <w:r w:rsidRPr="0016793C">
        <w:t>Sampling from the Population</w:t>
      </w:r>
      <w:bookmarkEnd w:id="2"/>
    </w:p>
    <w:p w14:paraId="38938D5B" w14:textId="5DF5EB91" w:rsidR="00D93662" w:rsidRPr="0016793C" w:rsidRDefault="00D93662" w:rsidP="00D93662">
      <w:pPr>
        <w:rPr>
          <w:rFonts w:asciiTheme="majorHAnsi" w:hAnsiTheme="majorHAnsi" w:cs="ArialMT"/>
        </w:rPr>
      </w:pPr>
      <w:r w:rsidRPr="0016793C">
        <w:rPr>
          <w:rFonts w:asciiTheme="majorHAnsi" w:hAnsiTheme="majorHAnsi" w:cs="ArialMT"/>
        </w:rPr>
        <w:t>Recruitment strategies and inclusion criteria can affect the characteristics of the samples, creating differences between them and making them unrepresentative of the population from which they are drawn. It has been suggested that participants enrolled in research studies of serious mental illness display better functional outcomes than are typical for those with the disorders in the wider population</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&lt;EndNote&gt;&lt;Cite&gt;&lt;Author&gt;Lally&lt;/Author&gt;&lt;Year&gt;2018&lt;/Year&gt;&lt;RecNum&gt;2952&lt;/RecNum&gt;&lt;DisplayText&gt;&lt;style face="superscript"&gt;6&lt;/style&gt;&lt;/DisplayText&gt;&lt;record&gt;&lt;rec-number&gt;2952&lt;/rec-number&gt;&lt;foreign-keys&gt;&lt;key app="EN" db-id="2f2590dat02ftiexv2zx550xpxdxt95zs5ss" timestamp="1592261034" guid="1be96bcc-2033-421b-ad14-24ce74544a70"&gt;2952&lt;/key&gt;&lt;/foreign-keys&gt;&lt;ref-type name="Journal Article"&gt;17&lt;/ref-type&gt;&lt;contributors&gt;&lt;authors&gt;&lt;author&gt;Lally,John&lt;/author&gt;&lt;author&gt;Watkins,Rochelle&lt;/author&gt;&lt;author&gt;Nash,Sarah&lt;/author&gt;&lt;author&gt;Shetty,Hitesh&lt;/author&gt;&lt;author&gt;Gardner-Sood,Poonam&lt;/author&gt;&lt;author&gt;Smith,Shubulade&lt;/author&gt;&lt;author&gt;Murray,Robin M.&lt;/author&gt;&lt;author&gt;Gaughran,Fiona&lt;/author&gt;&lt;/authors&gt;&lt;/contributors&gt;&lt;titles&gt;&lt;title&gt;The Representativeness of Participants With Severe Mental Illness in a Psychosocial Clinical Trial&lt;/title&gt;&lt;secondary-title&gt;Frontiers in Psychiatry&lt;/secondary-title&gt;&lt;short-title&gt;Recruitment in SMI trials&lt;/short-title&gt;&lt;/titles&gt;&lt;periodical&gt;&lt;full-title&gt;Frontiers in Psychiatry&lt;/full-title&gt;&lt;/periodical&gt;&lt;volume&gt;9&lt;/volume&gt;&lt;number&gt;654&lt;/number&gt;&lt;dates&gt;&lt;year&gt;2018&lt;/year&gt;&lt;pub-dates&gt;&lt;date&gt;2018-December-04&lt;/date&gt;&lt;/pub-dates&gt;&lt;/dates&gt;&lt;isbn&gt;1664-0640&lt;/isbn&gt;&lt;work-type&gt;Original Research&lt;/work-type&gt;&lt;urls&gt;&lt;related-urls&gt;&lt;url&gt;https://www.frontiersin.org/article/10.3389/fpsyt.2018.00654&lt;/url&gt;&lt;/related-urls&gt;&lt;/urls&gt;&lt;electronic-resource-num&gt;10.3389/fpsyt.2018.00654&lt;/electronic-resource-num&gt;&lt;language&gt;English&lt;/language&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6</w:t>
      </w:r>
      <w:r w:rsidRPr="0016793C">
        <w:rPr>
          <w:rFonts w:asciiTheme="majorHAnsi" w:hAnsiTheme="majorHAnsi" w:cs="ArialMT"/>
        </w:rPr>
        <w:fldChar w:fldCharType="end"/>
      </w:r>
      <w:r w:rsidRPr="0016793C">
        <w:rPr>
          <w:rFonts w:asciiTheme="majorHAnsi" w:hAnsiTheme="majorHAnsi" w:cs="ArialMT"/>
        </w:rPr>
        <w:t>, when compared against naturalistic samples from outpatient services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&lt;EndNote&gt;&lt;Cite&gt;&lt;Author&gt;Kline&lt;/Author&gt;&lt;Year&gt;2019&lt;/Year&gt;&lt;RecNum&gt;2951&lt;/RecNum&gt;&lt;DisplayText&gt;&lt;style face="superscript"&gt;7&lt;/style&gt;&lt;/DisplayText&gt;&lt;record&gt;&lt;rec-number&gt;2951&lt;/rec-number&gt;&lt;foreign-keys&gt;&lt;key app="EN" db-id="2f2590dat02ftiexv2zx550xpxdxt95zs5ss" timestamp="1592261034" guid="03895308-7335-409b-aa08-1d099b66793a"&gt;2951&lt;/key&gt;&lt;/foreign-keys&gt;&lt;ref-type name="Journal Article"&gt;17&lt;/ref-type&gt;&lt;contributors&gt;&lt;authors&gt;&lt;author&gt;Kline, Emily&lt;/author&gt;&lt;author&gt;Hendel, Victoria&lt;/author&gt;&lt;author&gt;Friedman-Yakoobian, Michelle&lt;/author&gt;&lt;author&gt;Mesholam-Gately, Raquelle I.&lt;/author&gt;&lt;author&gt;Findeisen, Ann&lt;/author&gt;&lt;author&gt;Zimmet, Suzanna&lt;/author&gt;&lt;author&gt;Wojcik, Joanne D.&lt;/author&gt;&lt;author&gt;Petryshen, Tracey L.&lt;/author&gt;&lt;author&gt;Woo, Tsung-Ung W.&lt;/author&gt;&lt;author&gt;Goldstein, Jill M.&lt;/author&gt;&lt;author&gt;Shenton, Martha E.&lt;/author&gt;&lt;author&gt;Keshavan, Matcheri S.&lt;/author&gt;&lt;author&gt;McCarley, Robert W.&lt;/author&gt;&lt;author&gt;Seidman, Larry J.&lt;/author&gt;&lt;/authors&gt;&lt;/contributors&gt;&lt;titles&gt;&lt;title&gt;A comparison of neurocognition and functioning in first episode psychosis populations: do research samples reflect the real world?&lt;/title&gt;&lt;secondary-title&gt;Social Psychiatry and Psychiatric Epidemiology&lt;/secondary-title&gt;&lt;/titles&gt;&lt;periodical&gt;&lt;full-title&gt;Social Psychiatry and Psychiatric Epidemiology&lt;/full-title&gt;&lt;abbr-1&gt;Soc. Psychiatry Psychiatr. Epidemiol.&lt;/abbr-1&gt;&lt;abbr-2&gt;Soc Psychiatry Psychiatr Epidemiol&lt;/abbr-2&gt;&lt;abbr-3&gt;Social Psychiatry &amp;amp; Psychiatric Epidemiology&lt;/abbr-3&gt;&lt;/periodical&gt;&lt;pages&gt;291-301&lt;/pages&gt;&lt;volume&gt;54&lt;/volume&gt;&lt;number&gt;3&lt;/number&gt;&lt;dates&gt;&lt;year&gt;2019&lt;/year&gt;&lt;pub-dates&gt;&lt;date&gt;2019/03/01&lt;/date&gt;&lt;/pub-dates&gt;&lt;/dates&gt;&lt;isbn&gt;1433-9285&lt;/isbn&gt;&lt;urls&gt;&lt;related-urls&gt;&lt;url&gt;https://doi.org/10.1007/s00127-018-1631-x&lt;/url&gt;&lt;/related-urls&gt;&lt;/urls&gt;&lt;electronic-resource-num&gt;10.1007/s00127-018-1631-x&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7</w:t>
      </w:r>
      <w:r w:rsidRPr="0016793C">
        <w:rPr>
          <w:rFonts w:asciiTheme="majorHAnsi" w:hAnsiTheme="majorHAnsi" w:cs="ArialMT"/>
        </w:rPr>
        <w:fldChar w:fldCharType="end"/>
      </w:r>
      <w:r w:rsidRPr="0016793C">
        <w:rPr>
          <w:rFonts w:asciiTheme="majorHAnsi" w:hAnsiTheme="majorHAnsi" w:cs="ArialMT"/>
        </w:rPr>
        <w:t>.</w:t>
      </w:r>
      <w:r w:rsidRPr="0016793C">
        <w:t xml:space="preserve"> </w:t>
      </w:r>
      <w:r w:rsidRPr="0016793C">
        <w:rPr>
          <w:rFonts w:asciiTheme="majorHAnsi" w:hAnsiTheme="majorHAnsi" w:cs="ArialMT"/>
        </w:rPr>
        <w:t>Population cohort studies also suggest that those with more severe psychopathology and higher genetic loading for psychiatric disorder are more likely to drop out, leading to under-representation particularly in longitudinal samples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&lt;EndNote&gt;&lt;Cite&gt;&lt;Author&gt;Martin&lt;/Author&gt;&lt;Year&gt;2016&lt;/Year&gt;&lt;RecNum&gt;3671&lt;/RecNum&gt;&lt;DisplayText&gt;&lt;style face="superscript"&gt;8&lt;/style&gt;&lt;/DisplayText&gt;&lt;record&gt;&lt;rec-number&gt;3671&lt;/rec-number&gt;&lt;foreign-keys&gt;&lt;key app="EN" db-id="2f2590dat02ftiexv2zx550xpxdxt95zs5ss" timestamp="1642082437" guid="0a0afae1-bc45-4bdb-9d0b-4851067f83a4"&gt;3671&lt;/key&gt;&lt;/foreign-keys&gt;&lt;ref-type name="Journal Article"&gt;17&lt;/ref-type&gt;&lt;contributors&gt;&lt;authors&gt;&lt;author&gt;Martin, Joanna&lt;/author&gt;&lt;author&gt;Tilling, Kate&lt;/author&gt;&lt;author&gt;Hubbard, Leon&lt;/author&gt;&lt;author&gt;Stergiakouli, Evie&lt;/author&gt;&lt;author&gt;Thapar, Anita&lt;/author&gt;&lt;author&gt;Davey Smith, George&lt;/author&gt;&lt;author&gt;O&amp;apos;Donovan, Michael C.&lt;/author&gt;&lt;author&gt;Zammit, Stanley&lt;/author&gt;&lt;/authors&gt;&lt;/contributors&gt;&lt;titles&gt;&lt;title&gt;Association of Genetic Risk for Schizophrenia With Nonparticipation Over Time in a Population-Based Cohort Study&lt;/title&gt;&lt;secondary-title&gt;American Journal of Epidemiology&lt;/secondary-title&gt;&lt;/titles&gt;&lt;periodical&gt;&lt;full-title&gt;American Journal of Epidemiology&lt;/full-title&gt;&lt;abbr-1&gt;Am. J. Epidemiol.&lt;/abbr-1&gt;&lt;abbr-2&gt;Am J Epidemiol&lt;/abbr-2&gt;&lt;/periodical&gt;&lt;pages&gt;1149-1158&lt;/pages&gt;&lt;volume&gt;183&lt;/volume&gt;&lt;number&gt;12&lt;/number&gt;&lt;dates&gt;&lt;year&gt;2016&lt;/year&gt;&lt;/dates&gt;&lt;isbn&gt;0002-9262&lt;/isbn&gt;&lt;urls&gt;&lt;related-urls&gt;&lt;url&gt;https://doi.org/10.1093/aje/kww009&lt;/url&gt;&lt;/related-urls&gt;&lt;/urls&gt;&lt;electronic-resource-num&gt;10.1093/aje/kww009&lt;/electronic-resource-num&gt;&lt;access-date&gt;1/13/2022&lt;/access-date&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8</w:t>
      </w:r>
      <w:r w:rsidRPr="0016793C">
        <w:rPr>
          <w:rFonts w:asciiTheme="majorHAnsi" w:hAnsiTheme="majorHAnsi" w:cs="ArialMT"/>
        </w:rPr>
        <w:fldChar w:fldCharType="end"/>
      </w:r>
      <w:r w:rsidRPr="0016793C">
        <w:rPr>
          <w:rFonts w:asciiTheme="majorHAnsi" w:hAnsiTheme="majorHAnsi" w:cs="ArialMT"/>
        </w:rPr>
        <w:t>. The media used to approach these participants can also play a role in the sample characteristics, with internet-based recruitment engaging larger proportions of ethnic minorities and highly-educated female individuals than traditional face-to-face settings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&lt;EndNote&gt;&lt;Cite&gt;&lt;Author&gt;Batterham&lt;/Author&gt;&lt;Year&gt;2014&lt;/Year&gt;&lt;RecNum&gt;2954&lt;/RecNum&gt;&lt;DisplayText&gt;&lt;style face="superscript"&gt;9&lt;/style&gt;&lt;/DisplayText&gt;&lt;record&gt;&lt;rec-number&gt;2954&lt;/rec-number&gt;&lt;foreign-keys&gt;&lt;key app="EN" db-id="2f2590dat02ftiexv2zx550xpxdxt95zs5ss" timestamp="1592261035" guid="2ba57966-9749-49d6-8316-e69757f49860"&gt;2954&lt;/key&gt;&lt;/foreign-keys&gt;&lt;ref-type name="Journal Article"&gt;17&lt;/ref-type&gt;&lt;contributors&gt;&lt;authors&gt;&lt;author&gt;Batterham, Philip J.&lt;/author&gt;&lt;/authors&gt;&lt;/contributors&gt;&lt;titles&gt;&lt;title&gt;Recruitment of mental health survey participants using Internet advertising: content, characteristics and cost effectiveness&lt;/title&gt;&lt;secondary-title&gt;International Journal of Methods in Psychiatric Research&lt;/secondary-title&gt;&lt;/titles&gt;&lt;periodical&gt;&lt;full-title&gt;International Journal of Methods in Psychiatric Research&lt;/full-title&gt;&lt;/periodical&gt;&lt;pages&gt;184-191&lt;/pages&gt;&lt;volume&gt;23&lt;/volume&gt;&lt;number&gt;2&lt;/number&gt;&lt;dates&gt;&lt;year&gt;2014&lt;/year&gt;&lt;/dates&gt;&lt;isbn&gt;1049-8931&lt;/isbn&gt;&lt;urls&gt;&lt;related-urls&gt;&lt;url&gt;https://onlinelibrary.wiley.com/doi/abs/10.1002/mpr.1421&lt;/url&gt;&lt;/related-urls&gt;&lt;/urls&gt;&lt;electronic-resource-num&gt;10.1002/mpr.1421&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9</w:t>
      </w:r>
      <w:r w:rsidRPr="0016793C">
        <w:rPr>
          <w:rFonts w:asciiTheme="majorHAnsi" w:hAnsiTheme="majorHAnsi" w:cs="ArialMT"/>
        </w:rPr>
        <w:fldChar w:fldCharType="end"/>
      </w:r>
      <w:r w:rsidRPr="0016793C">
        <w:rPr>
          <w:rFonts w:asciiTheme="majorHAnsi" w:hAnsiTheme="majorHAnsi" w:cs="ArialMT"/>
        </w:rPr>
        <w:t>. For most studies in DRAGON-Data, recruitment was based on clinically ascertained, prevalent cases and therefore they are likely to have over-sampled participants with severe, chronic illness and under-sampled individuals who recovered and/or were discharged from services. Additionally, in common mental health conditions such as depression and anxiety, this might also over-represent women who are more likely to access help than affected males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&lt;EndNote&gt;&lt;Cite&gt;&lt;Author&gt;Judd&lt;/Author&gt;&lt;Year&gt;2008&lt;/Year&gt;&lt;RecNum&gt;3665&lt;/RecNum&gt;&lt;DisplayText&gt;&lt;style face="superscript"&gt;10&lt;/style&gt;&lt;/DisplayText&gt;&lt;record&gt;&lt;rec-number&gt;3665&lt;/rec-number&gt;&lt;foreign-keys&gt;&lt;key app="EN" db-id="2f2590dat02ftiexv2zx550xpxdxt95zs5ss" timestamp="1636499659" guid="292f7068-4c2a-4979-b39c-bd20f34dea4c"&gt;3665&lt;/key&gt;&lt;/foreign-keys&gt;&lt;ref-type name="Journal Article"&gt;17&lt;/ref-type&gt;&lt;contributors&gt;&lt;authors&gt;&lt;author&gt;Judd, Fiona&lt;/author&gt;&lt;author&gt;Komiti, Angela&lt;/author&gt;&lt;author&gt;Jackson, Henry&lt;/author&gt;&lt;/authors&gt;&lt;/contributors&gt;&lt;titles&gt;&lt;title&gt;How Does Being Female Assist Help-Seeking for Mental Health Problems?&lt;/title&gt;&lt;secondary-title&gt;Australian &amp;amp; New Zealand Journal of Psychiatry&lt;/secondary-title&gt;&lt;/titles&gt;&lt;periodical&gt;&lt;full-title&gt;Australian and New Zealand Journal of Psychiatry&lt;/full-title&gt;&lt;abbr-1&gt;Aust. N. Z. J. Psychiatry&lt;/abbr-1&gt;&lt;abbr-2&gt;Aust N Z J Psychiatry&lt;/abbr-2&gt;&lt;abbr-3&gt;Australian &amp;amp; New Zealand Journal of Psychiatry&lt;/abbr-3&gt;&lt;/periodical&gt;&lt;pages&gt;24-29&lt;/pages&gt;&lt;volume&gt;42&lt;/volume&gt;&lt;number&gt;1&lt;/number&gt;&lt;dates&gt;&lt;year&gt;2008&lt;/year&gt;&lt;pub-dates&gt;&lt;date&gt;2008/01/01&lt;/date&gt;&lt;/pub-dates&gt;&lt;/dates&gt;&lt;publisher&gt;SAGE Publications Ltd&lt;/publisher&gt;&lt;isbn&gt;0004-8674&lt;/isbn&gt;&lt;urls&gt;&lt;related-urls&gt;&lt;url&gt;https://doi.org/10.1080/00048670701732681&lt;/url&gt;&lt;/related-urls&gt;&lt;/urls&gt;&lt;electronic-resource-num&gt;10.1080/00048670701732681&lt;/electronic-resource-num&gt;&lt;access-date&gt;2021/11/09&lt;/access-date&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10</w:t>
      </w:r>
      <w:r w:rsidRPr="0016793C">
        <w:rPr>
          <w:rFonts w:asciiTheme="majorHAnsi" w:hAnsiTheme="majorHAnsi" w:cs="ArialMT"/>
        </w:rPr>
        <w:fldChar w:fldCharType="end"/>
      </w:r>
      <w:r w:rsidRPr="0016793C">
        <w:rPr>
          <w:rFonts w:asciiTheme="majorHAnsi" w:hAnsiTheme="majorHAnsi" w:cs="ArialMT"/>
        </w:rPr>
        <w:t>. A special case in terms of sample composition also concerns the DEFINE, ECHO and IMAGINE studies, which specifically recruited carriers of ND-CNVs and represent a novel genetics-first approach whereby participants are ascertained based on known genetic risk rather than psychiatric phenomenology</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&lt;EndNote&gt;&lt;Cite&gt;&lt;Author&gt;Arnett&lt;/Author&gt;&lt;Year&gt;2021&lt;/Year&gt;&lt;RecNum&gt;3740&lt;/RecNum&gt;&lt;DisplayText&gt;&lt;style face="superscript"&gt;11&lt;/style&gt;&lt;/DisplayText&gt;&lt;record&gt;&lt;rec-number&gt;3740&lt;/rec-number&gt;&lt;foreign-keys&gt;&lt;key app="EN" db-id="2f2590dat02ftiexv2zx550xpxdxt95zs5ss" timestamp="1656328318" guid="f7287f3e-3fbe-4c65-ae88-b5ed0c46100d"&gt;3740&lt;/key&gt;&lt;/foreign-keys&gt;&lt;ref-type name="Journal Article"&gt;17&lt;/ref-type&gt;&lt;contributors&gt;&lt;authors&gt;&lt;author&gt;Arnett, Anne B.&lt;/author&gt;&lt;author&gt;Wang, Tianyun&lt;/author&gt;&lt;author&gt;Eichler, Evan E.&lt;/author&gt;&lt;author&gt;Bernier, Raphael A.&lt;/author&gt;&lt;/authors&gt;&lt;/contributors&gt;&lt;titles&gt;&lt;title&gt;Reflections on the genetics-first approach to advancements in molecular genetic and neurobiological research on neurodevelopmental disorders&lt;/title&gt;&lt;secondary-title&gt;Journal of Neurodevelopmental Disorders&lt;/secondary-title&gt;&lt;/titles&gt;&lt;periodical&gt;&lt;full-title&gt;Journal of Neurodevelopmental Disorders&lt;/full-title&gt;&lt;/periodical&gt;&lt;pages&gt;24&lt;/pages&gt;&lt;volume&gt;13&lt;/volume&gt;&lt;number&gt;1&lt;/number&gt;&lt;dates&gt;&lt;year&gt;2021&lt;/year&gt;&lt;pub-dates&gt;&lt;date&gt;2021/06/21&lt;/date&gt;&lt;/pub-dates&gt;&lt;/dates&gt;&lt;isbn&gt;1866-1955&lt;/isbn&gt;&lt;urls&gt;&lt;related-urls&gt;&lt;url&gt;https://doi.org/10.1186/s11689-021-09371-4&lt;/url&gt;&lt;/related-urls&gt;&lt;/urls&gt;&lt;electronic-resource-num&gt;10.1186/s11689-021-09371-4&lt;/electronic-resource-num&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11</w:t>
      </w:r>
      <w:r w:rsidRPr="0016793C">
        <w:rPr>
          <w:rFonts w:asciiTheme="majorHAnsi" w:hAnsiTheme="majorHAnsi" w:cs="ArialMT"/>
        </w:rPr>
        <w:fldChar w:fldCharType="end"/>
      </w:r>
      <w:r w:rsidRPr="0016793C">
        <w:rPr>
          <w:rFonts w:asciiTheme="majorHAnsi" w:hAnsiTheme="majorHAnsi" w:cs="ArialMT"/>
        </w:rPr>
        <w:t xml:space="preserve">. Including these samples might have important implications for research examining genotype-phenotype associations in the combined dataset, as improperly accounting for their genotype-led recruitment would bias calculations on the prevalence of genetic or environmental risk factors. </w:t>
      </w:r>
      <w:r w:rsidR="00114901" w:rsidRPr="0016793C">
        <w:rPr>
          <w:rFonts w:asciiTheme="majorHAnsi" w:hAnsiTheme="majorHAnsi" w:cs="ArialMT"/>
        </w:rPr>
        <w:t>However,</w:t>
      </w:r>
      <w:r w:rsidRPr="0016793C">
        <w:rPr>
          <w:rFonts w:asciiTheme="majorHAnsi" w:hAnsiTheme="majorHAnsi" w:cs="ArialMT"/>
        </w:rPr>
        <w:t xml:space="preserve"> it is important to integrate genetic and phenotype approached to enable comparative research into the role of these risk factors in people with and without highly penetrant genetic variants</w:t>
      </w:r>
      <w:r w:rsidRPr="0016793C">
        <w:rPr>
          <w:rFonts w:asciiTheme="majorHAnsi" w:hAnsiTheme="majorHAnsi" w:cs="ArialMT"/>
        </w:rPr>
        <w:fldChar w:fldCharType="begin">
          <w:fldData xml:space="preserve">PEVuZE5vdGU+PENpdGU+PEF1dGhvcj5DbGV5bmVuPC9BdXRob3I+PFllYXI+MjAyMDwvWWVhcj48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</w:fldData>
        </w:fldChar>
      </w:r>
      <w:r w:rsidR="00FF46D8" w:rsidRPr="0016793C">
        <w:rPr>
          <w:rFonts w:asciiTheme="majorHAnsi" w:hAnsiTheme="majorHAnsi" w:cs="ArialMT"/>
        </w:rPr>
        <w:instrText xml:space="preserve"> ADDIN EN.CITE </w:instrText>
      </w:r>
      <w:r w:rsidR="00FF46D8" w:rsidRPr="0016793C">
        <w:rPr>
          <w:rFonts w:asciiTheme="majorHAnsi" w:hAnsiTheme="majorHAnsi" w:cs="ArialMT"/>
        </w:rPr>
        <w:fldChar w:fldCharType="begin">
          <w:fldData xml:space="preserve">PEVuZE5vdGU+PENpdGU+PEF1dGhvcj5DbGV5bmVuPC9BdXRob3I+PFllYXI+MjAyMDwvWWVhcj48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</w:fldData>
        </w:fldChar>
      </w:r>
      <w:r w:rsidR="00FF46D8" w:rsidRPr="0016793C">
        <w:rPr>
          <w:rFonts w:asciiTheme="majorHAnsi" w:hAnsiTheme="majorHAnsi" w:cs="ArialMT"/>
        </w:rPr>
        <w:instrText xml:space="preserve"> ADDIN EN.CITE.DATA </w:instrText>
      </w:r>
      <w:r w:rsidR="00FF46D8" w:rsidRPr="0016793C">
        <w:rPr>
          <w:rFonts w:asciiTheme="majorHAnsi" w:hAnsiTheme="majorHAnsi" w:cs="ArialMT"/>
        </w:rPr>
      </w:r>
      <w:r w:rsidR="00FF46D8" w:rsidRPr="0016793C">
        <w:rPr>
          <w:rFonts w:asciiTheme="majorHAnsi" w:hAnsiTheme="majorHAnsi" w:cs="ArialMT"/>
        </w:rPr>
        <w:fldChar w:fldCharType="end"/>
      </w:r>
      <w:r w:rsidRPr="0016793C">
        <w:rPr>
          <w:rFonts w:asciiTheme="majorHAnsi" w:hAnsiTheme="majorHAnsi" w:cs="ArialMT"/>
        </w:rPr>
      </w:r>
      <w:r w:rsidRPr="0016793C">
        <w:rPr>
          <w:rFonts w:asciiTheme="majorHAnsi" w:hAnsiTheme="majorHAnsi" w:cs="ArialMT"/>
        </w:rPr>
        <w:fldChar w:fldCharType="separate"/>
      </w:r>
      <w:r w:rsidR="00671D3E" w:rsidRPr="0016793C">
        <w:rPr>
          <w:rFonts w:asciiTheme="majorHAnsi" w:hAnsiTheme="majorHAnsi" w:cs="ArialMT"/>
          <w:noProof/>
          <w:vertAlign w:val="superscript"/>
        </w:rPr>
        <w:t>12</w:t>
      </w:r>
      <w:r w:rsidRPr="0016793C">
        <w:rPr>
          <w:rFonts w:asciiTheme="majorHAnsi" w:hAnsiTheme="majorHAnsi" w:cs="ArialMT"/>
        </w:rPr>
        <w:fldChar w:fldCharType="end"/>
      </w:r>
      <w:r w:rsidRPr="0016793C">
        <w:rPr>
          <w:rFonts w:asciiTheme="majorHAnsi" w:hAnsiTheme="majorHAnsi" w:cs="ArialMT"/>
        </w:rPr>
        <w:t>.</w:t>
      </w:r>
    </w:p>
    <w:p w14:paraId="0FA29E86" w14:textId="5A6B6DCF" w:rsidR="00D93662" w:rsidRPr="0016793C" w:rsidRDefault="00D93662" w:rsidP="00D93662">
      <w:pPr>
        <w:pStyle w:val="Title2"/>
      </w:pPr>
      <w:bookmarkStart w:id="3" w:name="_Toc107498534"/>
      <w:r w:rsidRPr="0016793C">
        <w:t>Study Protocol Differences</w:t>
      </w:r>
      <w:bookmarkEnd w:id="3"/>
    </w:p>
    <w:p w14:paraId="6CA83293" w14:textId="5F5E8481" w:rsidR="00D93662" w:rsidRPr="0016793C" w:rsidRDefault="00D93662" w:rsidP="00D93662">
      <w:r w:rsidRPr="0016793C">
        <w:t>Samples were recruited using a mix of longitudinal and cross-sectional designs. The existence of a follow-up period in longitudinal studies establishes a temporal order for symptom and event measures, which provides another level of detail over the broader definitions found in cross-sectional designs. The cross-sectional studies collected a mixture of current, worst episode and lifetime symptom measures. As it has been previously described in the context of causal inference</w:t>
      </w:r>
      <w:r w:rsidRPr="0016793C">
        <w:fldChar w:fldCharType="begin"/>
      </w:r>
      <w:r w:rsidR="00FF46D8" w:rsidRPr="0016793C">
        <w:instrText xml:space="preserve"> ADDIN EN.CITE &lt;EndNote&gt;&lt;Cite&gt;&lt;Author&gt;Wunsch&lt;/Author&gt;&lt;Year&gt;2010&lt;/Year&gt;&lt;RecNum&gt;2964&lt;/RecNum&gt;&lt;DisplayText&gt;&lt;style face="superscript"&gt;13&lt;/style&gt;&lt;/DisplayText&gt;&lt;record&gt;&lt;rec-number&gt;2964&lt;/rec-number&gt;&lt;foreign-keys&gt;&lt;key app="EN" db-id="2f2590dat02ftiexv2zx550xpxdxt95zs5ss" timestamp="1592261036" guid="57262623-da03-4d8e-b687-764b6a9879e1"&gt;2964&lt;/key&gt;&lt;/foreign-keys&gt;&lt;ref-type name="Journal Article"&gt;17&lt;/ref-type&gt;&lt;contributors&gt;&lt;authors&gt;&lt;author&gt;Wunsch, Guillaume&lt;/author&gt;&lt;author&gt;Russo, Federica&lt;/author&gt;&lt;author&gt;Mouchart, Michel&lt;/author&gt;&lt;/authors&gt;&lt;/contributors&gt;&lt;titles&gt;&lt;title&gt;Do We Necessarily Need Longitudinal Data to Infer Causal Relations?&lt;/title&gt;&lt;secondary-title&gt;BMS: Bulletin of Sociological Methodology / Bulletin de Méthodologie Sociologique&lt;/secondary-title&gt;&lt;/titles&gt;&lt;periodical&gt;&lt;full-title&gt;BMS: Bulletin of Sociological Methodology / Bulletin de Méthodologie Sociologique&lt;/full-title&gt;&lt;/periodical&gt;&lt;pages&gt;5-18&lt;/pages&gt;&lt;number&gt;106&lt;/number&gt;&lt;dates&gt;&lt;year&gt;2010&lt;/year&gt;&lt;/dates&gt;&lt;publisher&gt;Sage Publications, Ltd.&lt;/publisher&gt;&lt;isbn&gt;07591063, 20702779&lt;/isbn&gt;&lt;urls&gt;&lt;related-urls&gt;&lt;url&gt;www.jstor.org/stable/23939530&lt;/url&gt;&lt;/related-urls&gt;&lt;/urls&gt;&lt;custom1&gt;Full publication date: APRIL 2010&lt;/custom1&gt;&lt;remote-database-name&gt;JSTOR&lt;/remote-database-name&gt;&lt;access-date&gt;2020/05/01/&lt;/access-date&gt;&lt;/record&gt;&lt;/Cite&gt;&lt;/EndNote&gt;</w:instrText>
      </w:r>
      <w:r w:rsidRPr="0016793C">
        <w:fldChar w:fldCharType="separate"/>
      </w:r>
      <w:r w:rsidR="00671D3E" w:rsidRPr="0016793C">
        <w:rPr>
          <w:noProof/>
          <w:vertAlign w:val="superscript"/>
        </w:rPr>
        <w:t>13</w:t>
      </w:r>
      <w:r w:rsidRPr="0016793C">
        <w:fldChar w:fldCharType="end"/>
      </w:r>
      <w:r w:rsidRPr="0016793C">
        <w:t xml:space="preserve">, it is not advisable to combine longitudinal measures into or with “lifetime ever” variables, since this assumes that the events they reflect did not occur outside of the study assessment periods. Other issues that can affect the compatibility of different designs are </w:t>
      </w:r>
      <w:r w:rsidRPr="0016793C">
        <w:lastRenderedPageBreak/>
        <w:t>attrition (in longitudinal studies), participant issues in completing assessments (</w:t>
      </w:r>
      <w:proofErr w:type="gramStart"/>
      <w:r w:rsidRPr="0016793C">
        <w:t>e.g.</w:t>
      </w:r>
      <w:proofErr w:type="gramEnd"/>
      <w:r w:rsidRPr="0016793C">
        <w:t xml:space="preserve"> length of time required) and the mode in which the study was conducted. Within DRAGON-Data most studies were conducted face to face with participants but also utilised telephone interviews, postal </w:t>
      </w:r>
      <w:proofErr w:type="gramStart"/>
      <w:r w:rsidRPr="0016793C">
        <w:t>questionnaires</w:t>
      </w:r>
      <w:proofErr w:type="gramEnd"/>
      <w:r w:rsidRPr="0016793C">
        <w:t xml:space="preserve"> and online data collection. This could affect how questions are interpreted and in turn, the likelihood and content of participants’ responses. In addition, there is evidence that participants may be more willing to disclose sensitive information in interview or face to face settings than in others</w:t>
      </w:r>
      <w:r w:rsidRPr="0016793C">
        <w:fldChar w:fldCharType="begin"/>
      </w:r>
      <w:r w:rsidR="00671D3E" w:rsidRPr="0016793C">
        <w:instrText xml:space="preserve"> ADDIN EN.CITE &lt;EndNote&gt;&lt;Cite&gt;&lt;Author&gt;Booth-Kewley&lt;/Author&gt;&lt;Year&gt;2007&lt;/Year&gt;&lt;RecNum&gt;4009&lt;/RecNum&gt;&lt;DisplayText&gt;&lt;style face="superscript"&gt;14&lt;/style&gt;&lt;/DisplayText&gt;&lt;record&gt;&lt;rec-number&gt;4009&lt;/rec-number&gt;&lt;foreign-keys&gt;&lt;key app="EN" db-id="2f2590dat02ftiexv2zx550xpxdxt95zs5ss" timestamp="1566296702"&gt;4009&lt;/key&gt;&lt;/foreign-keys&gt;&lt;ref-type name="Journal Article"&gt;17&lt;/ref-type&gt;&lt;contributors&gt;&lt;authors&gt;&lt;author&gt;Booth-Kewley, Stephanie&lt;/author&gt;&lt;author&gt;Larson, Gerald E.&lt;/author&gt;&lt;author&gt;Miyoshi, Dina K.&lt;/author&gt;&lt;/authors&gt;&lt;/contributors&gt;&lt;titles&gt;&lt;title&gt;Social desirability effects on computerized and paper-and-pencil questionnaires&lt;/title&gt;&lt;secondary-title&gt;Computers in Human Behavior&lt;/secondary-title&gt;&lt;/titles&gt;&lt;periodical&gt;&lt;full-title&gt;Computers in Human Behavior&lt;/full-title&gt;&lt;/periodical&gt;&lt;pages&gt;463-477&lt;/pages&gt;&lt;volume&gt;23&lt;/volume&gt;&lt;number&gt;1&lt;/number&gt;&lt;dates&gt;&lt;year&gt;2007&lt;/year&gt;&lt;pub-dates&gt;&lt;date&gt;2007/01/01/&lt;/date&gt;&lt;/pub-dates&gt;&lt;/dates&gt;&lt;isbn&gt;0747-5632&lt;/isbn&gt;&lt;urls&gt;&lt;related-urls&gt;&lt;url&gt;http://www.sciencedirect.com/science/article/pii/S0747563204001785&lt;/url&gt;&lt;/related-urls&gt;&lt;/urls&gt;&lt;electronic-resource-num&gt;10.1016/j.chb.2004.10.020&lt;/electronic-resource-num&gt;&lt;/record&gt;&lt;/Cite&gt;&lt;/EndNote&gt;</w:instrText>
      </w:r>
      <w:r w:rsidRPr="0016793C">
        <w:fldChar w:fldCharType="separate"/>
      </w:r>
      <w:r w:rsidR="00671D3E" w:rsidRPr="0016793C">
        <w:rPr>
          <w:noProof/>
          <w:vertAlign w:val="superscript"/>
        </w:rPr>
        <w:t>14</w:t>
      </w:r>
      <w:r w:rsidRPr="0016793C">
        <w:fldChar w:fldCharType="end"/>
      </w:r>
      <w:r w:rsidRPr="0016793C">
        <w:t>.</w:t>
      </w:r>
    </w:p>
    <w:p w14:paraId="7AA7282E" w14:textId="537B0FBF" w:rsidR="00040693" w:rsidRPr="0016793C" w:rsidRDefault="00040693" w:rsidP="00D93662">
      <w:r w:rsidRPr="0016793C">
        <w:t xml:space="preserve">An advantage of DRAGON-Data is that the studies were conducted within the same </w:t>
      </w:r>
      <w:r w:rsidR="00DC321D" w:rsidRPr="0016793C">
        <w:t>department,</w:t>
      </w:r>
      <w:r w:rsidRPr="0016793C">
        <w:t xml:space="preserve"> and many used similar protocols for sample recruitment and data collection.</w:t>
      </w:r>
      <w:r w:rsidR="006C63B0" w:rsidRPr="0016793C">
        <w:t xml:space="preserve"> As part of our data curation, we </w:t>
      </w:r>
      <w:r w:rsidR="006B0007" w:rsidRPr="0016793C">
        <w:t xml:space="preserve">recorded what measures each study had used and what </w:t>
      </w:r>
      <w:proofErr w:type="gramStart"/>
      <w:r w:rsidR="006B0007" w:rsidRPr="0016793C">
        <w:t>time period</w:t>
      </w:r>
      <w:proofErr w:type="gramEnd"/>
      <w:r w:rsidR="006B0007" w:rsidRPr="0016793C">
        <w:t xml:space="preserve"> </w:t>
      </w:r>
      <w:r w:rsidR="002D4126" w:rsidRPr="0016793C">
        <w:t xml:space="preserve">was </w:t>
      </w:r>
      <w:r w:rsidR="006B0007" w:rsidRPr="0016793C">
        <w:t>covered</w:t>
      </w:r>
      <w:r w:rsidR="002D4126" w:rsidRPr="0016793C">
        <w:t>, allowing us to identify commonalities in protocols across the studies. This information was then incorporated in the DRAGON-Data dictionary.</w:t>
      </w:r>
      <w:r w:rsidR="00270E1C" w:rsidRPr="0016793C">
        <w:t xml:space="preserve"> The data dictionary indicates which measures are comparable across the studies.</w:t>
      </w:r>
      <w:r w:rsidRPr="0016793C">
        <w:t xml:space="preserve"> For example, </w:t>
      </w:r>
      <w:proofErr w:type="spellStart"/>
      <w:r w:rsidRPr="0016793C">
        <w:t>CardiffCOGS</w:t>
      </w:r>
      <w:proofErr w:type="spellEnd"/>
      <w:r w:rsidRPr="0016793C">
        <w:t>, F-Series, Sib-</w:t>
      </w:r>
      <w:r w:rsidR="00472E9F" w:rsidRPr="0016793C">
        <w:t xml:space="preserve">Pairs, Bulgarian Case-Control and Family studies, </w:t>
      </w:r>
      <w:r w:rsidR="00A95346" w:rsidRPr="0016793C">
        <w:t xml:space="preserve">BDRN, </w:t>
      </w:r>
      <w:proofErr w:type="spellStart"/>
      <w:r w:rsidR="00A95346" w:rsidRPr="0016793C">
        <w:t>DeCC</w:t>
      </w:r>
      <w:proofErr w:type="spellEnd"/>
      <w:r w:rsidR="00A95346" w:rsidRPr="0016793C">
        <w:t>/</w:t>
      </w:r>
      <w:proofErr w:type="spellStart"/>
      <w:r w:rsidR="00A95346" w:rsidRPr="0016793C">
        <w:t>DeNt</w:t>
      </w:r>
      <w:proofErr w:type="spellEnd"/>
      <w:r w:rsidR="00A95346" w:rsidRPr="0016793C">
        <w:t xml:space="preserve"> and NCMH (subsample) all used</w:t>
      </w:r>
      <w:r w:rsidR="00A15EC4" w:rsidRPr="0016793C">
        <w:t xml:space="preserve"> the Schedules for Clinical Assessment in Neuropsychiatry (SCAN) interview to collect lifetime </w:t>
      </w:r>
      <w:r w:rsidR="000B5341" w:rsidRPr="0016793C">
        <w:t>clinical data</w:t>
      </w:r>
      <w:r w:rsidR="008438AF" w:rsidRPr="0016793C">
        <w:t xml:space="preserve">. </w:t>
      </w:r>
      <w:r w:rsidR="003A064B" w:rsidRPr="0016793C">
        <w:t xml:space="preserve">The studies also used similar recruitment protocols and focused on recruiting adults with a history of psychiatric diagnosis from secondary psychiatric services. </w:t>
      </w:r>
      <w:r w:rsidR="008F71E8" w:rsidRPr="0016793C">
        <w:t xml:space="preserve">This meant we were able to identify </w:t>
      </w:r>
      <w:r w:rsidR="00F8405C" w:rsidRPr="0016793C">
        <w:t xml:space="preserve">many </w:t>
      </w:r>
      <w:r w:rsidR="008F71E8" w:rsidRPr="0016793C">
        <w:t>variables across the studies</w:t>
      </w:r>
      <w:r w:rsidR="00F8405C" w:rsidRPr="0016793C">
        <w:t xml:space="preserve"> that had been collected using standardised questions and were comparable</w:t>
      </w:r>
      <w:r w:rsidR="00B62A28" w:rsidRPr="0016793C">
        <w:t xml:space="preserve">. </w:t>
      </w:r>
      <w:r w:rsidR="00766427" w:rsidRPr="0016793C">
        <w:t xml:space="preserve">Therefore, </w:t>
      </w:r>
      <w:r w:rsidR="00733DB1" w:rsidRPr="0016793C">
        <w:t xml:space="preserve">the creation of </w:t>
      </w:r>
      <w:r w:rsidR="00766427" w:rsidRPr="0016793C">
        <w:t xml:space="preserve">DRAGON-Data can facilitate cross-disorder </w:t>
      </w:r>
      <w:r w:rsidR="00880869" w:rsidRPr="0016793C">
        <w:t xml:space="preserve">analysis of </w:t>
      </w:r>
      <w:r w:rsidR="00766427" w:rsidRPr="0016793C">
        <w:t xml:space="preserve">thousands of participants with psychosis, bipolar </w:t>
      </w:r>
      <w:proofErr w:type="gramStart"/>
      <w:r w:rsidR="00766427" w:rsidRPr="0016793C">
        <w:t>disorder</w:t>
      </w:r>
      <w:proofErr w:type="gramEnd"/>
      <w:r w:rsidR="00766427" w:rsidRPr="0016793C">
        <w:t xml:space="preserve"> and depression. </w:t>
      </w:r>
      <w:r w:rsidR="00FB4F4F" w:rsidRPr="0016793C">
        <w:t xml:space="preserve">Similarly, the studies of childhood and adolescent mental health </w:t>
      </w:r>
      <w:r w:rsidR="00B46CB0" w:rsidRPr="0016793C">
        <w:t>used the same interview (Child and Adolescent Psychiatric Assessment, CAPA)</w:t>
      </w:r>
      <w:r w:rsidR="00C36A38" w:rsidRPr="0016793C">
        <w:t xml:space="preserve"> and </w:t>
      </w:r>
      <w:r w:rsidR="000B0BE5" w:rsidRPr="0016793C">
        <w:t xml:space="preserve">thus, we have comparable measures for </w:t>
      </w:r>
      <w:r w:rsidR="00BB3845" w:rsidRPr="0016793C">
        <w:t>children and adolescents</w:t>
      </w:r>
      <w:r w:rsidR="000B0BE5" w:rsidRPr="0016793C">
        <w:t xml:space="preserve"> with </w:t>
      </w:r>
      <w:r w:rsidR="00BB3845" w:rsidRPr="0016793C">
        <w:t xml:space="preserve">ADHD, </w:t>
      </w:r>
      <w:r w:rsidR="004B40C6" w:rsidRPr="0016793C">
        <w:t xml:space="preserve">those at risk of </w:t>
      </w:r>
      <w:r w:rsidR="00BB3845" w:rsidRPr="0016793C">
        <w:t xml:space="preserve">depression and </w:t>
      </w:r>
      <w:r w:rsidR="00515B0B" w:rsidRPr="0016793C">
        <w:t>those who are ND-CNV carriers.</w:t>
      </w:r>
    </w:p>
    <w:p w14:paraId="0BA91E94" w14:textId="7499B0C4" w:rsidR="00D93662" w:rsidRPr="0016793C" w:rsidRDefault="00D93662" w:rsidP="00D93662">
      <w:pPr>
        <w:pStyle w:val="Title2"/>
      </w:pPr>
      <w:bookmarkStart w:id="4" w:name="_Toc107498535"/>
      <w:r w:rsidRPr="0016793C">
        <w:t>Diagnosis</w:t>
      </w:r>
      <w:bookmarkEnd w:id="4"/>
    </w:p>
    <w:p w14:paraId="7A3C8E02" w14:textId="11C96D46" w:rsidR="00B85009" w:rsidRPr="0016793C" w:rsidRDefault="00D93662" w:rsidP="00D93662">
      <w:pPr>
        <w:rPr>
          <w:rFonts w:asciiTheme="majorHAnsi" w:hAnsiTheme="majorHAnsi" w:cs="ArialMT"/>
        </w:rPr>
      </w:pPr>
      <w:r w:rsidRPr="0016793C">
        <w:rPr>
          <w:rFonts w:asciiTheme="majorHAnsi" w:hAnsiTheme="majorHAnsi" w:cs="ArialMT"/>
        </w:rPr>
        <w:t>Due to the different focus of individual DRAGON-Data studies, there were differences in the ways that diagnoses were made. Most studies used standardised interviews and medical records (where available) to derive consensus research diagnoses, with CLOZUK validating their ascertainment (based on prescription of the antipsychotic clozapine) against research interviews</w:t>
      </w:r>
      <w:r w:rsidRPr="0016793C">
        <w:rPr>
          <w:rFonts w:asciiTheme="majorHAnsi" w:hAnsiTheme="majorHAnsi" w:cs="ArialMT"/>
        </w:rPr>
        <w:fldChar w:fldCharType="begin">
          <w:fldData xml:space="preserve">PEVuZE5vdGU+PENpdGU+PEF1dGhvcj5QYXJkacOxYXM8L0F1dGhvcj48WWVhcj4yMDE4PC9ZZWFy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</w:fldData>
        </w:fldChar>
      </w:r>
      <w:r w:rsidR="00FF46D8" w:rsidRPr="0016793C">
        <w:rPr>
          <w:rFonts w:asciiTheme="majorHAnsi" w:hAnsiTheme="majorHAnsi" w:cs="ArialMT"/>
        </w:rPr>
        <w:instrText xml:space="preserve"> ADDIN EN.CITE </w:instrText>
      </w:r>
      <w:r w:rsidR="00FF46D8" w:rsidRPr="0016793C">
        <w:rPr>
          <w:rFonts w:asciiTheme="majorHAnsi" w:hAnsiTheme="majorHAnsi" w:cs="ArialMT"/>
        </w:rPr>
        <w:fldChar w:fldCharType="begin">
          <w:fldData xml:space="preserve">PEVuZE5vdGU+PENpdGU+PEF1dGhvcj5QYXJkacOxYXM8L0F1dGhvcj48WWVhcj4yMDE4PC9ZZWFy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</w:fldData>
        </w:fldChar>
      </w:r>
      <w:r w:rsidR="00FF46D8" w:rsidRPr="0016793C">
        <w:rPr>
          <w:rFonts w:asciiTheme="majorHAnsi" w:hAnsiTheme="majorHAnsi" w:cs="ArialMT"/>
        </w:rPr>
        <w:instrText xml:space="preserve"> ADDIN EN.CITE.DATA </w:instrText>
      </w:r>
      <w:r w:rsidR="00FF46D8" w:rsidRPr="0016793C">
        <w:rPr>
          <w:rFonts w:asciiTheme="majorHAnsi" w:hAnsiTheme="majorHAnsi" w:cs="ArialMT"/>
        </w:rPr>
      </w:r>
      <w:r w:rsidR="00FF46D8" w:rsidRPr="0016793C">
        <w:rPr>
          <w:rFonts w:asciiTheme="majorHAnsi" w:hAnsiTheme="majorHAnsi" w:cs="ArialMT"/>
        </w:rPr>
        <w:fldChar w:fldCharType="end"/>
      </w:r>
      <w:r w:rsidRPr="0016793C">
        <w:rPr>
          <w:rFonts w:asciiTheme="majorHAnsi" w:hAnsiTheme="majorHAnsi" w:cs="ArialMT"/>
        </w:rPr>
      </w:r>
      <w:r w:rsidRPr="0016793C">
        <w:rPr>
          <w:rFonts w:asciiTheme="majorHAnsi" w:hAnsiTheme="majorHAnsi" w:cs="ArialMT"/>
        </w:rPr>
        <w:fldChar w:fldCharType="separate"/>
      </w:r>
      <w:r w:rsidR="00671D3E" w:rsidRPr="0016793C">
        <w:rPr>
          <w:rFonts w:asciiTheme="majorHAnsi" w:hAnsiTheme="majorHAnsi" w:cs="ArialMT"/>
          <w:noProof/>
          <w:vertAlign w:val="superscript"/>
        </w:rPr>
        <w:t>15</w:t>
      </w:r>
      <w:r w:rsidRPr="0016793C">
        <w:rPr>
          <w:rFonts w:asciiTheme="majorHAnsi" w:hAnsiTheme="majorHAnsi" w:cs="ArialMT"/>
        </w:rPr>
        <w:fldChar w:fldCharType="end"/>
      </w:r>
      <w:r w:rsidRPr="0016793C">
        <w:rPr>
          <w:rFonts w:asciiTheme="majorHAnsi" w:hAnsiTheme="majorHAnsi" w:cs="ArialMT"/>
        </w:rPr>
        <w:t>. The NCMH population sample used self-report, asking participants to report diagnoses that they had been given by a health professional. This is an approach taken by other large studies such as the UK Biobank</w:t>
      </w:r>
      <w:r w:rsidRPr="0016793C">
        <w:rPr>
          <w:rFonts w:asciiTheme="majorHAnsi" w:hAnsiTheme="majorHAnsi" w:cs="ArialMT"/>
        </w:rPr>
        <w:fldChar w:fldCharType="begin"/>
      </w:r>
      <w:r w:rsidR="00671D3E" w:rsidRPr="0016793C">
        <w:rPr>
          <w:rFonts w:asciiTheme="majorHAnsi" w:hAnsiTheme="majorHAnsi" w:cs="ArialMT"/>
        </w:rPr>
        <w:instrText xml:space="preserve"> ADDIN EN.CITE &lt;EndNote&gt;&lt;Cite&gt;&lt;Author&gt;Fry&lt;/Author&gt;&lt;Year&gt;2017&lt;/Year&gt;&lt;RecNum&gt;4011&lt;/RecNum&gt;&lt;DisplayText&gt;&lt;style face="superscript"&gt;16&lt;/style&gt;&lt;/DisplayText&gt;&lt;record&gt;&lt;rec-number&gt;4011&lt;/rec-number&gt;&lt;foreign-keys&gt;&lt;key app="EN" db-id="2f2590dat02ftiexv2zx550xpxdxt95zs5ss" timestamp="1566297012"&gt;4011&lt;/key&gt;&lt;/foreign-keys&gt;&lt;ref-type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Epidemiology&lt;/secondary-title&gt;&lt;/titles&gt;&lt;periodical&gt;&lt;full-title&gt;American Journal of Epidemiology&lt;/full-title&gt;&lt;abbr-1&gt;Am. J. Epidemiol.&lt;/abbr-1&gt;&lt;abbr-2&gt;Am J Epidemiol&lt;/abbr-2&gt;&lt;/periodical&gt;&lt;pages&gt;1026-1034&lt;/pages&gt;&lt;volume&gt;186&lt;/volume&gt;&lt;number&gt;9&lt;/number&gt;&lt;dates&gt;&lt;year&gt;2017&lt;/year&gt;&lt;/dates&gt;&lt;isbn&gt;0002-9262&lt;/isbn&gt;&lt;urls&gt;&lt;related-urls&gt;&lt;url&gt;https://doi.org/10.1093/aje/kwx246&lt;/url&gt;&lt;/related-urls&gt;&lt;/urls&gt;&lt;electronic-resource-num&gt;10.1093/aje/kwx246&lt;/electronic-resource-num&gt;&lt;access-date&gt;8/20/2019&lt;/access-date&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16</w:t>
      </w:r>
      <w:r w:rsidRPr="0016793C">
        <w:rPr>
          <w:rFonts w:asciiTheme="majorHAnsi" w:hAnsiTheme="majorHAnsi" w:cs="ArialMT"/>
        </w:rPr>
        <w:fldChar w:fldCharType="end"/>
      </w:r>
      <w:r w:rsidRPr="0016793C">
        <w:rPr>
          <w:rFonts w:asciiTheme="majorHAnsi" w:hAnsiTheme="majorHAnsi" w:cs="ArialMT"/>
        </w:rPr>
        <w:t>. While data obtained via self-reports can be of poorer resolution than that from a structured interview, this approach has the advantage of allowing faster recruitment of larger samples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&lt;EndNote&gt;&lt;Cite&gt;&lt;Author&gt;Davis&lt;/Author&gt;&lt;Year&gt;2019&lt;/Year&gt;&lt;RecNum&gt;2965&lt;/RecNum&gt;&lt;DisplayText&gt;&lt;style face="superscript"&gt;17&lt;/style&gt;&lt;/DisplayText&gt;&lt;record&gt;&lt;rec-number&gt;2965&lt;/rec-number&gt;&lt;foreign-keys&gt;&lt;key app="EN" db-id="2f2590dat02ftiexv2zx550xpxdxt95zs5ss" timestamp="1592261037" guid="811b6695-fd4e-4cfe-aa63-562586b393a4"&gt;2965&lt;/key&gt;&lt;/foreign-keys&gt;&lt;ref-type name="Journal Article"&gt;17&lt;/ref-type&gt;&lt;contributors&gt;&lt;authors&gt;&lt;author&gt;Davis, Katrina&lt;/author&gt;&lt;author&gt;Hotopf, Matthew&lt;/author&gt;&lt;/authors&gt;&lt;/contributors&gt;&lt;titles&gt;&lt;title&gt;Mental health phenotyping in UK Biobank&lt;/title&gt;&lt;secondary-title&gt;Progress in Neurology and Psychiatry&lt;/secondary-title&gt;&lt;/titles&gt;&lt;periodical&gt;&lt;full-title&gt;Progress in Neurology and Psychiatry&lt;/full-title&gt;&lt;abbr-1&gt;Prog. Neurol. Psychiatry&lt;/abbr-1&gt;&lt;abbr-2&gt;Prog Neurol Psychiatry&lt;/abbr-2&gt;&lt;abbr-3&gt;Progress in Neurology &amp;amp; Psychiatry&lt;/abbr-3&gt;&lt;/periodical&gt;&lt;pages&gt;4-7&lt;/pages&gt;&lt;volume&gt;23&lt;/volume&gt;&lt;number&gt;1&lt;/number&gt;&lt;dates&gt;&lt;year&gt;2019&lt;/year&gt;&lt;/dates&gt;&lt;isbn&gt;1367-7543&lt;/isbn&gt;&lt;urls&gt;&lt;/urls&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17</w:t>
      </w:r>
      <w:r w:rsidRPr="0016793C">
        <w:rPr>
          <w:rFonts w:asciiTheme="majorHAnsi" w:hAnsiTheme="majorHAnsi" w:cs="ArialMT"/>
        </w:rPr>
        <w:fldChar w:fldCharType="end"/>
      </w:r>
      <w:r w:rsidRPr="0016793C">
        <w:rPr>
          <w:rFonts w:asciiTheme="majorHAnsi" w:hAnsiTheme="majorHAnsi" w:cs="ArialMT"/>
        </w:rPr>
        <w:t xml:space="preserve">. The accuracy of self-report diagnoses needs also to be considered, which may differ by diagnosis. Self-reported diagnoses of specific, chronic mental health conditions that require involvement with secondary psychiatric services, such as schizophrenia, may be more accurate than reports of common mental health conditions, such as depression, that typically encompass a wide range of presentations and can be diagnosed and treated in a variety of health settings. This can introduce variability in defining phenotypes with impacts on study results. Research attempting to estimate the heritability of depressive </w:t>
      </w:r>
      <w:r w:rsidRPr="0016793C">
        <w:rPr>
          <w:rFonts w:asciiTheme="majorHAnsi" w:hAnsiTheme="majorHAnsi" w:cs="ArialMT"/>
        </w:rPr>
        <w:lastRenderedPageBreak/>
        <w:t>disorders using inconsistent diagnostic criteria classically demonstrated this</w:t>
      </w:r>
      <w:r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&lt;EndNote&gt;&lt;Cite&gt;&lt;Author&gt;McGuffin&lt;/Author&gt;&lt;Year&gt;1989&lt;/Year&gt;&lt;RecNum&gt;3664&lt;/RecNum&gt;&lt;DisplayText&gt;&lt;style face="superscript"&gt;18&lt;/style&gt;&lt;/DisplayText&gt;&lt;record&gt;&lt;rec-number&gt;3664&lt;/rec-number&gt;&lt;foreign-keys&gt;&lt;key app="EN" db-id="2f2590dat02ftiexv2zx550xpxdxt95zs5ss" timestamp="1636496527" guid="bfe91e02-a5d1-4223-91b1-673945d3c19f"&gt;3664&lt;/key&gt;&lt;/foreign-keys&gt;&lt;ref-type name="Journal Article"&gt;17&lt;/ref-type&gt;&lt;contributors&gt;&lt;authors&gt;&lt;author&gt;McGuffin, Peter&lt;/author&gt;&lt;author&gt;Katz, Randy&lt;/author&gt;&lt;/authors&gt;&lt;/contributors&gt;&lt;titles&gt;&lt;title&gt;The Genetics of Depression and Manic-Depressive Disorder&lt;/title&gt;&lt;secondary-title&gt;British Journal of Psychiatry&lt;/secondary-title&gt;&lt;/titles&gt;&lt;periodical&gt;&lt;full-title&gt;British Journal of Psychiatry&lt;/full-title&gt;&lt;abbr-1&gt;Br. J. Psychiatry&lt;/abbr-1&gt;&lt;abbr-2&gt;Br J Psychiatry&lt;/abbr-2&gt;&lt;/periodical&gt;&lt;pages&gt;294-304&lt;/pages&gt;&lt;volume&gt;155&lt;/volume&gt;&lt;number&gt;3&lt;/number&gt;&lt;edition&gt;2018/01/02&lt;/edition&gt;&lt;dates&gt;&lt;year&gt;1989&lt;/year&gt;&lt;/dates&gt;&lt;publisher&gt;Cambridge University Press&lt;/publisher&gt;&lt;isbn&gt;0007-1250&lt;/isbn&gt;&lt;urls&gt;&lt;related-urls&gt;&lt;url&gt;https://www.cambridge.org/core/article/genetics-of-depression-and-manicdepressive-disorder/9F21F315BB0D41D9161BD0EADEC99A01&lt;/url&gt;&lt;/related-urls&gt;&lt;/urls&gt;&lt;electronic-resource-num&gt;10.1192/bjp.155.3.294&lt;/electronic-resource-num&gt;&lt;remote-database-name&gt;Cambridge Core&lt;/remote-database-name&gt;&lt;remote-database-provider&gt;Cambridge University Press&lt;/remote-database-provider&gt;&lt;/record&gt;&lt;/Cite&gt;&lt;/EndNote&gt;</w:instrText>
      </w:r>
      <w:r w:rsidRPr="0016793C">
        <w:rPr>
          <w:rFonts w:asciiTheme="majorHAnsi" w:hAnsiTheme="majorHAnsi" w:cs="ArialMT"/>
        </w:rPr>
        <w:fldChar w:fldCharType="separate"/>
      </w:r>
      <w:r w:rsidR="00671D3E" w:rsidRPr="0016793C">
        <w:rPr>
          <w:rFonts w:asciiTheme="majorHAnsi" w:hAnsiTheme="majorHAnsi" w:cs="ArialMT"/>
          <w:noProof/>
          <w:vertAlign w:val="superscript"/>
        </w:rPr>
        <w:t>18</w:t>
      </w:r>
      <w:r w:rsidRPr="0016793C">
        <w:rPr>
          <w:rFonts w:asciiTheme="majorHAnsi" w:hAnsiTheme="majorHAnsi" w:cs="ArialMT"/>
        </w:rPr>
        <w:fldChar w:fldCharType="end"/>
      </w:r>
      <w:r w:rsidRPr="0016793C">
        <w:rPr>
          <w:rFonts w:asciiTheme="majorHAnsi" w:hAnsiTheme="majorHAnsi" w:cs="ArialMT"/>
        </w:rPr>
        <w:t>; and recent work employing samples with broad, self-report definitions of depression to identify genetic risk loci have also resulted in signals that are not specific to this condition</w:t>
      </w:r>
      <w:r w:rsidRPr="0016793C">
        <w:rPr>
          <w:rFonts w:asciiTheme="majorHAnsi" w:hAnsiTheme="majorHAnsi" w:cs="ArialMT"/>
        </w:rPr>
        <w:fldChar w:fldCharType="begin">
          <w:fldData xml:space="preserve">PEVuZE5vdGU+PENpdGU+PEF1dGhvcj5DYWk8L0F1dGhvcj48WWVhcj4yMDIwPC9ZZWFyPjxSZWNO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</w:fldData>
        </w:fldChar>
      </w:r>
      <w:r w:rsidR="00FF46D8" w:rsidRPr="0016793C">
        <w:rPr>
          <w:rFonts w:asciiTheme="majorHAnsi" w:hAnsiTheme="majorHAnsi" w:cs="ArialMT"/>
        </w:rPr>
        <w:instrText xml:space="preserve"> ADDIN EN.CITE </w:instrText>
      </w:r>
      <w:r w:rsidR="00FF46D8" w:rsidRPr="0016793C">
        <w:rPr>
          <w:rFonts w:asciiTheme="majorHAnsi" w:hAnsiTheme="majorHAnsi" w:cs="ArialMT"/>
        </w:rPr>
        <w:fldChar w:fldCharType="begin">
          <w:fldData xml:space="preserve">PEVuZE5vdGU+PENpdGU+PEF1dGhvcj5DYWk8L0F1dGhvcj48WWVhcj4yMDIwPC9ZZWFyPjxSZWNO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</w:fldData>
        </w:fldChar>
      </w:r>
      <w:r w:rsidR="00FF46D8" w:rsidRPr="0016793C">
        <w:rPr>
          <w:rFonts w:asciiTheme="majorHAnsi" w:hAnsiTheme="majorHAnsi" w:cs="ArialMT"/>
        </w:rPr>
        <w:instrText xml:space="preserve"> ADDIN EN.CITE.DATA </w:instrText>
      </w:r>
      <w:r w:rsidR="00FF46D8" w:rsidRPr="0016793C">
        <w:rPr>
          <w:rFonts w:asciiTheme="majorHAnsi" w:hAnsiTheme="majorHAnsi" w:cs="ArialMT"/>
        </w:rPr>
      </w:r>
      <w:r w:rsidR="00FF46D8" w:rsidRPr="0016793C">
        <w:rPr>
          <w:rFonts w:asciiTheme="majorHAnsi" w:hAnsiTheme="majorHAnsi" w:cs="ArialMT"/>
        </w:rPr>
        <w:fldChar w:fldCharType="end"/>
      </w:r>
      <w:r w:rsidRPr="0016793C">
        <w:rPr>
          <w:rFonts w:asciiTheme="majorHAnsi" w:hAnsiTheme="majorHAnsi" w:cs="ArialMT"/>
        </w:rPr>
      </w:r>
      <w:r w:rsidRPr="0016793C">
        <w:rPr>
          <w:rFonts w:asciiTheme="majorHAnsi" w:hAnsiTheme="majorHAnsi" w:cs="ArialMT"/>
        </w:rPr>
        <w:fldChar w:fldCharType="separate"/>
      </w:r>
      <w:r w:rsidR="00671D3E" w:rsidRPr="0016793C">
        <w:rPr>
          <w:rFonts w:asciiTheme="majorHAnsi" w:hAnsiTheme="majorHAnsi" w:cs="ArialMT"/>
          <w:noProof/>
          <w:vertAlign w:val="superscript"/>
        </w:rPr>
        <w:t>19</w:t>
      </w:r>
      <w:r w:rsidRPr="0016793C">
        <w:rPr>
          <w:rFonts w:asciiTheme="majorHAnsi" w:hAnsiTheme="majorHAnsi" w:cs="ArialMT"/>
        </w:rPr>
        <w:fldChar w:fldCharType="end"/>
      </w:r>
      <w:r w:rsidRPr="0016793C">
        <w:rPr>
          <w:rFonts w:asciiTheme="majorHAnsi" w:hAnsiTheme="majorHAnsi" w:cs="ArialMT"/>
        </w:rPr>
        <w:t xml:space="preserve">. To ameliorate these problems, the studies included in DRAGON-Data have focused on categorical diagnoses rated according to the Diagnostic and Statistical Manual of Mental Disorders (DSM) or International Statistical Classification of Diseases (ICD) criteria. </w:t>
      </w:r>
      <w:r w:rsidR="00482184" w:rsidRPr="0016793C">
        <w:rPr>
          <w:rFonts w:asciiTheme="majorHAnsi" w:hAnsiTheme="majorHAnsi" w:cs="ArialMT"/>
        </w:rPr>
        <w:t xml:space="preserve">The </w:t>
      </w:r>
      <w:proofErr w:type="gramStart"/>
      <w:r w:rsidR="00482184" w:rsidRPr="0016793C">
        <w:rPr>
          <w:rFonts w:asciiTheme="majorHAnsi" w:hAnsiTheme="majorHAnsi" w:cs="ArialMT"/>
        </w:rPr>
        <w:t>most commonly used</w:t>
      </w:r>
      <w:proofErr w:type="gramEnd"/>
      <w:r w:rsidR="00482184" w:rsidRPr="0016793C">
        <w:rPr>
          <w:rFonts w:asciiTheme="majorHAnsi" w:hAnsiTheme="majorHAnsi" w:cs="ArialMT"/>
        </w:rPr>
        <w:t xml:space="preserve"> criteria </w:t>
      </w:r>
      <w:r w:rsidR="009617BC" w:rsidRPr="0016793C">
        <w:rPr>
          <w:rFonts w:asciiTheme="majorHAnsi" w:hAnsiTheme="majorHAnsi" w:cs="ArialMT"/>
        </w:rPr>
        <w:t xml:space="preserve">by the studies </w:t>
      </w:r>
      <w:r w:rsidR="00482184" w:rsidRPr="0016793C">
        <w:rPr>
          <w:rFonts w:asciiTheme="majorHAnsi" w:hAnsiTheme="majorHAnsi" w:cs="ArialMT"/>
        </w:rPr>
        <w:t>were DSM-IV followed by ICD-10</w:t>
      </w:r>
      <w:r w:rsidR="009617BC" w:rsidRPr="0016793C">
        <w:rPr>
          <w:rFonts w:asciiTheme="majorHAnsi" w:hAnsiTheme="majorHAnsi" w:cs="ArialMT"/>
        </w:rPr>
        <w:t>, with some studies using both</w:t>
      </w:r>
      <w:r w:rsidR="00482184" w:rsidRPr="0016793C">
        <w:rPr>
          <w:rFonts w:asciiTheme="majorHAnsi" w:hAnsiTheme="majorHAnsi" w:cs="ArialMT"/>
        </w:rPr>
        <w:t>.</w:t>
      </w:r>
      <w:r w:rsidR="009617BC" w:rsidRPr="0016793C">
        <w:rPr>
          <w:rFonts w:asciiTheme="majorHAnsi" w:hAnsiTheme="majorHAnsi" w:cs="ArialMT"/>
        </w:rPr>
        <w:t xml:space="preserve"> </w:t>
      </w:r>
      <w:r w:rsidR="001D04F4" w:rsidRPr="0016793C">
        <w:rPr>
          <w:rFonts w:asciiTheme="majorHAnsi" w:hAnsiTheme="majorHAnsi" w:cs="ArialMT"/>
        </w:rPr>
        <w:t>We separated the diagnosis variables according to diagnostic criteria in our DRAGON-Data dictionary</w:t>
      </w:r>
      <w:r w:rsidR="0062088A" w:rsidRPr="0016793C">
        <w:rPr>
          <w:rFonts w:asciiTheme="majorHAnsi" w:hAnsiTheme="majorHAnsi" w:cs="ArialMT"/>
        </w:rPr>
        <w:t xml:space="preserve"> (see Table 1)</w:t>
      </w:r>
      <w:r w:rsidR="001D04F4" w:rsidRPr="0016793C">
        <w:rPr>
          <w:rFonts w:asciiTheme="majorHAnsi" w:hAnsiTheme="majorHAnsi" w:cs="ArialMT"/>
        </w:rPr>
        <w:t xml:space="preserve">, as </w:t>
      </w:r>
      <w:r w:rsidR="00EE5FA2" w:rsidRPr="0016793C">
        <w:rPr>
          <w:rFonts w:asciiTheme="majorHAnsi" w:hAnsiTheme="majorHAnsi" w:cs="ArialMT"/>
        </w:rPr>
        <w:t>the same diagnosis</w:t>
      </w:r>
      <w:r w:rsidR="001D04F4" w:rsidRPr="0016793C">
        <w:rPr>
          <w:rFonts w:asciiTheme="majorHAnsi" w:hAnsiTheme="majorHAnsi" w:cs="ArialMT"/>
        </w:rPr>
        <w:t xml:space="preserve"> across the two sets of criteria may not be comparable.</w:t>
      </w:r>
      <w:r w:rsidR="00482184" w:rsidRPr="0016793C">
        <w:rPr>
          <w:rFonts w:asciiTheme="majorHAnsi" w:hAnsiTheme="majorHAnsi" w:cs="ArialMT"/>
        </w:rPr>
        <w:t xml:space="preserve"> </w:t>
      </w:r>
      <w:r w:rsidR="00BF1CF2" w:rsidRPr="0016793C">
        <w:rPr>
          <w:rFonts w:asciiTheme="majorHAnsi" w:hAnsiTheme="majorHAnsi" w:cs="ArialMT"/>
        </w:rPr>
        <w:t>This has been demonstrated in a study comparing ICD-10 and DSM-IV</w:t>
      </w:r>
      <w:r w:rsidR="003577C0" w:rsidRPr="0016793C">
        <w:rPr>
          <w:rFonts w:asciiTheme="majorHAnsi" w:hAnsiTheme="majorHAnsi" w:cs="ArialMT"/>
        </w:rPr>
        <w:t xml:space="preserve"> in a cross-disorder sample, which showed that the two diagnostic systems have high concordance for depression, substance dependence, generalised anxiety disorder</w:t>
      </w:r>
      <w:r w:rsidR="005454D7" w:rsidRPr="0016793C">
        <w:rPr>
          <w:rFonts w:asciiTheme="majorHAnsi" w:hAnsiTheme="majorHAnsi" w:cs="ArialMT"/>
        </w:rPr>
        <w:t xml:space="preserve"> but low concordance</w:t>
      </w:r>
      <w:r w:rsidR="005445D4" w:rsidRPr="0016793C">
        <w:rPr>
          <w:rFonts w:asciiTheme="majorHAnsi" w:hAnsiTheme="majorHAnsi" w:cs="ArialMT"/>
        </w:rPr>
        <w:t xml:space="preserve"> for post-traumatic stress disorder and substance harmful use or abuse</w:t>
      </w:r>
      <w:r w:rsidR="00FF46D8" w:rsidRPr="0016793C">
        <w:rPr>
          <w:rFonts w:asciiTheme="majorHAnsi" w:hAnsiTheme="majorHAnsi" w:cs="ArialMT"/>
        </w:rPr>
        <w:fldChar w:fldCharType="begin"/>
      </w:r>
      <w:r w:rsidR="00FF46D8" w:rsidRPr="0016793C">
        <w:rPr>
          <w:rFonts w:asciiTheme="majorHAnsi" w:hAnsiTheme="majorHAnsi" w:cs="ArialMT"/>
        </w:rPr>
        <w:instrText xml:space="preserve"> ADDIN EN.CITE &lt;EndNote&gt;&lt;Cite&gt;&lt;Author&gt;Andrews&lt;/Author&gt;&lt;Year&gt;1999&lt;/Year&gt;&lt;RecNum&gt;3771&lt;/RecNum&gt;&lt;DisplayText&gt;&lt;style face="superscript"&gt;20&lt;/style&gt;&lt;/DisplayText&gt;&lt;record&gt;&lt;rec-number&gt;3771&lt;/rec-number&gt;&lt;foreign-keys&gt;&lt;key app="EN" db-id="2f2590dat02ftiexv2zx550xpxdxt95zs5ss" timestamp="1666692501"&gt;3771&lt;/key&gt;&lt;/foreign-keys&gt;&lt;ref-type name="Journal Article"&gt;17&lt;/ref-type&gt;&lt;contributors&gt;&lt;authors&gt;&lt;author&gt;Andrews, Gavin&lt;/author&gt;&lt;author&gt;Slade, Tim&lt;/author&gt;&lt;author&gt;Peters, Lorna&lt;/author&gt;&lt;/authors&gt;&lt;/contributors&gt;&lt;titles&gt;&lt;title&gt;Classification in psychiatry: ICD–10 versus DSM–IV&lt;/title&gt;&lt;secondary-title&gt;British Journal of Psychiatry&lt;/secondary-title&gt;&lt;/titles&gt;&lt;periodical&gt;&lt;full-title&gt;British Journal of Psychiatry&lt;/full-title&gt;&lt;abbr-1&gt;Br. J. Psychiatry&lt;/abbr-1&gt;&lt;abbr-2&gt;Br J Psychiatry&lt;/abbr-2&gt;&lt;/periodical&gt;&lt;pages&gt;3-5&lt;/pages&gt;&lt;volume&gt;174&lt;/volume&gt;&lt;number&gt;1&lt;/number&gt;&lt;edition&gt;2018/01/02&lt;/edition&gt;&lt;dates&gt;&lt;year&gt;1999&lt;/year&gt;&lt;/dates&gt;&lt;publisher&gt;Cambridge University Press&lt;/publisher&gt;&lt;isbn&gt;0007-1250&lt;/isbn&gt;&lt;urls&gt;&lt;related-urls&gt;&lt;url&gt;https://www.cambridge.org/core/article/classification-in-psychiatry-icd10-versus-dsmiv/75D0638235418958C2DED2C75CE17BC9&lt;/url&gt;&lt;/related-urls&gt;&lt;/urls&gt;&lt;electronic-resource-num&gt;10.1192/bjp.174.1.3&lt;/electronic-resource-num&gt;&lt;remote-database-name&gt;Cambridge Core&lt;/remote-database-name&gt;&lt;remote-database-provider&gt;Cambridge University Press&lt;/remote-database-provider&gt;&lt;/record&gt;&lt;/Cite&gt;&lt;/EndNote&gt;</w:instrText>
      </w:r>
      <w:r w:rsidR="00FF46D8" w:rsidRPr="0016793C">
        <w:rPr>
          <w:rFonts w:asciiTheme="majorHAnsi" w:hAnsiTheme="majorHAnsi" w:cs="ArialMT"/>
        </w:rPr>
        <w:fldChar w:fldCharType="separate"/>
      </w:r>
      <w:r w:rsidR="00FF46D8" w:rsidRPr="0016793C">
        <w:rPr>
          <w:rFonts w:asciiTheme="majorHAnsi" w:hAnsiTheme="majorHAnsi" w:cs="ArialMT"/>
          <w:noProof/>
          <w:vertAlign w:val="superscript"/>
        </w:rPr>
        <w:t>20</w:t>
      </w:r>
      <w:r w:rsidR="00FF46D8" w:rsidRPr="0016793C">
        <w:rPr>
          <w:rFonts w:asciiTheme="majorHAnsi" w:hAnsiTheme="majorHAnsi" w:cs="ArialMT"/>
        </w:rPr>
        <w:fldChar w:fldCharType="end"/>
      </w:r>
      <w:r w:rsidR="005445D4" w:rsidRPr="0016793C">
        <w:rPr>
          <w:rFonts w:asciiTheme="majorHAnsi" w:hAnsiTheme="majorHAnsi" w:cs="ArialMT"/>
        </w:rPr>
        <w:t>.</w:t>
      </w:r>
      <w:r w:rsidR="004F408A" w:rsidRPr="0016793C">
        <w:rPr>
          <w:rFonts w:asciiTheme="majorHAnsi" w:hAnsiTheme="majorHAnsi" w:cs="ArialMT"/>
        </w:rPr>
        <w:t xml:space="preserve"> </w:t>
      </w:r>
    </w:p>
    <w:p w14:paraId="1868370C" w14:textId="55B824A1" w:rsidR="00FE32C0" w:rsidRPr="0016793C" w:rsidRDefault="00FE32C0" w:rsidP="00D93662">
      <w:pPr>
        <w:rPr>
          <w:rFonts w:asciiTheme="majorHAnsi" w:hAnsiTheme="majorHAnsi" w:cs="ArialMT"/>
        </w:rPr>
      </w:pPr>
      <w:r w:rsidRPr="0016793C">
        <w:rPr>
          <w:rFonts w:asciiTheme="majorHAnsi" w:hAnsiTheme="majorHAnsi" w:cs="ArialMT"/>
        </w:rPr>
        <w:t>Another consideration is that all the studies predated the publication of ICD-11 and most predated the publication of DSM-5, which may</w:t>
      </w:r>
      <w:r w:rsidR="00A86ED0" w:rsidRPr="0016793C">
        <w:rPr>
          <w:rFonts w:asciiTheme="majorHAnsi" w:hAnsiTheme="majorHAnsi" w:cs="ArialMT"/>
        </w:rPr>
        <w:t xml:space="preserve"> impact how any findings using the data translate to current psychiatry practice.</w:t>
      </w:r>
      <w:r w:rsidR="00093798" w:rsidRPr="0016793C">
        <w:rPr>
          <w:rFonts w:asciiTheme="majorHAnsi" w:hAnsiTheme="majorHAnsi" w:cs="ArialMT"/>
        </w:rPr>
        <w:t xml:space="preserve"> </w:t>
      </w:r>
      <w:r w:rsidR="00067EDA" w:rsidRPr="0016793C">
        <w:rPr>
          <w:rFonts w:asciiTheme="majorHAnsi" w:hAnsiTheme="majorHAnsi" w:cs="ArialMT"/>
        </w:rPr>
        <w:t xml:space="preserve">Whilst only small changes were made to some diagnostic criteria </w:t>
      </w:r>
      <w:r w:rsidR="00F5704E" w:rsidRPr="0016793C">
        <w:rPr>
          <w:rFonts w:asciiTheme="majorHAnsi" w:hAnsiTheme="majorHAnsi" w:cs="ArialMT"/>
        </w:rPr>
        <w:t xml:space="preserve">from ICD-10 to ICD-11, </w:t>
      </w:r>
      <w:r w:rsidR="00842810" w:rsidRPr="0016793C">
        <w:rPr>
          <w:rFonts w:asciiTheme="majorHAnsi" w:hAnsiTheme="majorHAnsi" w:cs="ArialMT"/>
        </w:rPr>
        <w:t>other diagnostic criteria received more substantial changes</w:t>
      </w:r>
      <w:r w:rsidR="004A45B7" w:rsidRPr="0016793C">
        <w:rPr>
          <w:rFonts w:asciiTheme="majorHAnsi" w:hAnsiTheme="majorHAnsi" w:cs="ArialMT"/>
        </w:rPr>
        <w:fldChar w:fldCharType="begin"/>
      </w:r>
      <w:r w:rsidR="004A45B7" w:rsidRPr="0016793C">
        <w:rPr>
          <w:rFonts w:asciiTheme="majorHAnsi" w:hAnsiTheme="majorHAnsi" w:cs="ArialMT"/>
        </w:rPr>
        <w:instrText xml:space="preserve"> ADDIN EN.CITE &lt;EndNote&gt;&lt;Cite&gt;&lt;Author&gt;Gaebel&lt;/Author&gt;&lt;Year&gt;2020&lt;/Year&gt;&lt;RecNum&gt;3772&lt;/RecNum&gt;&lt;DisplayText&gt;&lt;style face="superscript"&gt;21&lt;/style&gt;&lt;/DisplayText&gt;&lt;record&gt;&lt;rec-number&gt;3772&lt;/rec-number&gt;&lt;foreign-keys&gt;&lt;key app="EN" db-id="2f2590dat02ftiexv2zx550xpxdxt95zs5ss" timestamp="1666692532"&gt;3772&lt;/key&gt;&lt;/foreign-keys&gt;&lt;ref-type name="Journal Article"&gt;17&lt;/ref-type&gt;&lt;contributors&gt;&lt;authors&gt;&lt;author&gt;Gaebel, W.&lt;/author&gt;&lt;author&gt;Stricker, J.&lt;/author&gt;&lt;author&gt;Kerst, A.&lt;/author&gt;&lt;/authors&gt;&lt;/contributors&gt;&lt;auth-address&gt;Department of Psychiatry and Psychotherapy, Medical Faculty, LVR-Klinikum Düsseldorf, Heinrich-Heine-University, Düsseldorf, Germany; WHO Collaborating Centre for Quality Assurance and Empowerment in Mental Health, Düsseldorf, Germany.&lt;/auth-address&gt;&lt;titles&gt;&lt;title&gt;Changes from ICD-10 to ICD-11 and future directions in psychiatric classification &lt;/title&gt;&lt;secondary-title&gt;Dialogues Clin Neurosci&lt;/secondary-title&gt;&lt;/titles&gt;&lt;periodical&gt;&lt;full-title&gt;Dialogues Clin Neurosci&lt;/full-title&gt;&lt;/periodical&gt;&lt;pages&gt;7-15&lt;/pages&gt;&lt;volume&gt;22&lt;/volume&gt;&lt;number&gt;1&lt;/number&gt;&lt;edition&gt;2020/07/24&lt;/edition&gt;&lt;dates&gt;&lt;year&gt;2020&lt;/year&gt;&lt;pub-dates&gt;&lt;date&gt;Mar&lt;/date&gt;&lt;/pub-dates&gt;&lt;/dates&gt;&lt;isbn&gt;1294-8322 (Print)&amp;#xD;1294-8322&lt;/isbn&gt;&lt;accession-num&gt;32699501&lt;/accession-num&gt;&lt;urls&gt;&lt;/urls&gt;&lt;custom2&gt;PMC7365296&lt;/custom2&gt;&lt;electronic-resource-num&gt;10.31887/DCNS.2020.22.1/wgaebel&lt;/electronic-resource-num&gt;&lt;remote-database-provider&gt;NLM&lt;/remote-database-provider&gt;&lt;language&gt;eng&lt;/language&gt;&lt;/record&gt;&lt;/Cite&gt;&lt;/EndNote&gt;</w:instrText>
      </w:r>
      <w:r w:rsidR="004A45B7" w:rsidRPr="0016793C">
        <w:rPr>
          <w:rFonts w:asciiTheme="majorHAnsi" w:hAnsiTheme="majorHAnsi" w:cs="ArialMT"/>
        </w:rPr>
        <w:fldChar w:fldCharType="separate"/>
      </w:r>
      <w:r w:rsidR="004A45B7" w:rsidRPr="0016793C">
        <w:rPr>
          <w:rFonts w:asciiTheme="majorHAnsi" w:hAnsiTheme="majorHAnsi" w:cs="ArialMT"/>
          <w:noProof/>
          <w:vertAlign w:val="superscript"/>
        </w:rPr>
        <w:t>21</w:t>
      </w:r>
      <w:r w:rsidR="004A45B7" w:rsidRPr="0016793C">
        <w:rPr>
          <w:rFonts w:asciiTheme="majorHAnsi" w:hAnsiTheme="majorHAnsi" w:cs="ArialMT"/>
        </w:rPr>
        <w:fldChar w:fldCharType="end"/>
      </w:r>
      <w:r w:rsidR="00842810" w:rsidRPr="0016793C">
        <w:rPr>
          <w:rFonts w:asciiTheme="majorHAnsi" w:hAnsiTheme="majorHAnsi" w:cs="ArialMT"/>
        </w:rPr>
        <w:t>. For example, the threshold for diagnosis of post-traumatic stress disorder</w:t>
      </w:r>
      <w:r w:rsidR="009B0564" w:rsidRPr="0016793C">
        <w:rPr>
          <w:rFonts w:asciiTheme="majorHAnsi" w:hAnsiTheme="majorHAnsi" w:cs="ArialMT"/>
        </w:rPr>
        <w:t xml:space="preserve"> (PTSD)</w:t>
      </w:r>
      <w:r w:rsidR="00842810" w:rsidRPr="0016793C">
        <w:rPr>
          <w:rFonts w:asciiTheme="majorHAnsi" w:hAnsiTheme="majorHAnsi" w:cs="ArialMT"/>
        </w:rPr>
        <w:t xml:space="preserve"> was raised such that patients now need </w:t>
      </w:r>
      <w:r w:rsidR="00B776A2" w:rsidRPr="0016793C">
        <w:rPr>
          <w:rFonts w:asciiTheme="majorHAnsi" w:hAnsiTheme="majorHAnsi" w:cs="ArialMT"/>
        </w:rPr>
        <w:t>three core symptoms (re-experiencing the traumatic event, avoidance</w:t>
      </w:r>
      <w:r w:rsidR="0018669C" w:rsidRPr="0016793C">
        <w:rPr>
          <w:rFonts w:asciiTheme="majorHAnsi" w:hAnsiTheme="majorHAnsi" w:cs="ArialMT"/>
        </w:rPr>
        <w:t xml:space="preserve"> of </w:t>
      </w:r>
      <w:r w:rsidR="00B34E63" w:rsidRPr="0016793C">
        <w:rPr>
          <w:rFonts w:asciiTheme="majorHAnsi" w:hAnsiTheme="majorHAnsi" w:cs="ArialMT"/>
        </w:rPr>
        <w:t>thoughts/</w:t>
      </w:r>
      <w:r w:rsidR="0018669C" w:rsidRPr="0016793C">
        <w:rPr>
          <w:rFonts w:asciiTheme="majorHAnsi" w:hAnsiTheme="majorHAnsi" w:cs="ArialMT"/>
        </w:rPr>
        <w:t xml:space="preserve">reminders of the event, </w:t>
      </w:r>
      <w:r w:rsidR="00B34E63" w:rsidRPr="0016793C">
        <w:rPr>
          <w:rFonts w:asciiTheme="majorHAnsi" w:hAnsiTheme="majorHAnsi" w:cs="ArialMT"/>
        </w:rPr>
        <w:t>persistent perception of heightened threat)</w:t>
      </w:r>
      <w:r w:rsidR="00EE45F4" w:rsidRPr="0016793C">
        <w:rPr>
          <w:rFonts w:asciiTheme="majorHAnsi" w:hAnsiTheme="majorHAnsi" w:cs="ArialMT"/>
        </w:rPr>
        <w:t xml:space="preserve"> to receive a diagnosis.</w:t>
      </w:r>
      <w:r w:rsidR="00712FD9" w:rsidRPr="0016793C">
        <w:rPr>
          <w:rFonts w:asciiTheme="majorHAnsi" w:hAnsiTheme="majorHAnsi" w:cs="ArialMT"/>
        </w:rPr>
        <w:t xml:space="preserve"> This means that </w:t>
      </w:r>
      <w:r w:rsidR="009B0564" w:rsidRPr="0016793C">
        <w:rPr>
          <w:rFonts w:asciiTheme="majorHAnsi" w:hAnsiTheme="majorHAnsi" w:cs="ArialMT"/>
        </w:rPr>
        <w:t>some of the research participants with a diagnosis of PTSD in DRAGON-Data may not meet the new threshold in ICD-11, and those who do are likely to have a more severe presentation</w:t>
      </w:r>
      <w:r w:rsidR="00F15456" w:rsidRPr="0016793C">
        <w:rPr>
          <w:rFonts w:asciiTheme="majorHAnsi" w:hAnsiTheme="majorHAnsi" w:cs="ArialMT"/>
        </w:rPr>
        <w:fldChar w:fldCharType="begin"/>
      </w:r>
      <w:r w:rsidR="00F15456" w:rsidRPr="0016793C">
        <w:rPr>
          <w:rFonts w:asciiTheme="majorHAnsi" w:hAnsiTheme="majorHAnsi" w:cs="ArialMT"/>
        </w:rPr>
        <w:instrText xml:space="preserve"> ADDIN EN.CITE &lt;EndNote&gt;&lt;Cite&gt;&lt;Author&gt;Barbano&lt;/Author&gt;&lt;Year&gt;2019&lt;/Year&gt;&lt;RecNum&gt;3773&lt;/RecNum&gt;&lt;DisplayText&gt;&lt;style face="superscript"&gt;22&lt;/style&gt;&lt;/DisplayText&gt;&lt;record&gt;&lt;rec-number&gt;3773&lt;/rec-number&gt;&lt;foreign-keys&gt;&lt;key app="EN" db-id="2f2590dat02ftiexv2zx550xpxdxt95zs5ss" timestamp="1666692557"&gt;3773&lt;/key&gt;&lt;/foreign-keys&gt;&lt;ref-type name="Journal Article"&gt;17&lt;/ref-type&gt;&lt;contributors&gt;&lt;authors&gt;&lt;author&gt;Barbano, Anna C.&lt;/author&gt;&lt;author&gt;van der Mei, Willem F.&lt;/author&gt;&lt;author&gt;Bryant, Richard A.&lt;/author&gt;&lt;author&gt;Delahanty, Douglas L.&lt;/author&gt;&lt;author&gt;deRoon-Cassini, Terri A.&lt;/author&gt;&lt;author&gt;Matsuoka, Yutaka J.&lt;/author&gt;&lt;author&gt;Olff, Miranda&lt;/author&gt;&lt;author&gt;Qi, Wei&lt;/author&gt;&lt;author&gt;Ratanatharathorn, Andrew&lt;/author&gt;&lt;author&gt;Schnyder, Ulrich&lt;/author&gt;&lt;author&gt;Seedat, Soraya&lt;/author&gt;&lt;author&gt;Kessler, Ronald C.&lt;/author&gt;&lt;author&gt;Koenen, Karestan C.&lt;/author&gt;&lt;author&gt;Shalev, Arieh Y.&lt;/author&gt;&lt;/authors&gt;&lt;/contributors&gt;&lt;titles&gt;&lt;title&gt;Clinical implications of the proposed ICD-11 PTSD diagnostic criteria&lt;/title&gt;&lt;secondary-title&gt;Psychological Medicine&lt;/secondary-title&gt;&lt;/titles&gt;&lt;periodical&gt;&lt;full-title&gt;Psychological Medicine&lt;/full-title&gt;&lt;abbr-1&gt;Psychol. Med.&lt;/abbr-1&gt;&lt;abbr-2&gt;Psychol Med&lt;/abbr-2&gt;&lt;/periodical&gt;&lt;pages&gt;483-490&lt;/pages&gt;&lt;volume&gt;49&lt;/volume&gt;&lt;number&gt;3&lt;/number&gt;&lt;edition&gt;2018/05/14&lt;/edition&gt;&lt;dates&gt;&lt;year&gt;2019&lt;/year&gt;&lt;/dates&gt;&lt;publisher&gt;Cambridge University Press&lt;/publisher&gt;&lt;isbn&gt;0033-2917&lt;/isbn&gt;&lt;urls&gt;&lt;related-urls&gt;&lt;url&gt;https://www.cambridge.org/core/article/clinical-implications-of-the-proposed-icd11-ptsd-diagnostic-criteria/165FE76D121920F1BAF7B2A5D11F6F26&lt;/url&gt;&lt;/related-urls&gt;&lt;/urls&gt;&lt;electronic-resource-num&gt;10.1017/S0033291718001101&lt;/electronic-resource-num&gt;&lt;remote-database-name&gt;Cambridge Core&lt;/remote-database-name&gt;&lt;remote-database-provider&gt;Cambridge University Press&lt;/remote-database-provider&gt;&lt;/record&gt;&lt;/Cite&gt;&lt;/EndNote&gt;</w:instrText>
      </w:r>
      <w:r w:rsidR="00F15456" w:rsidRPr="0016793C">
        <w:rPr>
          <w:rFonts w:asciiTheme="majorHAnsi" w:hAnsiTheme="majorHAnsi" w:cs="ArialMT"/>
        </w:rPr>
        <w:fldChar w:fldCharType="separate"/>
      </w:r>
      <w:r w:rsidR="00F15456" w:rsidRPr="0016793C">
        <w:rPr>
          <w:rFonts w:asciiTheme="majorHAnsi" w:hAnsiTheme="majorHAnsi" w:cs="ArialMT"/>
          <w:noProof/>
          <w:vertAlign w:val="superscript"/>
        </w:rPr>
        <w:t>22</w:t>
      </w:r>
      <w:r w:rsidR="00F15456" w:rsidRPr="0016793C">
        <w:rPr>
          <w:rFonts w:asciiTheme="majorHAnsi" w:hAnsiTheme="majorHAnsi" w:cs="ArialMT"/>
        </w:rPr>
        <w:fldChar w:fldCharType="end"/>
      </w:r>
      <w:r w:rsidR="009B0564" w:rsidRPr="0016793C">
        <w:rPr>
          <w:rFonts w:asciiTheme="majorHAnsi" w:hAnsiTheme="majorHAnsi" w:cs="ArialMT"/>
        </w:rPr>
        <w:t>.</w:t>
      </w:r>
      <w:r w:rsidR="00FE5A74" w:rsidRPr="0016793C">
        <w:rPr>
          <w:rFonts w:asciiTheme="majorHAnsi" w:hAnsiTheme="majorHAnsi" w:cs="ArialMT"/>
        </w:rPr>
        <w:t xml:space="preserve"> An advantage of DRAGON-Data is the inclusion of data covering individual symptoms, onset and duration of illness, </w:t>
      </w:r>
      <w:proofErr w:type="gramStart"/>
      <w:r w:rsidR="00FE5A74" w:rsidRPr="0016793C">
        <w:rPr>
          <w:rFonts w:asciiTheme="majorHAnsi" w:hAnsiTheme="majorHAnsi" w:cs="ArialMT"/>
        </w:rPr>
        <w:t>episodes</w:t>
      </w:r>
      <w:proofErr w:type="gramEnd"/>
      <w:r w:rsidR="00FE5A74" w:rsidRPr="0016793C">
        <w:rPr>
          <w:rFonts w:asciiTheme="majorHAnsi" w:hAnsiTheme="majorHAnsi" w:cs="ArialMT"/>
        </w:rPr>
        <w:t xml:space="preserve"> and illness course. This data could be used to derive diagnoses according to ICD-11 and DSM-5 criteria</w:t>
      </w:r>
      <w:r w:rsidR="00590DDE" w:rsidRPr="0016793C">
        <w:rPr>
          <w:rFonts w:asciiTheme="majorHAnsi" w:hAnsiTheme="majorHAnsi" w:cs="ArialMT"/>
        </w:rPr>
        <w:t>.</w:t>
      </w:r>
    </w:p>
    <w:p w14:paraId="7206B9E7" w14:textId="58EEC7CA" w:rsidR="00D93662" w:rsidRPr="0016793C" w:rsidDel="00F5453E" w:rsidRDefault="00D93662" w:rsidP="00D93662">
      <w:pPr>
        <w:rPr>
          <w:rFonts w:asciiTheme="majorHAnsi" w:hAnsiTheme="majorHAnsi" w:cs="ArialMT"/>
        </w:rPr>
      </w:pPr>
      <w:r w:rsidRPr="0016793C">
        <w:rPr>
          <w:rFonts w:asciiTheme="majorHAnsi" w:hAnsiTheme="majorHAnsi" w:cs="ArialMT"/>
        </w:rPr>
        <w:t xml:space="preserve">While </w:t>
      </w:r>
      <w:r w:rsidR="007B3BF0" w:rsidRPr="0016793C">
        <w:rPr>
          <w:rFonts w:asciiTheme="majorHAnsi" w:hAnsiTheme="majorHAnsi" w:cs="ArialMT"/>
        </w:rPr>
        <w:t xml:space="preserve">ICD and DSM </w:t>
      </w:r>
      <w:r w:rsidRPr="0016793C">
        <w:rPr>
          <w:rFonts w:asciiTheme="majorHAnsi" w:hAnsiTheme="majorHAnsi" w:cs="ArialMT"/>
        </w:rPr>
        <w:t>are standard criteria, it has been proposed that a better approach to diagnostic classification may be to focus on dimensional measures of psychopathology, such as the National Institute for Mental Health’s Research Domain Criteria (RDoC</w:t>
      </w:r>
      <w:r w:rsidRPr="0016793C">
        <w:rPr>
          <w:rFonts w:asciiTheme="majorHAnsi" w:hAnsiTheme="majorHAnsi" w:cs="ArialMT"/>
        </w:rPr>
        <w:fldChar w:fldCharType="begin"/>
      </w:r>
      <w:r w:rsidR="00F15456" w:rsidRPr="0016793C">
        <w:rPr>
          <w:rFonts w:asciiTheme="majorHAnsi" w:hAnsiTheme="majorHAnsi" w:cs="ArialMT"/>
        </w:rPr>
        <w:instrText xml:space="preserve"> ADDIN EN.CITE &lt;EndNote&gt;&lt;Cite&gt;&lt;Author&gt;Cuthbert&lt;/Author&gt;&lt;Year&gt;2013&lt;/Year&gt;&lt;RecNum&gt;3003&lt;/RecNum&gt;&lt;DisplayText&gt;&lt;style face="superscript"&gt;23&lt;/style&gt;&lt;/DisplayText&gt;&lt;record&gt;&lt;rec-number&gt;3003&lt;/rec-number&gt;&lt;foreign-keys&gt;&lt;key app="EN" db-id="2f2590dat02ftiexv2zx550xpxdxt95zs5ss" timestamp="1594677708" guid="6bf61635-d060-4c93-837a-be86115704b7"&gt;3003&lt;/key&gt;&lt;/foreign-keys&gt;&lt;ref-type name="Journal Article"&gt;17&lt;/ref-type&gt;&lt;contributors&gt;&lt;authors&gt;&lt;author&gt;Cuthbert, Bruce N&lt;/author&gt;&lt;author&gt;Insel, Thomas R&lt;/author&gt;&lt;/authors&gt;&lt;/contributors&gt;&lt;titles&gt;&lt;title&gt;Toward the future of psychiatric diagnosis: the seven pillars of RDoC&lt;/title&gt;&lt;secondary-title&gt;BMC medicine&lt;/secondary-title&gt;&lt;/titles&gt;&lt;periodical&gt;&lt;full-title&gt;BMC medicine&lt;/full-title&gt;&lt;/periodical&gt;&lt;pages&gt;126&lt;/pages&gt;&lt;volume&gt;11&lt;/volume&gt;&lt;number&gt;1&lt;/number&gt;&lt;dates&gt;&lt;year&gt;2013&lt;/year&gt;&lt;/dates&gt;&lt;isbn&gt;1741-7015&lt;/isbn&gt;&lt;urls&gt;&lt;/urls&gt;&lt;/record&gt;&lt;/Cite&gt;&lt;/EndNote&gt;</w:instrText>
      </w:r>
      <w:r w:rsidRPr="0016793C">
        <w:rPr>
          <w:rFonts w:asciiTheme="majorHAnsi" w:hAnsiTheme="majorHAnsi" w:cs="ArialMT"/>
        </w:rPr>
        <w:fldChar w:fldCharType="separate"/>
      </w:r>
      <w:r w:rsidR="00F15456" w:rsidRPr="0016793C">
        <w:rPr>
          <w:rFonts w:asciiTheme="majorHAnsi" w:hAnsiTheme="majorHAnsi" w:cs="ArialMT"/>
          <w:noProof/>
          <w:vertAlign w:val="superscript"/>
        </w:rPr>
        <w:t>23</w:t>
      </w:r>
      <w:r w:rsidRPr="0016793C">
        <w:rPr>
          <w:rFonts w:asciiTheme="majorHAnsi" w:hAnsiTheme="majorHAnsi" w:cs="ArialMT"/>
        </w:rPr>
        <w:fldChar w:fldCharType="end"/>
      </w:r>
      <w:r w:rsidRPr="0016793C">
        <w:rPr>
          <w:rFonts w:asciiTheme="majorHAnsi" w:hAnsiTheme="majorHAnsi" w:cs="ArialMT"/>
        </w:rPr>
        <w:t>). This approach may be adopted in the future as it could facilitate combining datasets to conduct cross-disorder research, given that many symptoms overlap diagnostic boundaries, such as the overlapping mood and psychotic symptoms observed in both schizophrenia and bipolar disorder</w:t>
      </w:r>
      <w:r w:rsidRPr="0016793C">
        <w:rPr>
          <w:rFonts w:asciiTheme="majorHAnsi" w:hAnsiTheme="majorHAnsi" w:cs="ArialMT"/>
        </w:rPr>
        <w:fldChar w:fldCharType="begin"/>
      </w:r>
      <w:r w:rsidR="00F15456" w:rsidRPr="0016793C">
        <w:rPr>
          <w:rFonts w:asciiTheme="majorHAnsi" w:hAnsiTheme="majorHAnsi" w:cs="ArialMT"/>
        </w:rPr>
        <w:instrText xml:space="preserve"> ADDIN EN.CITE &lt;EndNote&gt;&lt;Cite&gt;&lt;Author&gt;Owen&lt;/Author&gt;&lt;Year&gt;2014&lt;/Year&gt;&lt;RecNum&gt;2967&lt;/RecNum&gt;&lt;DisplayText&gt;&lt;style face="superscript"&gt;24&lt;/style&gt;&lt;/DisplayText&gt;&lt;record&gt;&lt;rec-number&gt;2967&lt;/rec-number&gt;&lt;foreign-keys&gt;&lt;key app="EN" db-id="2f2590dat02ftiexv2zx550xpxdxt95zs5ss" timestamp="1592261037" guid="69c4852f-890b-46df-b053-95b4e4477c19"&gt;2967&lt;/key&gt;&lt;/foreign-keys&gt;&lt;ref-type name="Journal Article"&gt;17&lt;/ref-type&gt;&lt;contributors&gt;&lt;authors&gt;&lt;author&gt;Owen, Michael J&lt;/author&gt;&lt;/authors&gt;&lt;/contributors&gt;&lt;titles&gt;&lt;title&gt;New Approaches to Psychiatric Diagnostic Classification&lt;/title&gt;&lt;secondary-title&gt;Neuron&lt;/secondary-title&gt;&lt;/titles&gt;&lt;periodical&gt;&lt;full-title&gt;Neuron&lt;/full-title&gt;&lt;abbr-1&gt;Neuron&lt;/abbr-1&gt;&lt;abbr-2&gt;Neuron&lt;/abbr-2&gt;&lt;/periodical&gt;&lt;pages&gt;564-571&lt;/pages&gt;&lt;volume&gt;84&lt;/volume&gt;&lt;number&gt;3&lt;/number&gt;&lt;dates&gt;&lt;year&gt;2014&lt;/year&gt;&lt;pub-dates&gt;&lt;date&gt;2014/11/05/&lt;/date&gt;&lt;/pub-dates&gt;&lt;/dates&gt;&lt;isbn&gt;0896-6273&lt;/isbn&gt;&lt;urls&gt;&lt;related-urls&gt;&lt;url&gt;http://www.sciencedirect.com/science/article/pii/S0896627314009489&lt;/url&gt;&lt;/related-urls&gt;&lt;/urls&gt;&lt;electronic-resource-num&gt;https://doi.org/10.1016/j.neuron.2014.10.028&lt;/electronic-resource-num&gt;&lt;/record&gt;&lt;/Cite&gt;&lt;/EndNote&gt;</w:instrText>
      </w:r>
      <w:r w:rsidRPr="0016793C">
        <w:rPr>
          <w:rFonts w:asciiTheme="majorHAnsi" w:hAnsiTheme="majorHAnsi" w:cs="ArialMT"/>
        </w:rPr>
        <w:fldChar w:fldCharType="separate"/>
      </w:r>
      <w:r w:rsidR="00F15456" w:rsidRPr="0016793C">
        <w:rPr>
          <w:rFonts w:asciiTheme="majorHAnsi" w:hAnsiTheme="majorHAnsi" w:cs="ArialMT"/>
          <w:noProof/>
          <w:vertAlign w:val="superscript"/>
        </w:rPr>
        <w:t>24</w:t>
      </w:r>
      <w:r w:rsidRPr="0016793C">
        <w:rPr>
          <w:rFonts w:asciiTheme="majorHAnsi" w:hAnsiTheme="majorHAnsi" w:cs="ArialMT"/>
        </w:rPr>
        <w:fldChar w:fldCharType="end"/>
      </w:r>
      <w:r w:rsidRPr="0016793C">
        <w:rPr>
          <w:rFonts w:asciiTheme="majorHAnsi" w:hAnsiTheme="majorHAnsi" w:cs="ArialMT"/>
        </w:rPr>
        <w:t>.</w:t>
      </w:r>
      <w:r w:rsidR="00405512" w:rsidRPr="0016793C">
        <w:rPr>
          <w:rFonts w:asciiTheme="majorHAnsi" w:hAnsiTheme="majorHAnsi" w:cs="ArialMT"/>
        </w:rPr>
        <w:t xml:space="preserve"> DRAGON-Data could facilitate research in this are</w:t>
      </w:r>
      <w:r w:rsidR="003658C9" w:rsidRPr="0016793C">
        <w:rPr>
          <w:rFonts w:asciiTheme="majorHAnsi" w:hAnsiTheme="majorHAnsi" w:cs="ArialMT"/>
        </w:rPr>
        <w:t>a</w:t>
      </w:r>
      <w:r w:rsidR="00405512" w:rsidRPr="0016793C">
        <w:rPr>
          <w:rFonts w:asciiTheme="majorHAnsi" w:hAnsiTheme="majorHAnsi" w:cs="ArialMT"/>
        </w:rPr>
        <w:t xml:space="preserve"> given the shared symptom</w:t>
      </w:r>
      <w:r w:rsidR="003658C9" w:rsidRPr="0016793C">
        <w:rPr>
          <w:rFonts w:asciiTheme="majorHAnsi" w:hAnsiTheme="majorHAnsi" w:cs="ArialMT"/>
        </w:rPr>
        <w:t xml:space="preserve"> measures used across the studies</w:t>
      </w:r>
      <w:r w:rsidR="00133165" w:rsidRPr="0016793C">
        <w:rPr>
          <w:rFonts w:asciiTheme="majorHAnsi" w:hAnsiTheme="majorHAnsi" w:cs="ArialMT"/>
        </w:rPr>
        <w:t>, particularly amongst the studies examining mood and psychotic disorders.</w:t>
      </w:r>
      <w:r w:rsidR="003658C9" w:rsidRPr="0016793C">
        <w:rPr>
          <w:rFonts w:asciiTheme="majorHAnsi" w:hAnsiTheme="majorHAnsi" w:cs="ArialMT"/>
        </w:rPr>
        <w:t xml:space="preserve"> </w:t>
      </w:r>
    </w:p>
    <w:p w14:paraId="780619BE" w14:textId="2147505A" w:rsidR="005E5B7E" w:rsidRPr="0016793C" w:rsidRDefault="00D93662" w:rsidP="00D93662">
      <w:pPr>
        <w:pStyle w:val="Title1"/>
      </w:pPr>
      <w:bookmarkStart w:id="5" w:name="_Toc107498536"/>
      <w:r w:rsidRPr="0016793C">
        <w:t>Challenges of harmonising genotype data</w:t>
      </w:r>
      <w:bookmarkEnd w:id="5"/>
    </w:p>
    <w:p w14:paraId="6335E67F" w14:textId="77777777" w:rsidR="00D93662" w:rsidRPr="0016793C" w:rsidRDefault="00D93662" w:rsidP="00D93662">
      <w:pPr>
        <w:pStyle w:val="Title2"/>
      </w:pPr>
      <w:bookmarkStart w:id="6" w:name="_Toc107498537"/>
      <w:r w:rsidRPr="0016793C">
        <w:t>Format and genome assembly standardisation</w:t>
      </w:r>
      <w:bookmarkEnd w:id="6"/>
    </w:p>
    <w:p w14:paraId="25D87154" w14:textId="7EF01377" w:rsidR="00D93662" w:rsidRPr="0016793C" w:rsidRDefault="00D93662" w:rsidP="003B48D5">
      <w:r w:rsidRPr="0016793C">
        <w:t>To maximise the number of SNPs available for imputation, we performed alignment of local genotype data against the Haplotype Reference Consortium (HRC) panel v.1.1</w:t>
      </w:r>
      <w:r w:rsidRPr="0016793C">
        <w:fldChar w:fldCharType="begin">
          <w:fldData xml:space="preserve">PEVuZE5vdGU+PENpdGU+PEF1dGhvcj5NY0NhcnRoeTwvQXV0aG9yPjxZZWFyPjIwMTY8L1llYXI+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</w:fldData>
        </w:fldChar>
      </w:r>
      <w:r w:rsidR="00F15456" w:rsidRPr="0016793C">
        <w:instrText xml:space="preserve"> ADDIN EN.CITE </w:instrText>
      </w:r>
      <w:r w:rsidR="00F15456" w:rsidRPr="0016793C">
        <w:fldChar w:fldCharType="begin">
          <w:fldData xml:space="preserve">PEVuZE5vdGU+PENpdGU+PEF1dGhvcj5NY0NhcnRoeTwvQXV0aG9yPjxZZWFyPjIwMTY8L1llYXI+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</w:fldData>
        </w:fldChar>
      </w:r>
      <w:r w:rsidR="00F15456" w:rsidRPr="0016793C">
        <w:instrText xml:space="preserve"> ADDIN EN.CITE.DATA </w:instrText>
      </w:r>
      <w:r w:rsidR="00F15456" w:rsidRPr="0016793C">
        <w:fldChar w:fldCharType="end"/>
      </w:r>
      <w:r w:rsidRPr="0016793C">
        <w:fldChar w:fldCharType="separate"/>
      </w:r>
      <w:r w:rsidR="00F15456" w:rsidRPr="0016793C">
        <w:rPr>
          <w:noProof/>
          <w:vertAlign w:val="superscript"/>
        </w:rPr>
        <w:t>25</w:t>
      </w:r>
      <w:r w:rsidRPr="0016793C">
        <w:fldChar w:fldCharType="end"/>
      </w:r>
      <w:r w:rsidRPr="0016793C">
        <w:t xml:space="preserve"> using Genotype Harmoniser v1.42</w:t>
      </w:r>
      <w:r w:rsidRPr="0016793C">
        <w:fldChar w:fldCharType="begin"/>
      </w:r>
      <w:r w:rsidR="00F15456" w:rsidRPr="0016793C">
        <w:instrText xml:space="preserve"> ADDIN EN.CITE &lt;EndNote&gt;&lt;Cite&gt;&lt;Author&gt;Deelen&lt;/Author&gt;&lt;Year&gt;2014&lt;/Year&gt;&lt;RecNum&gt;4016&lt;/RecNum&gt;&lt;DisplayText&gt;&lt;style face="superscript"&gt;26&lt;/style&gt;&lt;/DisplayText&gt;&lt;record&gt;&lt;rec-number&gt;4016&lt;/rec-number&gt;&lt;foreign-keys&gt;&lt;key app="EN" db-id="2f2590dat02ftiexv2zx550xpxdxt95zs5ss" timestamp="1566299466"&gt;4016&lt;/key&gt;&lt;/foreign-keys&gt;&lt;ref-type name="Journal Article"&gt;17&lt;/ref-type&gt;&lt;contributors&gt;&lt;authors&gt;&lt;author&gt;Deelen, Patrick&lt;/author&gt;&lt;author&gt;Bonder, Marc Jan&lt;/author&gt;&lt;author&gt;van der Velde, K. Joeri&lt;/author&gt;&lt;author&gt;Westra, Harm-Jan&lt;/author&gt;&lt;author&gt;Winder, Erwin&lt;/author&gt;&lt;author&gt;Hendriksen, Dennis&lt;/author&gt;&lt;author&gt;Franke, Lude&lt;/author&gt;&lt;author&gt;Swertz, Morris A.&lt;/author&gt;&lt;/authors&gt;&lt;/contributors&gt;&lt;titles&gt;&lt;title&gt;Genotype harmonizer: automatic strand alignment and format conversion for genotype data integration&lt;/title&gt;&lt;secondary-title&gt;BMC Research Notes&lt;/secondary-title&gt;&lt;/titles&gt;&lt;periodical&gt;&lt;full-title&gt;BMC Research Notes&lt;/full-title&gt;&lt;/periodical&gt;&lt;pages&gt;901&lt;/pages&gt;&lt;volume&gt;7&lt;/volume&gt;&lt;number&gt;1&lt;/number&gt;&lt;dates&gt;&lt;year&gt;2014&lt;/year&gt;&lt;pub-dates&gt;&lt;date&gt;2014/12/11&lt;/date&gt;&lt;/pub-dates&gt;&lt;/dates&gt;&lt;isbn&gt;1756-0500&lt;/isbn&gt;&lt;urls&gt;&lt;related-urls&gt;&lt;url&gt;https://doi.org/10.1186/1756-0500-7-901&lt;/url&gt;&lt;/related-urls&gt;&lt;/urls&gt;&lt;electronic-resource-num&gt;10.1186/1756-0500-7-901&lt;/electronic-resource-num&gt;&lt;/record&gt;&lt;/Cite&gt;&lt;/EndNote&gt;</w:instrText>
      </w:r>
      <w:r w:rsidRPr="0016793C">
        <w:fldChar w:fldCharType="separate"/>
      </w:r>
      <w:r w:rsidR="00F15456" w:rsidRPr="0016793C">
        <w:rPr>
          <w:noProof/>
          <w:vertAlign w:val="superscript"/>
        </w:rPr>
        <w:t>26</w:t>
      </w:r>
      <w:r w:rsidRPr="0016793C">
        <w:fldChar w:fldCharType="end"/>
      </w:r>
      <w:r w:rsidRPr="0016793C">
        <w:t xml:space="preserve">. Genotype Harmoniser is a Java-based application that compares </w:t>
      </w:r>
      <w:r w:rsidRPr="0016793C">
        <w:lastRenderedPageBreak/>
        <w:t>SNP information in the user data against a reference dataset such as an imputation panel. Where discordant SNP information is present, for example due to allele mismatches, strand flips or different SNP identifiers, the user genotype data is updated to match that of the reference panel. We have observed that differences in genome build between the original and reference dataset result in Genotype Harmoniser discarding large numbers (</w:t>
      </w:r>
      <w:proofErr w:type="gramStart"/>
      <w:r w:rsidRPr="0016793C">
        <w:t>e.g.</w:t>
      </w:r>
      <w:proofErr w:type="gramEnd"/>
      <w:r w:rsidRPr="0016793C">
        <w:t xml:space="preserve"> more than 50%) of the original SNPs. If present, instances of this behaviour are flagged by our pipeline and solved via a local implementation of the widely-used </w:t>
      </w:r>
      <w:proofErr w:type="spellStart"/>
      <w:r w:rsidRPr="0016793C">
        <w:t>Liftover</w:t>
      </w:r>
      <w:proofErr w:type="spellEnd"/>
      <w:r w:rsidRPr="0016793C">
        <w:t xml:space="preserve"> Tool</w:t>
      </w:r>
      <w:r w:rsidRPr="0016793C">
        <w:fldChar w:fldCharType="begin"/>
      </w:r>
      <w:r w:rsidR="00F15456" w:rsidRPr="0016793C">
        <w:instrText xml:space="preserve"> ADDIN EN.CITE &lt;EndNote&gt;&lt;Cite&gt;&lt;Author&gt;Kuhn&lt;/Author&gt;&lt;Year&gt;2012&lt;/Year&gt;&lt;RecNum&gt;4014&lt;/RecNum&gt;&lt;DisplayText&gt;&lt;style face="superscript"&gt;27&lt;/style&gt;&lt;/DisplayText&gt;&lt;record&gt;&lt;rec-number&gt;4014&lt;/rec-number&gt;&lt;foreign-keys&gt;&lt;key app="EN" db-id="2f2590dat02ftiexv2zx550xpxdxt95zs5ss" timestamp="1566298794"&gt;4014&lt;/key&gt;&lt;/foreign-keys&gt;&lt;ref-type name="Journal Article"&gt;17&lt;/ref-type&gt;&lt;contributors&gt;&lt;authors&gt;&lt;author&gt;Kuhn, Robert M.&lt;/author&gt;&lt;author&gt;Haussler, David&lt;/author&gt;&lt;author&gt;Kent, W. James&lt;/author&gt;&lt;/authors&gt;&lt;/contributors&gt;&lt;titles&gt;&lt;title&gt;The UCSC genome browser and associated tools&lt;/title&gt;&lt;secondary-title&gt;Briefings in Bioinformatics&lt;/secondary-title&gt;&lt;/titles&gt;&lt;periodical&gt;&lt;full-title&gt;Briefings in Bioinformatics&lt;/full-title&gt;&lt;/periodical&gt;&lt;pages&gt;144-161&lt;/pages&gt;&lt;volume&gt;14&lt;/volume&gt;&lt;number&gt;2&lt;/number&gt;&lt;dates&gt;&lt;year&gt;2012&lt;/year&gt;&lt;/dates&gt;&lt;isbn&gt;1477-4054&lt;/isbn&gt;&lt;urls&gt;&lt;related-urls&gt;&lt;url&gt;https://doi.org/10.1093/bib/bbs038&lt;/url&gt;&lt;/related-urls&gt;&lt;/urls&gt;&lt;electronic-resource-num&gt;10.1093/bib/bbs038&lt;/electronic-resource-num&gt;&lt;access-date&gt;8/20/2019&lt;/access-date&gt;&lt;/record&gt;&lt;/Cite&gt;&lt;/EndNote&gt;</w:instrText>
      </w:r>
      <w:r w:rsidRPr="0016793C">
        <w:fldChar w:fldCharType="separate"/>
      </w:r>
      <w:r w:rsidR="00F15456" w:rsidRPr="0016793C">
        <w:rPr>
          <w:noProof/>
          <w:vertAlign w:val="superscript"/>
        </w:rPr>
        <w:t>27</w:t>
      </w:r>
      <w:r w:rsidRPr="0016793C">
        <w:fldChar w:fldCharType="end"/>
      </w:r>
      <w:r w:rsidRPr="0016793C">
        <w:t xml:space="preserve"> to retrieve physical coordinates in the appropriate b37/hg19 format.  </w:t>
      </w:r>
    </w:p>
    <w:p w14:paraId="7FBA6DA1" w14:textId="1C58723B" w:rsidR="003B48D5" w:rsidRPr="0016793C" w:rsidRDefault="003B48D5" w:rsidP="003B48D5">
      <w:pPr>
        <w:spacing w:line="276" w:lineRule="auto"/>
      </w:pPr>
      <w:r w:rsidRPr="0016793C">
        <w:t xml:space="preserve">In DRAGON-Data, a variety of genotyping arrays were used both within and between studies. This presents challenges for merging and imputing datasets. All the genotyping arrays analysed have a large set of common variants (a “GWAS backbone”), with most differences due to the inclusion of custom markers tagging rare </w:t>
      </w:r>
      <w:proofErr w:type="spellStart"/>
      <w:r w:rsidRPr="0016793C">
        <w:t>exonic</w:t>
      </w:r>
      <w:proofErr w:type="spellEnd"/>
      <w:r w:rsidRPr="0016793C">
        <w:t xml:space="preserve"> variation. The accuracy of genotype imputation is improved with larger sample sizes, plateauing around 2,000 samples</w:t>
      </w:r>
      <w:r w:rsidRPr="0016793C">
        <w:fldChar w:fldCharType="begin">
          <w:fldData xml:space="preserve">PEVuZE5vdGU+PENpdGU+PEF1dGhvcj5TdGFuYXdheTwvQXV0aG9yPjxZZWFyPjIwMTk8L1llYXI+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=
</w:fldData>
        </w:fldChar>
      </w:r>
      <w:r w:rsidR="00F15456" w:rsidRPr="0016793C">
        <w:instrText xml:space="preserve"> ADDIN EN.CITE </w:instrText>
      </w:r>
      <w:r w:rsidR="00F15456" w:rsidRPr="0016793C">
        <w:fldChar w:fldCharType="begin">
          <w:fldData xml:space="preserve">PEVuZE5vdGU+PENpdGU+PEF1dGhvcj5TdGFuYXdheTwvQXV0aG9yPjxZZWFyPjIwMTk8L1llYXI+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=
</w:fldData>
        </w:fldChar>
      </w:r>
      <w:r w:rsidR="00F15456" w:rsidRPr="0016793C">
        <w:instrText xml:space="preserve"> ADDIN EN.CITE.DATA </w:instrText>
      </w:r>
      <w:r w:rsidR="00F15456" w:rsidRPr="0016793C">
        <w:fldChar w:fldCharType="end"/>
      </w:r>
      <w:r w:rsidRPr="0016793C">
        <w:fldChar w:fldCharType="separate"/>
      </w:r>
      <w:r w:rsidR="00F15456" w:rsidRPr="0016793C">
        <w:rPr>
          <w:noProof/>
          <w:vertAlign w:val="superscript"/>
        </w:rPr>
        <w:t>28</w:t>
      </w:r>
      <w:r w:rsidRPr="0016793C">
        <w:fldChar w:fldCharType="end"/>
      </w:r>
      <w:r w:rsidRPr="0016793C">
        <w:t>, though there must also be sufficient numbers of genotyped markers (at least 200,000 SNPs</w:t>
      </w:r>
      <w:r w:rsidRPr="0016793C">
        <w:fldChar w:fldCharType="begin"/>
      </w:r>
      <w:r w:rsidR="00F15456" w:rsidRPr="0016793C">
        <w:instrText xml:space="preserve"> ADDIN EN.CITE &lt;EndNote&gt;&lt;Cite&gt;&lt;Author&gt;Pistis&lt;/Author&gt;&lt;Year&gt;2014&lt;/Year&gt;&lt;RecNum&gt;4040&lt;/RecNum&gt;&lt;DisplayText&gt;&lt;style face="superscript"&gt;29&lt;/style&gt;&lt;/DisplayText&gt;&lt;record&gt;&lt;rec-number&gt;4040&lt;/rec-number&gt;&lt;foreign-keys&gt;&lt;key app="EN" db-id="2f2590dat02ftiexv2zx550xpxdxt95zs5ss" timestamp="1567587733"&gt;4040&lt;/key&gt;&lt;/foreign-keys&gt;&lt;ref-type name="Journal Article"&gt;17&lt;/ref-type&gt;&lt;contributors&gt;&lt;authors&gt;&lt;author&gt;Pistis, Giorgio&lt;/author&gt;&lt;author&gt;Porcu, Eleonora&lt;/author&gt;&lt;author&gt;Vrieze, Scott I.&lt;/author&gt;&lt;author&gt;Sidore, Carlo&lt;/author&gt;&lt;author&gt;Steri, Maristella&lt;/author&gt;&lt;author&gt;Danjou, Fabrice&lt;/author&gt;&lt;author&gt;Busonero, Fabio&lt;/author&gt;&lt;author&gt;Mulas, Antonella&lt;/author&gt;&lt;author&gt;Zoledziewska, Magdalena&lt;/author&gt;&lt;author&gt;Maschio, Andrea&lt;/author&gt;&lt;author&gt;Brennan, Christine&lt;/author&gt;&lt;author&gt;Lai, Sandra&lt;/author&gt;&lt;author&gt;Miller, Michael B.&lt;/author&gt;&lt;author&gt;Marcelli, Marco&lt;/author&gt;&lt;author&gt;Urru, Maria Francesca&lt;/author&gt;&lt;author&gt;Pitzalis, Maristella&lt;/author&gt;&lt;author&gt;Lyons, Robert H.&lt;/author&gt;&lt;author&gt;Kang, Hyun M.&lt;/author&gt;&lt;author&gt;Jones, Chris M.&lt;/author&gt;&lt;author&gt;Angius, Andrea&lt;/author&gt;&lt;author&gt;Iacono, William G.&lt;/author&gt;&lt;author&gt;Schlessinger, David&lt;/author&gt;&lt;author&gt;McGue, Matt&lt;/author&gt;&lt;author&gt;Cucca, Francesco&lt;/author&gt;&lt;author&gt;Abecasis, Gonçalo R.&lt;/author&gt;&lt;author&gt;Sanna, Serena&lt;/author&gt;&lt;/authors&gt;&lt;/contributors&gt;&lt;titles&gt;&lt;title&gt;Rare variant genotype imputation with thousands of study-specific whole-genome sequences: implications for cost-effective study designs&lt;/title&gt;&lt;secondary-title&gt;European Journal Of Human Genetics&lt;/secondary-title&gt;&lt;/titles&gt;&lt;periodical&gt;&lt;full-title&gt;European Journal of Human Genetics&lt;/full-title&gt;&lt;abbr-1&gt;Eur J Hum Genet&lt;/abbr-1&gt;&lt;/periodical&gt;&lt;pages&gt;975&lt;/pages&gt;&lt;volume&gt;23&lt;/volume&gt;&lt;dates&gt;&lt;year&gt;2014&lt;/year&gt;&lt;pub-dates&gt;&lt;date&gt;10/08/online&lt;/date&gt;&lt;/pub-dates&gt;&lt;/dates&gt;&lt;publisher&gt;Macmillan Publishers Limited&lt;/publisher&gt;&lt;work-type&gt;Article&lt;/work-type&gt;&lt;urls&gt;&lt;related-urls&gt;&lt;url&gt;https://doi.org/10.1038/ejhg.2014.216&lt;/url&gt;&lt;/related-urls&gt;&lt;/urls&gt;&lt;electronic-resource-num&gt;10.1038/ejhg.2014.216&lt;/electronic-resource-num&gt;&lt;/record&gt;&lt;/Cite&gt;&lt;/EndNote&gt;</w:instrText>
      </w:r>
      <w:r w:rsidRPr="0016793C">
        <w:fldChar w:fldCharType="separate"/>
      </w:r>
      <w:r w:rsidR="00F15456" w:rsidRPr="0016793C">
        <w:rPr>
          <w:noProof/>
          <w:vertAlign w:val="superscript"/>
        </w:rPr>
        <w:t>29</w:t>
      </w:r>
      <w:r w:rsidRPr="0016793C">
        <w:fldChar w:fldCharType="end"/>
      </w:r>
      <w:r w:rsidRPr="0016793C">
        <w:t xml:space="preserve">) that overlap with the imputation reference panel after genotype quality control. We, therefore, grouped datasets that were genotyped on the same, or similar arrays. This resulted in four separate imputation batches for samples genotyped on the </w:t>
      </w:r>
      <w:proofErr w:type="spellStart"/>
      <w:r w:rsidRPr="0016793C">
        <w:t>OmniExpress</w:t>
      </w:r>
      <w:proofErr w:type="spellEnd"/>
      <w:r w:rsidRPr="0016793C">
        <w:t xml:space="preserve">, </w:t>
      </w:r>
      <w:proofErr w:type="spellStart"/>
      <w:r w:rsidRPr="0016793C">
        <w:t>PsychChip</w:t>
      </w:r>
      <w:proofErr w:type="spellEnd"/>
      <w:r w:rsidRPr="0016793C">
        <w:t xml:space="preserve">/Illumina </w:t>
      </w:r>
      <w:proofErr w:type="spellStart"/>
      <w:r w:rsidRPr="0016793C">
        <w:t>HumanCoreExome</w:t>
      </w:r>
      <w:proofErr w:type="spellEnd"/>
      <w:r w:rsidRPr="0016793C">
        <w:t xml:space="preserve">, Illumina 610 Quad/Illumina HumanHap550 and Affymetrix5 platforms. </w:t>
      </w:r>
    </w:p>
    <w:p w14:paraId="7B805929" w14:textId="77777777" w:rsidR="00D93662" w:rsidRPr="0016793C" w:rsidRDefault="00D93662" w:rsidP="00D93662">
      <w:pPr>
        <w:pStyle w:val="Title2"/>
      </w:pPr>
      <w:bookmarkStart w:id="7" w:name="_Toc107498538"/>
      <w:r w:rsidRPr="0016793C">
        <w:t>Sex-based quality control</w:t>
      </w:r>
      <w:bookmarkEnd w:id="7"/>
    </w:p>
    <w:p w14:paraId="05E97C33" w14:textId="7F4FFF36" w:rsidR="00D93662" w:rsidRPr="0016793C" w:rsidRDefault="00D93662" w:rsidP="00D93662">
      <w:r w:rsidRPr="0016793C">
        <w:t>We performed checks for discordant phenotypic and biological sex using the “sex-check” function in PLINK v1.9. This function is reliant on the presence of at least one sex chromosome. Discordant findings in the absence of complementary information from the individual (</w:t>
      </w:r>
      <w:proofErr w:type="gramStart"/>
      <w:r w:rsidRPr="0016793C">
        <w:t>e.g.</w:t>
      </w:r>
      <w:proofErr w:type="gramEnd"/>
      <w:r w:rsidRPr="0016793C">
        <w:t xml:space="preserve"> a disclosure of gender transitioning) are suggestive of either a sample mix-up during genotyping or an inaccurately recorded phenotype. If no resolution can be reached these samples are excluded from further analysis. Where no sex information is present in the original dataset, the sample is retained. If genotype calls from both sex chromosomes are present, call rates at the Y chromosome are used to assess the presence of individuals with sex-linked chromosomal disorders such as Turner (X0) or Klinefelter (XXY) syndromes</w:t>
      </w:r>
      <w:r w:rsidRPr="0016793C">
        <w:fldChar w:fldCharType="begin"/>
      </w:r>
      <w:r w:rsidR="00F15456" w:rsidRPr="0016793C">
        <w:instrText xml:space="preserve"> ADDIN EN.CITE &lt;EndNote&gt;&lt;Cite&gt;&lt;Author&gt;Igo Jr.&lt;/Author&gt;&lt;Year&gt;2016&lt;/Year&gt;&lt;RecNum&gt;4015&lt;/RecNum&gt;&lt;DisplayText&gt;&lt;style face="superscript"&gt;30&lt;/style&gt;&lt;/DisplayText&gt;&lt;record&gt;&lt;rec-number&gt;4015&lt;/rec-number&gt;&lt;foreign-keys&gt;&lt;key app="EN" db-id="2f2590dat02ftiexv2zx550xpxdxt95zs5ss" timestamp="1566299376"&gt;4015&lt;/key&gt;&lt;/foreign-keys&gt;&lt;ref-type name="Journal Article"&gt;17&lt;/ref-type&gt;&lt;contributors&gt;&lt;authors&gt;&lt;author&gt;Igo Jr., Robert P.&lt;/author&gt;&lt;author&gt;Cooke Bailey, Jessica N.&lt;/author&gt;&lt;author&gt;Romm, Jane&lt;/author&gt;&lt;author&gt;Haines, Jonathan L.&lt;/author&gt;&lt;author&gt;Wiggs, Janey L.&lt;/author&gt;&lt;/authors&gt;&lt;/contributors&gt;&lt;titles&gt;&lt;title&gt;Quality Control for the Illumina HumanExome BeadChip&lt;/title&gt;&lt;secondary-title&gt;Current Protocols in Human Genetics&lt;/secondary-title&gt;&lt;/titles&gt;&lt;periodical&gt;&lt;full-title&gt;Current Protocols in Human Genetics&lt;/full-title&gt;&lt;/periodical&gt;&lt;pages&gt;2.14.1-2.14.16&lt;/pages&gt;&lt;volume&gt;90&lt;/volume&gt;&lt;number&gt;1&lt;/number&gt;&lt;dates&gt;&lt;year&gt;2016&lt;/year&gt;&lt;/dates&gt;&lt;isbn&gt;1934-8266&lt;/isbn&gt;&lt;urls&gt;&lt;related-urls&gt;&lt;url&gt;https://currentprotocols.onlinelibrary.wiley.com/doi/abs/10.1002/cphg.15&lt;/url&gt;&lt;/related-urls&gt;&lt;/urls&gt;&lt;electronic-resource-num&gt;10.1002/cphg.15&lt;/electronic-resource-num&gt;&lt;/record&gt;&lt;/Cite&gt;&lt;/EndNote&gt;</w:instrText>
      </w:r>
      <w:r w:rsidRPr="0016793C">
        <w:fldChar w:fldCharType="separate"/>
      </w:r>
      <w:r w:rsidR="00F15456" w:rsidRPr="0016793C">
        <w:rPr>
          <w:noProof/>
          <w:vertAlign w:val="superscript"/>
        </w:rPr>
        <w:t>30</w:t>
      </w:r>
      <w:r w:rsidRPr="0016793C">
        <w:fldChar w:fldCharType="end"/>
      </w:r>
      <w:r w:rsidRPr="0016793C">
        <w:t xml:space="preserve">. Individuals with suggestive sex-linked chromosomal disorders are flagged for further investigation. </w:t>
      </w:r>
    </w:p>
    <w:p w14:paraId="694E5F35" w14:textId="77777777" w:rsidR="00D93662" w:rsidRPr="0016793C" w:rsidRDefault="00D93662" w:rsidP="00D93662">
      <w:pPr>
        <w:pStyle w:val="Title2"/>
      </w:pPr>
      <w:bookmarkStart w:id="8" w:name="_Toc107498539"/>
      <w:r w:rsidRPr="0016793C">
        <w:t>Call-rate quality control</w:t>
      </w:r>
      <w:bookmarkEnd w:id="8"/>
    </w:p>
    <w:p w14:paraId="7EA7544F" w14:textId="4EF87AD2" w:rsidR="00D93662" w:rsidRPr="0016793C" w:rsidRDefault="00D93662" w:rsidP="00D93662">
      <w:r w:rsidRPr="0016793C">
        <w:t>We removed SNPs with low call rates (&lt;0.95), individuals with low genotyping rates (&lt;0.95), markers that fail the Hardy-Weinberg Equilibrium test (mid-p&lt;10</w:t>
      </w:r>
      <w:r w:rsidRPr="0016793C">
        <w:rPr>
          <w:vertAlign w:val="superscript"/>
        </w:rPr>
        <w:t>-6</w:t>
      </w:r>
      <w:r w:rsidRPr="0016793C">
        <w:t xml:space="preserve">) and those with a minor allele frequency (MAF) &lt; 0.01. Only autosomal SNPs were retained. Duplicated individuals were removed unless they belong to known monozygotic twin pairs; however, first degree relatives are retained for studies with trio or family designs. This is the final step of the pre-imputation QC. Afterwards genotypes are converted to VCF format using PLINK, sorted using </w:t>
      </w:r>
      <w:proofErr w:type="spellStart"/>
      <w:r w:rsidRPr="0016793C">
        <w:t>vcftools</w:t>
      </w:r>
      <w:proofErr w:type="spellEnd"/>
      <w:r w:rsidRPr="0016793C">
        <w:t xml:space="preserve"> v0.116</w:t>
      </w:r>
      <w:r w:rsidRPr="0016793C">
        <w:fldChar w:fldCharType="begin"/>
      </w:r>
      <w:r w:rsidR="00F15456" w:rsidRPr="0016793C">
        <w:instrText xml:space="preserve"> ADDIN EN.CITE &lt;EndNote&gt;&lt;Cite&gt;&lt;Author&gt;Danecek&lt;/Author&gt;&lt;Year&gt;2011&lt;/Year&gt;&lt;RecNum&gt;4017&lt;/RecNum&gt;&lt;DisplayText&gt;&lt;style face="superscript"&gt;31&lt;/style&gt;&lt;/DisplayText&gt;&lt;record&gt;&lt;rec-number&gt;4017&lt;/rec-number&gt;&lt;foreign-keys&gt;&lt;key app="EN" db-id="2f2590dat02ftiexv2zx550xpxdxt95zs5ss" timestamp="1566299550"&gt;4017&lt;/key&gt;&lt;/foreign-keys&gt;&lt;ref-type name="Journal Article"&gt;17&lt;/ref-type&gt;&lt;contributors&gt;&lt;authors&gt;&lt;author&gt;Danecek, Petr&lt;/author&gt;&lt;author&gt;Auton, Adam&lt;/author&gt;&lt;author&gt;Abecasis, Goncalo&lt;/author&gt;&lt;author&gt;Albers, Cornelis A.&lt;/author&gt;&lt;author&gt;Banks, Eric&lt;/author&gt;&lt;author&gt;DePristo, Mark A.&lt;/author&gt;&lt;author&gt;Handsaker, Robert E.&lt;/author&gt;&lt;author&gt;Lunter, Gerton&lt;/author&gt;&lt;author&gt;Marth, Gabor T.&lt;/author&gt;&lt;author&gt;Sherry, Stephen T.&lt;/author&gt;&lt;author&gt;McVean, Gilean&lt;/author&gt;&lt;author&gt;Durbin, Richard&lt;/author&gt;&lt;author&gt;Genomes Project Analysis Group&lt;/author&gt;&lt;/authors&gt;&lt;/contributors&gt;&lt;titles&gt;&lt;title&gt;The variant call format and VCFtools&lt;/title&gt;&lt;secondary-title&gt;Bioinformatics&lt;/secondary-title&gt;&lt;/titles&gt;&lt;periodical&gt;&lt;full-title&gt;Bioinformatics&lt;/full-title&gt;&lt;abbr-1&gt;Bioinformatics&lt;/abbr-1&gt;&lt;abbr-2&gt;Bioinformatics&lt;/abbr-2&gt;&lt;/periodical&gt;&lt;pages&gt;2156-2158&lt;/pages&gt;&lt;volume&gt;27&lt;/volume&gt;&lt;number&gt;15&lt;/number&gt;&lt;dates&gt;&lt;year&gt;2011&lt;/year&gt;&lt;/dates&gt;&lt;isbn&gt;1367-4803&lt;/isbn&gt;&lt;urls&gt;&lt;related-urls&gt;&lt;url&gt;https://doi.org/10.1093/bioinformatics/btr330&lt;/url&gt;&lt;/related-urls&gt;&lt;/urls&gt;&lt;electronic-resource-num&gt;10.1093/bioinformatics/btr330&lt;/electronic-resource-num&gt;&lt;access-date&gt;8/20/2019&lt;/access-date&gt;&lt;/record&gt;&lt;/Cite&gt;&lt;/EndNote&gt;</w:instrText>
      </w:r>
      <w:r w:rsidRPr="0016793C">
        <w:fldChar w:fldCharType="separate"/>
      </w:r>
      <w:r w:rsidR="00F15456" w:rsidRPr="0016793C">
        <w:rPr>
          <w:noProof/>
          <w:vertAlign w:val="superscript"/>
        </w:rPr>
        <w:t>31</w:t>
      </w:r>
      <w:r w:rsidRPr="0016793C">
        <w:fldChar w:fldCharType="end"/>
      </w:r>
      <w:r w:rsidRPr="0016793C">
        <w:t xml:space="preserve"> and compressed to .</w:t>
      </w:r>
      <w:proofErr w:type="spellStart"/>
      <w:r w:rsidRPr="0016793C">
        <w:t>gz</w:t>
      </w:r>
      <w:proofErr w:type="spellEnd"/>
      <w:r w:rsidRPr="0016793C">
        <w:t xml:space="preserve"> format. </w:t>
      </w:r>
    </w:p>
    <w:p w14:paraId="745A55A7" w14:textId="77777777" w:rsidR="00D93662" w:rsidRPr="0016793C" w:rsidRDefault="00D93662" w:rsidP="00D93662">
      <w:pPr>
        <w:pStyle w:val="Title2"/>
      </w:pPr>
      <w:bookmarkStart w:id="9" w:name="_Toc107498540"/>
      <w:r w:rsidRPr="0016793C">
        <w:t>Assessment of population structure</w:t>
      </w:r>
      <w:bookmarkEnd w:id="9"/>
    </w:p>
    <w:p w14:paraId="4894EAB8" w14:textId="47EDF178" w:rsidR="00D93662" w:rsidRPr="0016793C" w:rsidRDefault="00D93662" w:rsidP="00D93662">
      <w:r w:rsidRPr="0016793C">
        <w:lastRenderedPageBreak/>
        <w:t>While not strictly part of a QC process, the generation of principal components (PCs) using genotype data is needed to identify and account for population and ancestral substructures that can bias the results of association studies</w:t>
      </w:r>
      <w:r w:rsidRPr="0016793C">
        <w:fldChar w:fldCharType="begin"/>
      </w:r>
      <w:r w:rsidR="00F15456" w:rsidRPr="0016793C">
        <w:instrText xml:space="preserve"> ADDIN EN.CITE &lt;EndNote&gt;&lt;Cite&gt;&lt;Author&gt;Patterson&lt;/Author&gt;&lt;Year&gt;2006&lt;/Year&gt;&lt;RecNum&gt;3012&lt;/RecNum&gt;&lt;DisplayText&gt;&lt;style face="superscript"&gt;32&lt;/style&gt;&lt;/DisplayText&gt;&lt;record&gt;&lt;rec-number&gt;3012&lt;/rec-number&gt;&lt;foreign-keys&gt;&lt;key app="EN" db-id="2f2590dat02ftiexv2zx550xpxdxt95zs5ss" timestamp="1436871228"&gt;3012&lt;/key&gt;&lt;/foreign-keys&gt;&lt;ref-type name="Journal Article"&gt;17&lt;/ref-type&gt;&lt;contributors&gt;&lt;authors&gt;&lt;author&gt;Patterson, Nick J&lt;/author&gt;&lt;author&gt;Price, Alkes L&lt;/author&gt;&lt;author&gt;Reich, David&lt;/author&gt;&lt;/authors&gt;&lt;/contributors&gt;&lt;titles&gt;&lt;title&gt;Population structure and eigenanalysis&lt;/title&gt;&lt;secondary-title&gt;PLoS Genetics&lt;/secondary-title&gt;&lt;/titles&gt;&lt;periodical&gt;&lt;full-title&gt;PLoS Genetics&lt;/full-title&gt;&lt;abbr-1&gt;PLoS Genet.&lt;/abbr-1&gt;&lt;abbr-2&gt;PLoS Genet&lt;/abbr-2&gt;&lt;/periodical&gt;&lt;pages&gt;e190&lt;/pages&gt;&lt;volume&gt;2&lt;/volume&gt;&lt;number&gt;12&lt;/number&gt;&lt;dates&gt;&lt;year&gt;2006&lt;/year&gt;&lt;/dates&gt;&lt;isbn&gt;1553-7404&lt;/isbn&gt;&lt;urls&gt;&lt;/urls&gt;&lt;electronic-resource-num&gt;10.1371/journal.pgen.0020190&lt;/electronic-resource-num&gt;&lt;/record&gt;&lt;/Cite&gt;&lt;/EndNote&gt;</w:instrText>
      </w:r>
      <w:r w:rsidRPr="0016793C">
        <w:fldChar w:fldCharType="separate"/>
      </w:r>
      <w:r w:rsidR="00F15456" w:rsidRPr="0016793C">
        <w:rPr>
          <w:noProof/>
          <w:vertAlign w:val="superscript"/>
        </w:rPr>
        <w:t>32</w:t>
      </w:r>
      <w:r w:rsidRPr="0016793C">
        <w:fldChar w:fldCharType="end"/>
      </w:r>
      <w:r w:rsidRPr="0016793C">
        <w:t>. Our pipeline addresses this by generating PCs using the GENESIS suite, implemented in R. Within it, the PC-AiR</w:t>
      </w:r>
      <w:r w:rsidRPr="0016793C">
        <w:fldChar w:fldCharType="begin"/>
      </w:r>
      <w:r w:rsidR="00F15456" w:rsidRPr="0016793C">
        <w:instrText xml:space="preserve"> ADDIN EN.CITE &lt;EndNote&gt;&lt;Cite&gt;&lt;Author&gt;Conomos&lt;/Author&gt;&lt;Year&gt;2015&lt;/Year&gt;&lt;RecNum&gt;3401&lt;/RecNum&gt;&lt;DisplayText&gt;&lt;style face="superscript"&gt;33&lt;/style&gt;&lt;/DisplayText&gt;&lt;record&gt;&lt;rec-number&gt;3401&lt;/rec-number&gt;&lt;foreign-keys&gt;&lt;key app="EN" db-id="2f2590dat02ftiexv2zx550xpxdxt95zs5ss" timestamp="1497282746"&gt;3401&lt;/key&gt;&lt;/foreign-keys&gt;&lt;ref-type name="Journal Article"&gt;17&lt;/ref-type&gt;&lt;contributors&gt;&lt;authors&gt;&lt;author&gt;Conomos, Matthew P&lt;/author&gt;&lt;author&gt;Miller, Michael B&lt;/author&gt;&lt;author&gt;Thornton, Timothy A&lt;/author&gt;&lt;/authors&gt;&lt;/contributors&gt;&lt;titles&gt;&lt;title&gt;Robust inference of population structure for ancestry prediction and correction of stratification in the presence of relatedness&lt;/title&gt;&lt;secondary-title&gt;Genetic epidemiology&lt;/secondary-title&gt;&lt;/titles&gt;&lt;periodical&gt;&lt;full-title&gt;Genetic Epidemiology&lt;/full-title&gt;&lt;abbr-1&gt;Genet. Epidemiol.&lt;/abbr-1&gt;&lt;abbr-2&gt;Genet Epidemiol&lt;/abbr-2&gt;&lt;/periodical&gt;&lt;pages&gt;276-293&lt;/pages&gt;&lt;volume&gt;39&lt;/volume&gt;&lt;number&gt;4&lt;/number&gt;&lt;dates&gt;&lt;year&gt;2015&lt;/year&gt;&lt;/dates&gt;&lt;isbn&gt;1098-2272&lt;/isbn&gt;&lt;urls&gt;&lt;/urls&gt;&lt;/record&gt;&lt;/Cite&gt;&lt;/EndNote&gt;</w:instrText>
      </w:r>
      <w:r w:rsidRPr="0016793C">
        <w:fldChar w:fldCharType="separate"/>
      </w:r>
      <w:r w:rsidR="00F15456" w:rsidRPr="0016793C">
        <w:rPr>
          <w:noProof/>
          <w:vertAlign w:val="superscript"/>
        </w:rPr>
        <w:t>33</w:t>
      </w:r>
      <w:r w:rsidRPr="0016793C">
        <w:fldChar w:fldCharType="end"/>
      </w:r>
      <w:r w:rsidRPr="0016793C">
        <w:t xml:space="preserve"> function allows us to process both unrelated and family-based datasets, as it accounts for known or cryptic relatedness via the calculation of genotype relatedness matrices (GRMs). PCs generated by this method can readily be used to correct for population structure in regression-based analyses.</w:t>
      </w:r>
    </w:p>
    <w:p w14:paraId="13FD62D9" w14:textId="525BC8F8" w:rsidR="00D93662" w:rsidRPr="0016793C" w:rsidRDefault="00D93662" w:rsidP="00D93662">
      <w:pPr>
        <w:rPr>
          <w:bCs/>
        </w:rPr>
      </w:pPr>
      <w:r w:rsidRPr="0016793C">
        <w:rPr>
          <w:bCs/>
        </w:rPr>
        <w:t>A more detailed ancestry analysis is also performed on each dataset, following a similar procedure to that described in Legge et al. 2019</w:t>
      </w:r>
      <w:r w:rsidRPr="0016793C">
        <w:rPr>
          <w:bCs/>
        </w:rPr>
        <w:fldChar w:fldCharType="begin"/>
      </w:r>
      <w:r w:rsidR="00F15456" w:rsidRPr="0016793C">
        <w:rPr>
          <w:bCs/>
        </w:rPr>
        <w:instrText xml:space="preserve"> ADDIN EN.CITE &lt;EndNote&gt;&lt;Cite&gt;&lt;Author&gt;Legge&lt;/Author&gt;&lt;Year&gt;2019&lt;/Year&gt;&lt;RecNum&gt;3275&lt;/RecNum&gt;&lt;DisplayText&gt;&lt;style face="superscript"&gt;34&lt;/style&gt;&lt;/DisplayText&gt;&lt;record&gt;&lt;rec-number&gt;3275&lt;/rec-number&gt;&lt;foreign-keys&gt;&lt;key app="EN" db-id="2f2590dat02ftiexv2zx550xpxdxt95zs5ss" timestamp="1603749583" guid="b3584d20-7f48-4388-905a-a5b5522116fa"&gt;3275&lt;/key&gt;&lt;/foreign-keys&gt;&lt;ref-type name="Journal Article"&gt;17&lt;/ref-type&gt;&lt;contributors&gt;&lt;authors&gt;&lt;author&gt;Legge, Sophie E.&lt;/author&gt;&lt;author&gt;Pardiñas, Antonio F.&lt;/author&gt;&lt;author&gt;Helthuis, Marinka&lt;/author&gt;&lt;author&gt;Jansen, John A.&lt;/author&gt;&lt;author&gt;Jollie, Karel&lt;/author&gt;&lt;author&gt;Knapper, Steven&lt;/author&gt;&lt;author&gt;MacCabe, James H.&lt;/author&gt;&lt;author&gt;Rujescu, Dan&lt;/author&gt;&lt;author&gt;Collier, David A.&lt;/author&gt;&lt;author&gt;O’Donovan, Michael C.&lt;/author&gt;&lt;author&gt;Owen, Michael J.&lt;/author&gt;&lt;author&gt;Walters, James T. R.&lt;/author&gt;&lt;/authors&gt;&lt;/contributors&gt;&lt;titles&gt;&lt;title&gt;A genome-wide association study in individuals of African ancestry reveals the importance of the Duffy-null genotype in the assessment of clozapine-related neutropenia&lt;/title&gt;&lt;secondary-title&gt;Molecular Psychiatry&lt;/secondary-title&gt;&lt;/titles&gt;&lt;periodical&gt;&lt;full-title&gt;Molecular Psychiatry&lt;/full-title&gt;&lt;abbr-1&gt;Mol. Psychiatry&lt;/abbr-1&gt;&lt;abbr-2&gt;Mol Psychiatry&lt;/abbr-2&gt;&lt;/periodical&gt;&lt;pages&gt;328-337&lt;/pages&gt;&lt;volume&gt;24&lt;/volume&gt;&lt;number&gt;3&lt;/number&gt;&lt;dates&gt;&lt;year&gt;2019&lt;/year&gt;&lt;pub-dates&gt;&lt;date&gt;2019/03/01&lt;/date&gt;&lt;/pub-dates&gt;&lt;/dates&gt;&lt;isbn&gt;1476-5578&lt;/isbn&gt;&lt;urls&gt;&lt;related-urls&gt;&lt;url&gt;https://doi.org/10.1038/s41380-018-0335-7&lt;/url&gt;&lt;/related-urls&gt;&lt;/urls&gt;&lt;electronic-resource-num&gt;10.1038/s41380-018-0335-7&lt;/electronic-resource-num&gt;&lt;/record&gt;&lt;/Cite&gt;&lt;/EndNote&gt;</w:instrText>
      </w:r>
      <w:r w:rsidRPr="0016793C">
        <w:rPr>
          <w:bCs/>
        </w:rPr>
        <w:fldChar w:fldCharType="separate"/>
      </w:r>
      <w:r w:rsidR="00F15456" w:rsidRPr="0016793C">
        <w:rPr>
          <w:bCs/>
          <w:noProof/>
          <w:vertAlign w:val="superscript"/>
        </w:rPr>
        <w:t>34</w:t>
      </w:r>
      <w:r w:rsidRPr="0016793C">
        <w:rPr>
          <w:bCs/>
        </w:rPr>
        <w:fldChar w:fldCharType="end"/>
      </w:r>
      <w:r w:rsidRPr="0016793C">
        <w:rPr>
          <w:bCs/>
        </w:rPr>
        <w:t>. First the available SNPs are restricted to those on the set of 167 ancestry informative markers (AIMs) contained in the EUROFORGEN</w:t>
      </w:r>
      <w:r w:rsidRPr="0016793C">
        <w:rPr>
          <w:bCs/>
        </w:rPr>
        <w:fldChar w:fldCharType="begin"/>
      </w:r>
      <w:r w:rsidR="00F15456" w:rsidRPr="0016793C">
        <w:rPr>
          <w:bCs/>
        </w:rPr>
        <w:instrText xml:space="preserve"> ADDIN EN.CITE &lt;EndNote&gt;&lt;Cite&gt;&lt;Author&gt;Phillips&lt;/Author&gt;&lt;Year&gt;2014&lt;/Year&gt;&lt;RecNum&gt;3394&lt;/RecNum&gt;&lt;DisplayText&gt;&lt;style face="superscript"&gt;35&lt;/style&gt;&lt;/DisplayText&gt;&lt;record&gt;&lt;rec-number&gt;3394&lt;/rec-number&gt;&lt;foreign-keys&gt;&lt;key app="EN" db-id="2f2590dat02ftiexv2zx550xpxdxt95zs5ss" timestamp="1496761744"&gt;3394&lt;/key&gt;&lt;/foreign-keys&gt;&lt;ref-type name="Journal Article"&gt;17&lt;/ref-type&gt;&lt;contributors&gt;&lt;authors&gt;&lt;author&gt;Phillips, C.&lt;/author&gt;&lt;author&gt;Parson, W.&lt;/author&gt;&lt;author&gt;Lundsberg, B.&lt;/author&gt;&lt;author&gt;Santos, C.&lt;/author&gt;&lt;author&gt;Freire-Aradas, A.&lt;/author&gt;&lt;author&gt;Torres, M.&lt;/author&gt;&lt;author&gt;Eduardoff, M.&lt;/author&gt;&lt;author&gt;Børsting, C.&lt;/author&gt;&lt;author&gt;Johansen, P.&lt;/author&gt;&lt;author&gt;Fondevila, M.&lt;/author&gt;&lt;author&gt;Morling, N.&lt;/author&gt;&lt;author&gt;Schneider, P.&lt;/author&gt;&lt;author&gt;Carracedo, Á&lt;/author&gt;&lt;author&gt;Lareu, M. V.&lt;/author&gt;&lt;/authors&gt;&lt;/contributors&gt;&lt;titles&gt;&lt;title&gt;Building a forensic ancestry panel from the ground up: The EUROFORGEN Global AIM-SNP set&lt;/title&gt;&lt;secondary-title&gt;Forensic Science International: Genetics&lt;/secondary-title&gt;&lt;/titles&gt;&lt;periodical&gt;&lt;full-title&gt;Forensic Science International: Genetics&lt;/full-title&gt;&lt;abbr-1&gt;Forensic Sci. Int. Genet.&lt;/abbr-1&gt;&lt;abbr-2&gt;Forensic Sci Int Genet&lt;/abbr-2&gt;&lt;/periodical&gt;&lt;pages&gt;13-25&lt;/pages&gt;&lt;volume&gt;11&lt;/volume&gt;&lt;dates&gt;&lt;year&gt;2014&lt;/year&gt;&lt;pub-dates&gt;&lt;date&gt;7//&lt;/date&gt;&lt;/pub-dates&gt;&lt;/dates&gt;&lt;isbn&gt;1872-4973&lt;/isbn&gt;&lt;urls&gt;&lt;related-urls&gt;&lt;url&gt;http://www.sciencedirect.com/science/article/pii/S1872497314000404&lt;/url&gt;&lt;/related-urls&gt;&lt;/urls&gt;&lt;electronic-resource-num&gt;10.1016/j.fsigen.2014.02.012&lt;/electronic-resource-num&gt;&lt;/record&gt;&lt;/Cite&gt;&lt;/EndNote&gt;</w:instrText>
      </w:r>
      <w:r w:rsidRPr="0016793C">
        <w:rPr>
          <w:bCs/>
        </w:rPr>
        <w:fldChar w:fldCharType="separate"/>
      </w:r>
      <w:r w:rsidR="00F15456" w:rsidRPr="0016793C">
        <w:rPr>
          <w:bCs/>
          <w:noProof/>
          <w:vertAlign w:val="superscript"/>
        </w:rPr>
        <w:t>35</w:t>
      </w:r>
      <w:r w:rsidRPr="0016793C">
        <w:rPr>
          <w:bCs/>
        </w:rPr>
        <w:fldChar w:fldCharType="end"/>
      </w:r>
      <w:r w:rsidRPr="0016793C">
        <w:rPr>
          <w:bCs/>
        </w:rPr>
        <w:t xml:space="preserve"> and 55-AISNP</w:t>
      </w:r>
      <w:r w:rsidRPr="0016793C">
        <w:rPr>
          <w:bCs/>
        </w:rPr>
        <w:fldChar w:fldCharType="begin"/>
      </w:r>
      <w:r w:rsidR="00F15456" w:rsidRPr="0016793C">
        <w:rPr>
          <w:bCs/>
        </w:rPr>
        <w:instrText xml:space="preserve"> ADDIN EN.CITE &lt;EndNote&gt;&lt;Cite&gt;&lt;Author&gt;Kidd&lt;/Author&gt;&lt;Year&gt;2014&lt;/Year&gt;&lt;RecNum&gt;4019&lt;/RecNum&gt;&lt;DisplayText&gt;&lt;style face="superscript"&gt;36&lt;/style&gt;&lt;/DisplayText&gt;&lt;record&gt;&lt;rec-number&gt;4019&lt;/rec-number&gt;&lt;foreign-keys&gt;&lt;key app="EN" db-id="2f2590dat02ftiexv2zx550xpxdxt95zs5ss" timestamp="1566300065"&gt;4019&lt;/key&gt;&lt;/foreign-keys&gt;&lt;ref-type name="Journal Article"&gt;17&lt;/ref-type&gt;&lt;contributors&gt;&lt;authors&gt;&lt;author&gt;Kidd, Kenneth K.&lt;/author&gt;&lt;author&gt;Speed, William C.&lt;/author&gt;&lt;author&gt;Pakstis, Andrew J.&lt;/author&gt;&lt;author&gt;Furtado, Manohar R.&lt;/author&gt;&lt;author&gt;Fang, Rixun&lt;/author&gt;&lt;author&gt;Madbouly, Abeer&lt;/author&gt;&lt;author&gt;Maiers, Martin&lt;/author&gt;&lt;author&gt;Middha, Mridu&lt;/author&gt;&lt;author&gt;Friedlaender, Françoise R.&lt;/author&gt;&lt;author&gt;Kidd, Judith R.&lt;/author&gt;&lt;/authors&gt;&lt;/contributors&gt;&lt;titles&gt;&lt;title&gt;Progress toward an efficient panel of SNPs for ancestry inference&lt;/title&gt;&lt;secondary-title&gt;Forensic Science International: Genetics&lt;/secondary-title&gt;&lt;/titles&gt;&lt;periodical&gt;&lt;full-title&gt;Forensic Science International: Genetics&lt;/full-title&gt;&lt;abbr-1&gt;Forensic Sci. Int. Genet.&lt;/abbr-1&gt;&lt;abbr-2&gt;Forensic Sci Int Genet&lt;/abbr-2&gt;&lt;/periodical&gt;&lt;pages&gt;23-32&lt;/pages&gt;&lt;volume&gt;10&lt;/volume&gt;&lt;dates&gt;&lt;year&gt;2014&lt;/year&gt;&lt;pub-dates&gt;&lt;date&gt;2014/05/01/&lt;/date&gt;&lt;/pub-dates&gt;&lt;/dates&gt;&lt;isbn&gt;1872-4973&lt;/isbn&gt;&lt;urls&gt;&lt;related-urls&gt;&lt;url&gt;http://www.sciencedirect.com/science/article/pii/S1872497314000039&lt;/url&gt;&lt;/related-urls&gt;&lt;/urls&gt;&lt;electronic-resource-num&gt;10.1016/j.fsigen.2014.01.002&lt;/electronic-resource-num&gt;&lt;/record&gt;&lt;/Cite&gt;&lt;/EndNote&gt;</w:instrText>
      </w:r>
      <w:r w:rsidRPr="0016793C">
        <w:rPr>
          <w:bCs/>
        </w:rPr>
        <w:fldChar w:fldCharType="separate"/>
      </w:r>
      <w:r w:rsidR="00F15456" w:rsidRPr="0016793C">
        <w:rPr>
          <w:bCs/>
          <w:noProof/>
          <w:vertAlign w:val="superscript"/>
        </w:rPr>
        <w:t>36</w:t>
      </w:r>
      <w:r w:rsidRPr="0016793C">
        <w:rPr>
          <w:bCs/>
        </w:rPr>
        <w:fldChar w:fldCharType="end"/>
      </w:r>
      <w:r w:rsidRPr="0016793C">
        <w:rPr>
          <w:bCs/>
        </w:rPr>
        <w:t xml:space="preserve"> forensic panels, many of which are common across the different Illumina genotyping platforms. Afterwards, the dataset is merged with a public reference panel with known ancestries, a combination of the Human Genome Diversity Project (HGDP)</w:t>
      </w:r>
      <w:r w:rsidRPr="0016793C">
        <w:rPr>
          <w:bCs/>
        </w:rPr>
        <w:fldChar w:fldCharType="begin"/>
      </w:r>
      <w:r w:rsidR="00F15456" w:rsidRPr="0016793C">
        <w:rPr>
          <w:bCs/>
        </w:rPr>
        <w:instrText xml:space="preserve"> ADDIN EN.CITE &lt;EndNote&gt;&lt;Cite&gt;&lt;Author&gt;Li&lt;/Author&gt;&lt;Year&gt;2008&lt;/Year&gt;&lt;RecNum&gt;2032&lt;/RecNum&gt;&lt;DisplayText&gt;&lt;style face="superscript"&gt;37&lt;/style&gt;&lt;/DisplayText&gt;&lt;record&gt;&lt;rec-number&gt;2032&lt;/rec-number&gt;&lt;foreign-keys&gt;&lt;key app="EN" db-id="2f2590dat02ftiexv2zx550xpxdxt95zs5ss" timestamp="1328201519" guid="2884fff1-fed4-4dc0-a346-fd28d0842e0a"&gt;2032&lt;/key&gt;&lt;/foreign-keys&gt;&lt;ref-type name="Journal Article"&gt;17&lt;/ref-type&gt;&lt;contributors&gt;&lt;authors&gt;&lt;author&gt;Li, Jun Z.&lt;/author&gt;&lt;author&gt;Absher, Devin M.&lt;/author&gt;&lt;author&gt;Tang, Hua&lt;/author&gt;&lt;author&gt;Southwick, Audrey M.&lt;/author&gt;&lt;author&gt;Casto, Amanda M.&lt;/author&gt;&lt;author&gt;Ramachandran, Sohini&lt;/author&gt;&lt;author&gt;Cann, Howard M.&lt;/author&gt;&lt;author&gt;Barsh, Gregory S.&lt;/author&gt;&lt;author&gt;Feldman, Marcus&lt;/author&gt;&lt;author&gt;Cavalli-Sforza, Luigi L.&lt;/author&gt;&lt;author&gt;Myers, Richard M.&lt;/author&gt;&lt;/authors&gt;&lt;/contributors&gt;&lt;titles&gt;&lt;title&gt;Worldwide Human Relationships Inferred from Genome-Wide Patterns of Variation&lt;/title&gt;&lt;secondary-title&gt;Science&lt;/secondary-title&gt;&lt;/titles&gt;&lt;periodical&gt;&lt;full-title&gt;Science&lt;/full-title&gt;&lt;abbr-1&gt;Science&lt;/abbr-1&gt;&lt;/periodical&gt;&lt;pages&gt;1100-1104&lt;/pages&gt;&lt;volume&gt;319&lt;/volume&gt;&lt;number&gt;5866&lt;/number&gt;&lt;dates&gt;&lt;year&gt;2008&lt;/year&gt;&lt;pub-dates&gt;&lt;date&gt;February 22, 2008&lt;/date&gt;&lt;/pub-dates&gt;&lt;/dates&gt;&lt;urls&gt;&lt;related-urls&gt;&lt;url&gt;http://www.sciencemag.org/content/319/5866/1100.abstract&lt;/url&gt;&lt;/related-urls&gt;&lt;/urls&gt;&lt;electronic-resource-num&gt;10.1126/science.1153717&lt;/electronic-resource-num&gt;&lt;/record&gt;&lt;/Cite&gt;&lt;/EndNote&gt;</w:instrText>
      </w:r>
      <w:r w:rsidRPr="0016793C">
        <w:rPr>
          <w:bCs/>
        </w:rPr>
        <w:fldChar w:fldCharType="separate"/>
      </w:r>
      <w:r w:rsidR="00F15456" w:rsidRPr="0016793C">
        <w:rPr>
          <w:bCs/>
          <w:noProof/>
          <w:vertAlign w:val="superscript"/>
        </w:rPr>
        <w:t>37</w:t>
      </w:r>
      <w:r w:rsidRPr="0016793C">
        <w:rPr>
          <w:bCs/>
        </w:rPr>
        <w:fldChar w:fldCharType="end"/>
      </w:r>
      <w:r w:rsidRPr="0016793C">
        <w:rPr>
          <w:bCs/>
        </w:rPr>
        <w:t xml:space="preserve"> and South Asian Genome Project (SAGP)</w:t>
      </w:r>
      <w:r w:rsidRPr="0016793C">
        <w:rPr>
          <w:bCs/>
        </w:rPr>
        <w:fldChar w:fldCharType="begin">
          <w:fldData xml:space="preserve">PEVuZE5vdGU+PENpdGU+PEF1dGhvcj5DaGFtYmVyczwvQXV0aG9yPjxZZWFyPjIwMTQ8L1llYXI+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</w:fldData>
        </w:fldChar>
      </w:r>
      <w:r w:rsidR="00F15456" w:rsidRPr="0016793C">
        <w:rPr>
          <w:bCs/>
        </w:rPr>
        <w:instrText xml:space="preserve"> ADDIN EN.CITE </w:instrText>
      </w:r>
      <w:r w:rsidR="00F15456" w:rsidRPr="0016793C">
        <w:rPr>
          <w:bCs/>
        </w:rPr>
        <w:fldChar w:fldCharType="begin">
          <w:fldData xml:space="preserve">PEVuZE5vdGU+PENpdGU+PEF1dGhvcj5DaGFtYmVyczwvQXV0aG9yPjxZZWFyPjIwMTQ8L1llYXI+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</w:fldData>
        </w:fldChar>
      </w:r>
      <w:r w:rsidR="00F15456" w:rsidRPr="0016793C">
        <w:rPr>
          <w:bCs/>
        </w:rPr>
        <w:instrText xml:space="preserve"> ADDIN EN.CITE.DATA </w:instrText>
      </w:r>
      <w:r w:rsidR="00F15456" w:rsidRPr="0016793C">
        <w:rPr>
          <w:bCs/>
        </w:rPr>
      </w:r>
      <w:r w:rsidR="00F15456" w:rsidRPr="0016793C">
        <w:rPr>
          <w:bCs/>
        </w:rPr>
        <w:fldChar w:fldCharType="end"/>
      </w:r>
      <w:r w:rsidRPr="0016793C">
        <w:rPr>
          <w:bCs/>
        </w:rPr>
      </w:r>
      <w:r w:rsidRPr="0016793C">
        <w:rPr>
          <w:bCs/>
        </w:rPr>
        <w:fldChar w:fldCharType="separate"/>
      </w:r>
      <w:r w:rsidR="00F15456" w:rsidRPr="0016793C">
        <w:rPr>
          <w:bCs/>
          <w:noProof/>
          <w:vertAlign w:val="superscript"/>
        </w:rPr>
        <w:t>38</w:t>
      </w:r>
      <w:r w:rsidRPr="0016793C">
        <w:rPr>
          <w:bCs/>
        </w:rPr>
        <w:fldChar w:fldCharType="end"/>
      </w:r>
      <w:r w:rsidRPr="0016793C">
        <w:t xml:space="preserve"> datasets.</w:t>
      </w:r>
      <w:r w:rsidRPr="0016793C">
        <w:rPr>
          <w:bCs/>
        </w:rPr>
        <w:t xml:space="preserve"> This reference contains 1108 samples from 62 worldwide populations, which have been subdivided in 7 biogeographical ancestries</w:t>
      </w:r>
      <w:r w:rsidRPr="0016793C">
        <w:rPr>
          <w:bCs/>
        </w:rPr>
        <w:fldChar w:fldCharType="begin"/>
      </w:r>
      <w:r w:rsidR="00F15456" w:rsidRPr="0016793C">
        <w:rPr>
          <w:bCs/>
        </w:rPr>
        <w:instrText xml:space="preserve"> ADDIN EN.CITE &lt;EndNote&gt;&lt;Cite&gt;&lt;Author&gt;Tishkoff&lt;/Author&gt;&lt;Year&gt;2004&lt;/Year&gt;&lt;RecNum&gt;3385&lt;/RecNum&gt;&lt;DisplayText&gt;&lt;style face="superscript"&gt;39&lt;/style&gt;&lt;/DisplayText&gt;&lt;record&gt;&lt;rec-number&gt;3385&lt;/rec-number&gt;&lt;foreign-keys&gt;&lt;key app="EN" db-id="2f2590dat02ftiexv2zx550xpxdxt95zs5ss" timestamp="1496747809"&gt;3385&lt;/key&gt;&lt;/foreign-keys&gt;&lt;ref-type name="Journal Article"&gt;17&lt;/ref-type&gt;&lt;contributors&gt;&lt;authors&gt;&lt;author&gt;Tishkoff, Sarah A&lt;/author&gt;&lt;author&gt;Kidd, Kenneth K&lt;/author&gt;&lt;/authors&gt;&lt;/contributors&gt;&lt;titles&gt;&lt;title&gt;Implications of biogeography of human populations for&amp;apos;race&amp;apos;and medicine&lt;/title&gt;&lt;secondary-title&gt;Nature genetics&lt;/secondary-title&gt;&lt;/titles&gt;&lt;periodical&gt;&lt;full-title&gt;Nature Genetics&lt;/full-title&gt;&lt;abbr-1&gt;Nat. Genet.&lt;/abbr-1&gt;&lt;abbr-2&gt;Nat Genet&lt;/abbr-2&gt;&lt;/periodical&gt;&lt;pages&gt;S21-S27&lt;/pages&gt;&lt;volume&gt;36&lt;/volume&gt;&lt;dates&gt;&lt;year&gt;2004&lt;/year&gt;&lt;/dates&gt;&lt;urls&gt;&lt;/urls&gt;&lt;/record&gt;&lt;/Cite&gt;&lt;/EndNote&gt;</w:instrText>
      </w:r>
      <w:r w:rsidRPr="0016793C">
        <w:rPr>
          <w:bCs/>
        </w:rPr>
        <w:fldChar w:fldCharType="separate"/>
      </w:r>
      <w:r w:rsidR="00F15456" w:rsidRPr="0016793C">
        <w:rPr>
          <w:bCs/>
          <w:noProof/>
          <w:vertAlign w:val="superscript"/>
        </w:rPr>
        <w:t>39</w:t>
      </w:r>
      <w:r w:rsidRPr="0016793C">
        <w:rPr>
          <w:bCs/>
        </w:rPr>
        <w:fldChar w:fldCharType="end"/>
      </w:r>
      <w:r w:rsidRPr="0016793C">
        <w:rPr>
          <w:bCs/>
        </w:rPr>
        <w:t xml:space="preserve"> (“</w:t>
      </w:r>
      <w:proofErr w:type="spellStart"/>
      <w:r w:rsidRPr="0016793C">
        <w:rPr>
          <w:bCs/>
        </w:rPr>
        <w:t>Subsaharan</w:t>
      </w:r>
      <w:proofErr w:type="spellEnd"/>
      <w:r w:rsidRPr="0016793C">
        <w:rPr>
          <w:bCs/>
        </w:rPr>
        <w:t xml:space="preserve"> African”, “North African”, “European”, “Southwest Asian”, “East Asian”, “Native American” and “Oceanian”). In order to perform the ancestry inference, a number of PCs, determined using the Tracy-</w:t>
      </w:r>
      <w:proofErr w:type="spellStart"/>
      <w:r w:rsidRPr="0016793C">
        <w:rPr>
          <w:bCs/>
        </w:rPr>
        <w:t>Widom</w:t>
      </w:r>
      <w:proofErr w:type="spellEnd"/>
      <w:r w:rsidRPr="0016793C">
        <w:rPr>
          <w:bCs/>
        </w:rPr>
        <w:t xml:space="preserve"> test for eigenvalues</w:t>
      </w:r>
      <w:r w:rsidRPr="0016793C">
        <w:rPr>
          <w:bCs/>
        </w:rPr>
        <w:fldChar w:fldCharType="begin"/>
      </w:r>
      <w:r w:rsidR="00F15456" w:rsidRPr="0016793C">
        <w:rPr>
          <w:bCs/>
        </w:rPr>
        <w:instrText xml:space="preserve"> ADDIN EN.CITE &lt;EndNote&gt;&lt;Cite&gt;&lt;Author&gt;Patterson&lt;/Author&gt;&lt;Year&gt;2006&lt;/Year&gt;&lt;RecNum&gt;3012&lt;/RecNum&gt;&lt;DisplayText&gt;&lt;style face="superscript"&gt;32&lt;/style&gt;&lt;/DisplayText&gt;&lt;record&gt;&lt;rec-number&gt;3012&lt;/rec-number&gt;&lt;foreign-keys&gt;&lt;key app="EN" db-id="2f2590dat02ftiexv2zx550xpxdxt95zs5ss" timestamp="1436871228"&gt;3012&lt;/key&gt;&lt;/foreign-keys&gt;&lt;ref-type name="Journal Article"&gt;17&lt;/ref-type&gt;&lt;contributors&gt;&lt;authors&gt;&lt;author&gt;Patterson, Nick J&lt;/author&gt;&lt;author&gt;Price, Alkes L&lt;/author&gt;&lt;author&gt;Reich, David&lt;/author&gt;&lt;/authors&gt;&lt;/contributors&gt;&lt;titles&gt;&lt;title&gt;Population structure and eigenanalysis&lt;/title&gt;&lt;secondary-title&gt;PLoS Genetics&lt;/secondary-title&gt;&lt;/titles&gt;&lt;periodical&gt;&lt;full-title&gt;PLoS Genetics&lt;/full-title&gt;&lt;abbr-1&gt;PLoS Genet.&lt;/abbr-1&gt;&lt;abbr-2&gt;PLoS Genet&lt;/abbr-2&gt;&lt;/periodical&gt;&lt;pages&gt;e190&lt;/pages&gt;&lt;volume&gt;2&lt;/volume&gt;&lt;number&gt;12&lt;/number&gt;&lt;dates&gt;&lt;year&gt;2006&lt;/year&gt;&lt;/dates&gt;&lt;isbn&gt;1553-7404&lt;/isbn&gt;&lt;urls&gt;&lt;/urls&gt;&lt;electronic-resource-num&gt;10.1371/journal.pgen.0020190&lt;/electronic-resource-num&gt;&lt;/record&gt;&lt;/Cite&gt;&lt;/EndNote&gt;</w:instrText>
      </w:r>
      <w:r w:rsidRPr="0016793C">
        <w:rPr>
          <w:bCs/>
        </w:rPr>
        <w:fldChar w:fldCharType="separate"/>
      </w:r>
      <w:r w:rsidR="00F15456" w:rsidRPr="0016793C">
        <w:rPr>
          <w:bCs/>
          <w:noProof/>
          <w:vertAlign w:val="superscript"/>
        </w:rPr>
        <w:t>32</w:t>
      </w:r>
      <w:r w:rsidRPr="0016793C">
        <w:rPr>
          <w:bCs/>
        </w:rPr>
        <w:fldChar w:fldCharType="end"/>
      </w:r>
      <w:r w:rsidRPr="0016793C">
        <w:rPr>
          <w:bCs/>
        </w:rPr>
        <w:t>, are then derived solely on the reference panel, and a prediction model is trained using Fisher’s Linear Discriminant Analysis algorithm. The samples with unknown ancestries are then “projected” onto the reference panel PCs</w:t>
      </w:r>
      <w:r w:rsidRPr="0016793C">
        <w:rPr>
          <w:bCs/>
        </w:rPr>
        <w:fldChar w:fldCharType="begin"/>
      </w:r>
      <w:r w:rsidR="00F15456" w:rsidRPr="0016793C">
        <w:rPr>
          <w:bCs/>
        </w:rPr>
        <w:instrText xml:space="preserve"> ADDIN EN.CITE &lt;EndNote&gt;&lt;Cite&gt;&lt;Author&gt;Reich&lt;/Author&gt;&lt;Year&gt;2009&lt;/Year&gt;&lt;RecNum&gt;4021&lt;/RecNum&gt;&lt;DisplayText&gt;&lt;style face="superscript"&gt;40&lt;/style&gt;&lt;/DisplayText&gt;&lt;record&gt;&lt;rec-number&gt;4021&lt;/rec-number&gt;&lt;foreign-keys&gt;&lt;key app="EN" db-id="2f2590dat02ftiexv2zx550xpxdxt95zs5ss" timestamp="1566301462"&gt;4021&lt;/key&gt;&lt;/foreign-keys&gt;&lt;ref-type name="Journal Article"&gt;17&lt;/ref-type&gt;&lt;contributors&gt;&lt;authors&gt;&lt;author&gt;Reich, David&lt;/author&gt;&lt;author&gt;Thangaraj, Kumarasamy&lt;/author&gt;&lt;author&gt;Patterson, Nick&lt;/author&gt;&lt;author&gt;Price, Alkes L.&lt;/author&gt;&lt;author&gt;Singh, Lalji&lt;/author&gt;&lt;/authors&gt;&lt;/contributors&gt;&lt;titles&gt;&lt;title&gt;Reconstructing Indian population history&lt;/title&gt;&lt;secondary-title&gt;Nature&lt;/secondary-title&gt;&lt;/titles&gt;&lt;periodical&gt;&lt;full-title&gt;Nature&lt;/full-title&gt;&lt;abbr-1&gt;Nature&lt;/abbr-1&gt;&lt;/periodical&gt;&lt;pages&gt;489&lt;/pages&gt;&lt;volume&gt;461&lt;/volume&gt;&lt;dates&gt;&lt;year&gt;2009&lt;/year&gt;&lt;pub-dates&gt;&lt;date&gt;09/24/online&lt;/date&gt;&lt;/pub-dates&gt;&lt;/dates&gt;&lt;publisher&gt;Macmillan Publishers Limited. All rights reserved&lt;/publisher&gt;&lt;work-type&gt;Article&lt;/work-type&gt;&lt;urls&gt;&lt;related-urls&gt;&lt;url&gt;https://doi.org/10.1038/nature08365&lt;/url&gt;&lt;/related-urls&gt;&lt;/urls&gt;&lt;electronic-resource-num&gt;10.1038/nature08365&lt;/electronic-resource-num&gt;&lt;/record&gt;&lt;/Cite&gt;&lt;/EndNote&gt;</w:instrText>
      </w:r>
      <w:r w:rsidRPr="0016793C">
        <w:rPr>
          <w:bCs/>
        </w:rPr>
        <w:fldChar w:fldCharType="separate"/>
      </w:r>
      <w:r w:rsidR="00F15456" w:rsidRPr="0016793C">
        <w:rPr>
          <w:bCs/>
          <w:noProof/>
          <w:vertAlign w:val="superscript"/>
        </w:rPr>
        <w:t>40</w:t>
      </w:r>
      <w:r w:rsidRPr="0016793C">
        <w:rPr>
          <w:bCs/>
        </w:rPr>
        <w:fldChar w:fldCharType="end"/>
      </w:r>
      <w:r w:rsidRPr="0016793C">
        <w:rPr>
          <w:bCs/>
        </w:rPr>
        <w:t>, and their ancestry is estimated using the prediction model</w:t>
      </w:r>
      <w:r w:rsidRPr="0016793C">
        <w:rPr>
          <w:bCs/>
        </w:rPr>
        <w:fldChar w:fldCharType="begin" w:fldLock="1"/>
      </w:r>
      <w:r w:rsidRPr="0016793C">
        <w:rPr>
          <w:bCs/>
        </w:rPr>
        <w:instrText>ADDIN CSL_CITATION {"citationItems":[{"id":"ITEM-1","itemData":{"DOI":"10.1371/journal.pgen.0020190","ISSN":"1553-7404","PMID":"17194218","abstract":"Current methods for inferring population structure from genetic data do not provide formal significance tests for population differentiation. We discuss an approach to studying population structure (principal components analysis) that was first applied to genetic data by Cavalli-Sforza and colleagues. We place the method on a solid statistical footing, using results from modern statistics to develop formal significance tests. We also uncover a general \"phase change\" phenomenon about the ability to detect structure in genetic data, which emerges from the statistical theory we use, and has an important implication for the ability to discover structure in genetic data: for a fixed but large dataset size, divergence between two populations (as measured, for example, by a statistic like FST) below a threshold is essentially undetectable, but a little above threshold, detection will be easy. This means that we can predict the dataset size needed to detect structure.","author":[{"dropping-particle":"","family":"Patterson","given":"Nick","non-dropping-particle":"","parse-names":false,"suffix":""},{"dropping-particle":"","family":"Price","given":"Alkes L","non-dropping-particle":"","parse-names":false,"suffix":""},{"dropping-particle":"","family":"Reich","given":"David","non-dropping-particle":"","parse-names":false,"suffix":""}],"container-title":"PLoS genetics","id":"ITEM-1","issued":{"date-parts":[["2006"]]},"title":"Population structure and eigenanalysis.","type":"article-journal"},"uris":["http://www.mendeley.com/documents/?uuid=faa4a288-923a-473e-aa91-c56d35beb27d"]}],"mendeley":{"formattedCitation":"(Patterson, Price, &amp; Reich, 2006)","plainTextFormattedCitation":"(Patterson, Price, &amp; Reich, 2006)","previouslyFormattedCitation":"(Patterson, Price, &amp; Reich, 2006)"},"properties":{"noteIndex":0},"schema":"https://github.com/citation-style-language/schema/raw/master/csl-citation.json"}</w:instrText>
      </w:r>
      <w:r w:rsidRPr="0016793C">
        <w:rPr>
          <w:bCs/>
        </w:rPr>
        <w:fldChar w:fldCharType="end"/>
      </w:r>
      <w:r w:rsidRPr="0016793C">
        <w:rPr>
          <w:bCs/>
        </w:rPr>
        <w:t xml:space="preserve">. At least 80% probability of a given ancestry is required to automatically assign an individual to it, though the admixture patterns of individuals not achieving this probability can still be manually examined. </w:t>
      </w:r>
    </w:p>
    <w:p w14:paraId="7AC5D5AD" w14:textId="77777777" w:rsidR="00D93662" w:rsidRPr="0016793C" w:rsidRDefault="00D93662" w:rsidP="00D93662">
      <w:pPr>
        <w:pStyle w:val="Title2"/>
      </w:pPr>
      <w:bookmarkStart w:id="10" w:name="_Toc107498541"/>
      <w:r w:rsidRPr="0016793C">
        <w:t>Genotype imputation</w:t>
      </w:r>
      <w:bookmarkEnd w:id="10"/>
    </w:p>
    <w:p w14:paraId="12A34C8E" w14:textId="0609CA2B" w:rsidR="00D93662" w:rsidRPr="0016793C" w:rsidRDefault="00D93662" w:rsidP="00D93662">
      <w:r w:rsidRPr="0016793C">
        <w:t>The Michigan Imputation Server (MIS) is a cloud-based resource that facilitates haplotype pre-phasing and genotype imputation</w:t>
      </w:r>
      <w:r w:rsidRPr="0016793C">
        <w:fldChar w:fldCharType="begin"/>
      </w:r>
      <w:r w:rsidR="00F15456" w:rsidRPr="0016793C">
        <w:instrText xml:space="preserve"> ADDIN EN.CITE &lt;EndNote&gt;&lt;Cite&gt;&lt;Author&gt;Das&lt;/Author&gt;&lt;Year&gt;2016&lt;/Year&gt;&lt;RecNum&gt;3380&lt;/RecNum&gt;&lt;DisplayText&gt;&lt;style face="superscript"&gt;41&lt;/style&gt;&lt;/DisplayText&gt;&lt;record&gt;&lt;rec-number&gt;3380&lt;/rec-number&gt;&lt;foreign-keys&gt;&lt;key app="EN" db-id="2f2590dat02ftiexv2zx550xpxdxt95zs5ss" timestamp="1496744596"&gt;3380&lt;/key&gt;&lt;/foreign-keys&gt;&lt;ref-type name="Journal Article"&gt;17&lt;/ref-type&gt;&lt;contributors&gt;&lt;authors&gt;&lt;author&gt;Das, Sayantan&lt;/author&gt;&lt;author&gt;Forer, Lukas&lt;/author&gt;&lt;author&gt;Schonherr, Sebastian&lt;/author&gt;&lt;author&gt;Sidore, Carlo&lt;/author&gt;&lt;author&gt;Locke, Adam E.&lt;/author&gt;&lt;author&gt;Kwong, Alan&lt;/author&gt;&lt;author&gt;Vrieze, Scott I.&lt;/author&gt;&lt;author&gt;Chew, Emily Y.&lt;/author&gt;&lt;author&gt;Levy, Shawn&lt;/author&gt;&lt;author&gt;McGue, Matt&lt;/author&gt;&lt;author&gt;Schlessinger, David&lt;/author&gt;&lt;author&gt;Stambolian, Dwight&lt;/author&gt;&lt;author&gt;Loh, Po-Ru&lt;/author&gt;&lt;author&gt;Iacono, William G.&lt;/author&gt;&lt;author&gt;Swaroop, Anand&lt;/author&gt;&lt;author&gt;Scott, Laura J.&lt;/author&gt;&lt;author&gt;Cucca, Francesco&lt;/author&gt;&lt;author&gt;Kronenberg, Florian&lt;/author&gt;&lt;author&gt;Boehnke, Michael&lt;/author&gt;&lt;author&gt;Abecasis, Goncalo R.&lt;/author&gt;&lt;author&gt;Fuchsberger, Christian&lt;/author&gt;&lt;/authors&gt;&lt;/contributors&gt;&lt;titles&gt;&lt;title&gt;Next-generation genotype imputation service and methods&lt;/title&gt;&lt;secondary-title&gt;Nat Genet&lt;/secondary-title&gt;&lt;/titles&gt;&lt;periodical&gt;&lt;full-title&gt;Nature Genetics&lt;/full-title&gt;&lt;abbr-1&gt;Nat. Genet.&lt;/abbr-1&gt;&lt;abbr-2&gt;Nat Genet&lt;/abbr-2&gt;&lt;/periodical&gt;&lt;pages&gt;1284-1287&lt;/pages&gt;&lt;volume&gt;48&lt;/volume&gt;&lt;number&gt;10&lt;/number&gt;&lt;dates&gt;&lt;year&gt;2016&lt;/year&gt;&lt;pub-dates&gt;&lt;date&gt;10//print&lt;/date&gt;&lt;/pub-dates&gt;&lt;/dates&gt;&lt;publisher&gt;Nature Publishing Group, a division of Macmillan Publishers Limited. All Rights Reserved.&lt;/publisher&gt;&lt;isbn&gt;1061-4036&lt;/isbn&gt;&lt;work-type&gt;Letter&lt;/work-type&gt;&lt;urls&gt;&lt;related-urls&gt;&lt;url&gt;http://dx.doi.org/10.1038/ng.3656&lt;/url&gt;&lt;/related-urls&gt;&lt;/urls&gt;&lt;electronic-resource-num&gt;10.1038/ng.3656&lt;/electronic-resource-num&gt;&lt;/record&gt;&lt;/Cite&gt;&lt;/EndNote&gt;</w:instrText>
      </w:r>
      <w:r w:rsidRPr="0016793C">
        <w:fldChar w:fldCharType="separate"/>
      </w:r>
      <w:r w:rsidR="00F15456" w:rsidRPr="0016793C">
        <w:rPr>
          <w:noProof/>
          <w:vertAlign w:val="superscript"/>
        </w:rPr>
        <w:t>41</w:t>
      </w:r>
      <w:r w:rsidRPr="0016793C">
        <w:fldChar w:fldCharType="end"/>
      </w:r>
      <w:r w:rsidRPr="0016793C">
        <w:t>. The MIS also houses the HRC panel, containing genotypes of over 60,000 individuals across multiple ancestral backgrounds</w:t>
      </w:r>
      <w:r w:rsidRPr="0016793C">
        <w:fldChar w:fldCharType="begin">
          <w:fldData xml:space="preserve">PEVuZE5vdGU+PENpdGU+PEF1dGhvcj5NY0NhcnRoeTwvQXV0aG9yPjxZZWFyPjIwMTY8L1llYXI+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</w:fldData>
        </w:fldChar>
      </w:r>
      <w:r w:rsidR="00F15456" w:rsidRPr="0016793C">
        <w:instrText xml:space="preserve"> ADDIN EN.CITE </w:instrText>
      </w:r>
      <w:r w:rsidR="00F15456" w:rsidRPr="0016793C">
        <w:fldChar w:fldCharType="begin">
          <w:fldData xml:space="preserve">PEVuZE5vdGU+PENpdGU+PEF1dGhvcj5NY0NhcnRoeTwvQXV0aG9yPjxZZWFyPjIwMTY8L1llYXI+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</w:fldData>
        </w:fldChar>
      </w:r>
      <w:r w:rsidR="00F15456" w:rsidRPr="0016793C">
        <w:instrText xml:space="preserve"> ADDIN EN.CITE.DATA </w:instrText>
      </w:r>
      <w:r w:rsidR="00F15456" w:rsidRPr="0016793C">
        <w:fldChar w:fldCharType="end"/>
      </w:r>
      <w:r w:rsidRPr="0016793C">
        <w:fldChar w:fldCharType="separate"/>
      </w:r>
      <w:r w:rsidR="00F15456" w:rsidRPr="0016793C">
        <w:rPr>
          <w:noProof/>
          <w:vertAlign w:val="superscript"/>
        </w:rPr>
        <w:t>25</w:t>
      </w:r>
      <w:r w:rsidRPr="0016793C">
        <w:fldChar w:fldCharType="end"/>
      </w:r>
      <w:r w:rsidRPr="0016793C">
        <w:t>. There are substantial improvements in imputation quality using the HRC reference over 1000 genomes, particularly at lower MAF thresholds</w:t>
      </w:r>
      <w:r w:rsidRPr="0016793C">
        <w:fldChar w:fldCharType="begin"/>
      </w:r>
      <w:r w:rsidR="00F15456" w:rsidRPr="0016793C">
        <w:instrText xml:space="preserve"> ADDIN EN.CITE &lt;EndNote&gt;&lt;Cite&gt;&lt;Author&gt;Iglesias&lt;/Author&gt;&lt;Year&gt;2017&lt;/Year&gt;&lt;RecNum&gt;4022&lt;/RecNum&gt;&lt;DisplayText&gt;&lt;style face="superscript"&gt;42&lt;/style&gt;&lt;/DisplayText&gt;&lt;record&gt;&lt;rec-number&gt;4022&lt;/rec-number&gt;&lt;foreign-keys&gt;&lt;key app="EN" db-id="2f2590dat02ftiexv2zx550xpxdxt95zs5ss" timestamp="1566303964"&gt;4022&lt;/key&gt;&lt;/foreign-keys&gt;&lt;ref-type name="Journal Article"&gt;17&lt;/ref-type&gt;&lt;contributors&gt;&lt;authors&gt;&lt;author&gt;Iglesias, Adriana I.&lt;/author&gt;&lt;author&gt;van der Lee, Sven J.&lt;/author&gt;&lt;author&gt;Bonnemaijer, Pieter W.M.&lt;/author&gt;&lt;author&gt;Höhn, René&lt;/author&gt;&lt;author&gt;Nag, Abhishek&lt;/author&gt;&lt;author&gt;Gharahkhani, Puya&lt;/author&gt;&lt;author&gt;Khawaja, Anthony P.&lt;/author&gt;&lt;author&gt;Broer, Linda&lt;/author&gt;&lt;author&gt;International Glaucoma Genetics Consortium&lt;/author&gt;&lt;author&gt;Foster, Paul J.&lt;/author&gt;&lt;author&gt;Hammond, Christopher J.&lt;/author&gt;&lt;author&gt;Hysi, Pirro G.&lt;/author&gt;&lt;author&gt;van Leeuwen, Elisabeth M.&lt;/author&gt;&lt;author&gt;MacGregor, Stuart&lt;/author&gt;&lt;author&gt;Mackey, David A.&lt;/author&gt;&lt;author&gt;Mazur, Johanna&lt;/author&gt;&lt;author&gt;Nickels, Stefan&lt;/author&gt;&lt;author&gt;Uitterlinden, André G.&lt;/author&gt;&lt;author&gt;Klaver, Caroline C.W.&lt;/author&gt;&lt;author&gt;Amin, Najaf&lt;/author&gt;&lt;author&gt;van Duijn, Cornelia M.&lt;/author&gt;&lt;/authors&gt;&lt;/contributors&gt;&lt;titles&gt;&lt;title&gt;Haplotype reference consortium panel: Practical implications of imputations with large reference panels&lt;/title&gt;&lt;secondary-title&gt;Human Mutation&lt;/secondary-title&gt;&lt;/titles&gt;&lt;periodical&gt;&lt;full-title&gt;Human Mutation&lt;/full-title&gt;&lt;abbr-1&gt;Hum Mutat&lt;/abbr-1&gt;&lt;/periodical&gt;&lt;pages&gt;1025-1032&lt;/pages&gt;&lt;volume&gt;38&lt;/volume&gt;&lt;number&gt;8&lt;/number&gt;&lt;dates&gt;&lt;year&gt;2017&lt;/year&gt;&lt;/dates&gt;&lt;isbn&gt;1059-7794&lt;/isbn&gt;&lt;urls&gt;&lt;related-urls&gt;&lt;url&gt;https://onlinelibrary.wiley.com/doi/abs/10.1002/humu.23247&lt;/url&gt;&lt;/related-urls&gt;&lt;/urls&gt;&lt;electronic-resource-num&gt;10.1002/humu.23247&lt;/electronic-resource-num&gt;&lt;/record&gt;&lt;/Cite&gt;&lt;/EndNote&gt;</w:instrText>
      </w:r>
      <w:r w:rsidRPr="0016793C">
        <w:fldChar w:fldCharType="separate"/>
      </w:r>
      <w:r w:rsidR="00F15456" w:rsidRPr="0016793C">
        <w:rPr>
          <w:noProof/>
          <w:vertAlign w:val="superscript"/>
        </w:rPr>
        <w:t>42</w:t>
      </w:r>
      <w:r w:rsidRPr="0016793C">
        <w:fldChar w:fldCharType="end"/>
      </w:r>
      <w:r w:rsidRPr="0016793C">
        <w:t>. The MIS also performs some SNP quality control before phasing, including removal of SNPs if they contain irregular allele codes, duplicate IDs, indels, monomorphic SNPs, discordant alleles between the user and population reference panel alleles and low call rates of &lt; 0.9. Though other options are available, our dataset is processed via Eagle v2.3 pre-phasing</w:t>
      </w:r>
      <w:r w:rsidRPr="0016793C">
        <w:fldChar w:fldCharType="begin"/>
      </w:r>
      <w:r w:rsidR="00F15456" w:rsidRPr="0016793C">
        <w:instrText xml:space="preserve"> ADDIN EN.CITE &lt;EndNote&gt;&lt;Cite&gt;&lt;Author&gt;Loh&lt;/Author&gt;&lt;Year&gt;2016&lt;/Year&gt;&lt;RecNum&gt;3883&lt;/RecNum&gt;&lt;DisplayText&gt;&lt;style face="superscript"&gt;43&lt;/style&gt;&lt;/DisplayText&gt;&lt;record&gt;&lt;rec-number&gt;3883&lt;/rec-number&gt;&lt;foreign-keys&gt;&lt;key app="EN" db-id="2f2590dat02ftiexv2zx550xpxdxt95zs5ss" timestamp="1542121271"&gt;3883&lt;/key&gt;&lt;/foreign-keys&gt;&lt;ref-type name="Journal Article"&gt;17&lt;/ref-type&gt;&lt;contributors&gt;&lt;authors&gt;&lt;author&gt;Loh, Po-Ru&lt;/author&gt;&lt;author&gt;Danecek, Petr&lt;/author&gt;&lt;author&gt;Palamara, Pier Francesco&lt;/author&gt;&lt;author&gt;Fuchsberger, Christian&lt;/author&gt;&lt;author&gt;A Reshef, Yakir&lt;/author&gt;&lt;author&gt;K Finucane, Hilary&lt;/author&gt;&lt;author&gt;Schoenherr, Sebastian&lt;/author&gt;&lt;author&gt;Forer, Lukas&lt;/author&gt;&lt;author&gt;McCarthy, Shane&lt;/author&gt;&lt;author&gt;Abecasis, Goncalo R.&lt;/author&gt;&lt;author&gt;Durbin, Richard&lt;/author&gt;&lt;author&gt;L Price, Alkes&lt;/author&gt;&lt;/authors&gt;&lt;/contributors&gt;&lt;titles&gt;&lt;title&gt;Reference-based phasing using the Haplotype Reference Consortium panel&lt;/title&gt;&lt;secondary-title&gt;Nature Genetics&lt;/secondary-title&gt;&lt;/titles&gt;&lt;periodical&gt;&lt;full-title&gt;Nature Genetics&lt;/full-title&gt;&lt;abbr-1&gt;Nat. Genet.&lt;/abbr-1&gt;&lt;abbr-2&gt;Nat Genet&lt;/abbr-2&gt;&lt;/periodical&gt;&lt;pages&gt;1443&lt;/pages&gt;&lt;volume&gt;48&lt;/volume&gt;&lt;dates&gt;&lt;year&gt;2016&lt;/year&gt;&lt;pub-dates&gt;&lt;date&gt;10/03/online&lt;/date&gt;&lt;/pub-dates&gt;&lt;/dates&gt;&lt;publisher&gt;Nature Publishing Group, a division of Macmillan Publishers Limited. All Rights Reserved.&lt;/publisher&gt;&lt;urls&gt;&lt;related-urls&gt;&lt;url&gt;https://doi.org/10.1038/ng.3679&lt;/url&gt;&lt;/related-urls&gt;&lt;/urls&gt;&lt;electronic-resource-num&gt;10.1038/ng.3679&lt;/electronic-resource-num&gt;&lt;/record&gt;&lt;/Cite&gt;&lt;/EndNote&gt;</w:instrText>
      </w:r>
      <w:r w:rsidRPr="0016793C">
        <w:fldChar w:fldCharType="separate"/>
      </w:r>
      <w:r w:rsidR="00F15456" w:rsidRPr="0016793C">
        <w:rPr>
          <w:noProof/>
          <w:vertAlign w:val="superscript"/>
        </w:rPr>
        <w:t>43</w:t>
      </w:r>
      <w:r w:rsidRPr="0016793C">
        <w:fldChar w:fldCharType="end"/>
      </w:r>
      <w:r w:rsidRPr="0016793C">
        <w:t xml:space="preserve"> and MiniMac3 imputation</w:t>
      </w:r>
      <w:r w:rsidRPr="0016793C">
        <w:fldChar w:fldCharType="begin"/>
      </w:r>
      <w:r w:rsidR="00F15456" w:rsidRPr="0016793C">
        <w:instrText xml:space="preserve"> ADDIN EN.CITE &lt;EndNote&gt;&lt;Cite&gt;&lt;Author&gt;Das&lt;/Author&gt;&lt;Year&gt;2016&lt;/Year&gt;&lt;RecNum&gt;3380&lt;/RecNum&gt;&lt;DisplayText&gt;&lt;style face="superscript"&gt;41&lt;/style&gt;&lt;/DisplayText&gt;&lt;record&gt;&lt;rec-number&gt;3380&lt;/rec-number&gt;&lt;foreign-keys&gt;&lt;key app="EN" db-id="2f2590dat02ftiexv2zx550xpxdxt95zs5ss" timestamp="1496744596"&gt;3380&lt;/key&gt;&lt;/foreign-keys&gt;&lt;ref-type name="Journal Article"&gt;17&lt;/ref-type&gt;&lt;contributors&gt;&lt;authors&gt;&lt;author&gt;Das, Sayantan&lt;/author&gt;&lt;author&gt;Forer, Lukas&lt;/author&gt;&lt;author&gt;Schonherr, Sebastian&lt;/author&gt;&lt;author&gt;Sidore, Carlo&lt;/author&gt;&lt;author&gt;Locke, Adam E.&lt;/author&gt;&lt;author&gt;Kwong, Alan&lt;/author&gt;&lt;author&gt;Vrieze, Scott I.&lt;/author&gt;&lt;author&gt;Chew, Emily Y.&lt;/author&gt;&lt;author&gt;Levy, Shawn&lt;/author&gt;&lt;author&gt;McGue, Matt&lt;/author&gt;&lt;author&gt;Schlessinger, David&lt;/author&gt;&lt;author&gt;Stambolian, Dwight&lt;/author&gt;&lt;author&gt;Loh, Po-Ru&lt;/author&gt;&lt;author&gt;Iacono, William G.&lt;/author&gt;&lt;author&gt;Swaroop, Anand&lt;/author&gt;&lt;author&gt;Scott, Laura J.&lt;/author&gt;&lt;author&gt;Cucca, Francesco&lt;/author&gt;&lt;author&gt;Kronenberg, Florian&lt;/author&gt;&lt;author&gt;Boehnke, Michael&lt;/author&gt;&lt;author&gt;Abecasis, Goncalo R.&lt;/author&gt;&lt;author&gt;Fuchsberger, Christian&lt;/author&gt;&lt;/authors&gt;&lt;/contributors&gt;&lt;titles&gt;&lt;title&gt;Next-generation genotype imputation service and methods&lt;/title&gt;&lt;secondary-title&gt;Nat Genet&lt;/secondary-title&gt;&lt;/titles&gt;&lt;periodical&gt;&lt;full-title&gt;Nature Genetics&lt;/full-title&gt;&lt;abbr-1&gt;Nat. Genet.&lt;/abbr-1&gt;&lt;abbr-2&gt;Nat Genet&lt;/abbr-2&gt;&lt;/periodical&gt;&lt;pages&gt;1284-1287&lt;/pages&gt;&lt;volume&gt;48&lt;/volume&gt;&lt;number&gt;10&lt;/number&gt;&lt;dates&gt;&lt;year&gt;2016&lt;/year&gt;&lt;pub-dates&gt;&lt;date&gt;10//print&lt;/date&gt;&lt;/pub-dates&gt;&lt;/dates&gt;&lt;publisher&gt;Nature Publishing Group, a division of Macmillan Publishers Limited. All Rights Reserved.&lt;/publisher&gt;&lt;isbn&gt;1061-4036&lt;/isbn&gt;&lt;work-type&gt;Letter&lt;/work-type&gt;&lt;urls&gt;&lt;related-urls&gt;&lt;url&gt;http://dx.doi.org/10.1038/ng.3656&lt;/url&gt;&lt;/related-urls&gt;&lt;/urls&gt;&lt;electronic-resource-num&gt;10.1038/ng.3656&lt;/electronic-resource-num&gt;&lt;/record&gt;&lt;/Cite&gt;&lt;/EndNote&gt;</w:instrText>
      </w:r>
      <w:r w:rsidRPr="0016793C">
        <w:fldChar w:fldCharType="separate"/>
      </w:r>
      <w:r w:rsidR="00F15456" w:rsidRPr="0016793C">
        <w:rPr>
          <w:noProof/>
          <w:vertAlign w:val="superscript"/>
        </w:rPr>
        <w:t>41</w:t>
      </w:r>
      <w:r w:rsidRPr="0016793C">
        <w:fldChar w:fldCharType="end"/>
      </w:r>
      <w:r w:rsidRPr="0016793C">
        <w:t xml:space="preserve"> using HRC v1.1 as the reference panel.  </w:t>
      </w:r>
    </w:p>
    <w:p w14:paraId="1DBC9D0F" w14:textId="20EDBD1D" w:rsidR="00D93662" w:rsidRPr="0016793C" w:rsidRDefault="00D93662" w:rsidP="00D93662">
      <w:r w:rsidRPr="0016793C">
        <w:t xml:space="preserve">After genotype imputation, imputed data is stored </w:t>
      </w:r>
      <w:proofErr w:type="gramStart"/>
      <w:r w:rsidRPr="0016793C">
        <w:t>in .</w:t>
      </w:r>
      <w:proofErr w:type="gramEnd"/>
      <w:r w:rsidRPr="0016793C">
        <w:t xml:space="preserve">vcf.gz format, with accompanying info files containing information about the quality of imputed variants. Data is converted </w:t>
      </w:r>
      <w:proofErr w:type="gramStart"/>
      <w:r w:rsidRPr="0016793C">
        <w:t>into .</w:t>
      </w:r>
      <w:proofErr w:type="spellStart"/>
      <w:r w:rsidRPr="0016793C">
        <w:t>pgen</w:t>
      </w:r>
      <w:proofErr w:type="spellEnd"/>
      <w:proofErr w:type="gramEnd"/>
      <w:r w:rsidRPr="0016793C">
        <w:t xml:space="preserve"> format using PLINK v2 and subsequently into standard .bed/.</w:t>
      </w:r>
      <w:proofErr w:type="spellStart"/>
      <w:r w:rsidRPr="0016793C">
        <w:t>bim</w:t>
      </w:r>
      <w:proofErr w:type="spellEnd"/>
      <w:r w:rsidRPr="0016793C">
        <w:t xml:space="preserve">/.fam format. Specifically, we remove SNPs where individual genotype probabilities are &lt; 0.9, MAF &lt;1%, genotyping rate &lt; 0.95 and </w:t>
      </w:r>
      <w:r w:rsidR="00475B9F" w:rsidRPr="0016793C">
        <w:t>HWE</w:t>
      </w:r>
      <w:r w:rsidRPr="0016793C">
        <w:t xml:space="preserve"> &lt; 1E-4. SNPs can be extracted at various imputation quality thresholds (R</w:t>
      </w:r>
      <w:r w:rsidRPr="0016793C">
        <w:rPr>
          <w:vertAlign w:val="superscript"/>
        </w:rPr>
        <w:t>2</w:t>
      </w:r>
      <w:r w:rsidRPr="0016793C">
        <w:t xml:space="preserve">). A </w:t>
      </w:r>
      <w:r w:rsidRPr="0016793C">
        <w:lastRenderedPageBreak/>
        <w:t>conversion to best-guess genotypes is also performed in PLINK v2, after applying imputation quality thresholds (INFO &lt; 0.3).</w:t>
      </w:r>
    </w:p>
    <w:p w14:paraId="67E20823" w14:textId="77777777" w:rsidR="00D93662" w:rsidRPr="0016793C" w:rsidRDefault="00D93662" w:rsidP="001652A5">
      <w:pPr>
        <w:pStyle w:val="Title2"/>
      </w:pPr>
      <w:bookmarkStart w:id="11" w:name="_Toc107498542"/>
      <w:r w:rsidRPr="0016793C">
        <w:t>Copy Number Variant Calling</w:t>
      </w:r>
      <w:bookmarkEnd w:id="11"/>
    </w:p>
    <w:p w14:paraId="655F0FB0" w14:textId="52ABBDD2" w:rsidR="00D93662" w:rsidRPr="0016793C" w:rsidRDefault="00D93662" w:rsidP="00D93662">
      <w:r w:rsidRPr="0016793C">
        <w:t>Most of the samples in DRAGON-Data include raw genotype information, enabling us to perform copy number variant (CNV) calling. We developed an in-house CNV QC pipeline to facilitate standardised procedures for all aspects of this procedure (</w:t>
      </w:r>
      <w:r w:rsidR="001652A5" w:rsidRPr="0016793C">
        <w:rPr>
          <w:b/>
          <w:bCs/>
        </w:rPr>
        <w:t xml:space="preserve">Supplementary </w:t>
      </w:r>
      <w:r w:rsidRPr="0016793C">
        <w:rPr>
          <w:b/>
          <w:bCs/>
        </w:rPr>
        <w:t>Figure</w:t>
      </w:r>
      <w:r w:rsidR="001652A5" w:rsidRPr="0016793C">
        <w:rPr>
          <w:b/>
          <w:bCs/>
        </w:rPr>
        <w:t xml:space="preserve"> 1</w:t>
      </w:r>
      <w:r w:rsidRPr="0016793C">
        <w:t xml:space="preserve">), available at </w:t>
      </w:r>
      <w:hyperlink r:id="rId11" w:history="1">
        <w:r w:rsidRPr="0016793C">
          <w:rPr>
            <w:rStyle w:val="Hyperlink"/>
          </w:rPr>
          <w:t>https://github.com/CardiffMRCPathfinder/NeurodevelopmentalCNVCalling</w:t>
        </w:r>
      </w:hyperlink>
      <w:r w:rsidRPr="0016793C">
        <w:t xml:space="preserve">. </w:t>
      </w:r>
    </w:p>
    <w:p w14:paraId="0AE9BF23" w14:textId="137A28C5" w:rsidR="00D93662" w:rsidRPr="0016793C" w:rsidRDefault="00D93662" w:rsidP="00D93662">
      <w:r w:rsidRPr="0016793C">
        <w:t xml:space="preserve">First, we extract b-allele frequencies and </w:t>
      </w:r>
      <w:proofErr w:type="spellStart"/>
      <w:r w:rsidRPr="0016793C">
        <w:t>logR</w:t>
      </w:r>
      <w:proofErr w:type="spellEnd"/>
      <w:r w:rsidRPr="0016793C">
        <w:t xml:space="preserve"> ratios for each sample using Illumina Genome-Studio v2.05. CNV calling is performed using </w:t>
      </w:r>
      <w:proofErr w:type="spellStart"/>
      <w:r w:rsidRPr="0016793C">
        <w:t>PennCNV</w:t>
      </w:r>
      <w:proofErr w:type="spellEnd"/>
      <w:r w:rsidRPr="0016793C">
        <w:t xml:space="preserve"> v1.05 with genomic control correction</w:t>
      </w:r>
      <w:r w:rsidRPr="0016793C">
        <w:fldChar w:fldCharType="begin"/>
      </w:r>
      <w:r w:rsidR="00F15456" w:rsidRPr="0016793C">
        <w:instrText xml:space="preserve"> ADDIN EN.CITE &lt;EndNote&gt;&lt;Cite&gt;&lt;Author&gt;Wang&lt;/Author&gt;&lt;Year&gt;2007&lt;/Year&gt;&lt;RecNum&gt;3361&lt;/RecNum&gt;&lt;DisplayText&gt;&lt;style face="superscript"&gt;44&lt;/style&gt;&lt;/DisplayText&gt;&lt;record&gt;&lt;rec-number&gt;3361&lt;/rec-number&gt;&lt;foreign-keys&gt;&lt;key app="EN" db-id="2f2590dat02ftiexv2zx550xpxdxt95zs5ss" timestamp="1608032011" guid="350d1ad2-b415-4e01-8fcd-70de4c422a02"&gt;3361&lt;/key&gt;&lt;/foreign-keys&gt;&lt;ref-type name="Journal Article"&gt;17&lt;/ref-type&gt;&lt;contributors&gt;&lt;authors&gt;&lt;author&gt;Wang, Kai&lt;/author&gt;&lt;author&gt;Li, Mingyao&lt;/author&gt;&lt;author&gt;Hadley, Dexter&lt;/author&gt;&lt;author&gt;Liu, Rui&lt;/author&gt;&lt;author&gt;Glessner, Joseph&lt;/author&gt;&lt;author&gt;Grant, Struan F.A.&lt;/author&gt;&lt;author&gt;Hakonarson, Hakon&lt;/author&gt;&lt;author&gt;Bucan, Maja&lt;/author&gt;&lt;/authors&gt;&lt;/contributors&gt;&lt;titles&gt;&lt;title&gt;PennCNV: An integrated hidden Markov model designed for high-resolution copy number variation detection in whole-genome SNP genotyping data&lt;/title&gt;&lt;secondary-title&gt;Genome Research&lt;/secondary-title&gt;&lt;/titles&gt;&lt;periodical&gt;&lt;full-title&gt;Genome Research&lt;/full-title&gt;&lt;abbr-1&gt;Genome Res.&lt;/abbr-1&gt;&lt;abbr-2&gt;Genome Res&lt;/abbr-2&gt;&lt;/periodical&gt;&lt;pages&gt;1665-1674&lt;/pages&gt;&lt;volume&gt;17&lt;/volume&gt;&lt;number&gt;11&lt;/number&gt;&lt;dates&gt;&lt;year&gt;2007&lt;/year&gt;&lt;pub-dates&gt;&lt;date&gt;November 1, 2007&lt;/date&gt;&lt;/pub-dates&gt;&lt;/dates&gt;&lt;urls&gt;&lt;related-urls&gt;&lt;url&gt;http://genome.cshlp.org/content/17/11/1665.abstract&lt;/url&gt;&lt;/related-urls&gt;&lt;/urls&gt;&lt;electronic-resource-num&gt;10.1101/gr.6861907&lt;/electronic-resource-num&gt;&lt;/record&gt;&lt;/Cite&gt;&lt;/EndNote&gt;</w:instrText>
      </w:r>
      <w:r w:rsidRPr="0016793C">
        <w:fldChar w:fldCharType="separate"/>
      </w:r>
      <w:r w:rsidR="00F15456" w:rsidRPr="0016793C">
        <w:rPr>
          <w:noProof/>
          <w:vertAlign w:val="superscript"/>
        </w:rPr>
        <w:t>44</w:t>
      </w:r>
      <w:r w:rsidRPr="0016793C">
        <w:fldChar w:fldCharType="end"/>
      </w:r>
      <w:r w:rsidRPr="0016793C">
        <w:t>. CNVs are subsequently merged if the total distance between CNVs is less than 50% of their combined length. Appropriate</w:t>
      </w:r>
      <w:r w:rsidR="003B48D5" w:rsidRPr="0016793C">
        <w:t xml:space="preserve"> population frequency of the B allele (</w:t>
      </w:r>
      <w:r w:rsidRPr="0016793C">
        <w:t>PFB</w:t>
      </w:r>
      <w:r w:rsidR="003B48D5" w:rsidRPr="0016793C">
        <w:t>)</w:t>
      </w:r>
      <w:r w:rsidRPr="0016793C">
        <w:t xml:space="preserve"> and </w:t>
      </w:r>
      <w:r w:rsidR="003B48D5" w:rsidRPr="0016793C">
        <w:t>guanine/cytosine (</w:t>
      </w:r>
      <w:r w:rsidRPr="0016793C">
        <w:t>GC</w:t>
      </w:r>
      <w:r w:rsidR="003B48D5" w:rsidRPr="0016793C">
        <w:t>)</w:t>
      </w:r>
      <w:r w:rsidRPr="0016793C">
        <w:t xml:space="preserve"> content files are generated as recommended by </w:t>
      </w:r>
      <w:proofErr w:type="spellStart"/>
      <w:r w:rsidRPr="0016793C">
        <w:t>PennCNV</w:t>
      </w:r>
      <w:proofErr w:type="spellEnd"/>
      <w:r w:rsidRPr="0016793C">
        <w:t xml:space="preserve">. Filters are applied to remove CNVs with fewer than 20 probes, less than 20KB in length or with confidence scores &lt; 5. Individuals are excluded if they have more than 30 CNVs, large </w:t>
      </w:r>
      <w:proofErr w:type="spellStart"/>
      <w:r w:rsidRPr="0016793C">
        <w:t>logR</w:t>
      </w:r>
      <w:proofErr w:type="spellEnd"/>
      <w:r w:rsidRPr="0016793C">
        <w:t xml:space="preserve"> ratios &gt; 0.35 or high or low </w:t>
      </w:r>
      <w:proofErr w:type="spellStart"/>
      <w:r w:rsidRPr="0016793C">
        <w:t>wavefactor</w:t>
      </w:r>
      <w:proofErr w:type="spellEnd"/>
      <w:r w:rsidRPr="0016793C">
        <w:t xml:space="preserve"> (less than -0.03 or greater than 0.03), however, for future uses, these parameters might have to be re-examined and modified depending on the genotyping platform used.      </w:t>
      </w:r>
    </w:p>
    <w:p w14:paraId="44566048" w14:textId="3146E7D3" w:rsidR="00D93662" w:rsidRPr="0016793C" w:rsidRDefault="00D93662" w:rsidP="00D93662">
      <w:r w:rsidRPr="0016793C">
        <w:t>Initially, CNVs called using this pipeline are cross-referenced against a list of 54 pathogenic CNVs known to confer increased risk of schizophrenia, autism, intellectual disability and major depressive disorder</w:t>
      </w:r>
      <w:r w:rsidRPr="0016793C">
        <w:fldChar w:fldCharType="begin"/>
      </w:r>
      <w:r w:rsidR="00F15456" w:rsidRPr="0016793C">
        <w:instrText xml:space="preserve"> ADDIN EN.CITE &lt;EndNote&gt;&lt;Cite&gt;&lt;Author&gt;Kendall&lt;/Author&gt;&lt;Year&gt;2017&lt;/Year&gt;&lt;RecNum&gt;3360&lt;/RecNum&gt;&lt;DisplayText&gt;&lt;style face="superscript"&gt;45&lt;/style&gt;&lt;/DisplayText&gt;&lt;record&gt;&lt;rec-number&gt;3360&lt;/rec-number&gt;&lt;foreign-keys&gt;&lt;key app="EN" db-id="2f2590dat02ftiexv2zx550xpxdxt95zs5ss" timestamp="1608031484" guid="53459412-6707-4f15-9b6c-2463f308cb47"&gt;3360&lt;/key&gt;&lt;/foreign-keys&gt;&lt;ref-type name="Journal Article"&gt;17&lt;/ref-type&gt;&lt;contributors&gt;&lt;authors&gt;&lt;author&gt;Kendall, Kimberley M.&lt;/author&gt;&lt;author&gt;Rees, Elliott&lt;/author&gt;&lt;author&gt;Escott-Price, Valentina&lt;/author&gt;&lt;author&gt;Einon, Mark&lt;/author&gt;&lt;author&gt;Thomas, Rhys&lt;/author&gt;&lt;author&gt;Hewitt, Jonathan&lt;/author&gt;&lt;author&gt;O’Donovan, Michael C.&lt;/author&gt;&lt;author&gt;Owen, Michael J.&lt;/author&gt;&lt;author&gt;Walters, James T. R.&lt;/author&gt;&lt;author&gt;Kirov, George&lt;/author&gt;&lt;/authors&gt;&lt;/contributors&gt;&lt;titles&gt;&lt;title&gt;Cognitive Performance Among Carriers of Pathogenic Copy Number Variants: Analysis of 152,000 UK Biobank Subjects&lt;/title&gt;&lt;secondary-title&gt;Biological Psychiatry&lt;/secondary-title&gt;&lt;/titles&gt;&lt;periodical&gt;&lt;full-title&gt;Biological Psychiatry&lt;/full-title&gt;&lt;abbr-1&gt;Biol. Psychiatry&lt;/abbr-1&gt;&lt;abbr-2&gt;Biol Psychiatry&lt;/abbr-2&gt;&lt;/periodical&gt;&lt;pages&gt;103-110&lt;/pages&gt;&lt;volume&gt;82&lt;/volume&gt;&lt;number&gt;2&lt;/number&gt;&lt;dates&gt;&lt;year&gt;2017&lt;/year&gt;&lt;pub-dates&gt;&lt;date&gt;2017/07/15/&lt;/date&gt;&lt;/pub-dates&gt;&lt;/dates&gt;&lt;isbn&gt;0006-3223&lt;/isbn&gt;&lt;urls&gt;&lt;related-urls&gt;&lt;url&gt;http://www.sciencedirect.com/science/article/pii/S0006322316327111&lt;/url&gt;&lt;/related-urls&gt;&lt;/urls&gt;&lt;electronic-resource-num&gt;https://doi.org/10.1016/j.biopsych.2016.08.014&lt;/electronic-resource-num&gt;&lt;/record&gt;&lt;/Cite&gt;&lt;/EndNote&gt;</w:instrText>
      </w:r>
      <w:r w:rsidRPr="0016793C">
        <w:fldChar w:fldCharType="separate"/>
      </w:r>
      <w:r w:rsidR="00F15456" w:rsidRPr="0016793C">
        <w:rPr>
          <w:noProof/>
          <w:vertAlign w:val="superscript"/>
        </w:rPr>
        <w:t>45</w:t>
      </w:r>
      <w:r w:rsidRPr="0016793C">
        <w:fldChar w:fldCharType="end"/>
      </w:r>
      <w:r w:rsidRPr="0016793C">
        <w:t>. There are several advantages to prioritising these CNVs: First, they are typically large (&gt;100KB) and are more reliably called across different genotyping platforms. Second, these CNVs are pleiotropic and lack complete penetrance for specific disorders, meaning they are good candidates for investigating associations with psychiatric cross-disorder phenotypes.</w:t>
      </w:r>
    </w:p>
    <w:p w14:paraId="1E274760" w14:textId="266B7070" w:rsidR="003B48D5" w:rsidRPr="0016793C" w:rsidRDefault="003B48D5" w:rsidP="003B48D5">
      <w:pPr>
        <w:pStyle w:val="Title2"/>
      </w:pPr>
      <w:bookmarkStart w:id="12" w:name="_Toc107498543"/>
      <w:r w:rsidRPr="0016793C">
        <w:t>Batch effects after accounting for different genotyping platforms</w:t>
      </w:r>
      <w:bookmarkEnd w:id="12"/>
    </w:p>
    <w:p w14:paraId="209C12AB" w14:textId="0B7D5073" w:rsidR="003B48D5" w:rsidRPr="0016793C" w:rsidRDefault="003B48D5" w:rsidP="003B48D5">
      <w:r w:rsidRPr="0016793C">
        <w:t xml:space="preserve">We observed substantial batch effects in the pairwise comparison of samples after undergoing routine QC. Further inspection of the data revealed this was caused by palindromic SNPs (AT/TA or CG/GC genotypes), which resulted in erroneous allele frequencies which differed across datasets when the minor allele frequency was high (&gt; 0.4). This issue was only apparent after merging datasets, which mirrors the experience of the </w:t>
      </w:r>
      <w:proofErr w:type="spellStart"/>
      <w:r w:rsidRPr="0016793C">
        <w:t>eMERGE</w:t>
      </w:r>
      <w:proofErr w:type="spellEnd"/>
      <w:r w:rsidRPr="0016793C">
        <w:t xml:space="preserve"> consortium</w:t>
      </w:r>
      <w:r w:rsidRPr="0016793C">
        <w:fldChar w:fldCharType="begin">
          <w:fldData xml:space="preserve">PEVuZE5vdGU+PENpdGU+PEF1dGhvcj5adXZpY2g8L0F1dGhvcj48WWVhcj4yMDExPC9ZZWFyPjxS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</w:fldData>
        </w:fldChar>
      </w:r>
      <w:r w:rsidR="00F15456" w:rsidRPr="0016793C">
        <w:instrText xml:space="preserve"> ADDIN EN.CITE </w:instrText>
      </w:r>
      <w:r w:rsidR="00F15456" w:rsidRPr="0016793C">
        <w:fldChar w:fldCharType="begin">
          <w:fldData xml:space="preserve">PEVuZE5vdGU+PENpdGU+PEF1dGhvcj5adXZpY2g8L0F1dGhvcj48WWVhcj4yMDExPC9ZZWFyPjxS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</w:fldData>
        </w:fldChar>
      </w:r>
      <w:r w:rsidR="00F15456" w:rsidRPr="0016793C">
        <w:instrText xml:space="preserve"> ADDIN EN.CITE.DATA </w:instrText>
      </w:r>
      <w:r w:rsidR="00F15456" w:rsidRPr="0016793C">
        <w:fldChar w:fldCharType="end"/>
      </w:r>
      <w:r w:rsidRPr="0016793C">
        <w:fldChar w:fldCharType="separate"/>
      </w:r>
      <w:r w:rsidR="00F15456" w:rsidRPr="0016793C">
        <w:rPr>
          <w:noProof/>
          <w:vertAlign w:val="superscript"/>
        </w:rPr>
        <w:t>46</w:t>
      </w:r>
      <w:r w:rsidRPr="0016793C">
        <w:fldChar w:fldCharType="end"/>
      </w:r>
      <w:r w:rsidRPr="0016793C">
        <w:t xml:space="preserve">.  Removal of these SNPs resulted in the loss of obvious batch effects across the first 10 PCs tested. </w:t>
      </w:r>
    </w:p>
    <w:p w14:paraId="1E84EFA8" w14:textId="3AEE5A45" w:rsidR="003B48D5" w:rsidRPr="0016793C" w:rsidRDefault="003B48D5" w:rsidP="003B48D5">
      <w:pPr>
        <w:pStyle w:val="Title2"/>
      </w:pPr>
      <w:bookmarkStart w:id="13" w:name="_Toc107498544"/>
      <w:r w:rsidRPr="0016793C">
        <w:t>Dataset-wide duplicate samples</w:t>
      </w:r>
      <w:bookmarkEnd w:id="13"/>
    </w:p>
    <w:p w14:paraId="6CEAC915" w14:textId="784882FE" w:rsidR="003B48D5" w:rsidRPr="0016793C" w:rsidRDefault="003B48D5" w:rsidP="003B48D5">
      <w:r w:rsidRPr="0016793C">
        <w:t xml:space="preserve">It is not uncommon for the same individual to be recruited into more than one psychiatric research study. Unless the individual voluntarily reports they have participated in a known existing study, this information would not be known to researchers in other groups. We identified 1909/41957 duplicate individuals (4.5%) across the entire dataset using genetic relatedness checks </w:t>
      </w:r>
      <w:r w:rsidR="00CB70F1" w:rsidRPr="0016793C">
        <w:t xml:space="preserve">as implemented in PLINKv2 </w:t>
      </w:r>
      <w:r w:rsidRPr="0016793C">
        <w:t xml:space="preserve">and retained the sample with the highest number of </w:t>
      </w:r>
      <w:proofErr w:type="gramStart"/>
      <w:r w:rsidRPr="0016793C">
        <w:t>high quality</w:t>
      </w:r>
      <w:proofErr w:type="gramEnd"/>
      <w:r w:rsidRPr="0016793C">
        <w:t xml:space="preserve"> imputed markers. </w:t>
      </w:r>
    </w:p>
    <w:p w14:paraId="06312EA8" w14:textId="77777777" w:rsidR="003B48D5" w:rsidRPr="0016793C" w:rsidRDefault="003B48D5" w:rsidP="003B48D5">
      <w:pPr>
        <w:pStyle w:val="Title2"/>
      </w:pPr>
      <w:bookmarkStart w:id="14" w:name="_Toc107498545"/>
      <w:r w:rsidRPr="0016793C">
        <w:lastRenderedPageBreak/>
        <w:t>Processing of public GWAS summary statistics</w:t>
      </w:r>
      <w:bookmarkEnd w:id="14"/>
    </w:p>
    <w:p w14:paraId="27D7989B" w14:textId="56BB2FB8" w:rsidR="006D0563" w:rsidRPr="0016793C" w:rsidRDefault="003B48D5" w:rsidP="003B48D5">
      <w:r w:rsidRPr="0016793C">
        <w:t>When performing genetic analyses such as polygenic risk scoring, LD score regression or other analyses, multiple GWAS summary statistics are required. Despite some proposals for standardisation</w:t>
      </w:r>
      <w:r w:rsidRPr="0016793C">
        <w:rPr>
          <w:i/>
        </w:rPr>
        <w:fldChar w:fldCharType="begin"/>
      </w:r>
      <w:r w:rsidR="00F15456" w:rsidRPr="0016793C">
        <w:rPr>
          <w:i/>
        </w:rPr>
        <w:instrText xml:space="preserve"> ADDIN EN.CITE &lt;EndNote&gt;&lt;Cite&gt;&lt;Author&gt;MacArthur&lt;/Author&gt;&lt;Year&gt;2021&lt;/Year&gt;&lt;RecNum&gt;3673&lt;/RecNum&gt;&lt;DisplayText&gt;&lt;style face="superscript"&gt;47&lt;/style&gt;&lt;/DisplayText&gt;&lt;record&gt;&lt;rec-number&gt;3673&lt;/rec-number&gt;&lt;foreign-keys&gt;&lt;key app="EN" db-id="2f2590dat02ftiexv2zx550xpxdxt95zs5ss" timestamp="1642084489" guid="4cd63bd2-bcf6-469a-bce0-5e54df13acfc"&gt;3673&lt;/key&gt;&lt;/foreign-keys&gt;&lt;ref-type name="Journal Article"&gt;17&lt;/ref-type&gt;&lt;contributors&gt;&lt;authors&gt;&lt;author&gt;MacArthur, Jacqueline A. L.&lt;/author&gt;&lt;author&gt;Buniello, Annalisa&lt;/author&gt;&lt;author&gt;Harris, Laura W.&lt;/author&gt;&lt;author&gt;Hayhurst, James&lt;/author&gt;&lt;author&gt;McMahon, Aoife&lt;/author&gt;&lt;author&gt;Sollis, Elliot&lt;/author&gt;&lt;author&gt;Cerezo, Maria&lt;/author&gt;&lt;author&gt;Hall, Peggy&lt;/author&gt;&lt;author&gt;Lewis, Elizabeth&lt;/author&gt;&lt;author&gt;Whetzel, Patricia L.&lt;/author&gt;&lt;author&gt;Bahcall, Orli G.&lt;/author&gt;&lt;author&gt;Barroso, Inês&lt;/author&gt;&lt;author&gt;Carroll, Robert J.&lt;/author&gt;&lt;author&gt;Inouye, Michael&lt;/author&gt;&lt;author&gt;Manolio, Teri A.&lt;/author&gt;&lt;author&gt;Rich, Stephen S.&lt;/author&gt;&lt;author&gt;Hindorff, Lucia A.&lt;/author&gt;&lt;author&gt;Wiley, Ken&lt;/author&gt;&lt;author&gt;Parkinson, Helen&lt;/author&gt;&lt;/authors&gt;&lt;/contributors&gt;&lt;titles&gt;&lt;title&gt;Workshop proceedings: GWAS summary statistics standards and sharing&lt;/title&gt;&lt;secondary-title&gt;Cell Genomics&lt;/secondary-title&gt;&lt;/titles&gt;&lt;periodical&gt;&lt;full-title&gt;Cell Genomics&lt;/full-title&gt;&lt;/periodical&gt;&lt;pages&gt;100004&lt;/pages&gt;&lt;volume&gt;1&lt;/volume&gt;&lt;number&gt;1&lt;/number&gt;&lt;dates&gt;&lt;year&gt;2021&lt;/year&gt;&lt;pub-dates&gt;&lt;date&gt;2021/10/13/&lt;/date&gt;&lt;/pub-dates&gt;&lt;/dates&gt;&lt;isbn&gt;2666-979X&lt;/isbn&gt;&lt;urls&gt;&lt;related-urls&gt;&lt;url&gt;https://www.sciencedirect.com/science/article/pii/S2666979X21000045&lt;/url&gt;&lt;/related-urls&gt;&lt;/urls&gt;&lt;electronic-resource-num&gt;https://doi.org/10.1016/j.xgen.2021.100004&lt;/electronic-resource-num&gt;&lt;/record&gt;&lt;/Cite&gt;&lt;/EndNote&gt;</w:instrText>
      </w:r>
      <w:r w:rsidRPr="0016793C">
        <w:rPr>
          <w:i/>
        </w:rPr>
        <w:fldChar w:fldCharType="separate"/>
      </w:r>
      <w:r w:rsidR="00F15456" w:rsidRPr="0016793C">
        <w:rPr>
          <w:i/>
          <w:noProof/>
          <w:vertAlign w:val="superscript"/>
        </w:rPr>
        <w:t>47</w:t>
      </w:r>
      <w:r w:rsidRPr="0016793C">
        <w:rPr>
          <w:i/>
        </w:rPr>
        <w:fldChar w:fldCharType="end"/>
      </w:r>
      <w:r w:rsidRPr="0016793C">
        <w:t>, the output from GWAS software is still highly variable and even lacks consistent headings across individual studies. Processing of these files is thus not user-friendly, typically requiring manual curation, for example filtering by imputation quality, allele frequency or changing header names to match the required format of specific programs. To address these issues, we developed an R pipeline (</w:t>
      </w:r>
      <w:proofErr w:type="spellStart"/>
      <w:r w:rsidRPr="0016793C">
        <w:rPr>
          <w:i/>
          <w:iCs/>
        </w:rPr>
        <w:t>summaRygwasqc</w:t>
      </w:r>
      <w:proofErr w:type="spellEnd"/>
      <w:r w:rsidRPr="0016793C">
        <w:t>) that automatically processes GWAS summary statistics files and performs quality control filtering, aligns SNP information against the HRC reference panel and converts summary data to a standardised format that is compatible with PRSICE2</w:t>
      </w:r>
      <w:r w:rsidRPr="0016793C">
        <w:rPr>
          <w:i/>
        </w:rPr>
        <w:fldChar w:fldCharType="begin"/>
      </w:r>
      <w:r w:rsidR="00F15456" w:rsidRPr="0016793C">
        <w:rPr>
          <w:i/>
        </w:rPr>
        <w:instrText xml:space="preserve"> ADDIN EN.CITE &lt;EndNote&gt;&lt;Cite&gt;&lt;Author&gt;Choi&lt;/Author&gt;&lt;Year&gt;2019&lt;/Year&gt;&lt;RecNum&gt;2876&lt;/RecNum&gt;&lt;DisplayText&gt;&lt;style face="superscript"&gt;48&lt;/style&gt;&lt;/DisplayText&gt;&lt;record&gt;&lt;rec-number&gt;2876&lt;/rec-number&gt;&lt;foreign-keys&gt;&lt;key app="EN" db-id="2f2590dat02ftiexv2zx550xpxdxt95zs5ss" timestamp="1589748422" guid="2a23c60a-a09b-42fa-b67b-b57f96fac814"&gt;2876&lt;/key&gt;&lt;/foreign-keys&gt;&lt;ref-type name="Journal Article"&gt;17&lt;/ref-type&gt;&lt;contributors&gt;&lt;authors&gt;&lt;author&gt;Choi, Shing Wan&lt;/author&gt;&lt;author&gt;O&amp;apos;Reilly, Paul F&lt;/author&gt;&lt;/authors&gt;&lt;/contributors&gt;&lt;titles&gt;&lt;title&gt;PRSice-2: Polygenic Risk Score software for biobank-scale data&lt;/title&gt;&lt;secondary-title&gt;GigaScience&lt;/secondary-title&gt;&lt;/titles&gt;&lt;periodical&gt;&lt;full-title&gt;GigaScience&lt;/full-title&gt;&lt;/periodical&gt;&lt;volume&gt;8&lt;/volume&gt;&lt;number&gt;7&lt;/number&gt;&lt;dates&gt;&lt;year&gt;2019&lt;/year&gt;&lt;/dates&gt;&lt;isbn&gt;2047-217X&lt;/isbn&gt;&lt;urls&gt;&lt;related-urls&gt;&lt;url&gt;https://doi.org/10.1093/gigascience/giz082&lt;/url&gt;&lt;/related-urls&gt;&lt;/urls&gt;&lt;custom1&gt;giz082&lt;/custom1&gt;&lt;electronic-resource-num&gt;10.1093/gigascience/giz082&lt;/electronic-resource-num&gt;&lt;access-date&gt;5/17/2020&lt;/access-date&gt;&lt;/record&gt;&lt;/Cite&gt;&lt;/EndNote&gt;</w:instrText>
      </w:r>
      <w:r w:rsidRPr="0016793C">
        <w:rPr>
          <w:i/>
        </w:rPr>
        <w:fldChar w:fldCharType="separate"/>
      </w:r>
      <w:r w:rsidR="00F15456" w:rsidRPr="0016793C">
        <w:rPr>
          <w:i/>
          <w:noProof/>
          <w:vertAlign w:val="superscript"/>
        </w:rPr>
        <w:t>48</w:t>
      </w:r>
      <w:r w:rsidRPr="0016793C">
        <w:rPr>
          <w:i/>
        </w:rPr>
        <w:fldChar w:fldCharType="end"/>
      </w:r>
      <w:r w:rsidRPr="0016793C">
        <w:t xml:space="preserve"> , PRScs</w:t>
      </w:r>
      <w:r w:rsidRPr="0016793C">
        <w:rPr>
          <w:i/>
        </w:rPr>
        <w:fldChar w:fldCharType="begin"/>
      </w:r>
      <w:r w:rsidR="00F15456" w:rsidRPr="0016793C">
        <w:rPr>
          <w:i/>
        </w:rPr>
        <w:instrText xml:space="preserve"> ADDIN EN.CITE &lt;EndNote&gt;&lt;Cite&gt;&lt;Author&gt;Ge&lt;/Author&gt;&lt;Year&gt;2019&lt;/Year&gt;&lt;RecNum&gt;2877&lt;/RecNum&gt;&lt;DisplayText&gt;&lt;style face="superscript"&gt;49&lt;/style&gt;&lt;/DisplayText&gt;&lt;record&gt;&lt;rec-number&gt;2877&lt;/rec-number&gt;&lt;foreign-keys&gt;&lt;key app="EN" db-id="2f2590dat02ftiexv2zx550xpxdxt95zs5ss" timestamp="1589748983" guid="20a20ab9-d641-46d8-9863-408f5df3e151"&gt;2877&lt;/key&gt;&lt;/foreign-keys&gt;&lt;ref-type name="Journal Article"&gt;17&lt;/ref-type&gt;&lt;contributors&gt;&lt;authors&gt;&lt;author&gt;Ge, Tian&lt;/author&gt;&lt;author&gt;Chen, Chia-Yen&lt;/author&gt;&lt;author&gt;Ni, Yang&lt;/author&gt;&lt;author&gt;Feng, Yen-Chen Anne&lt;/author&gt;&lt;author&gt;Smoller, Jordan W.&lt;/author&gt;&lt;/authors&gt;&lt;/contributors&gt;&lt;titles&gt;&lt;title&gt;Polygenic prediction via Bayesian regression and continuous shrinkage priors&lt;/title&gt;&lt;secondary-title&gt;Nature Communications&lt;/secondary-title&gt;&lt;/titles&gt;&lt;periodical&gt;&lt;full-title&gt;Nature communications&lt;/full-title&gt;&lt;/periodical&gt;&lt;pages&gt;1776&lt;/pages&gt;&lt;volume&gt;10&lt;/volume&gt;&lt;number&gt;1&lt;/number&gt;&lt;dates&gt;&lt;year&gt;2019&lt;/year&gt;&lt;pub-dates&gt;&lt;date&gt;2019/04/16&lt;/date&gt;&lt;/pub-dates&gt;&lt;/dates&gt;&lt;isbn&gt;2041-1723&lt;/isbn&gt;&lt;urls&gt;&lt;related-urls&gt;&lt;url&gt;https://doi.org/10.1038/s41467-019-09718-5&lt;/url&gt;&lt;/related-urls&gt;&lt;/urls&gt;&lt;electronic-resource-num&gt;10.1038/s41467-019-09718-5&lt;/electronic-resource-num&gt;&lt;/record&gt;&lt;/Cite&gt;&lt;/EndNote&gt;</w:instrText>
      </w:r>
      <w:r w:rsidRPr="0016793C">
        <w:rPr>
          <w:i/>
        </w:rPr>
        <w:fldChar w:fldCharType="separate"/>
      </w:r>
      <w:r w:rsidR="00F15456" w:rsidRPr="0016793C">
        <w:rPr>
          <w:i/>
          <w:noProof/>
          <w:vertAlign w:val="superscript"/>
        </w:rPr>
        <w:t>49</w:t>
      </w:r>
      <w:r w:rsidRPr="0016793C">
        <w:rPr>
          <w:i/>
        </w:rPr>
        <w:fldChar w:fldCharType="end"/>
      </w:r>
      <w:r w:rsidRPr="0016793C">
        <w:t xml:space="preserve"> and LDSC</w:t>
      </w:r>
      <w:r w:rsidRPr="0016793C">
        <w:rPr>
          <w:i/>
        </w:rPr>
        <w:fldChar w:fldCharType="begin"/>
      </w:r>
      <w:r w:rsidR="00F15456" w:rsidRPr="0016793C">
        <w:rPr>
          <w:i/>
        </w:rPr>
        <w:instrText xml:space="preserve"> ADDIN EN.CITE &lt;EndNote&gt;&lt;Cite&gt;&lt;Author&gt;Bulik-Sullivan&lt;/Author&gt;&lt;Year&gt;2015&lt;/Year&gt;&lt;RecNum&gt;3236&lt;/RecNum&gt;&lt;DisplayText&gt;&lt;style face="superscript"&gt;50&lt;/style&gt;&lt;/DisplayText&gt;&lt;record&gt;&lt;rec-number&gt;3236&lt;/rec-number&gt;&lt;foreign-keys&gt;&lt;key app="EN" db-id="2f2590dat02ftiexv2zx550xpxdxt95zs5ss" timestamp="1601373001" guid="c9b9c578-4e6d-474f-9dba-992b34b94cb1"&gt;3236&lt;/key&gt;&lt;/foreign-keys&gt;&lt;ref-type name="Journal Article"&gt;17&lt;/ref-type&gt;&lt;contributors&gt;&lt;authors&gt;&lt;author&gt;Bulik-Sullivan, Brendan K.&lt;/author&gt;&lt;author&gt;Loh, Po-Ru&lt;/author&gt;&lt;author&gt;Finucane, Hilary K.&lt;/author&gt;&lt;author&gt;Ripke, Stephan&lt;/author&gt;&lt;author&gt;Yang, Jian&lt;/author&gt;&lt;author&gt;Schizophrenia Working Group of the Psychiatric Genomics, Consortium&lt;/author&gt;&lt;author&gt;Patterson, Nick&lt;/author&gt;&lt;author&gt;Daly, Mark J.&lt;/author&gt;&lt;author&gt;Price, Alkes L.&lt;/author&gt;&lt;author&gt;Neale, Benjamin M.&lt;/author&gt;&lt;/authors&gt;&lt;/contributors&gt;&lt;titles&gt;&lt;title&gt;LD Score regression distinguishes confounding from polygenicity in genome-wide association studies&lt;/title&gt;&lt;secondary-title&gt;Nat Genet&lt;/secondary-title&gt;&lt;/titles&gt;&lt;periodical&gt;&lt;full-title&gt;Nature Genetics&lt;/full-title&gt;&lt;abbr-1&gt;Nat. Genet.&lt;/abbr-1&gt;&lt;abbr-2&gt;Nat Genet&lt;/abbr-2&gt;&lt;/periodical&gt;&lt;pages&gt;291-295&lt;/pages&gt;&lt;volume&gt;47&lt;/volume&gt;&lt;number&gt;3&lt;/number&gt;&lt;dates&gt;&lt;year&gt;2015&lt;/year&gt;&lt;pub-dates&gt;&lt;date&gt;03//print&lt;/date&gt;&lt;/pub-dates&gt;&lt;/dates&gt;&lt;publisher&gt;Nature Publishing Group, a division of Macmillan Publishers Limited. All Rights Reserved.&lt;/publisher&gt;&lt;isbn&gt;1061-4036&lt;/isbn&gt;&lt;work-type&gt;Technical Report&lt;/work-type&gt;&lt;urls&gt;&lt;related-urls&gt;&lt;url&gt;http://dx.doi.org/10.1038/ng.3211&lt;/url&gt;&lt;/related-urls&gt;&lt;/urls&gt;&lt;electronic-resource-num&gt;10.1038/ng.3211&amp;#xD;http://www.nature.com/ng/journal/v47/n3/abs/ng.3211.html#supplementary-information&lt;/electronic-resource-num&gt;&lt;/record&gt;&lt;/Cite&gt;&lt;/EndNote&gt;</w:instrText>
      </w:r>
      <w:r w:rsidRPr="0016793C">
        <w:rPr>
          <w:i/>
        </w:rPr>
        <w:fldChar w:fldCharType="separate"/>
      </w:r>
      <w:r w:rsidR="00F15456" w:rsidRPr="0016793C">
        <w:rPr>
          <w:i/>
          <w:noProof/>
          <w:vertAlign w:val="superscript"/>
        </w:rPr>
        <w:t>50</w:t>
      </w:r>
      <w:r w:rsidRPr="0016793C">
        <w:rPr>
          <w:i/>
        </w:rPr>
        <w:fldChar w:fldCharType="end"/>
      </w:r>
      <w:r w:rsidRPr="0016793C">
        <w:t xml:space="preserve"> (</w:t>
      </w:r>
      <w:r w:rsidRPr="0016793C">
        <w:rPr>
          <w:b/>
          <w:bCs/>
        </w:rPr>
        <w:t>Supplementary Figure 2</w:t>
      </w:r>
      <w:r w:rsidRPr="0016793C">
        <w:t xml:space="preserve">). This code is available at </w:t>
      </w:r>
      <w:hyperlink r:id="rId12" w:history="1">
        <w:r w:rsidR="00976000" w:rsidRPr="0016793C">
          <w:rPr>
            <w:rStyle w:val="Hyperlink"/>
          </w:rPr>
          <w:t>https://github.com/CardiffMRCPathfinder/summaRygwasqc</w:t>
        </w:r>
      </w:hyperlink>
      <w:r w:rsidRPr="0016793C">
        <w:t>.</w:t>
      </w:r>
    </w:p>
    <w:p w14:paraId="7D7264E9" w14:textId="77777777" w:rsidR="006D0563" w:rsidRPr="0016793C" w:rsidRDefault="006D0563">
      <w:pPr>
        <w:spacing w:line="259" w:lineRule="auto"/>
        <w:jc w:val="left"/>
      </w:pPr>
      <w:r w:rsidRPr="0016793C">
        <w:br w:type="page"/>
      </w:r>
    </w:p>
    <w:p w14:paraId="14E3CA11" w14:textId="606D16EF" w:rsidR="003B48D5" w:rsidRPr="0016793C" w:rsidRDefault="006D0563" w:rsidP="006D0563">
      <w:pPr>
        <w:pStyle w:val="Title1"/>
      </w:pPr>
      <w:bookmarkStart w:id="15" w:name="_Toc107498546"/>
      <w:r w:rsidRPr="0016793C">
        <w:lastRenderedPageBreak/>
        <w:t>Supplementary Table 1</w:t>
      </w:r>
      <w:bookmarkEnd w:id="15"/>
    </w:p>
    <w:p w14:paraId="6DD8F9FE" w14:textId="77777777" w:rsidR="00671D3E" w:rsidRPr="0016793C" w:rsidRDefault="00671D3E" w:rsidP="00671D3E">
      <w:pPr>
        <w:rPr>
          <w:b/>
        </w:rPr>
      </w:pPr>
      <w:r w:rsidRPr="0016793C">
        <w:rPr>
          <w:b/>
        </w:rPr>
        <w:t>Rating scales for suicidal ideation across the studies</w:t>
      </w:r>
    </w:p>
    <w:tbl>
      <w:tblPr>
        <w:tblStyle w:val="LightShading"/>
        <w:tblW w:w="0" w:type="auto"/>
        <w:tblLook w:val="04A0" w:firstRow="1" w:lastRow="0" w:firstColumn="1" w:lastColumn="0" w:noHBand="0" w:noVBand="1"/>
      </w:tblPr>
      <w:tblGrid>
        <w:gridCol w:w="3411"/>
        <w:gridCol w:w="5615"/>
      </w:tblGrid>
      <w:tr w:rsidR="00671D3E" w:rsidRPr="0016793C" w14:paraId="3F36DD81" w14:textId="77777777" w:rsidTr="00C56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FB7238" w14:textId="77777777" w:rsidR="00671D3E" w:rsidRPr="0016793C" w:rsidRDefault="00671D3E" w:rsidP="00C565EB">
            <w:pPr>
              <w:spacing w:before="60" w:after="60"/>
              <w:rPr>
                <w:color w:val="auto"/>
                <w:sz w:val="22"/>
              </w:rPr>
            </w:pPr>
            <w:r w:rsidRPr="0016793C">
              <w:rPr>
                <w:color w:val="auto"/>
                <w:sz w:val="22"/>
              </w:rPr>
              <w:t>Study</w:t>
            </w:r>
          </w:p>
        </w:tc>
        <w:tc>
          <w:tcPr>
            <w:tcW w:w="0" w:type="auto"/>
            <w:vAlign w:val="center"/>
          </w:tcPr>
          <w:p w14:paraId="4459AC61" w14:textId="77777777" w:rsidR="00671D3E" w:rsidRPr="0016793C" w:rsidRDefault="00671D3E" w:rsidP="00C565EB">
            <w:pPr>
              <w:spacing w:before="60" w:after="60"/>
              <w:cnfStyle w:val="100000000000" w:firstRow="1" w:lastRow="0" w:firstColumn="0" w:lastColumn="0" w:oddVBand="0" w:evenVBand="0" w:oddHBand="0" w:evenHBand="0" w:firstRowFirstColumn="0" w:firstRowLastColumn="0" w:lastRowFirstColumn="0" w:lastRowLastColumn="0"/>
              <w:rPr>
                <w:color w:val="auto"/>
                <w:sz w:val="22"/>
              </w:rPr>
            </w:pPr>
            <w:r w:rsidRPr="0016793C">
              <w:rPr>
                <w:color w:val="auto"/>
                <w:sz w:val="22"/>
              </w:rPr>
              <w:t>Suicidal Ideation: Rating Scale</w:t>
            </w:r>
          </w:p>
        </w:tc>
      </w:tr>
      <w:tr w:rsidR="00671D3E" w:rsidRPr="0016793C" w14:paraId="7CB97664" w14:textId="77777777" w:rsidTr="00C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DC76A7" w14:textId="77777777" w:rsidR="00671D3E" w:rsidRPr="0016793C" w:rsidRDefault="00671D3E" w:rsidP="00C565EB">
            <w:pPr>
              <w:spacing w:before="60" w:after="60"/>
              <w:rPr>
                <w:color w:val="auto"/>
                <w:sz w:val="22"/>
              </w:rPr>
            </w:pPr>
            <w:proofErr w:type="spellStart"/>
            <w:r w:rsidRPr="0016793C">
              <w:rPr>
                <w:color w:val="auto"/>
                <w:sz w:val="22"/>
              </w:rPr>
              <w:t>CoMPaSS</w:t>
            </w:r>
            <w:proofErr w:type="spellEnd"/>
          </w:p>
        </w:tc>
        <w:tc>
          <w:tcPr>
            <w:tcW w:w="0" w:type="auto"/>
            <w:vAlign w:val="center"/>
          </w:tcPr>
          <w:p w14:paraId="42C0C7E0"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Absent</w:t>
            </w:r>
          </w:p>
          <w:p w14:paraId="78C0A2BB"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Tedium Vitae</w:t>
            </w:r>
          </w:p>
          <w:p w14:paraId="112FCF48"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Suicidal Ideation</w:t>
            </w:r>
          </w:p>
          <w:p w14:paraId="722FADA2"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Attempt unlikely to result in death</w:t>
            </w:r>
          </w:p>
          <w:p w14:paraId="2A250DB3"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Attempt likely to result in death</w:t>
            </w:r>
          </w:p>
          <w:p w14:paraId="6A8B4A97" w14:textId="77777777" w:rsidR="00671D3E" w:rsidRPr="0016793C" w:rsidRDefault="00671D3E" w:rsidP="00475B9F">
            <w:pPr>
              <w:pStyle w:val="ListParagraph"/>
              <w:numPr>
                <w:ilvl w:val="0"/>
                <w:numId w:val="2"/>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Multiple attempts likely to result in death</w:t>
            </w:r>
          </w:p>
        </w:tc>
      </w:tr>
      <w:tr w:rsidR="00671D3E" w:rsidRPr="0016793C" w14:paraId="60D9EEA3" w14:textId="77777777" w:rsidTr="00C565EB">
        <w:tc>
          <w:tcPr>
            <w:cnfStyle w:val="001000000000" w:firstRow="0" w:lastRow="0" w:firstColumn="1" w:lastColumn="0" w:oddVBand="0" w:evenVBand="0" w:oddHBand="0" w:evenHBand="0" w:firstRowFirstColumn="0" w:firstRowLastColumn="0" w:lastRowFirstColumn="0" w:lastRowLastColumn="0"/>
            <w:tcW w:w="0" w:type="auto"/>
            <w:vAlign w:val="center"/>
          </w:tcPr>
          <w:p w14:paraId="71FFDDF9" w14:textId="77777777" w:rsidR="00671D3E" w:rsidRPr="0016793C" w:rsidRDefault="00671D3E" w:rsidP="00C565EB">
            <w:pPr>
              <w:spacing w:before="60" w:after="60"/>
              <w:rPr>
                <w:color w:val="auto"/>
                <w:sz w:val="22"/>
              </w:rPr>
            </w:pPr>
            <w:r w:rsidRPr="0016793C">
              <w:rPr>
                <w:color w:val="auto"/>
                <w:sz w:val="22"/>
              </w:rPr>
              <w:t>NCMH</w:t>
            </w:r>
          </w:p>
        </w:tc>
        <w:tc>
          <w:tcPr>
            <w:tcW w:w="0" w:type="auto"/>
            <w:vAlign w:val="center"/>
          </w:tcPr>
          <w:p w14:paraId="7FF39F33"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Absent</w:t>
            </w:r>
          </w:p>
          <w:p w14:paraId="402F7092"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Tedium vitae</w:t>
            </w:r>
          </w:p>
          <w:p w14:paraId="76FE736B"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Suicidal ideation</w:t>
            </w:r>
          </w:p>
          <w:p w14:paraId="1A9EBCAB"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Attempt unlikely to result in death</w:t>
            </w:r>
          </w:p>
          <w:p w14:paraId="56B8BC12"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Attempt likely to result in death</w:t>
            </w:r>
          </w:p>
          <w:p w14:paraId="0813D11D"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Multiple attempts unlikely to result in death</w:t>
            </w:r>
          </w:p>
          <w:p w14:paraId="7B49FF74" w14:textId="77777777" w:rsidR="00671D3E" w:rsidRPr="0016793C" w:rsidRDefault="00671D3E" w:rsidP="00475B9F">
            <w:pPr>
              <w:pStyle w:val="ListParagraph"/>
              <w:numPr>
                <w:ilvl w:val="0"/>
                <w:numId w:val="3"/>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Multiple attempts likely to result in death</w:t>
            </w:r>
          </w:p>
        </w:tc>
      </w:tr>
      <w:tr w:rsidR="00671D3E" w:rsidRPr="0016793C" w14:paraId="7E9D9F09" w14:textId="77777777" w:rsidTr="00C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A4D9D4" w14:textId="77777777" w:rsidR="00671D3E" w:rsidRPr="0016793C" w:rsidRDefault="00671D3E" w:rsidP="00C565EB">
            <w:pPr>
              <w:spacing w:before="60" w:after="60"/>
              <w:jc w:val="left"/>
              <w:rPr>
                <w:color w:val="auto"/>
                <w:sz w:val="22"/>
              </w:rPr>
            </w:pPr>
            <w:r w:rsidRPr="0016793C">
              <w:rPr>
                <w:color w:val="auto"/>
                <w:sz w:val="22"/>
              </w:rPr>
              <w:t>ECHO, IMAGINE, SAGE &amp; EPAD (children only)</w:t>
            </w:r>
          </w:p>
        </w:tc>
        <w:tc>
          <w:tcPr>
            <w:tcW w:w="0" w:type="auto"/>
            <w:vAlign w:val="center"/>
          </w:tcPr>
          <w:p w14:paraId="0645621A" w14:textId="77777777" w:rsidR="00671D3E" w:rsidRPr="0016793C" w:rsidRDefault="00671D3E" w:rsidP="00475B9F">
            <w:pPr>
              <w:spacing w:before="120" w:after="12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16793C">
              <w:rPr>
                <w:rFonts w:cstheme="minorHAnsi"/>
                <w:color w:val="auto"/>
                <w:sz w:val="22"/>
                <w:szCs w:val="22"/>
              </w:rPr>
              <w:t>Binary variables (yes/no) covering:</w:t>
            </w:r>
          </w:p>
          <w:p w14:paraId="2ED128E2" w14:textId="77777777" w:rsidR="00671D3E" w:rsidRPr="0016793C" w:rsidRDefault="00671D3E" w:rsidP="00475B9F">
            <w:pPr>
              <w:pStyle w:val="ListParagraph"/>
              <w:numPr>
                <w:ilvl w:val="0"/>
                <w:numId w:val="7"/>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Thoughts about death or suicide</w:t>
            </w:r>
          </w:p>
          <w:p w14:paraId="291A2ABD" w14:textId="77777777" w:rsidR="00671D3E" w:rsidRPr="0016793C" w:rsidRDefault="00671D3E" w:rsidP="00475B9F">
            <w:pPr>
              <w:pStyle w:val="ListParagraph"/>
              <w:numPr>
                <w:ilvl w:val="0"/>
                <w:numId w:val="7"/>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Suicide attempts</w:t>
            </w:r>
          </w:p>
          <w:p w14:paraId="6BE656D2" w14:textId="77777777" w:rsidR="00671D3E" w:rsidRPr="0016793C" w:rsidRDefault="00671D3E" w:rsidP="00475B9F">
            <w:pPr>
              <w:pStyle w:val="ListParagraph"/>
              <w:numPr>
                <w:ilvl w:val="0"/>
                <w:numId w:val="7"/>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Non-suicidal self-harm</w:t>
            </w:r>
          </w:p>
        </w:tc>
      </w:tr>
      <w:tr w:rsidR="00671D3E" w:rsidRPr="0016793C" w14:paraId="7197617A" w14:textId="77777777" w:rsidTr="00C565EB">
        <w:tc>
          <w:tcPr>
            <w:cnfStyle w:val="001000000000" w:firstRow="0" w:lastRow="0" w:firstColumn="1" w:lastColumn="0" w:oddVBand="0" w:evenVBand="0" w:oddHBand="0" w:evenHBand="0" w:firstRowFirstColumn="0" w:firstRowLastColumn="0" w:lastRowFirstColumn="0" w:lastRowLastColumn="0"/>
            <w:tcW w:w="0" w:type="auto"/>
            <w:vAlign w:val="center"/>
          </w:tcPr>
          <w:p w14:paraId="7FEB1A12" w14:textId="77777777" w:rsidR="00671D3E" w:rsidRPr="0016793C" w:rsidRDefault="00671D3E" w:rsidP="00C565EB">
            <w:pPr>
              <w:spacing w:before="60" w:after="60"/>
              <w:rPr>
                <w:color w:val="auto"/>
                <w:sz w:val="22"/>
              </w:rPr>
            </w:pPr>
            <w:r w:rsidRPr="0016793C">
              <w:rPr>
                <w:color w:val="auto"/>
                <w:sz w:val="22"/>
              </w:rPr>
              <w:t>EPAD (parents only)</w:t>
            </w:r>
          </w:p>
        </w:tc>
        <w:tc>
          <w:tcPr>
            <w:tcW w:w="0" w:type="auto"/>
            <w:vAlign w:val="center"/>
          </w:tcPr>
          <w:p w14:paraId="795423D7" w14:textId="77777777" w:rsidR="00671D3E" w:rsidRPr="0016793C" w:rsidRDefault="00671D3E" w:rsidP="00475B9F">
            <w:pPr>
              <w:spacing w:before="120" w:after="12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16793C">
              <w:rPr>
                <w:rFonts w:cstheme="minorHAnsi"/>
                <w:color w:val="auto"/>
                <w:sz w:val="22"/>
                <w:szCs w:val="22"/>
              </w:rPr>
              <w:t>Suicide attempt or self-harm:</w:t>
            </w:r>
          </w:p>
          <w:p w14:paraId="2BEFE053" w14:textId="77777777" w:rsidR="00671D3E" w:rsidRPr="0016793C" w:rsidRDefault="00671D3E" w:rsidP="00475B9F">
            <w:pPr>
              <w:pStyle w:val="ListParagraph"/>
              <w:numPr>
                <w:ilvl w:val="0"/>
                <w:numId w:val="9"/>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Mild</w:t>
            </w:r>
          </w:p>
          <w:p w14:paraId="2C7D9550" w14:textId="77777777" w:rsidR="00671D3E" w:rsidRPr="0016793C" w:rsidRDefault="00671D3E" w:rsidP="00475B9F">
            <w:pPr>
              <w:pStyle w:val="ListParagraph"/>
              <w:numPr>
                <w:ilvl w:val="0"/>
                <w:numId w:val="9"/>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Moderate</w:t>
            </w:r>
          </w:p>
          <w:p w14:paraId="68D5EAA3" w14:textId="77777777" w:rsidR="00671D3E" w:rsidRPr="0016793C" w:rsidRDefault="00671D3E" w:rsidP="00475B9F">
            <w:pPr>
              <w:pStyle w:val="ListParagraph"/>
              <w:numPr>
                <w:ilvl w:val="0"/>
                <w:numId w:val="9"/>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Severe</w:t>
            </w:r>
          </w:p>
        </w:tc>
      </w:tr>
      <w:tr w:rsidR="00671D3E" w:rsidRPr="0016793C" w14:paraId="3C7352E4" w14:textId="77777777" w:rsidTr="00C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838599" w14:textId="77777777" w:rsidR="00671D3E" w:rsidRPr="0016793C" w:rsidRDefault="00671D3E" w:rsidP="00C565EB">
            <w:pPr>
              <w:spacing w:before="60" w:after="60"/>
              <w:rPr>
                <w:color w:val="auto"/>
                <w:sz w:val="22"/>
              </w:rPr>
            </w:pPr>
            <w:r w:rsidRPr="0016793C">
              <w:rPr>
                <w:color w:val="auto"/>
                <w:sz w:val="22"/>
              </w:rPr>
              <w:t>PTSD Registry</w:t>
            </w:r>
          </w:p>
        </w:tc>
        <w:tc>
          <w:tcPr>
            <w:tcW w:w="0" w:type="auto"/>
            <w:vAlign w:val="center"/>
          </w:tcPr>
          <w:p w14:paraId="6BA91738" w14:textId="77777777" w:rsidR="00671D3E" w:rsidRPr="0016793C" w:rsidRDefault="00671D3E" w:rsidP="00475B9F">
            <w:pPr>
              <w:spacing w:before="120" w:after="12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16793C">
              <w:rPr>
                <w:rFonts w:cstheme="minorHAnsi"/>
                <w:color w:val="auto"/>
                <w:sz w:val="22"/>
                <w:szCs w:val="22"/>
              </w:rPr>
              <w:t>Question covers suicide attempts and self-harm in the context of borderline personality disorder:</w:t>
            </w:r>
          </w:p>
          <w:p w14:paraId="50ECBAFA" w14:textId="77777777" w:rsidR="00671D3E" w:rsidRPr="0016793C" w:rsidRDefault="00671D3E" w:rsidP="00475B9F">
            <w:pPr>
              <w:pStyle w:val="ListParagraph"/>
              <w:numPr>
                <w:ilvl w:val="0"/>
                <w:numId w:val="6"/>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Inadequate information</w:t>
            </w:r>
          </w:p>
          <w:p w14:paraId="24CDD792" w14:textId="77777777" w:rsidR="00671D3E" w:rsidRPr="0016793C" w:rsidRDefault="00671D3E" w:rsidP="00475B9F">
            <w:pPr>
              <w:pStyle w:val="ListParagraph"/>
              <w:numPr>
                <w:ilvl w:val="0"/>
                <w:numId w:val="6"/>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False or absent</w:t>
            </w:r>
          </w:p>
          <w:p w14:paraId="07D3D236" w14:textId="77777777" w:rsidR="00671D3E" w:rsidRPr="0016793C" w:rsidRDefault="00671D3E" w:rsidP="00475B9F">
            <w:pPr>
              <w:pStyle w:val="ListParagraph"/>
              <w:numPr>
                <w:ilvl w:val="0"/>
                <w:numId w:val="6"/>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Sub-threshold</w:t>
            </w:r>
          </w:p>
          <w:p w14:paraId="643410BF" w14:textId="77777777" w:rsidR="00671D3E" w:rsidRPr="0016793C" w:rsidRDefault="00671D3E" w:rsidP="00475B9F">
            <w:pPr>
              <w:pStyle w:val="ListParagraph"/>
              <w:numPr>
                <w:ilvl w:val="0"/>
                <w:numId w:val="6"/>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Threshold or true</w:t>
            </w:r>
          </w:p>
        </w:tc>
      </w:tr>
      <w:tr w:rsidR="00671D3E" w:rsidRPr="0016793C" w14:paraId="072B22D7" w14:textId="77777777" w:rsidTr="00C565EB">
        <w:tc>
          <w:tcPr>
            <w:cnfStyle w:val="001000000000" w:firstRow="0" w:lastRow="0" w:firstColumn="1" w:lastColumn="0" w:oddVBand="0" w:evenVBand="0" w:oddHBand="0" w:evenHBand="0" w:firstRowFirstColumn="0" w:firstRowLastColumn="0" w:lastRowFirstColumn="0" w:lastRowLastColumn="0"/>
            <w:tcW w:w="0" w:type="auto"/>
            <w:vAlign w:val="center"/>
          </w:tcPr>
          <w:p w14:paraId="2F3FD70F" w14:textId="77777777" w:rsidR="00671D3E" w:rsidRPr="0016793C" w:rsidRDefault="00671D3E" w:rsidP="00C565EB">
            <w:pPr>
              <w:spacing w:before="60" w:after="60"/>
              <w:rPr>
                <w:color w:val="auto"/>
                <w:sz w:val="22"/>
              </w:rPr>
            </w:pPr>
            <w:r w:rsidRPr="0016793C">
              <w:rPr>
                <w:color w:val="auto"/>
                <w:sz w:val="22"/>
              </w:rPr>
              <w:t>Sib-Pairs &amp; F-series</w:t>
            </w:r>
          </w:p>
        </w:tc>
        <w:tc>
          <w:tcPr>
            <w:tcW w:w="0" w:type="auto"/>
            <w:vAlign w:val="center"/>
          </w:tcPr>
          <w:p w14:paraId="3F2A394F" w14:textId="77777777" w:rsidR="00671D3E" w:rsidRPr="0016793C" w:rsidRDefault="00671D3E" w:rsidP="00475B9F">
            <w:pPr>
              <w:pStyle w:val="ListParagraph"/>
              <w:numPr>
                <w:ilvl w:val="0"/>
                <w:numId w:val="4"/>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None</w:t>
            </w:r>
          </w:p>
          <w:p w14:paraId="51E563E4" w14:textId="77777777" w:rsidR="00671D3E" w:rsidRPr="0016793C" w:rsidRDefault="00671D3E" w:rsidP="00475B9F">
            <w:pPr>
              <w:pStyle w:val="ListParagraph"/>
              <w:numPr>
                <w:ilvl w:val="0"/>
                <w:numId w:val="4"/>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1 week duration or one attempt</w:t>
            </w:r>
          </w:p>
          <w:p w14:paraId="6835F3A6" w14:textId="77777777" w:rsidR="00671D3E" w:rsidRPr="0016793C" w:rsidRDefault="00671D3E" w:rsidP="00475B9F">
            <w:pPr>
              <w:pStyle w:val="ListParagraph"/>
              <w:numPr>
                <w:ilvl w:val="0"/>
                <w:numId w:val="4"/>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2 weeks duration</w:t>
            </w:r>
          </w:p>
          <w:p w14:paraId="78D10EA1" w14:textId="77777777" w:rsidR="00671D3E" w:rsidRPr="0016793C" w:rsidRDefault="00671D3E" w:rsidP="00475B9F">
            <w:pPr>
              <w:pStyle w:val="ListParagraph"/>
              <w:numPr>
                <w:ilvl w:val="0"/>
                <w:numId w:val="4"/>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 least one month</w:t>
            </w:r>
          </w:p>
        </w:tc>
      </w:tr>
      <w:tr w:rsidR="00671D3E" w:rsidRPr="0016793C" w14:paraId="3E1818E4" w14:textId="77777777" w:rsidTr="00C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E43865" w14:textId="77777777" w:rsidR="00671D3E" w:rsidRPr="0016793C" w:rsidRDefault="00671D3E" w:rsidP="00C565EB">
            <w:pPr>
              <w:spacing w:before="60" w:after="60"/>
              <w:jc w:val="left"/>
              <w:rPr>
                <w:color w:val="auto"/>
                <w:sz w:val="22"/>
              </w:rPr>
            </w:pPr>
            <w:r w:rsidRPr="0016793C">
              <w:rPr>
                <w:color w:val="auto"/>
                <w:sz w:val="22"/>
              </w:rPr>
              <w:t>Bulgarian Trios (family and case data)</w:t>
            </w:r>
          </w:p>
        </w:tc>
        <w:tc>
          <w:tcPr>
            <w:tcW w:w="0" w:type="auto"/>
            <w:vAlign w:val="center"/>
          </w:tcPr>
          <w:p w14:paraId="7A544D8F" w14:textId="77777777" w:rsidR="00671D3E" w:rsidRPr="0016793C" w:rsidRDefault="00671D3E" w:rsidP="00475B9F">
            <w:pPr>
              <w:pStyle w:val="ListParagraph"/>
              <w:numPr>
                <w:ilvl w:val="0"/>
                <w:numId w:val="5"/>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Not present</w:t>
            </w:r>
          </w:p>
          <w:p w14:paraId="0F30631C" w14:textId="77777777" w:rsidR="00671D3E" w:rsidRPr="0016793C" w:rsidRDefault="00671D3E" w:rsidP="00475B9F">
            <w:pPr>
              <w:pStyle w:val="ListParagraph"/>
              <w:numPr>
                <w:ilvl w:val="0"/>
                <w:numId w:val="5"/>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Thoughts but no attempts</w:t>
            </w:r>
          </w:p>
          <w:p w14:paraId="4E56DBE6" w14:textId="77777777" w:rsidR="00671D3E" w:rsidRPr="0016793C" w:rsidRDefault="00671D3E" w:rsidP="00475B9F">
            <w:pPr>
              <w:pStyle w:val="ListParagraph"/>
              <w:numPr>
                <w:ilvl w:val="0"/>
                <w:numId w:val="5"/>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Attempt at suicide</w:t>
            </w:r>
          </w:p>
          <w:p w14:paraId="753EDF44" w14:textId="77777777" w:rsidR="00671D3E" w:rsidRPr="0016793C" w:rsidRDefault="00671D3E" w:rsidP="00475B9F">
            <w:pPr>
              <w:pStyle w:val="ListParagraph"/>
              <w:numPr>
                <w:ilvl w:val="0"/>
                <w:numId w:val="5"/>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roofErr w:type="gramStart"/>
            <w:r w:rsidRPr="0016793C">
              <w:rPr>
                <w:rFonts w:asciiTheme="minorHAnsi" w:hAnsiTheme="minorHAnsi" w:cstheme="minorHAnsi"/>
                <w:color w:val="auto"/>
                <w:sz w:val="22"/>
                <w:szCs w:val="22"/>
              </w:rPr>
              <w:t>Serious</w:t>
            </w:r>
            <w:proofErr w:type="gramEnd"/>
            <w:r w:rsidRPr="0016793C">
              <w:rPr>
                <w:rFonts w:asciiTheme="minorHAnsi" w:hAnsiTheme="minorHAnsi" w:cstheme="minorHAnsi"/>
                <w:color w:val="auto"/>
                <w:sz w:val="22"/>
                <w:szCs w:val="22"/>
              </w:rPr>
              <w:t xml:space="preserve"> attempt</w:t>
            </w:r>
          </w:p>
          <w:p w14:paraId="0808364F" w14:textId="77777777" w:rsidR="00671D3E" w:rsidRPr="0016793C" w:rsidRDefault="00671D3E" w:rsidP="00475B9F">
            <w:pPr>
              <w:pStyle w:val="ListParagraph"/>
              <w:numPr>
                <w:ilvl w:val="0"/>
                <w:numId w:val="5"/>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Multiple serious attempt</w:t>
            </w:r>
          </w:p>
        </w:tc>
      </w:tr>
      <w:tr w:rsidR="00671D3E" w:rsidRPr="0016793C" w14:paraId="03AB6523" w14:textId="77777777" w:rsidTr="00C565EB">
        <w:tc>
          <w:tcPr>
            <w:cnfStyle w:val="001000000000" w:firstRow="0" w:lastRow="0" w:firstColumn="1" w:lastColumn="0" w:oddVBand="0" w:evenVBand="0" w:oddHBand="0" w:evenHBand="0" w:firstRowFirstColumn="0" w:firstRowLastColumn="0" w:lastRowFirstColumn="0" w:lastRowLastColumn="0"/>
            <w:tcW w:w="0" w:type="auto"/>
            <w:vAlign w:val="center"/>
          </w:tcPr>
          <w:p w14:paraId="3D7FB267" w14:textId="77777777" w:rsidR="00671D3E" w:rsidRPr="0016793C" w:rsidRDefault="00671D3E" w:rsidP="00C565EB">
            <w:pPr>
              <w:spacing w:before="60" w:after="60"/>
              <w:jc w:val="left"/>
              <w:rPr>
                <w:color w:val="auto"/>
                <w:sz w:val="22"/>
              </w:rPr>
            </w:pPr>
            <w:r w:rsidRPr="0016793C">
              <w:rPr>
                <w:color w:val="auto"/>
                <w:sz w:val="22"/>
              </w:rPr>
              <w:t>BDRN</w:t>
            </w:r>
          </w:p>
        </w:tc>
        <w:tc>
          <w:tcPr>
            <w:tcW w:w="0" w:type="auto"/>
            <w:vAlign w:val="center"/>
          </w:tcPr>
          <w:p w14:paraId="66EBEF82" w14:textId="77777777" w:rsidR="00671D3E" w:rsidRPr="0016793C" w:rsidRDefault="00671D3E" w:rsidP="00475B9F">
            <w:pPr>
              <w:spacing w:before="120" w:after="12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16793C">
              <w:rPr>
                <w:rFonts w:cstheme="minorHAnsi"/>
                <w:color w:val="auto"/>
                <w:sz w:val="22"/>
                <w:szCs w:val="22"/>
              </w:rPr>
              <w:t>Suicidal ideation:</w:t>
            </w:r>
          </w:p>
          <w:p w14:paraId="0450431E" w14:textId="77777777" w:rsidR="00671D3E" w:rsidRPr="0016793C" w:rsidRDefault="00671D3E" w:rsidP="00475B9F">
            <w:pPr>
              <w:pStyle w:val="ListParagraph"/>
              <w:numPr>
                <w:ilvl w:val="0"/>
                <w:numId w:val="8"/>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Yes</w:t>
            </w:r>
          </w:p>
          <w:p w14:paraId="162B972A" w14:textId="77777777" w:rsidR="00671D3E" w:rsidRPr="0016793C" w:rsidRDefault="00671D3E" w:rsidP="00475B9F">
            <w:pPr>
              <w:pStyle w:val="ListParagraph"/>
              <w:numPr>
                <w:ilvl w:val="0"/>
                <w:numId w:val="8"/>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No</w:t>
            </w:r>
          </w:p>
          <w:p w14:paraId="2152E1C1" w14:textId="77777777" w:rsidR="00671D3E" w:rsidRPr="0016793C" w:rsidRDefault="00671D3E" w:rsidP="00475B9F">
            <w:pPr>
              <w:pStyle w:val="ListParagraph"/>
              <w:numPr>
                <w:ilvl w:val="0"/>
                <w:numId w:val="8"/>
              </w:numPr>
              <w:spacing w:before="12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Unknown</w:t>
            </w:r>
          </w:p>
        </w:tc>
      </w:tr>
      <w:tr w:rsidR="00671D3E" w:rsidRPr="0016793C" w14:paraId="700C6006" w14:textId="77777777" w:rsidTr="00C5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538FC8" w14:textId="77777777" w:rsidR="00671D3E" w:rsidRPr="0016793C" w:rsidRDefault="00671D3E" w:rsidP="00C565EB">
            <w:pPr>
              <w:spacing w:before="60" w:after="60"/>
              <w:jc w:val="left"/>
              <w:rPr>
                <w:color w:val="auto"/>
                <w:sz w:val="22"/>
              </w:rPr>
            </w:pPr>
            <w:proofErr w:type="spellStart"/>
            <w:r w:rsidRPr="0016793C">
              <w:rPr>
                <w:rFonts w:ascii="Times New Roman" w:hAnsi="Times New Roman" w:cs="Times New Roman"/>
                <w:color w:val="auto"/>
                <w:sz w:val="22"/>
                <w:szCs w:val="22"/>
              </w:rPr>
              <w:lastRenderedPageBreak/>
              <w:t>DeCC</w:t>
            </w:r>
            <w:proofErr w:type="spellEnd"/>
            <w:r w:rsidRPr="0016793C">
              <w:rPr>
                <w:rFonts w:ascii="Times New Roman" w:hAnsi="Times New Roman" w:cs="Times New Roman"/>
                <w:color w:val="auto"/>
                <w:sz w:val="22"/>
                <w:szCs w:val="22"/>
              </w:rPr>
              <w:t>/</w:t>
            </w:r>
            <w:proofErr w:type="spellStart"/>
            <w:r w:rsidRPr="0016793C">
              <w:rPr>
                <w:rFonts w:ascii="Times New Roman" w:hAnsi="Times New Roman" w:cs="Times New Roman"/>
                <w:color w:val="auto"/>
                <w:sz w:val="22"/>
                <w:szCs w:val="22"/>
              </w:rPr>
              <w:t>DeNt</w:t>
            </w:r>
            <w:proofErr w:type="spellEnd"/>
          </w:p>
        </w:tc>
        <w:tc>
          <w:tcPr>
            <w:tcW w:w="0" w:type="auto"/>
            <w:vAlign w:val="center"/>
          </w:tcPr>
          <w:p w14:paraId="5DBFE1F7" w14:textId="77777777" w:rsidR="00671D3E" w:rsidRPr="0016793C" w:rsidRDefault="00671D3E" w:rsidP="00475B9F">
            <w:pPr>
              <w:pStyle w:val="ListParagraph"/>
              <w:numPr>
                <w:ilvl w:val="0"/>
                <w:numId w:val="10"/>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Deliberately considered but no attempt</w:t>
            </w:r>
          </w:p>
          <w:p w14:paraId="254CB9AB" w14:textId="77777777" w:rsidR="00671D3E" w:rsidRPr="0016793C" w:rsidRDefault="00671D3E" w:rsidP="00475B9F">
            <w:pPr>
              <w:pStyle w:val="ListParagraph"/>
              <w:numPr>
                <w:ilvl w:val="0"/>
                <w:numId w:val="10"/>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Injured self or made attempt but no serious harm</w:t>
            </w:r>
          </w:p>
          <w:p w14:paraId="0B7B8F0B" w14:textId="77777777" w:rsidR="00671D3E" w:rsidRPr="0016793C" w:rsidRDefault="00671D3E" w:rsidP="00475B9F">
            <w:pPr>
              <w:pStyle w:val="ListParagraph"/>
              <w:numPr>
                <w:ilvl w:val="0"/>
                <w:numId w:val="10"/>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Suicide attempt resulting in serious harm</w:t>
            </w:r>
          </w:p>
          <w:p w14:paraId="1E2B5C22" w14:textId="77777777" w:rsidR="00671D3E" w:rsidRPr="0016793C" w:rsidRDefault="00671D3E" w:rsidP="00475B9F">
            <w:pPr>
              <w:pStyle w:val="ListParagraph"/>
              <w:numPr>
                <w:ilvl w:val="0"/>
                <w:numId w:val="10"/>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Suicide attempt designed to result in death</w:t>
            </w:r>
          </w:p>
          <w:p w14:paraId="007A549B" w14:textId="77777777" w:rsidR="00671D3E" w:rsidRPr="0016793C" w:rsidRDefault="00671D3E" w:rsidP="00475B9F">
            <w:pPr>
              <w:pStyle w:val="ListParagraph"/>
              <w:numPr>
                <w:ilvl w:val="0"/>
                <w:numId w:val="10"/>
              </w:numPr>
              <w:spacing w:before="12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16793C">
              <w:rPr>
                <w:rFonts w:asciiTheme="minorHAnsi" w:hAnsiTheme="minorHAnsi" w:cstheme="minorHAnsi"/>
                <w:color w:val="auto"/>
                <w:sz w:val="22"/>
                <w:szCs w:val="22"/>
              </w:rPr>
              <w:t>Uncertain</w:t>
            </w:r>
          </w:p>
        </w:tc>
      </w:tr>
    </w:tbl>
    <w:p w14:paraId="25CCBC58" w14:textId="77777777" w:rsidR="00671D3E" w:rsidRPr="0016793C" w:rsidRDefault="00671D3E" w:rsidP="00671D3E">
      <w:r w:rsidRPr="0016793C">
        <w:t>Note: No variable for suicidal ideation or attempts in DEFINE</w:t>
      </w:r>
    </w:p>
    <w:p w14:paraId="5415AA76" w14:textId="75A1365F" w:rsidR="00671D3E" w:rsidRPr="0016793C" w:rsidRDefault="00671D3E">
      <w:pPr>
        <w:spacing w:line="259" w:lineRule="auto"/>
        <w:jc w:val="left"/>
      </w:pPr>
      <w:r w:rsidRPr="0016793C">
        <w:br w:type="page"/>
      </w:r>
    </w:p>
    <w:p w14:paraId="4056AA87" w14:textId="75A1365F" w:rsidR="00671D3E" w:rsidRPr="0016793C" w:rsidRDefault="00671D3E" w:rsidP="00671D3E">
      <w:pPr>
        <w:pStyle w:val="Title1"/>
      </w:pPr>
      <w:bookmarkStart w:id="16" w:name="_Toc107498547"/>
      <w:r w:rsidRPr="0016793C">
        <w:lastRenderedPageBreak/>
        <w:t>Supplementary Figure 1</w:t>
      </w:r>
      <w:bookmarkEnd w:id="16"/>
    </w:p>
    <w:p w14:paraId="665E508C" w14:textId="77777777" w:rsidR="00671D3E" w:rsidRPr="0016793C" w:rsidRDefault="00671D3E" w:rsidP="00671D3E">
      <w:r w:rsidRPr="0016793C">
        <w:rPr>
          <w:noProof/>
        </w:rPr>
        <w:drawing>
          <wp:inline distT="0" distB="0" distL="0" distR="0" wp14:anchorId="070C4C60" wp14:editId="2F30D99E">
            <wp:extent cx="5731510" cy="2355716"/>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355716"/>
                    </a:xfrm>
                    <a:prstGeom prst="rect">
                      <a:avLst/>
                    </a:prstGeom>
                  </pic:spPr>
                </pic:pic>
              </a:graphicData>
            </a:graphic>
          </wp:inline>
        </w:drawing>
      </w:r>
    </w:p>
    <w:p w14:paraId="67387595" w14:textId="71C3248E" w:rsidR="00671D3E" w:rsidRPr="0016793C" w:rsidRDefault="00671D3E" w:rsidP="00671D3E">
      <w:r w:rsidRPr="0016793C">
        <w:t>DRAGON-Data pipeline for CNV Calling.</w:t>
      </w:r>
    </w:p>
    <w:p w14:paraId="302594BF" w14:textId="77777777" w:rsidR="00671D3E" w:rsidRPr="0016793C" w:rsidRDefault="00671D3E">
      <w:pPr>
        <w:spacing w:line="259" w:lineRule="auto"/>
        <w:jc w:val="left"/>
        <w:rPr>
          <w:b/>
          <w:sz w:val="28"/>
        </w:rPr>
      </w:pPr>
      <w:r w:rsidRPr="0016793C">
        <w:br w:type="page"/>
      </w:r>
    </w:p>
    <w:p w14:paraId="39C5B36E" w14:textId="4B44F987" w:rsidR="00671D3E" w:rsidRPr="0016793C" w:rsidRDefault="00671D3E" w:rsidP="00671D3E">
      <w:pPr>
        <w:pStyle w:val="Title1"/>
      </w:pPr>
      <w:bookmarkStart w:id="17" w:name="_Toc107498548"/>
      <w:r w:rsidRPr="0016793C">
        <w:lastRenderedPageBreak/>
        <w:t>Supplementary Figure 2</w:t>
      </w:r>
      <w:bookmarkEnd w:id="17"/>
    </w:p>
    <w:p w14:paraId="08ACAB57" w14:textId="71EFAC07" w:rsidR="00D93662" w:rsidRPr="0016793C" w:rsidRDefault="00671D3E">
      <w:pPr>
        <w:rPr>
          <w:b/>
          <w:bCs/>
        </w:rPr>
      </w:pPr>
      <w:r w:rsidRPr="0016793C">
        <w:rPr>
          <w:b/>
          <w:bCs/>
          <w:noProof/>
        </w:rPr>
        <w:drawing>
          <wp:inline distT="0" distB="0" distL="0" distR="0" wp14:anchorId="3620EA6B" wp14:editId="65B85B91">
            <wp:extent cx="5731510" cy="14750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475075"/>
                    </a:xfrm>
                    <a:prstGeom prst="rect">
                      <a:avLst/>
                    </a:prstGeom>
                  </pic:spPr>
                </pic:pic>
              </a:graphicData>
            </a:graphic>
          </wp:inline>
        </w:drawing>
      </w:r>
    </w:p>
    <w:p w14:paraId="12A78B12" w14:textId="3852B123" w:rsidR="00671D3E" w:rsidRPr="0016793C" w:rsidRDefault="00671D3E">
      <w:r w:rsidRPr="0016793C">
        <w:t>DRAGON-Data pipeline for standardising external genome-wide association study (GWAS) summary statistics.</w:t>
      </w:r>
    </w:p>
    <w:p w14:paraId="57625990" w14:textId="7312DEF2" w:rsidR="00671D3E" w:rsidRPr="0016793C" w:rsidRDefault="00671D3E">
      <w:pPr>
        <w:spacing w:line="259" w:lineRule="auto"/>
        <w:jc w:val="left"/>
      </w:pPr>
      <w:r w:rsidRPr="0016793C">
        <w:br w:type="page"/>
      </w:r>
    </w:p>
    <w:p w14:paraId="35FFF0DC" w14:textId="6BB444BB" w:rsidR="00671D3E" w:rsidRPr="0016793C" w:rsidRDefault="00671D3E" w:rsidP="00671D3E">
      <w:pPr>
        <w:pStyle w:val="Title1"/>
      </w:pPr>
      <w:bookmarkStart w:id="18" w:name="_Toc107498549"/>
      <w:r w:rsidRPr="0016793C">
        <w:lastRenderedPageBreak/>
        <w:t>Supplementary References</w:t>
      </w:r>
      <w:bookmarkEnd w:id="18"/>
    </w:p>
    <w:p w14:paraId="0C42CC2E" w14:textId="77777777" w:rsidR="00F15456" w:rsidRPr="0016793C" w:rsidRDefault="00671D3E" w:rsidP="00F15456">
      <w:pPr>
        <w:pStyle w:val="EndNoteBibliography"/>
        <w:spacing w:after="240"/>
      </w:pPr>
      <w:r w:rsidRPr="0016793C">
        <w:fldChar w:fldCharType="begin"/>
      </w:r>
      <w:r w:rsidRPr="0016793C">
        <w:instrText xml:space="preserve"> ADDIN EN.REFLIST </w:instrText>
      </w:r>
      <w:r w:rsidRPr="0016793C">
        <w:fldChar w:fldCharType="separate"/>
      </w:r>
      <w:r w:rsidR="00F15456" w:rsidRPr="0016793C">
        <w:t xml:space="preserve">1. Bath PA, Deeg D, Poppelaars JAN. The harmonisation of longitudinal data: a case study using data from cohort studies in The Netherlands and the United Kingdom. </w:t>
      </w:r>
      <w:r w:rsidR="00F15456" w:rsidRPr="0016793C">
        <w:rPr>
          <w:i/>
        </w:rPr>
        <w:t>Ageing and Society</w:t>
      </w:r>
      <w:r w:rsidR="00F15456" w:rsidRPr="0016793C">
        <w:t xml:space="preserve"> 2010;30(8):1419-37. doi: 10.1017/S0144686X1000070X [published Online First: 2010/09/29]</w:t>
      </w:r>
    </w:p>
    <w:p w14:paraId="7ED906B8" w14:textId="77777777" w:rsidR="00F15456" w:rsidRPr="0016793C" w:rsidRDefault="00F15456" w:rsidP="00F15456">
      <w:pPr>
        <w:pStyle w:val="EndNoteBibliography"/>
        <w:spacing w:after="240"/>
      </w:pPr>
      <w:r w:rsidRPr="0016793C">
        <w:t xml:space="preserve">2. McGuffin P, Farmer A, Harvey I. A polydiagnostic application of operational criteria in studies of psychotic illness: development and reliability of the OPCRIT system. </w:t>
      </w:r>
      <w:r w:rsidRPr="0016793C">
        <w:rPr>
          <w:i/>
        </w:rPr>
        <w:t>Arch Gen Psychiatry</w:t>
      </w:r>
      <w:r w:rsidRPr="0016793C">
        <w:t xml:space="preserve"> 1991;48(8):764-70.</w:t>
      </w:r>
    </w:p>
    <w:p w14:paraId="4D6189C1" w14:textId="77777777" w:rsidR="00F15456" w:rsidRPr="0016793C" w:rsidRDefault="00F15456" w:rsidP="00F15456">
      <w:pPr>
        <w:pStyle w:val="EndNoteBibliography"/>
        <w:spacing w:after="240"/>
      </w:pPr>
      <w:r w:rsidRPr="0016793C">
        <w:t xml:space="preserve">3. Roberts BW, DelVecchio WF. The rank-order consistency of personality traits from childhood to old age: A quantitative review of longitudinal studies. </w:t>
      </w:r>
      <w:r w:rsidRPr="0016793C">
        <w:rPr>
          <w:i/>
        </w:rPr>
        <w:t>Psychol Bull</w:t>
      </w:r>
      <w:r w:rsidRPr="0016793C">
        <w:t xml:space="preserve"> 2000;126(1):3-25. doi: 10.1037/0033-2909.126.1.3</w:t>
      </w:r>
    </w:p>
    <w:p w14:paraId="14DAE664" w14:textId="7D5586BA" w:rsidR="00F15456" w:rsidRPr="0016793C" w:rsidRDefault="00F15456" w:rsidP="00F15456">
      <w:pPr>
        <w:pStyle w:val="EndNoteBibliography"/>
        <w:spacing w:after="240"/>
      </w:pPr>
      <w:r w:rsidRPr="0016793C">
        <w:t xml:space="preserve">4. Baldwin JS, Dadds MR. Reliability and Validity of Parent and Child Versions of the Multidimensional Anxiety Scale for Children in Community Samples. </w:t>
      </w:r>
      <w:r w:rsidRPr="0016793C">
        <w:rPr>
          <w:i/>
        </w:rPr>
        <w:t>J Am Acad Child Adolesc Psychiatry</w:t>
      </w:r>
      <w:r w:rsidRPr="0016793C">
        <w:t xml:space="preserve"> 2007;46(2):252-60. doi: </w:t>
      </w:r>
      <w:hyperlink r:id="rId15" w:history="1">
        <w:r w:rsidRPr="0016793C">
          <w:rPr>
            <w:rStyle w:val="Hyperlink"/>
          </w:rPr>
          <w:t>https://doi.org/10.1097/01.chi.0000246065.93200.a1</w:t>
        </w:r>
      </w:hyperlink>
    </w:p>
    <w:p w14:paraId="7CB46043" w14:textId="77777777" w:rsidR="00F15456" w:rsidRPr="0016793C" w:rsidRDefault="00F15456" w:rsidP="00F15456">
      <w:pPr>
        <w:pStyle w:val="EndNoteBibliography"/>
        <w:spacing w:after="240"/>
      </w:pPr>
      <w:r w:rsidRPr="0016793C">
        <w:t xml:space="preserve">5. Klonsky ED, May AM, Saffer BY. Suicide, Suicide Attempts, and Suicidal Ideation. </w:t>
      </w:r>
      <w:r w:rsidRPr="0016793C">
        <w:rPr>
          <w:i/>
        </w:rPr>
        <w:t>Annual Review of Clinical Psychology</w:t>
      </w:r>
      <w:r w:rsidRPr="0016793C">
        <w:t xml:space="preserve"> 2016;12(1):307-30. doi: 10.1146/annurev-clinpsy-021815-093204</w:t>
      </w:r>
    </w:p>
    <w:p w14:paraId="08149708" w14:textId="77777777" w:rsidR="00F15456" w:rsidRPr="0016793C" w:rsidRDefault="00F15456" w:rsidP="00F15456">
      <w:pPr>
        <w:pStyle w:val="EndNoteBibliography"/>
        <w:spacing w:after="240"/>
      </w:pPr>
      <w:r w:rsidRPr="0016793C">
        <w:t xml:space="preserve">6. Lally J, Watkins R, Nash S, et al. The Representativeness of Participants With Severe Mental Illness in a Psychosocial Clinical Trial. </w:t>
      </w:r>
      <w:r w:rsidRPr="0016793C">
        <w:rPr>
          <w:i/>
        </w:rPr>
        <w:t>Frontiers in Psychiatry</w:t>
      </w:r>
      <w:r w:rsidRPr="0016793C">
        <w:t xml:space="preserve"> 2018;9(654) doi: 10.3389/fpsyt.2018.00654</w:t>
      </w:r>
    </w:p>
    <w:p w14:paraId="4FB62C90" w14:textId="77777777" w:rsidR="00F15456" w:rsidRPr="0016793C" w:rsidRDefault="00F15456" w:rsidP="00F15456">
      <w:pPr>
        <w:pStyle w:val="EndNoteBibliography"/>
        <w:spacing w:after="240"/>
      </w:pPr>
      <w:r w:rsidRPr="0016793C">
        <w:t xml:space="preserve">7. Kline E, Hendel V, Friedman-Yakoobian M, et al. A comparison of neurocognition and functioning in first episode psychosis populations: do research samples reflect the real world? </w:t>
      </w:r>
      <w:r w:rsidRPr="0016793C">
        <w:rPr>
          <w:i/>
        </w:rPr>
        <w:t>Soc Psychiatry Psychiatr Epidemiol</w:t>
      </w:r>
      <w:r w:rsidRPr="0016793C">
        <w:t xml:space="preserve"> 2019;54(3):291-301. doi: 10.1007/s00127-018-1631-x</w:t>
      </w:r>
    </w:p>
    <w:p w14:paraId="55335234" w14:textId="77777777" w:rsidR="00F15456" w:rsidRPr="0016793C" w:rsidRDefault="00F15456" w:rsidP="00F15456">
      <w:pPr>
        <w:pStyle w:val="EndNoteBibliography"/>
        <w:spacing w:after="240"/>
      </w:pPr>
      <w:r w:rsidRPr="0016793C">
        <w:t xml:space="preserve">8. Martin J, Tilling K, Hubbard L, et al. Association of Genetic Risk for Schizophrenia With Nonparticipation Over Time in a Population-Based Cohort Study. </w:t>
      </w:r>
      <w:r w:rsidRPr="0016793C">
        <w:rPr>
          <w:i/>
        </w:rPr>
        <w:t>Am J Epidemiol</w:t>
      </w:r>
      <w:r w:rsidRPr="0016793C">
        <w:t xml:space="preserve"> 2016;183(12):1149-58. doi: 10.1093/aje/kww009</w:t>
      </w:r>
    </w:p>
    <w:p w14:paraId="333EA3F4" w14:textId="77777777" w:rsidR="00F15456" w:rsidRPr="0016793C" w:rsidRDefault="00F15456" w:rsidP="00F15456">
      <w:pPr>
        <w:pStyle w:val="EndNoteBibliography"/>
        <w:spacing w:after="240"/>
      </w:pPr>
      <w:r w:rsidRPr="0016793C">
        <w:t xml:space="preserve">9. Batterham PJ. Recruitment of mental health survey participants using Internet advertising: content, characteristics and cost effectiveness. </w:t>
      </w:r>
      <w:r w:rsidRPr="0016793C">
        <w:rPr>
          <w:i/>
        </w:rPr>
        <w:t>International Journal of Methods in Psychiatric Research</w:t>
      </w:r>
      <w:r w:rsidRPr="0016793C">
        <w:t xml:space="preserve"> 2014;23(2):184-91. doi: 10.1002/mpr.1421</w:t>
      </w:r>
    </w:p>
    <w:p w14:paraId="66571FC1" w14:textId="77777777" w:rsidR="00F15456" w:rsidRPr="0016793C" w:rsidRDefault="00F15456" w:rsidP="00F15456">
      <w:pPr>
        <w:pStyle w:val="EndNoteBibliography"/>
        <w:spacing w:after="240"/>
      </w:pPr>
      <w:r w:rsidRPr="0016793C">
        <w:t xml:space="preserve">10. Judd F, Komiti A, Jackson H. How Does Being Female Assist Help-Seeking for Mental Health Problems? </w:t>
      </w:r>
      <w:r w:rsidRPr="0016793C">
        <w:rPr>
          <w:i/>
        </w:rPr>
        <w:t>Aust N Z J Psychiatry</w:t>
      </w:r>
      <w:r w:rsidRPr="0016793C">
        <w:t xml:space="preserve"> 2008;42(1):24-29. doi: 10.1080/00048670701732681</w:t>
      </w:r>
    </w:p>
    <w:p w14:paraId="21F4D8F7" w14:textId="77777777" w:rsidR="00F15456" w:rsidRPr="0016793C" w:rsidRDefault="00F15456" w:rsidP="00F15456">
      <w:pPr>
        <w:pStyle w:val="EndNoteBibliography"/>
        <w:spacing w:after="240"/>
      </w:pPr>
      <w:r w:rsidRPr="0016793C">
        <w:t xml:space="preserve">11. Arnett AB, Wang T, Eichler EE, et al. Reflections on the genetics-first approach to advancements in molecular genetic and neurobiological research on neurodevelopmental disorders. </w:t>
      </w:r>
      <w:r w:rsidRPr="0016793C">
        <w:rPr>
          <w:i/>
        </w:rPr>
        <w:t>Journal of Neurodevelopmental Disorders</w:t>
      </w:r>
      <w:r w:rsidRPr="0016793C">
        <w:t xml:space="preserve"> 2021;13(1):24. doi: 10.1186/s11689-021-09371-4</w:t>
      </w:r>
    </w:p>
    <w:p w14:paraId="74431DD7" w14:textId="77777777" w:rsidR="00F15456" w:rsidRPr="0016793C" w:rsidRDefault="00F15456" w:rsidP="00F15456">
      <w:pPr>
        <w:pStyle w:val="EndNoteBibliography"/>
        <w:spacing w:after="240"/>
      </w:pPr>
      <w:r w:rsidRPr="0016793C">
        <w:t xml:space="preserve">12. Cleynen I, Engchuan W, Hestand MS, et al. Genetic contributors to risk of schizophrenia in the presence of a 22q11.2 deletion. </w:t>
      </w:r>
      <w:r w:rsidRPr="0016793C">
        <w:rPr>
          <w:i/>
        </w:rPr>
        <w:t>Mol Psychiatry</w:t>
      </w:r>
      <w:r w:rsidRPr="0016793C">
        <w:t xml:space="preserve"> 2020 doi: 10.1038/s41380-020-0654-3</w:t>
      </w:r>
    </w:p>
    <w:p w14:paraId="074E5853" w14:textId="77777777" w:rsidR="00F15456" w:rsidRPr="0016793C" w:rsidRDefault="00F15456" w:rsidP="00F15456">
      <w:pPr>
        <w:pStyle w:val="EndNoteBibliography"/>
        <w:spacing w:after="240"/>
      </w:pPr>
      <w:r w:rsidRPr="0016793C">
        <w:lastRenderedPageBreak/>
        <w:t xml:space="preserve">13. Wunsch G, Russo F, Mouchart M. Do We Necessarily Need Longitudinal Data to Infer Causal Relations? </w:t>
      </w:r>
      <w:r w:rsidRPr="0016793C">
        <w:rPr>
          <w:i/>
        </w:rPr>
        <w:t>BMS: Bulletin of Sociological Methodology / Bulletin de Méthodologie Sociologique</w:t>
      </w:r>
      <w:r w:rsidRPr="0016793C">
        <w:t xml:space="preserve"> 2010(106):5-18.</w:t>
      </w:r>
    </w:p>
    <w:p w14:paraId="12387611" w14:textId="77777777" w:rsidR="00F15456" w:rsidRPr="0016793C" w:rsidRDefault="00F15456" w:rsidP="00F15456">
      <w:pPr>
        <w:pStyle w:val="EndNoteBibliography"/>
        <w:spacing w:after="240"/>
      </w:pPr>
      <w:r w:rsidRPr="0016793C">
        <w:t xml:space="preserve">14. Booth-Kewley S, Larson GE, Miyoshi DK. Social desirability effects on computerized and paper-and-pencil questionnaires. </w:t>
      </w:r>
      <w:r w:rsidRPr="0016793C">
        <w:rPr>
          <w:i/>
        </w:rPr>
        <w:t>Computers in Human Behavior</w:t>
      </w:r>
      <w:r w:rsidRPr="0016793C">
        <w:t xml:space="preserve"> 2007;23(1):463-77. doi: 10.1016/j.chb.2004.10.020</w:t>
      </w:r>
    </w:p>
    <w:p w14:paraId="0F9C90DC" w14:textId="77777777" w:rsidR="00F15456" w:rsidRPr="0016793C" w:rsidRDefault="00F15456" w:rsidP="00F15456">
      <w:pPr>
        <w:pStyle w:val="EndNoteBibliography"/>
        <w:spacing w:after="240"/>
      </w:pPr>
      <w:r w:rsidRPr="0016793C">
        <w:t xml:space="preserve">15. Pardiñas AF, Holmans P, Pocklington AJ, et al. Common schizophrenia alleles are enriched in mutation-intolerant genes and in regions under strong background selection. </w:t>
      </w:r>
      <w:r w:rsidRPr="0016793C">
        <w:rPr>
          <w:i/>
        </w:rPr>
        <w:t>Nat Genet</w:t>
      </w:r>
      <w:r w:rsidRPr="0016793C">
        <w:t xml:space="preserve"> 2018;50(3):381-89. doi: 10.1038/s41588-018-0059-2</w:t>
      </w:r>
    </w:p>
    <w:p w14:paraId="0B383F62" w14:textId="77777777" w:rsidR="00F15456" w:rsidRPr="0016793C" w:rsidRDefault="00F15456" w:rsidP="00F15456">
      <w:pPr>
        <w:pStyle w:val="EndNoteBibliography"/>
        <w:spacing w:after="240"/>
      </w:pPr>
      <w:r w:rsidRPr="0016793C">
        <w:t xml:space="preserve">16. Fry A, Littlejohns TJ, Sudlow C, et al. Comparison of Sociodemographic and Health-Related Characteristics of UK Biobank Participants With Those of the General Population. </w:t>
      </w:r>
      <w:r w:rsidRPr="0016793C">
        <w:rPr>
          <w:i/>
        </w:rPr>
        <w:t>Am J Epidemiol</w:t>
      </w:r>
      <w:r w:rsidRPr="0016793C">
        <w:t xml:space="preserve"> 2017;186(9):1026-34. doi: 10.1093/aje/kwx246</w:t>
      </w:r>
    </w:p>
    <w:p w14:paraId="4047E47E" w14:textId="77777777" w:rsidR="00F15456" w:rsidRPr="0016793C" w:rsidRDefault="00F15456" w:rsidP="00F15456">
      <w:pPr>
        <w:pStyle w:val="EndNoteBibliography"/>
        <w:spacing w:after="240"/>
      </w:pPr>
      <w:r w:rsidRPr="0016793C">
        <w:t xml:space="preserve">17. Davis K, Hotopf M. Mental health phenotyping in UK Biobank. </w:t>
      </w:r>
      <w:r w:rsidRPr="0016793C">
        <w:rPr>
          <w:i/>
        </w:rPr>
        <w:t>Prog Neurol Psychiatry</w:t>
      </w:r>
      <w:r w:rsidRPr="0016793C">
        <w:t xml:space="preserve"> 2019;23(1):4-7.</w:t>
      </w:r>
    </w:p>
    <w:p w14:paraId="257050A0" w14:textId="77777777" w:rsidR="00F15456" w:rsidRPr="0016793C" w:rsidRDefault="00F15456" w:rsidP="00F15456">
      <w:pPr>
        <w:pStyle w:val="EndNoteBibliography"/>
        <w:spacing w:after="240"/>
      </w:pPr>
      <w:r w:rsidRPr="0016793C">
        <w:t xml:space="preserve">18. McGuffin P, Katz R. The Genetics of Depression and Manic-Depressive Disorder. </w:t>
      </w:r>
      <w:r w:rsidRPr="0016793C">
        <w:rPr>
          <w:i/>
        </w:rPr>
        <w:t>Br J Psychiatry</w:t>
      </w:r>
      <w:r w:rsidRPr="0016793C">
        <w:t xml:space="preserve"> 1989;155(3):294-304. doi: 10.1192/bjp.155.3.294 [published Online First: 2018/01/02]</w:t>
      </w:r>
    </w:p>
    <w:p w14:paraId="69A88B83" w14:textId="77777777" w:rsidR="00F15456" w:rsidRPr="0016793C" w:rsidRDefault="00F15456" w:rsidP="00F15456">
      <w:pPr>
        <w:pStyle w:val="EndNoteBibliography"/>
        <w:spacing w:after="240"/>
      </w:pPr>
      <w:r w:rsidRPr="0016793C">
        <w:t xml:space="preserve">19. Cai N, Revez JA, Adams MJ, et al. Minimal phenotyping yields genome-wide association signals of low specificity for major depression. </w:t>
      </w:r>
      <w:r w:rsidRPr="0016793C">
        <w:rPr>
          <w:i/>
        </w:rPr>
        <w:t>Nat Genet</w:t>
      </w:r>
      <w:r w:rsidRPr="0016793C">
        <w:t xml:space="preserve"> 2020;52(4):437-47. doi: 10.1038/s41588-020-0594-5</w:t>
      </w:r>
    </w:p>
    <w:p w14:paraId="1E2D4049" w14:textId="77777777" w:rsidR="00F15456" w:rsidRPr="0016793C" w:rsidRDefault="00F15456" w:rsidP="00F15456">
      <w:pPr>
        <w:pStyle w:val="EndNoteBibliography"/>
        <w:spacing w:after="240"/>
      </w:pPr>
      <w:r w:rsidRPr="0016793C">
        <w:t xml:space="preserve">20. Andrews G, Slade T, Peters L. Classification in psychiatry: ICD–10 versus DSM–IV. </w:t>
      </w:r>
      <w:r w:rsidRPr="0016793C">
        <w:rPr>
          <w:i/>
        </w:rPr>
        <w:t>Br J Psychiatry</w:t>
      </w:r>
      <w:r w:rsidRPr="0016793C">
        <w:t xml:space="preserve"> 1999;174(1):3-5. doi: 10.1192/bjp.174.1.3 [published Online First: 2018/01/02]</w:t>
      </w:r>
    </w:p>
    <w:p w14:paraId="439073A0" w14:textId="77777777" w:rsidR="00F15456" w:rsidRPr="0016793C" w:rsidRDefault="00F15456" w:rsidP="00F15456">
      <w:pPr>
        <w:pStyle w:val="EndNoteBibliography"/>
        <w:spacing w:after="240"/>
      </w:pPr>
      <w:r w:rsidRPr="0016793C">
        <w:t>21. Gaebel W, Stricker J, Kerst A. Changes from ICD-10 to ICD-11 and future directions in psychiatric classification </w:t>
      </w:r>
      <w:r w:rsidRPr="0016793C">
        <w:rPr>
          <w:i/>
        </w:rPr>
        <w:t>Dialogues Clin Neurosci</w:t>
      </w:r>
      <w:r w:rsidRPr="0016793C">
        <w:t xml:space="preserve"> 2020;22(1):7-15. doi: 10.31887/DCNS.2020.22.1/wgaebel [published Online First: 2020/07/24]</w:t>
      </w:r>
    </w:p>
    <w:p w14:paraId="5285D16D" w14:textId="77777777" w:rsidR="00F15456" w:rsidRPr="0016793C" w:rsidRDefault="00F15456" w:rsidP="00F15456">
      <w:pPr>
        <w:pStyle w:val="EndNoteBibliography"/>
        <w:spacing w:after="240"/>
      </w:pPr>
      <w:r w:rsidRPr="0016793C">
        <w:t xml:space="preserve">22. Barbano AC, van der Mei WF, Bryant RA, et al. Clinical implications of the proposed ICD-11 PTSD diagnostic criteria. </w:t>
      </w:r>
      <w:r w:rsidRPr="0016793C">
        <w:rPr>
          <w:i/>
        </w:rPr>
        <w:t>Psychol Med</w:t>
      </w:r>
      <w:r w:rsidRPr="0016793C">
        <w:t xml:space="preserve"> 2019;49(3):483-90. doi: 10.1017/S0033291718001101 [published Online First: 2018/05/14]</w:t>
      </w:r>
    </w:p>
    <w:p w14:paraId="4E57CEA3" w14:textId="77777777" w:rsidR="00F15456" w:rsidRPr="0016793C" w:rsidRDefault="00F15456" w:rsidP="00F15456">
      <w:pPr>
        <w:pStyle w:val="EndNoteBibliography"/>
        <w:spacing w:after="240"/>
      </w:pPr>
      <w:r w:rsidRPr="0016793C">
        <w:t xml:space="preserve">23. Cuthbert BN, Insel TR. Toward the future of psychiatric diagnosis: the seven pillars of RDoC. </w:t>
      </w:r>
      <w:r w:rsidRPr="0016793C">
        <w:rPr>
          <w:i/>
        </w:rPr>
        <w:t>BMC medicine</w:t>
      </w:r>
      <w:r w:rsidRPr="0016793C">
        <w:t xml:space="preserve"> 2013;11(1):126.</w:t>
      </w:r>
    </w:p>
    <w:p w14:paraId="14F3924E" w14:textId="7A59BDBB" w:rsidR="00F15456" w:rsidRPr="0016793C" w:rsidRDefault="00F15456" w:rsidP="00F15456">
      <w:pPr>
        <w:pStyle w:val="EndNoteBibliography"/>
        <w:spacing w:after="240"/>
      </w:pPr>
      <w:r w:rsidRPr="0016793C">
        <w:t xml:space="preserve">24. Owen Michael J. New Approaches to Psychiatric Diagnostic Classification. </w:t>
      </w:r>
      <w:r w:rsidRPr="0016793C">
        <w:rPr>
          <w:i/>
        </w:rPr>
        <w:t>Neuron</w:t>
      </w:r>
      <w:r w:rsidRPr="0016793C">
        <w:t xml:space="preserve"> 2014;84(3):564-71. doi: </w:t>
      </w:r>
      <w:hyperlink r:id="rId16" w:history="1">
        <w:r w:rsidRPr="0016793C">
          <w:rPr>
            <w:rStyle w:val="Hyperlink"/>
          </w:rPr>
          <w:t>https://doi.org/10.1016/j.neuron.2014.10.028</w:t>
        </w:r>
      </w:hyperlink>
    </w:p>
    <w:p w14:paraId="015A5D55" w14:textId="77777777" w:rsidR="00F15456" w:rsidRPr="0016793C" w:rsidRDefault="00F15456" w:rsidP="00F15456">
      <w:pPr>
        <w:pStyle w:val="EndNoteBibliography"/>
        <w:spacing w:after="240"/>
      </w:pPr>
      <w:r w:rsidRPr="0016793C">
        <w:t xml:space="preserve">25. McCarthy S, Das S, Kretzschmar W, et al. A reference panel of 64,976 haplotypes for genotype imputation. </w:t>
      </w:r>
      <w:r w:rsidRPr="0016793C">
        <w:rPr>
          <w:i/>
        </w:rPr>
        <w:t>Nat Genet</w:t>
      </w:r>
      <w:r w:rsidRPr="0016793C">
        <w:t xml:space="preserve"> 2016;48(10):1279-83. doi: 10.1038/ng.3643</w:t>
      </w:r>
    </w:p>
    <w:p w14:paraId="62CAF2C8" w14:textId="77777777" w:rsidR="00F15456" w:rsidRPr="0016793C" w:rsidRDefault="00F15456" w:rsidP="00F15456">
      <w:pPr>
        <w:pStyle w:val="EndNoteBibliography"/>
        <w:spacing w:after="240"/>
      </w:pPr>
      <w:r w:rsidRPr="0016793C">
        <w:t xml:space="preserve">26. Deelen P, Bonder MJ, van der Velde KJ, et al. Genotype harmonizer: automatic strand alignment and format conversion for genotype data integration. </w:t>
      </w:r>
      <w:r w:rsidRPr="0016793C">
        <w:rPr>
          <w:i/>
        </w:rPr>
        <w:t>BMC Research Notes</w:t>
      </w:r>
      <w:r w:rsidRPr="0016793C">
        <w:t xml:space="preserve"> 2014;7(1):901. doi: 10.1186/1756-0500-7-901</w:t>
      </w:r>
    </w:p>
    <w:p w14:paraId="5BEE5104" w14:textId="77777777" w:rsidR="00F15456" w:rsidRPr="0016793C" w:rsidRDefault="00F15456" w:rsidP="00F15456">
      <w:pPr>
        <w:pStyle w:val="EndNoteBibliography"/>
        <w:spacing w:after="240"/>
      </w:pPr>
      <w:r w:rsidRPr="0016793C">
        <w:lastRenderedPageBreak/>
        <w:t xml:space="preserve">27. Kuhn RM, Haussler D, Kent WJ. The UCSC genome browser and associated tools. </w:t>
      </w:r>
      <w:r w:rsidRPr="0016793C">
        <w:rPr>
          <w:i/>
        </w:rPr>
        <w:t>Briefings in Bioinformatics</w:t>
      </w:r>
      <w:r w:rsidRPr="0016793C">
        <w:t xml:space="preserve"> 2012;14(2):144-61. doi: 10.1093/bib/bbs038</w:t>
      </w:r>
    </w:p>
    <w:p w14:paraId="0DF4F1CC" w14:textId="77777777" w:rsidR="00F15456" w:rsidRPr="0016793C" w:rsidRDefault="00F15456" w:rsidP="00F15456">
      <w:pPr>
        <w:pStyle w:val="EndNoteBibliography"/>
        <w:spacing w:after="240"/>
        <w:rPr>
          <w:lang w:val="es-ES"/>
        </w:rPr>
      </w:pPr>
      <w:r w:rsidRPr="0016793C">
        <w:t xml:space="preserve">28. Stanaway IB, Hall TO, Rosenthal EA, et al. The eMERGE genotype set of 83,717 subjects imputed to ~40 million variants genome wide and association with the herpes zoster medical record phenotype. </w:t>
      </w:r>
      <w:r w:rsidRPr="0016793C">
        <w:rPr>
          <w:i/>
          <w:lang w:val="es-ES"/>
        </w:rPr>
        <w:t>Genet Epidemiol</w:t>
      </w:r>
      <w:r w:rsidRPr="0016793C">
        <w:rPr>
          <w:lang w:val="es-ES"/>
        </w:rPr>
        <w:t xml:space="preserve"> 2019;43(1):63-81. doi: 10.1002/gepi.22167</w:t>
      </w:r>
    </w:p>
    <w:p w14:paraId="019286A9" w14:textId="77777777" w:rsidR="00F15456" w:rsidRPr="0016793C" w:rsidRDefault="00F15456" w:rsidP="00F15456">
      <w:pPr>
        <w:pStyle w:val="EndNoteBibliography"/>
        <w:spacing w:after="240"/>
      </w:pPr>
      <w:r w:rsidRPr="0016793C">
        <w:rPr>
          <w:lang w:val="es-ES"/>
        </w:rPr>
        <w:t xml:space="preserve">29. Pistis G, Porcu E, Vrieze SI, et al. </w:t>
      </w:r>
      <w:r w:rsidRPr="0016793C">
        <w:t xml:space="preserve">Rare variant genotype imputation with thousands of study-specific whole-genome sequences: implications for cost-effective study designs. </w:t>
      </w:r>
      <w:r w:rsidRPr="0016793C">
        <w:rPr>
          <w:i/>
        </w:rPr>
        <w:t>Eur J Hum Genet</w:t>
      </w:r>
      <w:r w:rsidRPr="0016793C">
        <w:t xml:space="preserve"> 2014;23:975. doi: 10.1038/ejhg.2014.216</w:t>
      </w:r>
    </w:p>
    <w:p w14:paraId="2CEA38D3" w14:textId="77777777" w:rsidR="00F15456" w:rsidRPr="0016793C" w:rsidRDefault="00F15456" w:rsidP="00F15456">
      <w:pPr>
        <w:pStyle w:val="EndNoteBibliography"/>
        <w:spacing w:after="240"/>
      </w:pPr>
      <w:r w:rsidRPr="0016793C">
        <w:t xml:space="preserve">30. Igo Jr. RP, Cooke Bailey JN, Romm J, et al. Quality Control for the Illumina HumanExome BeadChip. </w:t>
      </w:r>
      <w:r w:rsidRPr="0016793C">
        <w:rPr>
          <w:i/>
        </w:rPr>
        <w:t>Current Protocols in Human Genetics</w:t>
      </w:r>
      <w:r w:rsidRPr="0016793C">
        <w:t xml:space="preserve"> 2016;90(1):2.14.1-2.14.16. doi: 10.1002/cphg.15</w:t>
      </w:r>
    </w:p>
    <w:p w14:paraId="08DA0B88" w14:textId="77777777" w:rsidR="00F15456" w:rsidRPr="0016793C" w:rsidRDefault="00F15456" w:rsidP="00F15456">
      <w:pPr>
        <w:pStyle w:val="EndNoteBibliography"/>
        <w:spacing w:after="240"/>
      </w:pPr>
      <w:r w:rsidRPr="0016793C">
        <w:t xml:space="preserve">31. Danecek P, Auton A, Abecasis G, et al. The variant call format and VCFtools. </w:t>
      </w:r>
      <w:r w:rsidRPr="0016793C">
        <w:rPr>
          <w:i/>
        </w:rPr>
        <w:t>Bioinformatics</w:t>
      </w:r>
      <w:r w:rsidRPr="0016793C">
        <w:t xml:space="preserve"> 2011;27(15):2156-58. doi: 10.1093/bioinformatics/btr330</w:t>
      </w:r>
    </w:p>
    <w:p w14:paraId="7A3B6223" w14:textId="77777777" w:rsidR="00F15456" w:rsidRPr="0016793C" w:rsidRDefault="00F15456" w:rsidP="00F15456">
      <w:pPr>
        <w:pStyle w:val="EndNoteBibliography"/>
        <w:spacing w:after="240"/>
      </w:pPr>
      <w:r w:rsidRPr="0016793C">
        <w:t xml:space="preserve">32. Patterson NJ, Price AL, Reich D. Population structure and eigenanalysis. </w:t>
      </w:r>
      <w:r w:rsidRPr="0016793C">
        <w:rPr>
          <w:i/>
        </w:rPr>
        <w:t>PLoS Genet</w:t>
      </w:r>
      <w:r w:rsidRPr="0016793C">
        <w:t xml:space="preserve"> 2006;2(12):e190. doi: 10.1371/journal.pgen.0020190</w:t>
      </w:r>
    </w:p>
    <w:p w14:paraId="152F01AE" w14:textId="77777777" w:rsidR="00F15456" w:rsidRPr="0016793C" w:rsidRDefault="00F15456" w:rsidP="00F15456">
      <w:pPr>
        <w:pStyle w:val="EndNoteBibliography"/>
        <w:spacing w:after="240"/>
        <w:rPr>
          <w:lang w:val="es-ES"/>
        </w:rPr>
      </w:pPr>
      <w:r w:rsidRPr="0016793C">
        <w:t xml:space="preserve">33. Conomos MP, Miller MB, Thornton TA. Robust inference of population structure for ancestry prediction and correction of stratification in the presence of relatedness. </w:t>
      </w:r>
      <w:r w:rsidRPr="0016793C">
        <w:rPr>
          <w:i/>
          <w:lang w:val="es-ES"/>
        </w:rPr>
        <w:t>Genet Epidemiol</w:t>
      </w:r>
      <w:r w:rsidRPr="0016793C">
        <w:rPr>
          <w:lang w:val="es-ES"/>
        </w:rPr>
        <w:t xml:space="preserve"> 2015;39(4):276-93.</w:t>
      </w:r>
    </w:p>
    <w:p w14:paraId="60BC5F19" w14:textId="77777777" w:rsidR="00F15456" w:rsidRPr="0016793C" w:rsidRDefault="00F15456" w:rsidP="00F15456">
      <w:pPr>
        <w:pStyle w:val="EndNoteBibliography"/>
        <w:spacing w:after="240"/>
      </w:pPr>
      <w:r w:rsidRPr="0016793C">
        <w:rPr>
          <w:lang w:val="es-ES"/>
        </w:rPr>
        <w:t xml:space="preserve">34. Legge SE, Pardiñas AF, Helthuis M, et al. </w:t>
      </w:r>
      <w:r w:rsidRPr="0016793C">
        <w:t xml:space="preserve">A genome-wide association study in individuals of African ancestry reveals the importance of the Duffy-null genotype in the assessment of clozapine-related neutropenia. </w:t>
      </w:r>
      <w:r w:rsidRPr="0016793C">
        <w:rPr>
          <w:i/>
        </w:rPr>
        <w:t>Mol Psychiatry</w:t>
      </w:r>
      <w:r w:rsidRPr="0016793C">
        <w:t xml:space="preserve"> 2019;24(3):328-37. doi: 10.1038/s41380-018-0335-7</w:t>
      </w:r>
    </w:p>
    <w:p w14:paraId="6115214B" w14:textId="77777777" w:rsidR="00F15456" w:rsidRPr="0016793C" w:rsidRDefault="00F15456" w:rsidP="00F15456">
      <w:pPr>
        <w:pStyle w:val="EndNoteBibliography"/>
        <w:spacing w:after="240"/>
      </w:pPr>
      <w:r w:rsidRPr="0016793C">
        <w:t xml:space="preserve">35. Phillips C, Parson W, Lundsberg B, et al. Building a forensic ancestry panel from the ground up: The EUROFORGEN Global AIM-SNP set. </w:t>
      </w:r>
      <w:r w:rsidRPr="0016793C">
        <w:rPr>
          <w:i/>
        </w:rPr>
        <w:t>Forensic Sci Int Genet</w:t>
      </w:r>
      <w:r w:rsidRPr="0016793C">
        <w:t xml:space="preserve"> 2014;11:13-25. doi: 10.1016/j.fsigen.2014.02.012</w:t>
      </w:r>
    </w:p>
    <w:p w14:paraId="7AB244B1" w14:textId="77777777" w:rsidR="00F15456" w:rsidRPr="0016793C" w:rsidRDefault="00F15456" w:rsidP="00F15456">
      <w:pPr>
        <w:pStyle w:val="EndNoteBibliography"/>
        <w:spacing w:after="240"/>
      </w:pPr>
      <w:r w:rsidRPr="0016793C">
        <w:t xml:space="preserve">36. Kidd KK, Speed WC, Pakstis AJ, et al. Progress toward an efficient panel of SNPs for ancestry inference. </w:t>
      </w:r>
      <w:r w:rsidRPr="0016793C">
        <w:rPr>
          <w:i/>
        </w:rPr>
        <w:t>Forensic Sci Int Genet</w:t>
      </w:r>
      <w:r w:rsidRPr="0016793C">
        <w:t xml:space="preserve"> 2014;10:23-32. doi: 10.1016/j.fsigen.2014.01.002</w:t>
      </w:r>
    </w:p>
    <w:p w14:paraId="1103799D" w14:textId="77777777" w:rsidR="00F15456" w:rsidRPr="0016793C" w:rsidRDefault="00F15456" w:rsidP="00F15456">
      <w:pPr>
        <w:pStyle w:val="EndNoteBibliography"/>
        <w:spacing w:after="240"/>
      </w:pPr>
      <w:r w:rsidRPr="0016793C">
        <w:t xml:space="preserve">37. Li JZ, Absher DM, Tang H, et al. Worldwide Human Relationships Inferred from Genome-Wide Patterns of Variation. </w:t>
      </w:r>
      <w:r w:rsidRPr="0016793C">
        <w:rPr>
          <w:i/>
        </w:rPr>
        <w:t>Science</w:t>
      </w:r>
      <w:r w:rsidRPr="0016793C">
        <w:t xml:space="preserve"> 2008;319(5866):1100-04. doi: 10.1126/science.1153717</w:t>
      </w:r>
    </w:p>
    <w:p w14:paraId="0CF42F3F" w14:textId="77777777" w:rsidR="00F15456" w:rsidRPr="0016793C" w:rsidRDefault="00F15456" w:rsidP="00F15456">
      <w:pPr>
        <w:pStyle w:val="EndNoteBibliography"/>
        <w:spacing w:after="240"/>
      </w:pPr>
      <w:r w:rsidRPr="0016793C">
        <w:t xml:space="preserve">38. Chambers JC, Abbott J, Zhang W, et al. The South Asian Genome. </w:t>
      </w:r>
      <w:r w:rsidRPr="0016793C">
        <w:rPr>
          <w:i/>
        </w:rPr>
        <w:t>PLOS ONE</w:t>
      </w:r>
      <w:r w:rsidRPr="0016793C">
        <w:t xml:space="preserve"> 2014;9(8):e102645. doi: 10.1371/journal.pone.0102645</w:t>
      </w:r>
    </w:p>
    <w:p w14:paraId="5D3B8D54" w14:textId="77777777" w:rsidR="00F15456" w:rsidRPr="0016793C" w:rsidRDefault="00F15456" w:rsidP="00F15456">
      <w:pPr>
        <w:pStyle w:val="EndNoteBibliography"/>
        <w:spacing w:after="240"/>
      </w:pPr>
      <w:r w:rsidRPr="0016793C">
        <w:t xml:space="preserve">39. Tishkoff SA, Kidd KK. Implications of biogeography of human populations for'race'and medicine. </w:t>
      </w:r>
      <w:r w:rsidRPr="0016793C">
        <w:rPr>
          <w:i/>
        </w:rPr>
        <w:t>Nat Genet</w:t>
      </w:r>
      <w:r w:rsidRPr="0016793C">
        <w:t xml:space="preserve"> 2004;36:S21-S27.</w:t>
      </w:r>
    </w:p>
    <w:p w14:paraId="1803B789" w14:textId="77777777" w:rsidR="00F15456" w:rsidRPr="0016793C" w:rsidRDefault="00F15456" w:rsidP="00F15456">
      <w:pPr>
        <w:pStyle w:val="EndNoteBibliography"/>
        <w:spacing w:after="240"/>
      </w:pPr>
      <w:r w:rsidRPr="0016793C">
        <w:t xml:space="preserve">40. Reich D, Thangaraj K, Patterson N, et al. Reconstructing Indian population history. </w:t>
      </w:r>
      <w:r w:rsidRPr="0016793C">
        <w:rPr>
          <w:i/>
        </w:rPr>
        <w:t>Nature</w:t>
      </w:r>
      <w:r w:rsidRPr="0016793C">
        <w:t xml:space="preserve"> 2009;461:489. doi: 10.1038/nature08365</w:t>
      </w:r>
    </w:p>
    <w:p w14:paraId="0F897C44" w14:textId="77777777" w:rsidR="00F15456" w:rsidRPr="0016793C" w:rsidRDefault="00F15456" w:rsidP="00F15456">
      <w:pPr>
        <w:pStyle w:val="EndNoteBibliography"/>
        <w:spacing w:after="240"/>
        <w:rPr>
          <w:lang w:val="es-ES"/>
        </w:rPr>
      </w:pPr>
      <w:r w:rsidRPr="0016793C">
        <w:t xml:space="preserve">41. Das S, Forer L, Schonherr S, et al. Next-generation genotype imputation service and methods. </w:t>
      </w:r>
      <w:r w:rsidRPr="0016793C">
        <w:rPr>
          <w:i/>
          <w:lang w:val="es-ES"/>
        </w:rPr>
        <w:t>Nat Genet</w:t>
      </w:r>
      <w:r w:rsidRPr="0016793C">
        <w:rPr>
          <w:lang w:val="es-ES"/>
        </w:rPr>
        <w:t xml:space="preserve"> 2016;48(10):1284-87. doi: 10.1038/ng.3656</w:t>
      </w:r>
    </w:p>
    <w:p w14:paraId="0FA8A291" w14:textId="77777777" w:rsidR="00F15456" w:rsidRPr="0016793C" w:rsidRDefault="00F15456" w:rsidP="00F15456">
      <w:pPr>
        <w:pStyle w:val="EndNoteBibliography"/>
        <w:spacing w:after="240"/>
        <w:rPr>
          <w:lang w:val="es-ES"/>
        </w:rPr>
      </w:pPr>
      <w:r w:rsidRPr="0016793C">
        <w:rPr>
          <w:lang w:val="es-ES"/>
        </w:rPr>
        <w:lastRenderedPageBreak/>
        <w:t xml:space="preserve">42. Iglesias AI, van der Lee SJ, Bonnemaijer PWM, et al. </w:t>
      </w:r>
      <w:r w:rsidRPr="0016793C">
        <w:t xml:space="preserve">Haplotype reference consortium panel: Practical implications of imputations with large reference panels. </w:t>
      </w:r>
      <w:r w:rsidRPr="0016793C">
        <w:rPr>
          <w:i/>
          <w:lang w:val="es-ES"/>
        </w:rPr>
        <w:t>Hum Mutat</w:t>
      </w:r>
      <w:r w:rsidRPr="0016793C">
        <w:rPr>
          <w:lang w:val="es-ES"/>
        </w:rPr>
        <w:t xml:space="preserve"> 2017;38(8):1025-32. doi: 10.1002/humu.23247</w:t>
      </w:r>
    </w:p>
    <w:p w14:paraId="336C0B44" w14:textId="77777777" w:rsidR="00F15456" w:rsidRPr="0016793C" w:rsidRDefault="00F15456" w:rsidP="00F15456">
      <w:pPr>
        <w:pStyle w:val="EndNoteBibliography"/>
        <w:spacing w:after="240"/>
      </w:pPr>
      <w:r w:rsidRPr="0016793C">
        <w:rPr>
          <w:lang w:val="es-ES"/>
        </w:rPr>
        <w:t xml:space="preserve">43. Loh P-R, Danecek P, Palamara PF, et al. </w:t>
      </w:r>
      <w:r w:rsidRPr="0016793C">
        <w:t xml:space="preserve">Reference-based phasing using the Haplotype Reference Consortium panel. </w:t>
      </w:r>
      <w:r w:rsidRPr="0016793C">
        <w:rPr>
          <w:i/>
        </w:rPr>
        <w:t>Nat Genet</w:t>
      </w:r>
      <w:r w:rsidRPr="0016793C">
        <w:t xml:space="preserve"> 2016;48:1443. doi: 10.1038/ng.3679</w:t>
      </w:r>
    </w:p>
    <w:p w14:paraId="363DB330" w14:textId="77777777" w:rsidR="00F15456" w:rsidRPr="0016793C" w:rsidRDefault="00F15456" w:rsidP="00F15456">
      <w:pPr>
        <w:pStyle w:val="EndNoteBibliography"/>
        <w:spacing w:after="240"/>
      </w:pPr>
      <w:r w:rsidRPr="0016793C">
        <w:t xml:space="preserve">44. Wang K, Li M, Hadley D, et al. PennCNV: An integrated hidden Markov model designed for high-resolution copy number variation detection in whole-genome SNP genotyping data. </w:t>
      </w:r>
      <w:r w:rsidRPr="0016793C">
        <w:rPr>
          <w:i/>
        </w:rPr>
        <w:t>Genome Res</w:t>
      </w:r>
      <w:r w:rsidRPr="0016793C">
        <w:t xml:space="preserve"> 2007;17(11):1665-74. doi: 10.1101/gr.6861907</w:t>
      </w:r>
    </w:p>
    <w:p w14:paraId="7467DD73" w14:textId="3D0CCE15" w:rsidR="00F15456" w:rsidRPr="0016793C" w:rsidRDefault="00F15456" w:rsidP="00F15456">
      <w:pPr>
        <w:pStyle w:val="EndNoteBibliography"/>
        <w:spacing w:after="240"/>
      </w:pPr>
      <w:r w:rsidRPr="0016793C">
        <w:t xml:space="preserve">45. Kendall KM, Rees E, Escott-Price V, et al. Cognitive Performance Among Carriers of Pathogenic Copy Number Variants: Analysis of 152,000 UK Biobank Subjects. </w:t>
      </w:r>
      <w:r w:rsidRPr="0016793C">
        <w:rPr>
          <w:i/>
        </w:rPr>
        <w:t>Biol Psychiatry</w:t>
      </w:r>
      <w:r w:rsidRPr="0016793C">
        <w:t xml:space="preserve"> 2017;82(2):103-10. doi: </w:t>
      </w:r>
      <w:hyperlink r:id="rId17" w:history="1">
        <w:r w:rsidRPr="0016793C">
          <w:rPr>
            <w:rStyle w:val="Hyperlink"/>
          </w:rPr>
          <w:t>https://doi.org/10.1016/j.biopsych.2016.08.014</w:t>
        </w:r>
      </w:hyperlink>
    </w:p>
    <w:p w14:paraId="63A259B9" w14:textId="77777777" w:rsidR="00F15456" w:rsidRPr="0016793C" w:rsidRDefault="00F15456" w:rsidP="00F15456">
      <w:pPr>
        <w:pStyle w:val="EndNoteBibliography"/>
        <w:spacing w:after="240"/>
      </w:pPr>
      <w:r w:rsidRPr="0016793C">
        <w:t xml:space="preserve">46. Zuvich RL, Armstrong LL, Bielinski SJ, et al. Pitfalls of merging GWAS data: lessons learned in the eMERGE network and quality control procedures to maintain high data quality. </w:t>
      </w:r>
      <w:r w:rsidRPr="0016793C">
        <w:rPr>
          <w:i/>
        </w:rPr>
        <w:t>Genet Epidemiol</w:t>
      </w:r>
      <w:r w:rsidRPr="0016793C">
        <w:t xml:space="preserve"> 2011;35(8):887-98. doi: 10.1002/gepi.20639</w:t>
      </w:r>
    </w:p>
    <w:p w14:paraId="555AC683" w14:textId="18C7E1BA" w:rsidR="00F15456" w:rsidRPr="0016793C" w:rsidRDefault="00F15456" w:rsidP="00F15456">
      <w:pPr>
        <w:pStyle w:val="EndNoteBibliography"/>
        <w:spacing w:after="240"/>
      </w:pPr>
      <w:r w:rsidRPr="0016793C">
        <w:t xml:space="preserve">47. MacArthur JAL, Buniello A, Harris LW, et al. Workshop proceedings: GWAS summary statistics standards and sharing. </w:t>
      </w:r>
      <w:r w:rsidRPr="0016793C">
        <w:rPr>
          <w:i/>
        </w:rPr>
        <w:t>Cell Genomics</w:t>
      </w:r>
      <w:r w:rsidRPr="0016793C">
        <w:t xml:space="preserve"> 2021;1(1):100004. doi: </w:t>
      </w:r>
      <w:hyperlink r:id="rId18" w:history="1">
        <w:r w:rsidRPr="0016793C">
          <w:rPr>
            <w:rStyle w:val="Hyperlink"/>
          </w:rPr>
          <w:t>https://doi.org/10.1016/j.xgen.2021.100004</w:t>
        </w:r>
      </w:hyperlink>
    </w:p>
    <w:p w14:paraId="09B57C32" w14:textId="77777777" w:rsidR="00F15456" w:rsidRPr="0016793C" w:rsidRDefault="00F15456" w:rsidP="00F15456">
      <w:pPr>
        <w:pStyle w:val="EndNoteBibliography"/>
        <w:spacing w:after="240"/>
        <w:rPr>
          <w:lang w:val="es-ES"/>
        </w:rPr>
      </w:pPr>
      <w:r w:rsidRPr="0016793C">
        <w:t xml:space="preserve">48. Choi SW, O'Reilly PF. PRSice-2: Polygenic Risk Score software for biobank-scale data. </w:t>
      </w:r>
      <w:r w:rsidRPr="0016793C">
        <w:rPr>
          <w:i/>
          <w:lang w:val="es-ES"/>
        </w:rPr>
        <w:t>GigaScience</w:t>
      </w:r>
      <w:r w:rsidRPr="0016793C">
        <w:rPr>
          <w:lang w:val="es-ES"/>
        </w:rPr>
        <w:t xml:space="preserve"> 2019;8(7) doi: 10.1093/gigascience/giz082</w:t>
      </w:r>
    </w:p>
    <w:p w14:paraId="115867EB" w14:textId="77777777" w:rsidR="00F15456" w:rsidRPr="0016793C" w:rsidRDefault="00F15456" w:rsidP="00F15456">
      <w:pPr>
        <w:pStyle w:val="EndNoteBibliography"/>
        <w:spacing w:after="240"/>
      </w:pPr>
      <w:r w:rsidRPr="0016793C">
        <w:rPr>
          <w:lang w:val="es-ES"/>
        </w:rPr>
        <w:t xml:space="preserve">49. Ge T, Chen C-Y, Ni Y, et al. </w:t>
      </w:r>
      <w:r w:rsidRPr="0016793C">
        <w:t xml:space="preserve">Polygenic prediction via Bayesian regression and continuous shrinkage priors. </w:t>
      </w:r>
      <w:r w:rsidRPr="0016793C">
        <w:rPr>
          <w:i/>
        </w:rPr>
        <w:t>Nature Communications</w:t>
      </w:r>
      <w:r w:rsidRPr="0016793C">
        <w:t xml:space="preserve"> 2019;10(1):1776. doi: 10.1038/s41467-019-09718-5</w:t>
      </w:r>
    </w:p>
    <w:p w14:paraId="1326D6AC" w14:textId="77777777" w:rsidR="00F15456" w:rsidRPr="0016793C" w:rsidRDefault="00F15456" w:rsidP="00F15456">
      <w:pPr>
        <w:pStyle w:val="EndNoteBibliography"/>
      </w:pPr>
      <w:r w:rsidRPr="0016793C">
        <w:t xml:space="preserve">50. Bulik-Sullivan BK, Loh P-R, Finucane HK, et al. LD Score regression distinguishes confounding from polygenicity in genome-wide association studies. </w:t>
      </w:r>
      <w:r w:rsidRPr="0016793C">
        <w:rPr>
          <w:i/>
        </w:rPr>
        <w:t>Nat Genet</w:t>
      </w:r>
      <w:r w:rsidRPr="0016793C">
        <w:t xml:space="preserve"> 2015;47(3):291-95. doi: 10.1038/ng.3211</w:t>
      </w:r>
    </w:p>
    <w:p w14:paraId="19ACF118" w14:textId="4C8F0683" w:rsidR="00F15456" w:rsidRPr="0016793C" w:rsidRDefault="0016793C" w:rsidP="00F15456">
      <w:pPr>
        <w:pStyle w:val="EndNoteBibliography"/>
      </w:pPr>
      <w:hyperlink r:id="rId19" w:anchor="supplementary-information" w:history="1">
        <w:r w:rsidR="00F15456" w:rsidRPr="0016793C">
          <w:rPr>
            <w:rStyle w:val="Hyperlink"/>
          </w:rPr>
          <w:t>http://www.nature.com/ng/journal/v47/n3/abs/ng.3211.html#supplementary-information</w:t>
        </w:r>
      </w:hyperlink>
    </w:p>
    <w:p w14:paraId="7DBDB556" w14:textId="0F7514D5" w:rsidR="00671D3E" w:rsidRPr="00671D3E" w:rsidRDefault="00671D3E" w:rsidP="00671D3E">
      <w:r w:rsidRPr="0016793C">
        <w:fldChar w:fldCharType="end"/>
      </w:r>
    </w:p>
    <w:sectPr w:rsidR="00671D3E" w:rsidRPr="00671D3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5B2A" w14:textId="77777777" w:rsidR="001C7A02" w:rsidRDefault="001C7A02" w:rsidP="00172C5D">
      <w:pPr>
        <w:spacing w:after="0" w:line="240" w:lineRule="auto"/>
      </w:pPr>
      <w:r>
        <w:separator/>
      </w:r>
    </w:p>
  </w:endnote>
  <w:endnote w:type="continuationSeparator" w:id="0">
    <w:p w14:paraId="5F881872" w14:textId="77777777" w:rsidR="001C7A02" w:rsidRDefault="001C7A02" w:rsidP="0017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642312"/>
      <w:docPartObj>
        <w:docPartGallery w:val="Page Numbers (Bottom of Page)"/>
        <w:docPartUnique/>
      </w:docPartObj>
    </w:sdtPr>
    <w:sdtEndPr/>
    <w:sdtContent>
      <w:p w14:paraId="44F04CA6" w14:textId="1B0FD75B" w:rsidR="00172C5D" w:rsidRDefault="00172C5D">
        <w:pPr>
          <w:pStyle w:val="Footer"/>
          <w:jc w:val="center"/>
        </w:pPr>
        <w:r>
          <w:fldChar w:fldCharType="begin"/>
        </w:r>
        <w:r>
          <w:instrText>PAGE   \* MERGEFORMAT</w:instrText>
        </w:r>
        <w:r>
          <w:fldChar w:fldCharType="separate"/>
        </w:r>
        <w:r>
          <w:rPr>
            <w:lang w:val="es-ES"/>
          </w:rPr>
          <w:t>2</w:t>
        </w:r>
        <w:r>
          <w:fldChar w:fldCharType="end"/>
        </w:r>
      </w:p>
    </w:sdtContent>
  </w:sdt>
  <w:p w14:paraId="3A06F3B7" w14:textId="77777777" w:rsidR="00172C5D" w:rsidRDefault="0017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F2D8" w14:textId="77777777" w:rsidR="001C7A02" w:rsidRDefault="001C7A02" w:rsidP="00172C5D">
      <w:pPr>
        <w:spacing w:after="0" w:line="240" w:lineRule="auto"/>
      </w:pPr>
      <w:r>
        <w:separator/>
      </w:r>
    </w:p>
  </w:footnote>
  <w:footnote w:type="continuationSeparator" w:id="0">
    <w:p w14:paraId="2C7EDC18" w14:textId="77777777" w:rsidR="001C7A02" w:rsidRDefault="001C7A02" w:rsidP="0017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8C3"/>
    <w:multiLevelType w:val="hybridMultilevel"/>
    <w:tmpl w:val="CE984360"/>
    <w:lvl w:ilvl="0" w:tplc="C6728C9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135D4"/>
    <w:multiLevelType w:val="hybridMultilevel"/>
    <w:tmpl w:val="73E23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E5A0C"/>
    <w:multiLevelType w:val="hybridMultilevel"/>
    <w:tmpl w:val="90DE3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97787"/>
    <w:multiLevelType w:val="hybridMultilevel"/>
    <w:tmpl w:val="C59C9258"/>
    <w:lvl w:ilvl="0" w:tplc="D922759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33D7A"/>
    <w:multiLevelType w:val="hybridMultilevel"/>
    <w:tmpl w:val="BA2A4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F52B7F"/>
    <w:multiLevelType w:val="hybridMultilevel"/>
    <w:tmpl w:val="A1EA2E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603DDB"/>
    <w:multiLevelType w:val="hybridMultilevel"/>
    <w:tmpl w:val="6CBE2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702C07"/>
    <w:multiLevelType w:val="hybridMultilevel"/>
    <w:tmpl w:val="CE984360"/>
    <w:lvl w:ilvl="0" w:tplc="C6728C9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9E5A66"/>
    <w:multiLevelType w:val="hybridMultilevel"/>
    <w:tmpl w:val="9482C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892D8E"/>
    <w:multiLevelType w:val="hybridMultilevel"/>
    <w:tmpl w:val="B0FA06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3D6439B"/>
    <w:multiLevelType w:val="hybridMultilevel"/>
    <w:tmpl w:val="ABA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76F55"/>
    <w:multiLevelType w:val="hybridMultilevel"/>
    <w:tmpl w:val="E21279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C06517E"/>
    <w:multiLevelType w:val="hybridMultilevel"/>
    <w:tmpl w:val="C59C9258"/>
    <w:lvl w:ilvl="0" w:tplc="D922759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06CB0"/>
    <w:multiLevelType w:val="hybridMultilevel"/>
    <w:tmpl w:val="5FF0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1022541">
    <w:abstractNumId w:val="9"/>
  </w:num>
  <w:num w:numId="2" w16cid:durableId="1439450963">
    <w:abstractNumId w:val="0"/>
  </w:num>
  <w:num w:numId="3" w16cid:durableId="2024165193">
    <w:abstractNumId w:val="7"/>
  </w:num>
  <w:num w:numId="4" w16cid:durableId="1992366472">
    <w:abstractNumId w:val="12"/>
  </w:num>
  <w:num w:numId="5" w16cid:durableId="464129399">
    <w:abstractNumId w:val="3"/>
  </w:num>
  <w:num w:numId="6" w16cid:durableId="829567358">
    <w:abstractNumId w:val="8"/>
  </w:num>
  <w:num w:numId="7" w16cid:durableId="2005477039">
    <w:abstractNumId w:val="13"/>
  </w:num>
  <w:num w:numId="8" w16cid:durableId="1055469850">
    <w:abstractNumId w:val="4"/>
  </w:num>
  <w:num w:numId="9" w16cid:durableId="1620457621">
    <w:abstractNumId w:val="6"/>
  </w:num>
  <w:num w:numId="10" w16cid:durableId="1778212680">
    <w:abstractNumId w:val="5"/>
  </w:num>
  <w:num w:numId="11" w16cid:durableId="1993605289">
    <w:abstractNumId w:val="11"/>
  </w:num>
  <w:num w:numId="12" w16cid:durableId="170993172">
    <w:abstractNumId w:val="1"/>
  </w:num>
  <w:num w:numId="13" w16cid:durableId="78910736">
    <w:abstractNumId w:val="2"/>
  </w:num>
  <w:num w:numId="14" w16cid:durableId="2081637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f2590dat02ftiexv2zx550xpxdxt95zs5ss&quot;&gt;Antonio&lt;record-ids&gt;&lt;item&gt;2032&lt;/item&gt;&lt;item&gt;2824&lt;/item&gt;&lt;item&gt;2876&lt;/item&gt;&lt;item&gt;2877&lt;/item&gt;&lt;item&gt;2946&lt;/item&gt;&lt;item&gt;2951&lt;/item&gt;&lt;item&gt;2952&lt;/item&gt;&lt;item&gt;2954&lt;/item&gt;&lt;item&gt;2957&lt;/item&gt;&lt;item&gt;2958&lt;/item&gt;&lt;item&gt;2960&lt;/item&gt;&lt;item&gt;2962&lt;/item&gt;&lt;item&gt;2964&lt;/item&gt;&lt;item&gt;2965&lt;/item&gt;&lt;item&gt;2966&lt;/item&gt;&lt;item&gt;2967&lt;/item&gt;&lt;item&gt;3003&lt;/item&gt;&lt;item&gt;3236&lt;/item&gt;&lt;item&gt;3239&lt;/item&gt;&lt;item&gt;3275&lt;/item&gt;&lt;item&gt;3360&lt;/item&gt;&lt;item&gt;3361&lt;/item&gt;&lt;item&gt;3377&lt;/item&gt;&lt;item&gt;3661&lt;/item&gt;&lt;item&gt;3664&lt;/item&gt;&lt;item&gt;3665&lt;/item&gt;&lt;item&gt;3671&lt;/item&gt;&lt;item&gt;3673&lt;/item&gt;&lt;item&gt;3740&lt;/item&gt;&lt;item&gt;3771&lt;/item&gt;&lt;item&gt;3772&lt;/item&gt;&lt;item&gt;3773&lt;/item&gt;&lt;/record-ids&gt;&lt;/item&gt;&lt;/Libraries&gt;"/>
  </w:docVars>
  <w:rsids>
    <w:rsidRoot w:val="0013566E"/>
    <w:rsid w:val="00040693"/>
    <w:rsid w:val="00047002"/>
    <w:rsid w:val="00051A66"/>
    <w:rsid w:val="000604CB"/>
    <w:rsid w:val="00067EDA"/>
    <w:rsid w:val="0007000D"/>
    <w:rsid w:val="00073003"/>
    <w:rsid w:val="000842A7"/>
    <w:rsid w:val="000848F8"/>
    <w:rsid w:val="0009103E"/>
    <w:rsid w:val="00093798"/>
    <w:rsid w:val="000B0BE5"/>
    <w:rsid w:val="000B5341"/>
    <w:rsid w:val="00114901"/>
    <w:rsid w:val="00133165"/>
    <w:rsid w:val="0013566E"/>
    <w:rsid w:val="00155E0A"/>
    <w:rsid w:val="001652A5"/>
    <w:rsid w:val="0016793C"/>
    <w:rsid w:val="00172C5D"/>
    <w:rsid w:val="00180112"/>
    <w:rsid w:val="0018669C"/>
    <w:rsid w:val="001C7A02"/>
    <w:rsid w:val="001D04F4"/>
    <w:rsid w:val="001E42D7"/>
    <w:rsid w:val="001F0FF5"/>
    <w:rsid w:val="00227B2B"/>
    <w:rsid w:val="00233AC5"/>
    <w:rsid w:val="00244129"/>
    <w:rsid w:val="00270E1C"/>
    <w:rsid w:val="00285327"/>
    <w:rsid w:val="002D4126"/>
    <w:rsid w:val="002D64B5"/>
    <w:rsid w:val="002E1CDF"/>
    <w:rsid w:val="003108DC"/>
    <w:rsid w:val="00311A4F"/>
    <w:rsid w:val="00336840"/>
    <w:rsid w:val="003457A7"/>
    <w:rsid w:val="003464C4"/>
    <w:rsid w:val="0035308E"/>
    <w:rsid w:val="003577C0"/>
    <w:rsid w:val="003634B1"/>
    <w:rsid w:val="003658C9"/>
    <w:rsid w:val="003855C8"/>
    <w:rsid w:val="003A064B"/>
    <w:rsid w:val="003A538B"/>
    <w:rsid w:val="003B48D5"/>
    <w:rsid w:val="003B615C"/>
    <w:rsid w:val="003C5A6D"/>
    <w:rsid w:val="00405512"/>
    <w:rsid w:val="00417F91"/>
    <w:rsid w:val="00472E9F"/>
    <w:rsid w:val="00475B9F"/>
    <w:rsid w:val="00482184"/>
    <w:rsid w:val="00492784"/>
    <w:rsid w:val="004A45B7"/>
    <w:rsid w:val="004A5C77"/>
    <w:rsid w:val="004B32C0"/>
    <w:rsid w:val="004B40C6"/>
    <w:rsid w:val="004B6452"/>
    <w:rsid w:val="004C1B60"/>
    <w:rsid w:val="004C1DB3"/>
    <w:rsid w:val="004E3D43"/>
    <w:rsid w:val="004F2E58"/>
    <w:rsid w:val="004F408A"/>
    <w:rsid w:val="0051413C"/>
    <w:rsid w:val="00515B0B"/>
    <w:rsid w:val="00523458"/>
    <w:rsid w:val="0053691B"/>
    <w:rsid w:val="005445D4"/>
    <w:rsid w:val="005454D7"/>
    <w:rsid w:val="0055207F"/>
    <w:rsid w:val="00590DDE"/>
    <w:rsid w:val="005B3680"/>
    <w:rsid w:val="005C33AF"/>
    <w:rsid w:val="005C5AE1"/>
    <w:rsid w:val="005E2561"/>
    <w:rsid w:val="005E5B7E"/>
    <w:rsid w:val="0062088A"/>
    <w:rsid w:val="006220FE"/>
    <w:rsid w:val="00671D3E"/>
    <w:rsid w:val="00694887"/>
    <w:rsid w:val="006A2203"/>
    <w:rsid w:val="006B0007"/>
    <w:rsid w:val="006C63B0"/>
    <w:rsid w:val="006D0563"/>
    <w:rsid w:val="006E00E3"/>
    <w:rsid w:val="006E57F7"/>
    <w:rsid w:val="006E78C9"/>
    <w:rsid w:val="006E7BD5"/>
    <w:rsid w:val="006F1930"/>
    <w:rsid w:val="00712FD9"/>
    <w:rsid w:val="00723E2B"/>
    <w:rsid w:val="00733DB1"/>
    <w:rsid w:val="007431A8"/>
    <w:rsid w:val="00766427"/>
    <w:rsid w:val="007A2515"/>
    <w:rsid w:val="007B3BF0"/>
    <w:rsid w:val="007B4952"/>
    <w:rsid w:val="00821849"/>
    <w:rsid w:val="00842810"/>
    <w:rsid w:val="008438AF"/>
    <w:rsid w:val="00860D62"/>
    <w:rsid w:val="00880869"/>
    <w:rsid w:val="008C4C91"/>
    <w:rsid w:val="008F71E8"/>
    <w:rsid w:val="00902BD8"/>
    <w:rsid w:val="00940328"/>
    <w:rsid w:val="009617BC"/>
    <w:rsid w:val="00976000"/>
    <w:rsid w:val="009B0564"/>
    <w:rsid w:val="009C0E90"/>
    <w:rsid w:val="009F30FC"/>
    <w:rsid w:val="00A15EC4"/>
    <w:rsid w:val="00A61173"/>
    <w:rsid w:val="00A73D15"/>
    <w:rsid w:val="00A86ED0"/>
    <w:rsid w:val="00A914F6"/>
    <w:rsid w:val="00A95346"/>
    <w:rsid w:val="00A97689"/>
    <w:rsid w:val="00AA3390"/>
    <w:rsid w:val="00AB041E"/>
    <w:rsid w:val="00AD4F7E"/>
    <w:rsid w:val="00AF57A3"/>
    <w:rsid w:val="00B05715"/>
    <w:rsid w:val="00B23D68"/>
    <w:rsid w:val="00B30B60"/>
    <w:rsid w:val="00B33D5F"/>
    <w:rsid w:val="00B34E63"/>
    <w:rsid w:val="00B46CB0"/>
    <w:rsid w:val="00B51199"/>
    <w:rsid w:val="00B62A28"/>
    <w:rsid w:val="00B6740B"/>
    <w:rsid w:val="00B776A2"/>
    <w:rsid w:val="00B85009"/>
    <w:rsid w:val="00BA0715"/>
    <w:rsid w:val="00BB3845"/>
    <w:rsid w:val="00BE4BF1"/>
    <w:rsid w:val="00BF1CF2"/>
    <w:rsid w:val="00C233A6"/>
    <w:rsid w:val="00C36A38"/>
    <w:rsid w:val="00C57C8E"/>
    <w:rsid w:val="00C62DCA"/>
    <w:rsid w:val="00C751F2"/>
    <w:rsid w:val="00C75CA5"/>
    <w:rsid w:val="00C9621C"/>
    <w:rsid w:val="00CB70F1"/>
    <w:rsid w:val="00CD23E8"/>
    <w:rsid w:val="00CE58F1"/>
    <w:rsid w:val="00D177FB"/>
    <w:rsid w:val="00D321C9"/>
    <w:rsid w:val="00D53E7A"/>
    <w:rsid w:val="00D5533B"/>
    <w:rsid w:val="00D845AB"/>
    <w:rsid w:val="00D872C2"/>
    <w:rsid w:val="00D93662"/>
    <w:rsid w:val="00DC29D2"/>
    <w:rsid w:val="00DC321D"/>
    <w:rsid w:val="00DC3BFD"/>
    <w:rsid w:val="00E243BA"/>
    <w:rsid w:val="00E248A3"/>
    <w:rsid w:val="00E325D2"/>
    <w:rsid w:val="00E558B0"/>
    <w:rsid w:val="00E834FA"/>
    <w:rsid w:val="00E863F0"/>
    <w:rsid w:val="00E87C95"/>
    <w:rsid w:val="00EB525B"/>
    <w:rsid w:val="00ED401B"/>
    <w:rsid w:val="00EE0EA6"/>
    <w:rsid w:val="00EE3C4B"/>
    <w:rsid w:val="00EE45F4"/>
    <w:rsid w:val="00EE5FA2"/>
    <w:rsid w:val="00EF6CC3"/>
    <w:rsid w:val="00EF7AB4"/>
    <w:rsid w:val="00F15456"/>
    <w:rsid w:val="00F2119E"/>
    <w:rsid w:val="00F2741C"/>
    <w:rsid w:val="00F30DB2"/>
    <w:rsid w:val="00F40E4F"/>
    <w:rsid w:val="00F5704E"/>
    <w:rsid w:val="00F64EDB"/>
    <w:rsid w:val="00F75F53"/>
    <w:rsid w:val="00F8405C"/>
    <w:rsid w:val="00F9367F"/>
    <w:rsid w:val="00FB3A7B"/>
    <w:rsid w:val="00FB4F4F"/>
    <w:rsid w:val="00FB591B"/>
    <w:rsid w:val="00FC6DAE"/>
    <w:rsid w:val="00FD0C9E"/>
    <w:rsid w:val="00FE2084"/>
    <w:rsid w:val="00FE32C0"/>
    <w:rsid w:val="00FE5A74"/>
    <w:rsid w:val="00FE5EF1"/>
    <w:rsid w:val="00FF46D8"/>
    <w:rsid w:val="00FF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F657"/>
  <w15:chartTrackingRefBased/>
  <w15:docId w15:val="{C97D8661-AF60-451C-9F60-DE18A81D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D5"/>
    <w:pPr>
      <w:spacing w:line="288" w:lineRule="auto"/>
      <w:jc w:val="both"/>
    </w:pPr>
    <w:rPr>
      <w:sz w:val="24"/>
    </w:rPr>
  </w:style>
  <w:style w:type="paragraph" w:styleId="Heading1">
    <w:name w:val="heading 1"/>
    <w:basedOn w:val="Normal"/>
    <w:next w:val="Normal"/>
    <w:link w:val="Heading1Char"/>
    <w:uiPriority w:val="9"/>
    <w:qFormat/>
    <w:rsid w:val="0013566E"/>
    <w:pPr>
      <w:spacing w:after="120" w:line="480" w:lineRule="auto"/>
      <w:outlineLvl w:val="0"/>
    </w:pPr>
    <w:rPr>
      <w:b/>
      <w:bCs/>
      <w:smallCaps/>
    </w:rPr>
  </w:style>
  <w:style w:type="paragraph" w:styleId="Heading2">
    <w:name w:val="heading 2"/>
    <w:basedOn w:val="Normal"/>
    <w:next w:val="Normal"/>
    <w:link w:val="Heading2Char"/>
    <w:uiPriority w:val="9"/>
    <w:semiHidden/>
    <w:unhideWhenUsed/>
    <w:qFormat/>
    <w:rsid w:val="0013566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566E"/>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Heading4">
    <w:name w:val="heading 4"/>
    <w:basedOn w:val="Normal"/>
    <w:next w:val="Normal"/>
    <w:link w:val="Heading4Char"/>
    <w:uiPriority w:val="9"/>
    <w:semiHidden/>
    <w:unhideWhenUsed/>
    <w:qFormat/>
    <w:rsid w:val="0013566E"/>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566E"/>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566E"/>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566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566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566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qFormat/>
    <w:rsid w:val="0013566E"/>
    <w:pPr>
      <w:spacing w:line="240" w:lineRule="auto"/>
    </w:pPr>
    <w:rPr>
      <w:rFonts w:ascii="Arial" w:hAnsi="Arial"/>
    </w:rPr>
  </w:style>
  <w:style w:type="character" w:customStyle="1" w:styleId="AbstractChar">
    <w:name w:val="Abstract Char"/>
    <w:basedOn w:val="DefaultParagraphFont"/>
    <w:link w:val="Abstract"/>
    <w:rsid w:val="0013566E"/>
    <w:rPr>
      <w:rFonts w:ascii="Arial" w:hAnsi="Arial"/>
      <w:sz w:val="24"/>
    </w:rPr>
  </w:style>
  <w:style w:type="paragraph" w:customStyle="1" w:styleId="Footnotes">
    <w:name w:val="Footnotes"/>
    <w:basedOn w:val="Footer"/>
    <w:link w:val="FootnotesChar"/>
    <w:qFormat/>
    <w:rsid w:val="0013566E"/>
    <w:rPr>
      <w:rFonts w:ascii="Arial" w:hAnsi="Arial"/>
      <w:sz w:val="20"/>
    </w:rPr>
  </w:style>
  <w:style w:type="character" w:customStyle="1" w:styleId="FootnotesChar">
    <w:name w:val="Footnotes Char"/>
    <w:basedOn w:val="FooterChar"/>
    <w:link w:val="Footnotes"/>
    <w:rsid w:val="0013566E"/>
    <w:rPr>
      <w:rFonts w:ascii="Arial" w:hAnsi="Arial"/>
      <w:sz w:val="20"/>
    </w:rPr>
  </w:style>
  <w:style w:type="paragraph" w:styleId="Footer">
    <w:name w:val="footer"/>
    <w:basedOn w:val="Normal"/>
    <w:link w:val="FooterChar"/>
    <w:uiPriority w:val="99"/>
    <w:unhideWhenUsed/>
    <w:rsid w:val="00135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6E"/>
  </w:style>
  <w:style w:type="paragraph" w:customStyle="1" w:styleId="SuppHead">
    <w:name w:val="Supp Head"/>
    <w:basedOn w:val="Normal"/>
    <w:link w:val="SuppHeadChar"/>
    <w:qFormat/>
    <w:rsid w:val="0013566E"/>
    <w:pPr>
      <w:keepNext/>
      <w:keepLines/>
      <w:spacing w:after="440" w:line="360" w:lineRule="auto"/>
    </w:pPr>
    <w:rPr>
      <w:rFonts w:ascii="Arial" w:hAnsi="Arial"/>
      <w:b/>
      <w:sz w:val="36"/>
    </w:rPr>
  </w:style>
  <w:style w:type="character" w:customStyle="1" w:styleId="SuppHeadChar">
    <w:name w:val="Supp Head Char"/>
    <w:basedOn w:val="DefaultParagraphFont"/>
    <w:link w:val="SuppHead"/>
    <w:rsid w:val="0013566E"/>
    <w:rPr>
      <w:rFonts w:ascii="Arial" w:hAnsi="Arial"/>
      <w:b/>
      <w:sz w:val="36"/>
    </w:rPr>
  </w:style>
  <w:style w:type="paragraph" w:customStyle="1" w:styleId="TableTitle">
    <w:name w:val="Table Title"/>
    <w:basedOn w:val="Normal"/>
    <w:link w:val="TableTitleChar"/>
    <w:qFormat/>
    <w:rsid w:val="0013566E"/>
    <w:pPr>
      <w:spacing w:before="480" w:after="100" w:line="360" w:lineRule="auto"/>
    </w:pPr>
    <w:rPr>
      <w:rFonts w:ascii="Arial" w:hAnsi="Arial"/>
      <w:b/>
      <w:bCs/>
    </w:rPr>
  </w:style>
  <w:style w:type="character" w:customStyle="1" w:styleId="TableTitleChar">
    <w:name w:val="Table Title Char"/>
    <w:basedOn w:val="DefaultParagraphFont"/>
    <w:link w:val="TableTitle"/>
    <w:rsid w:val="0013566E"/>
    <w:rPr>
      <w:rFonts w:ascii="Arial" w:hAnsi="Arial"/>
      <w:b/>
      <w:bCs/>
      <w:sz w:val="24"/>
    </w:rPr>
  </w:style>
  <w:style w:type="character" w:customStyle="1" w:styleId="Heading1Char">
    <w:name w:val="Heading 1 Char"/>
    <w:basedOn w:val="DefaultParagraphFont"/>
    <w:link w:val="Heading1"/>
    <w:uiPriority w:val="9"/>
    <w:rsid w:val="0013566E"/>
    <w:rPr>
      <w:b/>
      <w:bCs/>
      <w:smallCaps/>
      <w:sz w:val="24"/>
    </w:rPr>
  </w:style>
  <w:style w:type="character" w:customStyle="1" w:styleId="Heading2Char">
    <w:name w:val="Heading 2 Char"/>
    <w:basedOn w:val="DefaultParagraphFont"/>
    <w:link w:val="Heading2"/>
    <w:uiPriority w:val="9"/>
    <w:semiHidden/>
    <w:rsid w:val="0013566E"/>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566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566E"/>
    <w:rPr>
      <w:rFonts w:asciiTheme="majorHAnsi" w:eastAsiaTheme="majorEastAsia" w:hAnsiTheme="majorHAnsi" w:cstheme="majorBidi"/>
      <w:i/>
      <w:iCs/>
      <w:color w:val="404040" w:themeColor="text1" w:themeTint="BF"/>
      <w:sz w:val="24"/>
    </w:rPr>
  </w:style>
  <w:style w:type="character" w:customStyle="1" w:styleId="Heading5Char">
    <w:name w:val="Heading 5 Char"/>
    <w:basedOn w:val="DefaultParagraphFont"/>
    <w:link w:val="Heading5"/>
    <w:uiPriority w:val="9"/>
    <w:semiHidden/>
    <w:rsid w:val="0013566E"/>
    <w:rPr>
      <w:rFonts w:asciiTheme="majorHAnsi" w:eastAsiaTheme="majorEastAsia" w:hAnsiTheme="majorHAnsi" w:cstheme="majorBidi"/>
      <w:color w:val="404040" w:themeColor="text1" w:themeTint="BF"/>
      <w:sz w:val="24"/>
    </w:rPr>
  </w:style>
  <w:style w:type="character" w:customStyle="1" w:styleId="Heading6Char">
    <w:name w:val="Heading 6 Char"/>
    <w:basedOn w:val="DefaultParagraphFont"/>
    <w:link w:val="Heading6"/>
    <w:uiPriority w:val="9"/>
    <w:semiHidden/>
    <w:rsid w:val="0013566E"/>
    <w:rPr>
      <w:rFonts w:asciiTheme="majorHAnsi" w:eastAsiaTheme="majorEastAsia" w:hAnsiTheme="majorHAnsi" w:cstheme="majorBidi"/>
      <w:sz w:val="24"/>
    </w:rPr>
  </w:style>
  <w:style w:type="character" w:customStyle="1" w:styleId="Heading7Char">
    <w:name w:val="Heading 7 Char"/>
    <w:basedOn w:val="DefaultParagraphFont"/>
    <w:link w:val="Heading7"/>
    <w:uiPriority w:val="9"/>
    <w:semiHidden/>
    <w:rsid w:val="0013566E"/>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3566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566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566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566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566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566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566E"/>
    <w:rPr>
      <w:color w:val="5A5A5A" w:themeColor="text1" w:themeTint="A5"/>
      <w:spacing w:val="15"/>
      <w:sz w:val="24"/>
    </w:rPr>
  </w:style>
  <w:style w:type="character" w:styleId="Strong">
    <w:name w:val="Strong"/>
    <w:basedOn w:val="DefaultParagraphFont"/>
    <w:uiPriority w:val="22"/>
    <w:qFormat/>
    <w:rsid w:val="0013566E"/>
    <w:rPr>
      <w:b/>
      <w:bCs/>
      <w:color w:val="auto"/>
    </w:rPr>
  </w:style>
  <w:style w:type="character" w:styleId="Emphasis">
    <w:name w:val="Emphasis"/>
    <w:basedOn w:val="DefaultParagraphFont"/>
    <w:uiPriority w:val="20"/>
    <w:qFormat/>
    <w:rsid w:val="0013566E"/>
    <w:rPr>
      <w:i/>
      <w:iCs/>
      <w:color w:val="auto"/>
    </w:rPr>
  </w:style>
  <w:style w:type="paragraph" w:styleId="NoSpacing">
    <w:name w:val="No Spacing"/>
    <w:uiPriority w:val="1"/>
    <w:qFormat/>
    <w:rsid w:val="0013566E"/>
    <w:pPr>
      <w:spacing w:after="0" w:line="240" w:lineRule="auto"/>
    </w:pPr>
  </w:style>
  <w:style w:type="paragraph" w:styleId="ListParagraph">
    <w:name w:val="List Paragraph"/>
    <w:basedOn w:val="Normal"/>
    <w:uiPriority w:val="34"/>
    <w:qFormat/>
    <w:rsid w:val="0013566E"/>
    <w:pPr>
      <w:spacing w:line="360" w:lineRule="auto"/>
      <w:ind w:left="720"/>
      <w:contextualSpacing/>
    </w:pPr>
    <w:rPr>
      <w:rFonts w:ascii="Arial" w:hAnsi="Arial"/>
    </w:rPr>
  </w:style>
  <w:style w:type="paragraph" w:styleId="Quote">
    <w:name w:val="Quote"/>
    <w:basedOn w:val="Normal"/>
    <w:next w:val="Normal"/>
    <w:link w:val="QuoteChar"/>
    <w:uiPriority w:val="29"/>
    <w:qFormat/>
    <w:rsid w:val="0013566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566E"/>
    <w:rPr>
      <w:i/>
      <w:iCs/>
      <w:color w:val="404040" w:themeColor="text1" w:themeTint="BF"/>
      <w:sz w:val="24"/>
    </w:rPr>
  </w:style>
  <w:style w:type="paragraph" w:styleId="IntenseQuote">
    <w:name w:val="Intense Quote"/>
    <w:basedOn w:val="Normal"/>
    <w:next w:val="Normal"/>
    <w:link w:val="IntenseQuoteChar"/>
    <w:uiPriority w:val="30"/>
    <w:qFormat/>
    <w:rsid w:val="0013566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566E"/>
    <w:rPr>
      <w:i/>
      <w:iCs/>
      <w:color w:val="404040" w:themeColor="text1" w:themeTint="BF"/>
      <w:sz w:val="24"/>
    </w:rPr>
  </w:style>
  <w:style w:type="character" w:styleId="SubtleEmphasis">
    <w:name w:val="Subtle Emphasis"/>
    <w:basedOn w:val="DefaultParagraphFont"/>
    <w:uiPriority w:val="19"/>
    <w:qFormat/>
    <w:rsid w:val="0013566E"/>
    <w:rPr>
      <w:i/>
      <w:iCs/>
      <w:color w:val="404040" w:themeColor="text1" w:themeTint="BF"/>
    </w:rPr>
  </w:style>
  <w:style w:type="character" w:styleId="IntenseEmphasis">
    <w:name w:val="Intense Emphasis"/>
    <w:basedOn w:val="DefaultParagraphFont"/>
    <w:uiPriority w:val="21"/>
    <w:qFormat/>
    <w:rsid w:val="0013566E"/>
    <w:rPr>
      <w:b/>
      <w:bCs/>
      <w:i/>
      <w:iCs/>
      <w:color w:val="auto"/>
    </w:rPr>
  </w:style>
  <w:style w:type="character" w:styleId="SubtleReference">
    <w:name w:val="Subtle Reference"/>
    <w:basedOn w:val="DefaultParagraphFont"/>
    <w:uiPriority w:val="31"/>
    <w:qFormat/>
    <w:rsid w:val="0013566E"/>
    <w:rPr>
      <w:smallCaps/>
      <w:color w:val="404040" w:themeColor="text1" w:themeTint="BF"/>
    </w:rPr>
  </w:style>
  <w:style w:type="character" w:styleId="IntenseReference">
    <w:name w:val="Intense Reference"/>
    <w:basedOn w:val="DefaultParagraphFont"/>
    <w:uiPriority w:val="32"/>
    <w:qFormat/>
    <w:rsid w:val="0013566E"/>
    <w:rPr>
      <w:b/>
      <w:bCs/>
      <w:smallCaps/>
      <w:color w:val="404040" w:themeColor="text1" w:themeTint="BF"/>
      <w:spacing w:val="5"/>
    </w:rPr>
  </w:style>
  <w:style w:type="character" w:styleId="BookTitle">
    <w:name w:val="Book Title"/>
    <w:basedOn w:val="DefaultParagraphFont"/>
    <w:uiPriority w:val="33"/>
    <w:qFormat/>
    <w:rsid w:val="0013566E"/>
    <w:rPr>
      <w:b/>
      <w:bCs/>
      <w:i/>
      <w:iCs/>
      <w:spacing w:val="5"/>
    </w:rPr>
  </w:style>
  <w:style w:type="paragraph" w:styleId="TOCHeading">
    <w:name w:val="TOC Heading"/>
    <w:basedOn w:val="Heading1"/>
    <w:next w:val="Normal"/>
    <w:uiPriority w:val="39"/>
    <w:semiHidden/>
    <w:unhideWhenUsed/>
    <w:qFormat/>
    <w:rsid w:val="0013566E"/>
    <w:pPr>
      <w:outlineLvl w:val="9"/>
    </w:pPr>
  </w:style>
  <w:style w:type="paragraph" w:customStyle="1" w:styleId="Title1">
    <w:name w:val="Title 1"/>
    <w:basedOn w:val="Normal"/>
    <w:next w:val="Normal"/>
    <w:link w:val="Title1Char"/>
    <w:qFormat/>
    <w:rsid w:val="00D93662"/>
    <w:rPr>
      <w:b/>
      <w:sz w:val="28"/>
    </w:rPr>
  </w:style>
  <w:style w:type="paragraph" w:customStyle="1" w:styleId="Title2">
    <w:name w:val="Title 2"/>
    <w:basedOn w:val="Title1"/>
    <w:link w:val="Title2Char"/>
    <w:qFormat/>
    <w:rsid w:val="00D93662"/>
    <w:rPr>
      <w:i/>
      <w:sz w:val="24"/>
    </w:rPr>
  </w:style>
  <w:style w:type="character" w:customStyle="1" w:styleId="Title1Char">
    <w:name w:val="Title 1 Char"/>
    <w:basedOn w:val="DefaultParagraphFont"/>
    <w:link w:val="Title1"/>
    <w:rsid w:val="00D93662"/>
    <w:rPr>
      <w:b/>
      <w:sz w:val="28"/>
    </w:rPr>
  </w:style>
  <w:style w:type="character" w:styleId="Hyperlink">
    <w:name w:val="Hyperlink"/>
    <w:basedOn w:val="DefaultParagraphFont"/>
    <w:uiPriority w:val="99"/>
    <w:unhideWhenUsed/>
    <w:rsid w:val="00D93662"/>
    <w:rPr>
      <w:color w:val="0563C1" w:themeColor="hyperlink"/>
      <w:u w:val="single"/>
    </w:rPr>
  </w:style>
  <w:style w:type="character" w:customStyle="1" w:styleId="Title2Char">
    <w:name w:val="Title 2 Char"/>
    <w:basedOn w:val="Title1Char"/>
    <w:link w:val="Title2"/>
    <w:rsid w:val="00D93662"/>
    <w:rPr>
      <w:b/>
      <w:i/>
      <w:sz w:val="24"/>
    </w:rPr>
  </w:style>
  <w:style w:type="character" w:styleId="UnresolvedMention">
    <w:name w:val="Unresolved Mention"/>
    <w:basedOn w:val="DefaultParagraphFont"/>
    <w:uiPriority w:val="99"/>
    <w:semiHidden/>
    <w:unhideWhenUsed/>
    <w:rsid w:val="00976000"/>
    <w:rPr>
      <w:color w:val="605E5C"/>
      <w:shd w:val="clear" w:color="auto" w:fill="E1DFDD"/>
    </w:rPr>
  </w:style>
  <w:style w:type="table" w:styleId="LightShading">
    <w:name w:val="Light Shading"/>
    <w:basedOn w:val="TableNormal"/>
    <w:uiPriority w:val="60"/>
    <w:rsid w:val="00671D3E"/>
    <w:pPr>
      <w:spacing w:after="0" w:line="240" w:lineRule="auto"/>
    </w:pPr>
    <w:rPr>
      <w:rFonts w:eastAsiaTheme="minorEastAsia"/>
      <w:color w:val="000000" w:themeColor="text1" w:themeShade="BF"/>
      <w:sz w:val="24"/>
      <w:szCs w:val="24"/>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172C5D"/>
    <w:pPr>
      <w:tabs>
        <w:tab w:val="right" w:leader="dot" w:pos="9016"/>
      </w:tabs>
      <w:spacing w:after="100"/>
      <w:jc w:val="center"/>
    </w:pPr>
    <w:rPr>
      <w:b/>
      <w:bCs/>
      <w:noProof/>
      <w:sz w:val="28"/>
      <w:szCs w:val="28"/>
    </w:rPr>
  </w:style>
  <w:style w:type="paragraph" w:styleId="TOC2">
    <w:name w:val="toc 2"/>
    <w:basedOn w:val="Normal"/>
    <w:next w:val="Normal"/>
    <w:autoRedefine/>
    <w:uiPriority w:val="39"/>
    <w:unhideWhenUsed/>
    <w:rsid w:val="00671D3E"/>
    <w:pPr>
      <w:spacing w:after="100"/>
      <w:ind w:left="240"/>
    </w:pPr>
  </w:style>
  <w:style w:type="paragraph" w:customStyle="1" w:styleId="EndNoteBibliographyTitle">
    <w:name w:val="EndNote Bibliography Title"/>
    <w:basedOn w:val="Normal"/>
    <w:link w:val="EndNoteBibliographyTitleChar"/>
    <w:rsid w:val="00671D3E"/>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671D3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71D3E"/>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671D3E"/>
    <w:rPr>
      <w:rFonts w:ascii="Times New Roman" w:hAnsi="Times New Roman" w:cs="Times New Roman"/>
      <w:noProof/>
      <w:sz w:val="24"/>
      <w:lang w:val="en-US"/>
    </w:rPr>
  </w:style>
  <w:style w:type="paragraph" w:styleId="Revision">
    <w:name w:val="Revision"/>
    <w:hidden/>
    <w:uiPriority w:val="99"/>
    <w:semiHidden/>
    <w:rsid w:val="004B32C0"/>
    <w:pPr>
      <w:spacing w:after="0" w:line="240" w:lineRule="auto"/>
    </w:pPr>
    <w:rPr>
      <w:sz w:val="24"/>
    </w:rPr>
  </w:style>
  <w:style w:type="character" w:styleId="CommentReference">
    <w:name w:val="annotation reference"/>
    <w:basedOn w:val="DefaultParagraphFont"/>
    <w:uiPriority w:val="99"/>
    <w:semiHidden/>
    <w:unhideWhenUsed/>
    <w:rsid w:val="004C1B60"/>
    <w:rPr>
      <w:sz w:val="16"/>
      <w:szCs w:val="16"/>
    </w:rPr>
  </w:style>
  <w:style w:type="paragraph" w:styleId="CommentText">
    <w:name w:val="annotation text"/>
    <w:basedOn w:val="Normal"/>
    <w:link w:val="CommentTextChar"/>
    <w:uiPriority w:val="99"/>
    <w:semiHidden/>
    <w:unhideWhenUsed/>
    <w:rsid w:val="004C1B60"/>
    <w:pPr>
      <w:spacing w:line="240" w:lineRule="auto"/>
    </w:pPr>
    <w:rPr>
      <w:sz w:val="20"/>
      <w:szCs w:val="20"/>
    </w:rPr>
  </w:style>
  <w:style w:type="character" w:customStyle="1" w:styleId="CommentTextChar">
    <w:name w:val="Comment Text Char"/>
    <w:basedOn w:val="DefaultParagraphFont"/>
    <w:link w:val="CommentText"/>
    <w:uiPriority w:val="99"/>
    <w:semiHidden/>
    <w:rsid w:val="004C1B60"/>
    <w:rPr>
      <w:sz w:val="20"/>
      <w:szCs w:val="20"/>
    </w:rPr>
  </w:style>
  <w:style w:type="paragraph" w:styleId="CommentSubject">
    <w:name w:val="annotation subject"/>
    <w:basedOn w:val="CommentText"/>
    <w:next w:val="CommentText"/>
    <w:link w:val="CommentSubjectChar"/>
    <w:uiPriority w:val="99"/>
    <w:semiHidden/>
    <w:unhideWhenUsed/>
    <w:rsid w:val="004C1B60"/>
    <w:rPr>
      <w:b/>
      <w:bCs/>
    </w:rPr>
  </w:style>
  <w:style w:type="character" w:customStyle="1" w:styleId="CommentSubjectChar">
    <w:name w:val="Comment Subject Char"/>
    <w:basedOn w:val="CommentTextChar"/>
    <w:link w:val="CommentSubject"/>
    <w:uiPriority w:val="99"/>
    <w:semiHidden/>
    <w:rsid w:val="004C1B60"/>
    <w:rPr>
      <w:b/>
      <w:bCs/>
      <w:sz w:val="20"/>
      <w:szCs w:val="20"/>
    </w:rPr>
  </w:style>
  <w:style w:type="paragraph" w:styleId="Header">
    <w:name w:val="header"/>
    <w:basedOn w:val="Normal"/>
    <w:link w:val="HeaderChar"/>
    <w:uiPriority w:val="99"/>
    <w:unhideWhenUsed/>
    <w:rsid w:val="00172C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72C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doi.org/10.1016/j.xgen.2021.10000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ithub.com/CardiffMRCPathfinder/summaRygwasqc" TargetMode="External"/><Relationship Id="rId17" Type="http://schemas.openxmlformats.org/officeDocument/2006/relationships/hyperlink" Target="https://doi.org/10.1016/j.biopsych.2016.08.014" TargetMode="External"/><Relationship Id="rId2" Type="http://schemas.openxmlformats.org/officeDocument/2006/relationships/customXml" Target="../customXml/item2.xml"/><Relationship Id="rId16" Type="http://schemas.openxmlformats.org/officeDocument/2006/relationships/hyperlink" Target="https://doi.org/10.1016/j.neuron.2014.10.0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CardiffMRCPathfinder/NeurodevelopmentalCNVCalling" TargetMode="External"/><Relationship Id="rId5" Type="http://schemas.openxmlformats.org/officeDocument/2006/relationships/numbering" Target="numbering.xml"/><Relationship Id="rId15" Type="http://schemas.openxmlformats.org/officeDocument/2006/relationships/hyperlink" Target="https://doi.org/10.1097/01.chi.0000246065.93200.a1" TargetMode="External"/><Relationship Id="rId10" Type="http://schemas.openxmlformats.org/officeDocument/2006/relationships/endnotes" Target="endnotes.xml"/><Relationship Id="rId19" Type="http://schemas.openxmlformats.org/officeDocument/2006/relationships/hyperlink" Target="http://www.nature.com/ng/journal/v47/n3/abs/ng.32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35044b-c6ba-4543-8adf-2aa83294eb76" xsi:nil="true"/>
    <lcf76f155ced4ddcb4097134ff3c332f xmlns="c527f524-11e1-4374-ab91-ec52936ee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ADEE6C4785945A10C8B6198DECCD2" ma:contentTypeVersion="15" ma:contentTypeDescription="Create a new document." ma:contentTypeScope="" ma:versionID="5dd9475eee8773c7d3fef908222d354e">
  <xsd:schema xmlns:xsd="http://www.w3.org/2001/XMLSchema" xmlns:xs="http://www.w3.org/2001/XMLSchema" xmlns:p="http://schemas.microsoft.com/office/2006/metadata/properties" xmlns:ns2="c527f524-11e1-4374-ab91-ec52936eebc0" xmlns:ns3="a535044b-c6ba-4543-8adf-2aa83294eb76" targetNamespace="http://schemas.microsoft.com/office/2006/metadata/properties" ma:root="true" ma:fieldsID="4d46c23a30c6bbe64e3f96f2c255793d" ns2:_="" ns3:_="">
    <xsd:import namespace="c527f524-11e1-4374-ab91-ec52936eebc0"/>
    <xsd:import namespace="a535044b-c6ba-4543-8adf-2aa83294e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f524-11e1-4374-ab91-ec52936e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35044b-c6ba-4543-8adf-2aa83294e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ee830df-f3a8-44e0-9fca-8f93a26eb72e}" ma:internalName="TaxCatchAll" ma:showField="CatchAllData" ma:web="a535044b-c6ba-4543-8adf-2aa83294e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2BA8-67DB-4B11-92F4-8A814129ADA9}">
  <ds:schemaRefs>
    <ds:schemaRef ds:uri="http://schemas.microsoft.com/office/2006/metadata/properties"/>
    <ds:schemaRef ds:uri="http://schemas.microsoft.com/office/infopath/2007/PartnerControls"/>
    <ds:schemaRef ds:uri="a535044b-c6ba-4543-8adf-2aa83294eb76"/>
    <ds:schemaRef ds:uri="c527f524-11e1-4374-ab91-ec52936eebc0"/>
  </ds:schemaRefs>
</ds:datastoreItem>
</file>

<file path=customXml/itemProps2.xml><?xml version="1.0" encoding="utf-8"?>
<ds:datastoreItem xmlns:ds="http://schemas.openxmlformats.org/officeDocument/2006/customXml" ds:itemID="{179E07BA-268E-48AB-BB29-2E917100AC9C}">
  <ds:schemaRefs>
    <ds:schemaRef ds:uri="http://schemas.microsoft.com/sharepoint/v3/contenttype/forms"/>
  </ds:schemaRefs>
</ds:datastoreItem>
</file>

<file path=customXml/itemProps3.xml><?xml version="1.0" encoding="utf-8"?>
<ds:datastoreItem xmlns:ds="http://schemas.openxmlformats.org/officeDocument/2006/customXml" ds:itemID="{212B649E-1F09-45CD-AF5F-08E055D3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f524-11e1-4374-ab91-ec52936eebc0"/>
    <ds:schemaRef ds:uri="a535044b-c6ba-4543-8adf-2aa83294e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EFD42-4DB5-4546-9E66-F42E2AAB30ED}">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15182</Words>
  <Characters>86538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 Pardiñas</dc:creator>
  <cp:keywords/>
  <dc:description/>
  <cp:lastModifiedBy>Antonio F. Pardiñas</cp:lastModifiedBy>
  <cp:revision>3</cp:revision>
  <dcterms:created xsi:type="dcterms:W3CDTF">2022-11-02T10:37:00Z</dcterms:created>
  <dcterms:modified xsi:type="dcterms:W3CDTF">2022-11-02T10:37:00Z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0x010100248ADEE6C4785945A10C8B6198DECCD2</vt:lpwstr>
  </property>
  <property fmtid="{D5CDD505-2E9C-101B-9397-08002B2CF9AE}" pid="3" name="MediaServiceImageTags">
    <vt:lpwstr/>
  </property>
</Properties>
</file>