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6608" w14:textId="408BACE8" w:rsidR="00D7433B" w:rsidRPr="00172661" w:rsidRDefault="00D7433B" w:rsidP="00E22A0A">
      <w:pPr>
        <w:spacing w:line="22" w:lineRule="atLeast"/>
        <w:jc w:val="both"/>
        <w:rPr>
          <w:rFonts w:ascii="Arial" w:eastAsia="Arial" w:hAnsi="Arial" w:cs="Arial"/>
          <w:sz w:val="20"/>
          <w:szCs w:val="20"/>
        </w:rPr>
      </w:pPr>
      <w:r w:rsidRPr="00172661">
        <w:rPr>
          <w:rFonts w:ascii="Arial" w:eastAsia="Arial" w:hAnsi="Arial" w:cs="Arial"/>
          <w:b/>
          <w:bCs/>
          <w:sz w:val="20"/>
          <w:szCs w:val="20"/>
        </w:rPr>
        <w:t xml:space="preserve">Supplementary </w:t>
      </w:r>
      <w:r w:rsidR="003D0A1F">
        <w:rPr>
          <w:rFonts w:ascii="Arial" w:eastAsia="Arial" w:hAnsi="Arial" w:cs="Arial"/>
          <w:b/>
          <w:bCs/>
          <w:sz w:val="20"/>
          <w:szCs w:val="20"/>
        </w:rPr>
        <w:t>s</w:t>
      </w:r>
      <w:r w:rsidRPr="00172661">
        <w:rPr>
          <w:rFonts w:ascii="Arial" w:eastAsia="Arial" w:hAnsi="Arial" w:cs="Arial"/>
          <w:b/>
          <w:bCs/>
          <w:sz w:val="20"/>
          <w:szCs w:val="20"/>
        </w:rPr>
        <w:t xml:space="preserve">1. </w:t>
      </w:r>
      <w:r w:rsidRPr="00172661">
        <w:rPr>
          <w:rFonts w:ascii="Arial" w:eastAsia="Arial" w:hAnsi="Arial" w:cs="Arial"/>
          <w:sz w:val="20"/>
          <w:szCs w:val="20"/>
        </w:rPr>
        <w:t>Amendments to the ADOS-2 to facilitate online administration</w:t>
      </w:r>
    </w:p>
    <w:p w14:paraId="76B90B4F" w14:textId="77777777" w:rsidR="00D7433B" w:rsidRPr="00172661" w:rsidRDefault="00D7433B" w:rsidP="00E22A0A">
      <w:pPr>
        <w:spacing w:after="0" w:line="240" w:lineRule="auto"/>
        <w:jc w:val="both"/>
        <w:rPr>
          <w:rFonts w:ascii="Arial" w:eastAsia="Arial" w:hAnsi="Arial" w:cs="Arial"/>
          <w:b/>
          <w:bCs/>
          <w:sz w:val="20"/>
          <w:szCs w:val="20"/>
        </w:rPr>
      </w:pPr>
    </w:p>
    <w:p w14:paraId="33F3BDB3" w14:textId="77777777" w:rsidR="00D7433B" w:rsidRPr="00172661" w:rsidRDefault="00D7433B" w:rsidP="00E22A0A">
      <w:pPr>
        <w:spacing w:line="360" w:lineRule="auto"/>
        <w:jc w:val="both"/>
        <w:rPr>
          <w:rFonts w:ascii="Arial" w:eastAsia="Arial" w:hAnsi="Arial" w:cs="Arial"/>
          <w:b/>
          <w:bCs/>
          <w:i/>
          <w:iCs/>
          <w:sz w:val="20"/>
          <w:szCs w:val="20"/>
        </w:rPr>
      </w:pPr>
      <w:r w:rsidRPr="00172661">
        <w:rPr>
          <w:rFonts w:ascii="Arial" w:eastAsia="Arial" w:hAnsi="Arial" w:cs="Arial"/>
          <w:b/>
          <w:bCs/>
          <w:sz w:val="20"/>
          <w:szCs w:val="20"/>
        </w:rPr>
        <w:t>Task Number:</w:t>
      </w:r>
    </w:p>
    <w:p w14:paraId="28C15A5D"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Construction Task:</w:t>
      </w:r>
      <w:r w:rsidRPr="00172661">
        <w:rPr>
          <w:rFonts w:ascii="Arial" w:eastAsia="Arial" w:hAnsi="Arial" w:cs="Arial"/>
          <w:sz w:val="20"/>
          <w:szCs w:val="20"/>
          <w:lang w:val="en-US"/>
        </w:rPr>
        <w:t xml:space="preserve"> this optional element has been omitted.</w:t>
      </w:r>
    </w:p>
    <w:p w14:paraId="1CB46F90"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Telling a Story from a Book:</w:t>
      </w:r>
      <w:r w:rsidRPr="00172661">
        <w:rPr>
          <w:rFonts w:ascii="Arial" w:eastAsia="Arial" w:hAnsi="Arial" w:cs="Arial"/>
          <w:sz w:val="20"/>
          <w:szCs w:val="20"/>
          <w:lang w:val="en-US"/>
        </w:rPr>
        <w:t xml:space="preserve"> we purchased an e-book version of the story used and copied this into a Power Point. We were then able to screen share, taking turns to read the story while still having a good view of the service user.</w:t>
      </w:r>
    </w:p>
    <w:p w14:paraId="5128AF9E"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lang w:val="en-US"/>
        </w:rPr>
      </w:pPr>
      <w:r w:rsidRPr="00172661">
        <w:rPr>
          <w:rFonts w:ascii="Arial" w:eastAsia="Arial" w:hAnsi="Arial" w:cs="Arial"/>
          <w:b/>
          <w:bCs/>
          <w:sz w:val="20"/>
          <w:szCs w:val="20"/>
          <w:lang w:val="en-US"/>
        </w:rPr>
        <w:t>Description of a Picture:</w:t>
      </w:r>
      <w:r w:rsidRPr="00172661">
        <w:rPr>
          <w:rFonts w:ascii="Arial" w:eastAsia="Arial" w:hAnsi="Arial" w:cs="Arial"/>
          <w:sz w:val="20"/>
          <w:szCs w:val="20"/>
          <w:lang w:val="en-US"/>
        </w:rPr>
        <w:t xml:space="preserve"> we made a high-quality scan of the picture and copied into a Power Point. We were then able to screen share and interact with the service user while still having a good view of them.</w:t>
      </w:r>
    </w:p>
    <w:p w14:paraId="20E6251B"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Conversation and Reporting:</w:t>
      </w:r>
      <w:r w:rsidRPr="00172661">
        <w:rPr>
          <w:rFonts w:ascii="Arial" w:eastAsia="Arial" w:hAnsi="Arial" w:cs="Arial"/>
          <w:sz w:val="20"/>
          <w:szCs w:val="20"/>
          <w:lang w:val="en-US"/>
        </w:rPr>
        <w:t xml:space="preserve"> this element remains the same.</w:t>
      </w:r>
    </w:p>
    <w:p w14:paraId="382A3515"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Current Work or School:</w:t>
      </w:r>
      <w:r w:rsidRPr="00172661">
        <w:rPr>
          <w:rFonts w:ascii="Arial" w:eastAsia="Arial" w:hAnsi="Arial" w:cs="Arial"/>
          <w:sz w:val="20"/>
          <w:szCs w:val="20"/>
          <w:lang w:val="en-US"/>
        </w:rPr>
        <w:t xml:space="preserve"> this element remains the same.</w:t>
      </w:r>
    </w:p>
    <w:p w14:paraId="464329EA"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Social Difficulties and Annoyance:</w:t>
      </w:r>
      <w:r w:rsidRPr="00172661">
        <w:rPr>
          <w:rFonts w:ascii="Arial" w:eastAsia="Arial" w:hAnsi="Arial" w:cs="Arial"/>
          <w:sz w:val="20"/>
          <w:szCs w:val="20"/>
          <w:lang w:val="en-US"/>
        </w:rPr>
        <w:t xml:space="preserve"> this element remains the same.</w:t>
      </w:r>
    </w:p>
    <w:p w14:paraId="19ABD432"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Emotions:</w:t>
      </w:r>
      <w:r w:rsidRPr="00172661">
        <w:rPr>
          <w:rFonts w:ascii="Arial" w:eastAsia="Arial" w:hAnsi="Arial" w:cs="Arial"/>
          <w:sz w:val="20"/>
          <w:szCs w:val="20"/>
          <w:lang w:val="en-US"/>
        </w:rPr>
        <w:t xml:space="preserve"> this element remains the same.</w:t>
      </w:r>
    </w:p>
    <w:p w14:paraId="6FF84200"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lang w:val="en-US"/>
        </w:rPr>
      </w:pPr>
      <w:r w:rsidRPr="00172661">
        <w:rPr>
          <w:rFonts w:ascii="Arial" w:eastAsia="Arial" w:hAnsi="Arial" w:cs="Arial"/>
          <w:b/>
          <w:bCs/>
          <w:sz w:val="20"/>
          <w:szCs w:val="20"/>
          <w:lang w:val="en-US"/>
        </w:rPr>
        <w:t>Demonstration Task:</w:t>
      </w:r>
      <w:r w:rsidRPr="00172661">
        <w:rPr>
          <w:rFonts w:ascii="Arial" w:eastAsia="Arial" w:hAnsi="Arial" w:cs="Arial"/>
          <w:sz w:val="20"/>
          <w:szCs w:val="20"/>
          <w:lang w:val="en-US"/>
        </w:rPr>
        <w:t xml:space="preserve"> this element remains the same.</w:t>
      </w:r>
    </w:p>
    <w:p w14:paraId="2208F0EA"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lang w:val="en-US"/>
        </w:rPr>
      </w:pPr>
      <w:r w:rsidRPr="00172661">
        <w:rPr>
          <w:rFonts w:ascii="Arial" w:eastAsia="Arial" w:hAnsi="Arial" w:cs="Arial"/>
          <w:b/>
          <w:bCs/>
          <w:sz w:val="20"/>
          <w:szCs w:val="20"/>
          <w:lang w:val="en-US"/>
        </w:rPr>
        <w:t>Cartoons:</w:t>
      </w:r>
      <w:r w:rsidRPr="00172661">
        <w:rPr>
          <w:rFonts w:ascii="Arial" w:eastAsia="Arial" w:hAnsi="Arial" w:cs="Arial"/>
          <w:sz w:val="20"/>
          <w:szCs w:val="20"/>
          <w:lang w:val="en-US"/>
        </w:rPr>
        <w:t xml:space="preserve">  we made a high-quality scan of the picture and copied into a Power Point. We were then able to screen share and interact with the service user while still having a good view of them.</w:t>
      </w:r>
    </w:p>
    <w:p w14:paraId="4C0EFEAC"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lang w:val="en-US"/>
        </w:rPr>
      </w:pPr>
      <w:r w:rsidRPr="00172661">
        <w:rPr>
          <w:rFonts w:ascii="Arial" w:eastAsia="Arial" w:hAnsi="Arial" w:cs="Arial"/>
          <w:b/>
          <w:bCs/>
          <w:sz w:val="20"/>
          <w:szCs w:val="20"/>
          <w:lang w:val="en-US"/>
        </w:rPr>
        <w:t>Break:</w:t>
      </w:r>
      <w:r w:rsidRPr="00172661">
        <w:rPr>
          <w:rFonts w:ascii="Arial" w:eastAsia="Arial" w:hAnsi="Arial" w:cs="Arial"/>
          <w:sz w:val="20"/>
          <w:szCs w:val="20"/>
          <w:lang w:val="en-US"/>
        </w:rPr>
        <w:t xml:space="preserve"> this element has been omitted. </w:t>
      </w:r>
    </w:p>
    <w:p w14:paraId="764CF921"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Daily Living:</w:t>
      </w:r>
      <w:r w:rsidRPr="00172661">
        <w:rPr>
          <w:rFonts w:ascii="Arial" w:eastAsia="Arial" w:hAnsi="Arial" w:cs="Arial"/>
          <w:sz w:val="20"/>
          <w:szCs w:val="20"/>
          <w:lang w:val="en-US"/>
        </w:rPr>
        <w:t xml:space="preserve"> this element remains the same.</w:t>
      </w:r>
    </w:p>
    <w:p w14:paraId="01FE4F5E"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Friends, Relationships and Marriage:</w:t>
      </w:r>
      <w:r w:rsidRPr="00172661">
        <w:rPr>
          <w:rFonts w:ascii="Arial" w:eastAsia="Arial" w:hAnsi="Arial" w:cs="Arial"/>
          <w:sz w:val="20"/>
          <w:szCs w:val="20"/>
          <w:lang w:val="en-US"/>
        </w:rPr>
        <w:t xml:space="preserve"> this element remains the same.</w:t>
      </w:r>
    </w:p>
    <w:p w14:paraId="14377DAD"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rPr>
      </w:pPr>
      <w:r w:rsidRPr="00172661">
        <w:rPr>
          <w:rFonts w:ascii="Arial" w:eastAsia="Arial" w:hAnsi="Arial" w:cs="Arial"/>
          <w:b/>
          <w:bCs/>
          <w:sz w:val="20"/>
          <w:szCs w:val="20"/>
          <w:lang w:val="en-US"/>
        </w:rPr>
        <w:t>Loneliness:</w:t>
      </w:r>
      <w:r w:rsidRPr="00172661">
        <w:rPr>
          <w:rFonts w:ascii="Arial" w:eastAsia="Arial" w:hAnsi="Arial" w:cs="Arial"/>
          <w:sz w:val="20"/>
          <w:szCs w:val="20"/>
          <w:lang w:val="en-US"/>
        </w:rPr>
        <w:t xml:space="preserve"> this element remains the same.</w:t>
      </w:r>
    </w:p>
    <w:p w14:paraId="2FDD15FD" w14:textId="77777777" w:rsidR="00D7433B" w:rsidRPr="00172661" w:rsidRDefault="00D7433B" w:rsidP="00E22A0A">
      <w:pPr>
        <w:pStyle w:val="ListParagraph"/>
        <w:numPr>
          <w:ilvl w:val="0"/>
          <w:numId w:val="1"/>
        </w:numPr>
        <w:spacing w:line="360" w:lineRule="auto"/>
        <w:ind w:left="426" w:hanging="426"/>
        <w:jc w:val="both"/>
        <w:rPr>
          <w:rFonts w:ascii="Arial" w:eastAsia="Arial" w:hAnsi="Arial" w:cs="Arial"/>
          <w:sz w:val="20"/>
          <w:szCs w:val="20"/>
          <w:lang w:val="en-US"/>
        </w:rPr>
      </w:pPr>
      <w:r w:rsidRPr="00172661">
        <w:rPr>
          <w:rFonts w:ascii="Arial" w:eastAsia="Arial" w:hAnsi="Arial" w:cs="Arial"/>
          <w:b/>
          <w:bCs/>
          <w:sz w:val="20"/>
          <w:szCs w:val="20"/>
          <w:lang w:val="en-US"/>
        </w:rPr>
        <w:t>Plans and Hopes:</w:t>
      </w:r>
      <w:r w:rsidRPr="00172661">
        <w:rPr>
          <w:rFonts w:ascii="Arial" w:eastAsia="Arial" w:hAnsi="Arial" w:cs="Arial"/>
          <w:sz w:val="20"/>
          <w:szCs w:val="20"/>
          <w:lang w:val="en-US"/>
        </w:rPr>
        <w:t xml:space="preserve"> this element remains the same.</w:t>
      </w:r>
    </w:p>
    <w:p w14:paraId="4FA167F8" w14:textId="77777777" w:rsidR="00D7433B" w:rsidRPr="00172661" w:rsidRDefault="00D7433B" w:rsidP="00E22A0A">
      <w:pPr>
        <w:pStyle w:val="ListParagraph"/>
        <w:numPr>
          <w:ilvl w:val="0"/>
          <w:numId w:val="1"/>
        </w:numPr>
        <w:spacing w:line="360" w:lineRule="auto"/>
        <w:ind w:left="426" w:hanging="426"/>
        <w:jc w:val="both"/>
        <w:rPr>
          <w:rFonts w:ascii="Arial" w:hAnsi="Arial" w:cs="Arial"/>
          <w:sz w:val="20"/>
          <w:szCs w:val="20"/>
          <w:lang w:val="en-US"/>
        </w:rPr>
      </w:pPr>
      <w:r w:rsidRPr="00172661">
        <w:rPr>
          <w:rFonts w:ascii="Arial" w:eastAsia="Arial" w:hAnsi="Arial" w:cs="Arial"/>
          <w:b/>
          <w:bCs/>
          <w:sz w:val="20"/>
          <w:szCs w:val="20"/>
          <w:lang w:val="en-US"/>
        </w:rPr>
        <w:t>Creating a Story:</w:t>
      </w:r>
      <w:r w:rsidRPr="00172661">
        <w:rPr>
          <w:rFonts w:ascii="Arial" w:eastAsia="Arial" w:hAnsi="Arial" w:cs="Arial"/>
          <w:sz w:val="20"/>
          <w:szCs w:val="20"/>
          <w:lang w:val="en-US"/>
        </w:rPr>
        <w:t xml:space="preserve"> we ask service users to source their own objects for this task from around the home and provide a list of examples. We have our own bag of objects to demonstrate the task in the same way we usually would. There is also the option for the service user to ‘use’ the examiner’s objects (visible on their screen)</w:t>
      </w:r>
    </w:p>
    <w:p w14:paraId="7E1E85DB" w14:textId="77777777" w:rsidR="00D7433B" w:rsidRPr="00172661" w:rsidRDefault="00D7433B" w:rsidP="00E22A0A">
      <w:pPr>
        <w:jc w:val="both"/>
        <w:rPr>
          <w:rFonts w:ascii="Arial" w:hAnsi="Arial" w:cs="Arial"/>
          <w:i/>
          <w:iCs/>
          <w:sz w:val="20"/>
          <w:szCs w:val="20"/>
          <w:lang w:val="en-US"/>
        </w:rPr>
      </w:pPr>
    </w:p>
    <w:p w14:paraId="740230EB" w14:textId="77777777" w:rsidR="00D7433B" w:rsidRPr="00172661" w:rsidRDefault="00D7433B" w:rsidP="00E22A0A">
      <w:pPr>
        <w:jc w:val="both"/>
        <w:rPr>
          <w:rFonts w:ascii="Arial" w:eastAsia="Arial" w:hAnsi="Arial" w:cs="Arial"/>
          <w:sz w:val="20"/>
          <w:szCs w:val="20"/>
        </w:rPr>
      </w:pPr>
      <w:r w:rsidRPr="00172661">
        <w:rPr>
          <w:rFonts w:ascii="Arial" w:eastAsia="Times New Roman" w:hAnsi="Arial" w:cs="Arial"/>
          <w:b/>
          <w:bCs/>
          <w:i/>
          <w:iCs/>
          <w:sz w:val="20"/>
          <w:szCs w:val="20"/>
          <w:lang w:val="en-US" w:eastAsia="en-GB"/>
        </w:rPr>
        <w:br w:type="page"/>
      </w:r>
    </w:p>
    <w:p w14:paraId="131BAC12" w14:textId="0344BD77" w:rsidR="00D7433B" w:rsidRPr="00172661" w:rsidRDefault="00D7433B" w:rsidP="00E22A0A">
      <w:pPr>
        <w:spacing w:after="120"/>
        <w:jc w:val="both"/>
        <w:rPr>
          <w:rFonts w:ascii="Arial" w:eastAsia="Arial" w:hAnsi="Arial" w:cs="Arial"/>
          <w:sz w:val="20"/>
          <w:szCs w:val="20"/>
        </w:rPr>
      </w:pPr>
      <w:r w:rsidRPr="00172661">
        <w:rPr>
          <w:rFonts w:ascii="Arial" w:eastAsia="Arial" w:hAnsi="Arial" w:cs="Arial"/>
          <w:b/>
          <w:bCs/>
          <w:sz w:val="20"/>
          <w:szCs w:val="20"/>
        </w:rPr>
        <w:lastRenderedPageBreak/>
        <w:t xml:space="preserve">Supplementary </w:t>
      </w:r>
      <w:r w:rsidR="003D0A1F">
        <w:rPr>
          <w:rFonts w:ascii="Arial" w:eastAsia="Arial" w:hAnsi="Arial" w:cs="Arial"/>
          <w:b/>
          <w:bCs/>
          <w:sz w:val="20"/>
          <w:szCs w:val="20"/>
        </w:rPr>
        <w:t>s</w:t>
      </w:r>
      <w:r w:rsidRPr="00172661">
        <w:rPr>
          <w:rFonts w:ascii="Arial" w:eastAsia="Arial" w:hAnsi="Arial" w:cs="Arial"/>
          <w:b/>
          <w:bCs/>
          <w:sz w:val="20"/>
          <w:szCs w:val="20"/>
        </w:rPr>
        <w:t xml:space="preserve">2. </w:t>
      </w:r>
      <w:r w:rsidRPr="00172661">
        <w:rPr>
          <w:rFonts w:ascii="Arial" w:eastAsia="Arial" w:hAnsi="Arial" w:cs="Arial"/>
          <w:sz w:val="20"/>
          <w:szCs w:val="20"/>
        </w:rPr>
        <w:t xml:space="preserve">ADOS scores in </w:t>
      </w:r>
      <w:r w:rsidR="007D5AF1">
        <w:rPr>
          <w:rFonts w:ascii="Arial" w:eastAsia="Arial" w:hAnsi="Arial" w:cs="Arial"/>
          <w:sz w:val="20"/>
          <w:szCs w:val="20"/>
        </w:rPr>
        <w:t>patients</w:t>
      </w:r>
      <w:bookmarkStart w:id="0" w:name="_GoBack"/>
      <w:bookmarkEnd w:id="0"/>
      <w:r w:rsidRPr="00172661">
        <w:rPr>
          <w:rFonts w:ascii="Arial" w:eastAsia="Arial" w:hAnsi="Arial" w:cs="Arial"/>
          <w:sz w:val="20"/>
          <w:szCs w:val="20"/>
        </w:rPr>
        <w:t xml:space="preserve"> who received and did not receive an ASD diagnosis within the Online ADOS-2 group and In-person ADOS-2 group</w:t>
      </w:r>
    </w:p>
    <w:tbl>
      <w:tblPr>
        <w:tblW w:w="9356" w:type="dxa"/>
        <w:tblLayout w:type="fixed"/>
        <w:tblLook w:val="04A0" w:firstRow="1" w:lastRow="0" w:firstColumn="1" w:lastColumn="0" w:noHBand="0" w:noVBand="1"/>
      </w:tblPr>
      <w:tblGrid>
        <w:gridCol w:w="2127"/>
        <w:gridCol w:w="2614"/>
        <w:gridCol w:w="1422"/>
        <w:gridCol w:w="1492"/>
        <w:gridCol w:w="850"/>
        <w:gridCol w:w="851"/>
      </w:tblGrid>
      <w:tr w:rsidR="00D7433B" w:rsidRPr="00172661" w14:paraId="52F684AE" w14:textId="77777777" w:rsidTr="002733A3">
        <w:trPr>
          <w:trHeight w:val="469"/>
        </w:trPr>
        <w:tc>
          <w:tcPr>
            <w:tcW w:w="2127" w:type="dxa"/>
            <w:tcBorders>
              <w:top w:val="single" w:sz="4" w:space="0" w:color="auto"/>
              <w:left w:val="nil"/>
              <w:bottom w:val="single" w:sz="8" w:space="0" w:color="auto"/>
              <w:right w:val="nil"/>
            </w:tcBorders>
          </w:tcPr>
          <w:p w14:paraId="27A4FC64"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Group</w:t>
            </w:r>
          </w:p>
        </w:tc>
        <w:tc>
          <w:tcPr>
            <w:tcW w:w="2614" w:type="dxa"/>
            <w:tcBorders>
              <w:top w:val="single" w:sz="4" w:space="0" w:color="auto"/>
              <w:left w:val="nil"/>
              <w:bottom w:val="single" w:sz="8" w:space="0" w:color="auto"/>
              <w:right w:val="nil"/>
            </w:tcBorders>
          </w:tcPr>
          <w:p w14:paraId="7F735799"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ADOS Algorithm Domain</w:t>
            </w:r>
          </w:p>
        </w:tc>
        <w:tc>
          <w:tcPr>
            <w:tcW w:w="1422" w:type="dxa"/>
            <w:tcBorders>
              <w:top w:val="single" w:sz="4" w:space="0" w:color="auto"/>
              <w:left w:val="nil"/>
              <w:bottom w:val="single" w:sz="8" w:space="0" w:color="auto"/>
              <w:right w:val="nil"/>
            </w:tcBorders>
          </w:tcPr>
          <w:p w14:paraId="06F48F88"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ASD diagnosed</w:t>
            </w:r>
          </w:p>
          <w:p w14:paraId="6F330D20"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m (SD)</w:t>
            </w:r>
          </w:p>
        </w:tc>
        <w:tc>
          <w:tcPr>
            <w:tcW w:w="1492" w:type="dxa"/>
            <w:tcBorders>
              <w:top w:val="single" w:sz="4" w:space="0" w:color="auto"/>
              <w:left w:val="nil"/>
              <w:bottom w:val="single" w:sz="8" w:space="0" w:color="auto"/>
              <w:right w:val="nil"/>
            </w:tcBorders>
          </w:tcPr>
          <w:p w14:paraId="148B71B9"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ASD not diagnosed</w:t>
            </w:r>
          </w:p>
          <w:p w14:paraId="44968BAA"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m (SD)</w:t>
            </w:r>
          </w:p>
        </w:tc>
        <w:tc>
          <w:tcPr>
            <w:tcW w:w="850" w:type="dxa"/>
            <w:tcBorders>
              <w:top w:val="single" w:sz="4" w:space="0" w:color="auto"/>
              <w:left w:val="nil"/>
              <w:bottom w:val="single" w:sz="8" w:space="0" w:color="auto"/>
              <w:right w:val="nil"/>
            </w:tcBorders>
          </w:tcPr>
          <w:p w14:paraId="5E78E135"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t</w:t>
            </w:r>
          </w:p>
        </w:tc>
        <w:tc>
          <w:tcPr>
            <w:tcW w:w="851" w:type="dxa"/>
            <w:tcBorders>
              <w:top w:val="single" w:sz="4" w:space="0" w:color="auto"/>
              <w:left w:val="nil"/>
              <w:bottom w:val="single" w:sz="8" w:space="0" w:color="auto"/>
              <w:right w:val="nil"/>
            </w:tcBorders>
          </w:tcPr>
          <w:p w14:paraId="5E649009" w14:textId="77777777" w:rsidR="00D7433B" w:rsidRPr="00172661" w:rsidRDefault="00D7433B" w:rsidP="00E22A0A">
            <w:pPr>
              <w:jc w:val="center"/>
              <w:rPr>
                <w:rFonts w:ascii="Arial" w:eastAsia="Arial" w:hAnsi="Arial" w:cs="Arial"/>
                <w:i/>
                <w:iCs/>
                <w:sz w:val="20"/>
                <w:szCs w:val="20"/>
              </w:rPr>
            </w:pPr>
            <w:r w:rsidRPr="00172661">
              <w:rPr>
                <w:rFonts w:ascii="Arial" w:eastAsia="Arial" w:hAnsi="Arial" w:cs="Arial"/>
                <w:i/>
                <w:iCs/>
                <w:sz w:val="20"/>
                <w:szCs w:val="20"/>
              </w:rPr>
              <w:t>p</w:t>
            </w:r>
          </w:p>
        </w:tc>
      </w:tr>
      <w:tr w:rsidR="00D7433B" w:rsidRPr="00172661" w14:paraId="6CE7C216" w14:textId="77777777" w:rsidTr="002733A3">
        <w:trPr>
          <w:trHeight w:val="456"/>
        </w:trPr>
        <w:tc>
          <w:tcPr>
            <w:tcW w:w="2127" w:type="dxa"/>
            <w:vMerge w:val="restart"/>
            <w:tcBorders>
              <w:top w:val="single" w:sz="8" w:space="0" w:color="auto"/>
              <w:left w:val="nil"/>
              <w:right w:val="nil"/>
            </w:tcBorders>
          </w:tcPr>
          <w:p w14:paraId="564CF820"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Online ADOS-2</w:t>
            </w:r>
          </w:p>
        </w:tc>
        <w:tc>
          <w:tcPr>
            <w:tcW w:w="2614" w:type="dxa"/>
            <w:tcBorders>
              <w:top w:val="single" w:sz="8" w:space="0" w:color="auto"/>
              <w:left w:val="nil"/>
              <w:bottom w:val="nil"/>
              <w:right w:val="nil"/>
            </w:tcBorders>
          </w:tcPr>
          <w:p w14:paraId="61D7D98F"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Total ADOS score</w:t>
            </w:r>
          </w:p>
        </w:tc>
        <w:tc>
          <w:tcPr>
            <w:tcW w:w="1422" w:type="dxa"/>
            <w:tcBorders>
              <w:top w:val="single" w:sz="8" w:space="0" w:color="auto"/>
              <w:left w:val="nil"/>
              <w:bottom w:val="nil"/>
              <w:right w:val="nil"/>
            </w:tcBorders>
          </w:tcPr>
          <w:p w14:paraId="30C23F68"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7.4 (4.1)</w:t>
            </w:r>
          </w:p>
        </w:tc>
        <w:tc>
          <w:tcPr>
            <w:tcW w:w="1492" w:type="dxa"/>
            <w:tcBorders>
              <w:top w:val="single" w:sz="8" w:space="0" w:color="auto"/>
              <w:left w:val="nil"/>
              <w:bottom w:val="nil"/>
              <w:right w:val="nil"/>
            </w:tcBorders>
          </w:tcPr>
          <w:p w14:paraId="2707474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3.3 (1.9)</w:t>
            </w:r>
          </w:p>
        </w:tc>
        <w:tc>
          <w:tcPr>
            <w:tcW w:w="850" w:type="dxa"/>
            <w:tcBorders>
              <w:top w:val="single" w:sz="8" w:space="0" w:color="auto"/>
              <w:left w:val="nil"/>
              <w:bottom w:val="nil"/>
              <w:right w:val="nil"/>
            </w:tcBorders>
          </w:tcPr>
          <w:p w14:paraId="5D4762F6"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-8.4</w:t>
            </w:r>
          </w:p>
        </w:tc>
        <w:tc>
          <w:tcPr>
            <w:tcW w:w="851" w:type="dxa"/>
            <w:tcBorders>
              <w:top w:val="single" w:sz="8" w:space="0" w:color="auto"/>
              <w:left w:val="nil"/>
              <w:bottom w:val="nil"/>
              <w:right w:val="nil"/>
            </w:tcBorders>
          </w:tcPr>
          <w:p w14:paraId="16AC593A"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&lt;0.0**</w:t>
            </w:r>
          </w:p>
        </w:tc>
      </w:tr>
      <w:tr w:rsidR="00D7433B" w:rsidRPr="00172661" w14:paraId="58760503" w14:textId="77777777" w:rsidTr="002733A3">
        <w:trPr>
          <w:trHeight w:val="402"/>
        </w:trPr>
        <w:tc>
          <w:tcPr>
            <w:tcW w:w="2127" w:type="dxa"/>
            <w:vMerge/>
            <w:tcBorders>
              <w:left w:val="nil"/>
              <w:right w:val="nil"/>
            </w:tcBorders>
          </w:tcPr>
          <w:p w14:paraId="120DB2CB" w14:textId="77777777" w:rsidR="00D7433B" w:rsidRPr="00172661" w:rsidRDefault="00D7433B" w:rsidP="00E22A0A">
            <w:pPr>
              <w:rPr>
                <w:rFonts w:ascii="Arial" w:eastAsia="Arial" w:hAnsi="Arial" w:cs="Arial"/>
                <w:sz w:val="20"/>
                <w:szCs w:val="20"/>
              </w:rPr>
            </w:pPr>
          </w:p>
        </w:tc>
        <w:tc>
          <w:tcPr>
            <w:tcW w:w="2614" w:type="dxa"/>
            <w:tcBorders>
              <w:top w:val="nil"/>
              <w:left w:val="nil"/>
              <w:bottom w:val="nil"/>
              <w:right w:val="nil"/>
            </w:tcBorders>
          </w:tcPr>
          <w:p w14:paraId="3290BF55"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Communication score</w:t>
            </w:r>
          </w:p>
        </w:tc>
        <w:tc>
          <w:tcPr>
            <w:tcW w:w="1422" w:type="dxa"/>
          </w:tcPr>
          <w:p w14:paraId="7608F272"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2.2 (1.8)</w:t>
            </w:r>
          </w:p>
        </w:tc>
        <w:tc>
          <w:tcPr>
            <w:tcW w:w="1492" w:type="dxa"/>
          </w:tcPr>
          <w:p w14:paraId="504A060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0.7 (1.0)</w:t>
            </w:r>
          </w:p>
        </w:tc>
        <w:tc>
          <w:tcPr>
            <w:tcW w:w="850" w:type="dxa"/>
            <w:tcBorders>
              <w:top w:val="nil"/>
              <w:left w:val="nil"/>
              <w:bottom w:val="nil"/>
              <w:right w:val="nil"/>
            </w:tcBorders>
          </w:tcPr>
          <w:p w14:paraId="42D75706"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-6.8</w:t>
            </w:r>
          </w:p>
        </w:tc>
        <w:tc>
          <w:tcPr>
            <w:tcW w:w="851" w:type="dxa"/>
            <w:tcBorders>
              <w:top w:val="nil"/>
              <w:left w:val="nil"/>
              <w:bottom w:val="nil"/>
              <w:right w:val="nil"/>
            </w:tcBorders>
          </w:tcPr>
          <w:p w14:paraId="5A325865"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&lt;0.0**</w:t>
            </w:r>
          </w:p>
        </w:tc>
      </w:tr>
      <w:tr w:rsidR="00D7433B" w:rsidRPr="00172661" w14:paraId="7DD23988" w14:textId="77777777" w:rsidTr="002733A3">
        <w:trPr>
          <w:trHeight w:val="469"/>
        </w:trPr>
        <w:tc>
          <w:tcPr>
            <w:tcW w:w="2127" w:type="dxa"/>
            <w:vMerge/>
            <w:tcBorders>
              <w:left w:val="nil"/>
              <w:bottom w:val="nil"/>
              <w:right w:val="nil"/>
            </w:tcBorders>
          </w:tcPr>
          <w:p w14:paraId="42AB3AA0" w14:textId="77777777" w:rsidR="00D7433B" w:rsidRPr="00172661" w:rsidRDefault="00D7433B" w:rsidP="00E22A0A">
            <w:pPr>
              <w:rPr>
                <w:rFonts w:ascii="Arial" w:eastAsia="Arial" w:hAnsi="Arial" w:cs="Arial"/>
                <w:sz w:val="20"/>
                <w:szCs w:val="20"/>
              </w:rPr>
            </w:pPr>
          </w:p>
        </w:tc>
        <w:tc>
          <w:tcPr>
            <w:tcW w:w="2614" w:type="dxa"/>
            <w:tcBorders>
              <w:top w:val="nil"/>
              <w:left w:val="nil"/>
              <w:bottom w:val="nil"/>
              <w:right w:val="nil"/>
            </w:tcBorders>
          </w:tcPr>
          <w:p w14:paraId="3DF4F39A"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Social Interaction score</w:t>
            </w:r>
          </w:p>
        </w:tc>
        <w:tc>
          <w:tcPr>
            <w:tcW w:w="1422" w:type="dxa"/>
          </w:tcPr>
          <w:p w14:paraId="79322EDD"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5.2 (2.6)</w:t>
            </w:r>
          </w:p>
        </w:tc>
        <w:tc>
          <w:tcPr>
            <w:tcW w:w="1492" w:type="dxa"/>
          </w:tcPr>
          <w:p w14:paraId="153CBEE9"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2.6 (1.4)</w:t>
            </w:r>
          </w:p>
        </w:tc>
        <w:tc>
          <w:tcPr>
            <w:tcW w:w="850" w:type="dxa"/>
            <w:tcBorders>
              <w:top w:val="nil"/>
              <w:left w:val="nil"/>
              <w:bottom w:val="nil"/>
              <w:right w:val="nil"/>
            </w:tcBorders>
          </w:tcPr>
          <w:p w14:paraId="5674B667"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-7.5</w:t>
            </w:r>
          </w:p>
        </w:tc>
        <w:tc>
          <w:tcPr>
            <w:tcW w:w="851" w:type="dxa"/>
            <w:tcBorders>
              <w:top w:val="nil"/>
              <w:left w:val="nil"/>
              <w:bottom w:val="nil"/>
              <w:right w:val="nil"/>
            </w:tcBorders>
          </w:tcPr>
          <w:p w14:paraId="56866B61"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&lt;0.0**</w:t>
            </w:r>
          </w:p>
        </w:tc>
      </w:tr>
      <w:tr w:rsidR="00D7433B" w:rsidRPr="00172661" w14:paraId="5477CE1C" w14:textId="77777777" w:rsidTr="002733A3">
        <w:trPr>
          <w:trHeight w:val="456"/>
        </w:trPr>
        <w:tc>
          <w:tcPr>
            <w:tcW w:w="2127" w:type="dxa"/>
            <w:vMerge w:val="restart"/>
            <w:tcBorders>
              <w:top w:val="nil"/>
              <w:left w:val="nil"/>
              <w:right w:val="nil"/>
            </w:tcBorders>
          </w:tcPr>
          <w:p w14:paraId="04F619AF"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In-person ADOS-2</w:t>
            </w:r>
          </w:p>
        </w:tc>
        <w:tc>
          <w:tcPr>
            <w:tcW w:w="2614" w:type="dxa"/>
            <w:tcBorders>
              <w:top w:val="nil"/>
              <w:left w:val="nil"/>
              <w:bottom w:val="nil"/>
              <w:right w:val="nil"/>
            </w:tcBorders>
          </w:tcPr>
          <w:p w14:paraId="70440B0A"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Total ADOS score</w:t>
            </w:r>
          </w:p>
        </w:tc>
        <w:tc>
          <w:tcPr>
            <w:tcW w:w="1422" w:type="dxa"/>
            <w:tcBorders>
              <w:top w:val="nil"/>
              <w:left w:val="nil"/>
              <w:bottom w:val="nil"/>
              <w:right w:val="nil"/>
            </w:tcBorders>
          </w:tcPr>
          <w:p w14:paraId="7D686ED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7.9 (3.8)</w:t>
            </w:r>
          </w:p>
        </w:tc>
        <w:tc>
          <w:tcPr>
            <w:tcW w:w="1492" w:type="dxa"/>
            <w:tcBorders>
              <w:top w:val="nil"/>
              <w:left w:val="nil"/>
              <w:bottom w:val="nil"/>
              <w:right w:val="nil"/>
            </w:tcBorders>
          </w:tcPr>
          <w:p w14:paraId="2A72651D"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3.7 (2.2)</w:t>
            </w:r>
          </w:p>
        </w:tc>
        <w:tc>
          <w:tcPr>
            <w:tcW w:w="850" w:type="dxa"/>
            <w:tcBorders>
              <w:top w:val="nil"/>
              <w:left w:val="nil"/>
              <w:bottom w:val="nil"/>
              <w:right w:val="nil"/>
            </w:tcBorders>
          </w:tcPr>
          <w:p w14:paraId="019DC602"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-9.5</w:t>
            </w:r>
          </w:p>
        </w:tc>
        <w:tc>
          <w:tcPr>
            <w:tcW w:w="851" w:type="dxa"/>
            <w:tcBorders>
              <w:top w:val="nil"/>
              <w:left w:val="nil"/>
              <w:bottom w:val="nil"/>
              <w:right w:val="nil"/>
            </w:tcBorders>
          </w:tcPr>
          <w:p w14:paraId="1CC1DE3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&lt;0.0**</w:t>
            </w:r>
          </w:p>
        </w:tc>
      </w:tr>
      <w:tr w:rsidR="00D7433B" w:rsidRPr="00172661" w14:paraId="1617108B" w14:textId="77777777" w:rsidTr="002733A3">
        <w:trPr>
          <w:trHeight w:val="456"/>
        </w:trPr>
        <w:tc>
          <w:tcPr>
            <w:tcW w:w="2127" w:type="dxa"/>
            <w:vMerge/>
            <w:tcBorders>
              <w:left w:val="nil"/>
              <w:right w:val="nil"/>
            </w:tcBorders>
          </w:tcPr>
          <w:p w14:paraId="132AE87F" w14:textId="77777777" w:rsidR="00D7433B" w:rsidRPr="00172661" w:rsidRDefault="00D7433B" w:rsidP="00E22A0A">
            <w:pPr>
              <w:rPr>
                <w:rFonts w:ascii="Arial" w:eastAsia="Arial" w:hAnsi="Arial" w:cs="Arial"/>
                <w:sz w:val="20"/>
                <w:szCs w:val="20"/>
              </w:rPr>
            </w:pPr>
          </w:p>
        </w:tc>
        <w:tc>
          <w:tcPr>
            <w:tcW w:w="2614" w:type="dxa"/>
            <w:tcBorders>
              <w:top w:val="nil"/>
              <w:left w:val="nil"/>
              <w:right w:val="nil"/>
            </w:tcBorders>
          </w:tcPr>
          <w:p w14:paraId="70260389"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Communication score</w:t>
            </w:r>
          </w:p>
        </w:tc>
        <w:tc>
          <w:tcPr>
            <w:tcW w:w="1422" w:type="dxa"/>
          </w:tcPr>
          <w:p w14:paraId="7D628FD5"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2.0 (1.7)</w:t>
            </w:r>
          </w:p>
        </w:tc>
        <w:tc>
          <w:tcPr>
            <w:tcW w:w="1492" w:type="dxa"/>
          </w:tcPr>
          <w:p w14:paraId="4934E254"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1.0 (1.3)</w:t>
            </w:r>
          </w:p>
        </w:tc>
        <w:tc>
          <w:tcPr>
            <w:tcW w:w="850" w:type="dxa"/>
            <w:tcBorders>
              <w:top w:val="nil"/>
              <w:left w:val="nil"/>
              <w:right w:val="nil"/>
            </w:tcBorders>
          </w:tcPr>
          <w:p w14:paraId="0CDB856A"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-3.6</w:t>
            </w:r>
          </w:p>
        </w:tc>
        <w:tc>
          <w:tcPr>
            <w:tcW w:w="851" w:type="dxa"/>
            <w:tcBorders>
              <w:top w:val="nil"/>
              <w:left w:val="nil"/>
              <w:right w:val="nil"/>
            </w:tcBorders>
          </w:tcPr>
          <w:p w14:paraId="5C99DF44"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&lt;0.0**</w:t>
            </w:r>
          </w:p>
        </w:tc>
      </w:tr>
      <w:tr w:rsidR="00D7433B" w:rsidRPr="00172661" w14:paraId="783E7D7E" w14:textId="77777777" w:rsidTr="002733A3">
        <w:trPr>
          <w:trHeight w:val="469"/>
        </w:trPr>
        <w:tc>
          <w:tcPr>
            <w:tcW w:w="2127" w:type="dxa"/>
            <w:vMerge/>
            <w:tcBorders>
              <w:left w:val="nil"/>
              <w:bottom w:val="single" w:sz="4" w:space="0" w:color="auto"/>
              <w:right w:val="nil"/>
            </w:tcBorders>
          </w:tcPr>
          <w:p w14:paraId="0DE25A00" w14:textId="77777777" w:rsidR="00D7433B" w:rsidRPr="00172661" w:rsidRDefault="00D7433B" w:rsidP="00E22A0A">
            <w:pPr>
              <w:rPr>
                <w:rFonts w:ascii="Arial" w:eastAsia="Arial" w:hAnsi="Arial" w:cs="Arial"/>
                <w:sz w:val="20"/>
                <w:szCs w:val="20"/>
              </w:rPr>
            </w:pPr>
          </w:p>
        </w:tc>
        <w:tc>
          <w:tcPr>
            <w:tcW w:w="2614" w:type="dxa"/>
            <w:tcBorders>
              <w:top w:val="nil"/>
              <w:left w:val="nil"/>
              <w:bottom w:val="single" w:sz="4" w:space="0" w:color="auto"/>
              <w:right w:val="nil"/>
            </w:tcBorders>
          </w:tcPr>
          <w:p w14:paraId="3FA359A3"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Social Interaction score</w:t>
            </w:r>
          </w:p>
        </w:tc>
        <w:tc>
          <w:tcPr>
            <w:tcW w:w="1422" w:type="dxa"/>
            <w:tcBorders>
              <w:bottom w:val="single" w:sz="4" w:space="0" w:color="auto"/>
            </w:tcBorders>
          </w:tcPr>
          <w:p w14:paraId="78B29F6C"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5.9 (2.6)</w:t>
            </w:r>
          </w:p>
        </w:tc>
        <w:tc>
          <w:tcPr>
            <w:tcW w:w="1492" w:type="dxa"/>
            <w:tcBorders>
              <w:bottom w:val="single" w:sz="4" w:space="0" w:color="auto"/>
            </w:tcBorders>
          </w:tcPr>
          <w:p w14:paraId="779AF0E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2.7 (1.7)</w:t>
            </w:r>
          </w:p>
        </w:tc>
        <w:tc>
          <w:tcPr>
            <w:tcW w:w="850" w:type="dxa"/>
            <w:tcBorders>
              <w:top w:val="nil"/>
              <w:left w:val="nil"/>
              <w:bottom w:val="single" w:sz="4" w:space="0" w:color="auto"/>
              <w:right w:val="nil"/>
            </w:tcBorders>
          </w:tcPr>
          <w:p w14:paraId="0E1A0706"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-9.5</w:t>
            </w:r>
          </w:p>
        </w:tc>
        <w:tc>
          <w:tcPr>
            <w:tcW w:w="851" w:type="dxa"/>
            <w:tcBorders>
              <w:top w:val="nil"/>
              <w:left w:val="nil"/>
              <w:bottom w:val="single" w:sz="4" w:space="0" w:color="auto"/>
              <w:right w:val="nil"/>
            </w:tcBorders>
          </w:tcPr>
          <w:p w14:paraId="178C30F2"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&lt;0.0**</w:t>
            </w:r>
          </w:p>
        </w:tc>
      </w:tr>
    </w:tbl>
    <w:p w14:paraId="106132DA" w14:textId="77777777" w:rsidR="00D7433B" w:rsidRPr="00172661" w:rsidRDefault="00D7433B" w:rsidP="00E22A0A">
      <w:pPr>
        <w:jc w:val="both"/>
        <w:rPr>
          <w:rFonts w:ascii="Arial" w:eastAsia="Arial" w:hAnsi="Arial" w:cs="Arial"/>
          <w:sz w:val="20"/>
          <w:szCs w:val="20"/>
        </w:rPr>
      </w:pPr>
      <w:r w:rsidRPr="00172661">
        <w:rPr>
          <w:rFonts w:ascii="Arial" w:eastAsia="Arial" w:hAnsi="Arial" w:cs="Arial"/>
          <w:sz w:val="20"/>
          <w:szCs w:val="20"/>
        </w:rPr>
        <w:t>m: Mean; SD: Standard deviation; **: p&lt;0.01</w:t>
      </w:r>
    </w:p>
    <w:p w14:paraId="7BE89435" w14:textId="77777777" w:rsidR="00D7433B" w:rsidRPr="00172661" w:rsidRDefault="00D7433B" w:rsidP="00E22A0A">
      <w:pPr>
        <w:spacing w:after="0" w:line="240" w:lineRule="auto"/>
        <w:jc w:val="both"/>
        <w:textAlignment w:val="baseline"/>
        <w:rPr>
          <w:rFonts w:ascii="Arial" w:eastAsia="Times New Roman" w:hAnsi="Arial" w:cs="Arial"/>
          <w:b/>
          <w:bCs/>
          <w:i/>
          <w:iCs/>
          <w:sz w:val="20"/>
          <w:szCs w:val="20"/>
          <w:lang w:val="en-US" w:eastAsia="en-GB"/>
        </w:rPr>
      </w:pPr>
    </w:p>
    <w:p w14:paraId="248AAC3E" w14:textId="77777777" w:rsidR="00D7433B" w:rsidRPr="00172661" w:rsidRDefault="00D7433B" w:rsidP="00E22A0A">
      <w:pPr>
        <w:spacing w:after="0" w:line="240" w:lineRule="auto"/>
        <w:jc w:val="both"/>
        <w:textAlignment w:val="baseline"/>
        <w:rPr>
          <w:rFonts w:ascii="Arial" w:eastAsia="Times New Roman" w:hAnsi="Arial" w:cs="Arial"/>
          <w:b/>
          <w:bCs/>
          <w:i/>
          <w:iCs/>
          <w:sz w:val="20"/>
          <w:szCs w:val="20"/>
          <w:lang w:val="en-US" w:eastAsia="en-GB"/>
        </w:rPr>
      </w:pPr>
    </w:p>
    <w:p w14:paraId="76FE8B14" w14:textId="77777777" w:rsidR="00D7433B" w:rsidRPr="00172661" w:rsidRDefault="00D7433B" w:rsidP="00E22A0A">
      <w:pPr>
        <w:spacing w:after="0"/>
        <w:jc w:val="both"/>
        <w:rPr>
          <w:rFonts w:ascii="Arial" w:eastAsia="Arial" w:hAnsi="Arial" w:cs="Arial"/>
          <w:b/>
          <w:bCs/>
          <w:sz w:val="20"/>
          <w:szCs w:val="20"/>
        </w:rPr>
      </w:pPr>
      <w:r w:rsidRPr="00172661">
        <w:rPr>
          <w:rFonts w:ascii="Arial" w:eastAsia="Arial" w:hAnsi="Arial" w:cs="Arial"/>
          <w:b/>
          <w:bCs/>
          <w:sz w:val="20"/>
          <w:szCs w:val="20"/>
        </w:rPr>
        <w:br w:type="page"/>
      </w:r>
    </w:p>
    <w:p w14:paraId="1E2A8630" w14:textId="2C0D8DB8" w:rsidR="00D7433B" w:rsidRPr="00172661" w:rsidRDefault="00D7433B" w:rsidP="00E22A0A">
      <w:pPr>
        <w:spacing w:after="120"/>
        <w:jc w:val="both"/>
        <w:rPr>
          <w:rFonts w:ascii="Arial" w:eastAsia="Arial" w:hAnsi="Arial" w:cs="Arial"/>
          <w:b/>
          <w:bCs/>
          <w:sz w:val="20"/>
          <w:szCs w:val="20"/>
        </w:rPr>
      </w:pPr>
      <w:r w:rsidRPr="00172661">
        <w:rPr>
          <w:rFonts w:ascii="Arial" w:eastAsia="Arial" w:hAnsi="Arial" w:cs="Arial"/>
          <w:b/>
          <w:bCs/>
          <w:sz w:val="20"/>
          <w:szCs w:val="20"/>
        </w:rPr>
        <w:lastRenderedPageBreak/>
        <w:t xml:space="preserve">Supplementary </w:t>
      </w:r>
      <w:r w:rsidR="003D0A1F">
        <w:rPr>
          <w:rFonts w:ascii="Arial" w:eastAsia="Arial" w:hAnsi="Arial" w:cs="Arial"/>
          <w:b/>
          <w:bCs/>
          <w:sz w:val="20"/>
          <w:szCs w:val="20"/>
        </w:rPr>
        <w:t>s</w:t>
      </w:r>
      <w:r w:rsidRPr="00172661">
        <w:rPr>
          <w:rFonts w:ascii="Arial" w:eastAsia="Arial" w:hAnsi="Arial" w:cs="Arial"/>
          <w:b/>
          <w:bCs/>
          <w:sz w:val="20"/>
          <w:szCs w:val="20"/>
        </w:rPr>
        <w:t xml:space="preserve">3. </w:t>
      </w:r>
      <w:r w:rsidRPr="00172661">
        <w:rPr>
          <w:rFonts w:ascii="Arial" w:eastAsia="Arial" w:hAnsi="Arial" w:cs="Arial"/>
          <w:sz w:val="20"/>
          <w:szCs w:val="20"/>
        </w:rPr>
        <w:t>Online ADOS and In-person ADOS Calibrated Severity Scores (CSS)</w:t>
      </w:r>
    </w:p>
    <w:tbl>
      <w:tblPr>
        <w:tblW w:w="9017" w:type="dxa"/>
        <w:tblLayout w:type="fixed"/>
        <w:tblLook w:val="04A0" w:firstRow="1" w:lastRow="0" w:firstColumn="1" w:lastColumn="0" w:noHBand="0" w:noVBand="1"/>
      </w:tblPr>
      <w:tblGrid>
        <w:gridCol w:w="2552"/>
        <w:gridCol w:w="2126"/>
        <w:gridCol w:w="2126"/>
        <w:gridCol w:w="1134"/>
        <w:gridCol w:w="1079"/>
      </w:tblGrid>
      <w:tr w:rsidR="00D7433B" w:rsidRPr="00172661" w14:paraId="565F0E93" w14:textId="77777777" w:rsidTr="002733A3">
        <w:trPr>
          <w:trHeight w:val="500"/>
        </w:trPr>
        <w:tc>
          <w:tcPr>
            <w:tcW w:w="2552" w:type="dxa"/>
            <w:tcBorders>
              <w:top w:val="single" w:sz="4" w:space="0" w:color="auto"/>
              <w:left w:val="nil"/>
              <w:bottom w:val="single" w:sz="8" w:space="0" w:color="auto"/>
              <w:right w:val="nil"/>
            </w:tcBorders>
          </w:tcPr>
          <w:p w14:paraId="606AA618" w14:textId="77777777" w:rsidR="00D7433B" w:rsidRPr="00172661" w:rsidRDefault="00D7433B" w:rsidP="00E22A0A">
            <w:pPr>
              <w:rPr>
                <w:rFonts w:ascii="Arial" w:eastAsia="Arial" w:hAnsi="Arial" w:cs="Arial"/>
                <w:sz w:val="20"/>
                <w:szCs w:val="20"/>
              </w:rPr>
            </w:pPr>
          </w:p>
        </w:tc>
        <w:tc>
          <w:tcPr>
            <w:tcW w:w="2126" w:type="dxa"/>
            <w:tcBorders>
              <w:top w:val="single" w:sz="4" w:space="0" w:color="auto"/>
              <w:left w:val="nil"/>
              <w:bottom w:val="single" w:sz="8" w:space="0" w:color="auto"/>
              <w:right w:val="nil"/>
            </w:tcBorders>
          </w:tcPr>
          <w:p w14:paraId="7672CB92"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Online ADOS-2</w:t>
            </w:r>
          </w:p>
          <w:p w14:paraId="2CF88C9D" w14:textId="77777777" w:rsidR="00D7433B" w:rsidRPr="00172661" w:rsidRDefault="00D7433B" w:rsidP="00E22A0A">
            <w:pPr>
              <w:spacing w:after="0"/>
              <w:jc w:val="center"/>
              <w:rPr>
                <w:rFonts w:ascii="Arial" w:eastAsia="Arial" w:hAnsi="Arial" w:cs="Arial"/>
                <w:sz w:val="20"/>
                <w:szCs w:val="20"/>
              </w:rPr>
            </w:pPr>
          </w:p>
          <w:p w14:paraId="56371E27"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m (SD)</w:t>
            </w:r>
          </w:p>
        </w:tc>
        <w:tc>
          <w:tcPr>
            <w:tcW w:w="2126" w:type="dxa"/>
            <w:tcBorders>
              <w:top w:val="single" w:sz="4" w:space="0" w:color="auto"/>
              <w:left w:val="nil"/>
              <w:bottom w:val="single" w:sz="8" w:space="0" w:color="auto"/>
              <w:right w:val="nil"/>
            </w:tcBorders>
          </w:tcPr>
          <w:p w14:paraId="1B8CA413"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In-person ADOS-2</w:t>
            </w:r>
          </w:p>
          <w:p w14:paraId="7D7F2193" w14:textId="77777777" w:rsidR="00D7433B" w:rsidRPr="00172661" w:rsidRDefault="00D7433B" w:rsidP="00E22A0A">
            <w:pPr>
              <w:spacing w:after="0"/>
              <w:jc w:val="center"/>
              <w:rPr>
                <w:rFonts w:ascii="Arial" w:eastAsia="Arial" w:hAnsi="Arial" w:cs="Arial"/>
                <w:sz w:val="20"/>
                <w:szCs w:val="20"/>
              </w:rPr>
            </w:pPr>
          </w:p>
          <w:p w14:paraId="1137F8D8"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m (SD)</w:t>
            </w:r>
          </w:p>
        </w:tc>
        <w:tc>
          <w:tcPr>
            <w:tcW w:w="1134" w:type="dxa"/>
            <w:tcBorders>
              <w:top w:val="single" w:sz="4" w:space="0" w:color="auto"/>
              <w:left w:val="nil"/>
              <w:bottom w:val="single" w:sz="8" w:space="0" w:color="auto"/>
              <w:right w:val="nil"/>
            </w:tcBorders>
          </w:tcPr>
          <w:p w14:paraId="2B523470" w14:textId="77777777" w:rsidR="00D7433B" w:rsidRPr="00172661" w:rsidRDefault="00D7433B" w:rsidP="00E22A0A">
            <w:pPr>
              <w:spacing w:after="0"/>
              <w:jc w:val="center"/>
              <w:rPr>
                <w:rFonts w:ascii="Arial" w:eastAsia="Arial" w:hAnsi="Arial" w:cs="Arial"/>
                <w:sz w:val="20"/>
                <w:szCs w:val="20"/>
              </w:rPr>
            </w:pPr>
            <w:r w:rsidRPr="00172661">
              <w:rPr>
                <w:rFonts w:ascii="Arial" w:eastAsia="Arial" w:hAnsi="Arial" w:cs="Arial"/>
                <w:sz w:val="20"/>
                <w:szCs w:val="20"/>
              </w:rPr>
              <w:t>t</w:t>
            </w:r>
          </w:p>
        </w:tc>
        <w:tc>
          <w:tcPr>
            <w:tcW w:w="1079" w:type="dxa"/>
            <w:tcBorders>
              <w:top w:val="single" w:sz="4" w:space="0" w:color="auto"/>
              <w:left w:val="nil"/>
              <w:bottom w:val="single" w:sz="8" w:space="0" w:color="auto"/>
              <w:right w:val="nil"/>
            </w:tcBorders>
          </w:tcPr>
          <w:p w14:paraId="0BB2687C" w14:textId="77777777" w:rsidR="00D7433B" w:rsidRPr="00172661" w:rsidRDefault="00D7433B" w:rsidP="00E22A0A">
            <w:pPr>
              <w:jc w:val="center"/>
              <w:rPr>
                <w:rFonts w:ascii="Arial" w:eastAsia="Arial" w:hAnsi="Arial" w:cs="Arial"/>
                <w:i/>
                <w:iCs/>
                <w:sz w:val="20"/>
                <w:szCs w:val="20"/>
              </w:rPr>
            </w:pPr>
            <w:r w:rsidRPr="00172661">
              <w:rPr>
                <w:rFonts w:ascii="Arial" w:eastAsia="Arial" w:hAnsi="Arial" w:cs="Arial"/>
                <w:i/>
                <w:iCs/>
                <w:sz w:val="20"/>
                <w:szCs w:val="20"/>
              </w:rPr>
              <w:t>p</w:t>
            </w:r>
          </w:p>
        </w:tc>
      </w:tr>
      <w:tr w:rsidR="00D7433B" w:rsidRPr="00172661" w14:paraId="360B0151" w14:textId="77777777" w:rsidTr="002733A3">
        <w:trPr>
          <w:trHeight w:val="486"/>
        </w:trPr>
        <w:tc>
          <w:tcPr>
            <w:tcW w:w="2552" w:type="dxa"/>
            <w:tcBorders>
              <w:top w:val="single" w:sz="8" w:space="0" w:color="auto"/>
              <w:left w:val="nil"/>
              <w:bottom w:val="nil"/>
              <w:right w:val="nil"/>
            </w:tcBorders>
          </w:tcPr>
          <w:p w14:paraId="17BEF9B7"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 xml:space="preserve">Total Group </w:t>
            </w:r>
          </w:p>
        </w:tc>
        <w:tc>
          <w:tcPr>
            <w:tcW w:w="2126" w:type="dxa"/>
            <w:tcBorders>
              <w:top w:val="single" w:sz="8" w:space="0" w:color="auto"/>
              <w:left w:val="nil"/>
              <w:bottom w:val="nil"/>
              <w:right w:val="nil"/>
            </w:tcBorders>
          </w:tcPr>
          <w:p w14:paraId="147EB2EE"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3.5 (2.2)</w:t>
            </w:r>
          </w:p>
        </w:tc>
        <w:tc>
          <w:tcPr>
            <w:tcW w:w="2126" w:type="dxa"/>
            <w:tcBorders>
              <w:top w:val="single" w:sz="8" w:space="0" w:color="auto"/>
              <w:left w:val="nil"/>
              <w:bottom w:val="nil"/>
              <w:right w:val="nil"/>
            </w:tcBorders>
          </w:tcPr>
          <w:p w14:paraId="5BA318F2"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3.7 (2.1)</w:t>
            </w:r>
          </w:p>
        </w:tc>
        <w:tc>
          <w:tcPr>
            <w:tcW w:w="1134" w:type="dxa"/>
            <w:tcBorders>
              <w:top w:val="single" w:sz="8" w:space="0" w:color="auto"/>
              <w:left w:val="nil"/>
              <w:bottom w:val="nil"/>
              <w:right w:val="nil"/>
            </w:tcBorders>
          </w:tcPr>
          <w:p w14:paraId="1B00D681"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 xml:space="preserve">0.7 </w:t>
            </w:r>
          </w:p>
        </w:tc>
        <w:tc>
          <w:tcPr>
            <w:tcW w:w="1079" w:type="dxa"/>
            <w:tcBorders>
              <w:top w:val="single" w:sz="8" w:space="0" w:color="auto"/>
              <w:left w:val="nil"/>
              <w:bottom w:val="nil"/>
              <w:right w:val="nil"/>
            </w:tcBorders>
          </w:tcPr>
          <w:p w14:paraId="0A31DD7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0.5</w:t>
            </w:r>
          </w:p>
        </w:tc>
      </w:tr>
      <w:tr w:rsidR="00D7433B" w:rsidRPr="00172661" w14:paraId="40A604C8" w14:textId="77777777" w:rsidTr="002733A3">
        <w:trPr>
          <w:trHeight w:val="486"/>
        </w:trPr>
        <w:tc>
          <w:tcPr>
            <w:tcW w:w="2552" w:type="dxa"/>
            <w:tcBorders>
              <w:top w:val="nil"/>
              <w:left w:val="nil"/>
              <w:right w:val="nil"/>
            </w:tcBorders>
          </w:tcPr>
          <w:p w14:paraId="5F3E5265"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ASD Diagnosed</w:t>
            </w:r>
          </w:p>
        </w:tc>
        <w:tc>
          <w:tcPr>
            <w:tcW w:w="2126" w:type="dxa"/>
          </w:tcPr>
          <w:p w14:paraId="74EBE1F4"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4.2 (2.1)</w:t>
            </w:r>
          </w:p>
        </w:tc>
        <w:tc>
          <w:tcPr>
            <w:tcW w:w="2126" w:type="dxa"/>
          </w:tcPr>
          <w:p w14:paraId="184831B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4.0 (2.3)</w:t>
            </w:r>
          </w:p>
        </w:tc>
        <w:tc>
          <w:tcPr>
            <w:tcW w:w="1134" w:type="dxa"/>
            <w:tcBorders>
              <w:top w:val="nil"/>
              <w:left w:val="nil"/>
              <w:right w:val="nil"/>
            </w:tcBorders>
          </w:tcPr>
          <w:p w14:paraId="24A939A4" w14:textId="77777777" w:rsidR="00D7433B" w:rsidRPr="00172661" w:rsidRDefault="00D7433B" w:rsidP="00E22A0A">
            <w:pPr>
              <w:jc w:val="center"/>
              <w:rPr>
                <w:rFonts w:ascii="Arial" w:eastAsia="Arial" w:hAnsi="Arial" w:cs="Arial"/>
                <w:i/>
                <w:iCs/>
                <w:sz w:val="20"/>
                <w:szCs w:val="20"/>
              </w:rPr>
            </w:pPr>
            <w:r w:rsidRPr="00172661">
              <w:rPr>
                <w:rFonts w:ascii="Arial" w:eastAsia="Arial" w:hAnsi="Arial" w:cs="Arial"/>
                <w:sz w:val="20"/>
                <w:szCs w:val="20"/>
              </w:rPr>
              <w:t>0.8</w:t>
            </w:r>
          </w:p>
        </w:tc>
        <w:tc>
          <w:tcPr>
            <w:tcW w:w="1079" w:type="dxa"/>
            <w:tcBorders>
              <w:top w:val="nil"/>
              <w:left w:val="nil"/>
              <w:right w:val="nil"/>
            </w:tcBorders>
          </w:tcPr>
          <w:p w14:paraId="0B150679"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0.4</w:t>
            </w:r>
          </w:p>
        </w:tc>
      </w:tr>
      <w:tr w:rsidR="00D7433B" w:rsidRPr="00172661" w14:paraId="42F410DE" w14:textId="77777777" w:rsidTr="002733A3">
        <w:trPr>
          <w:trHeight w:val="500"/>
        </w:trPr>
        <w:tc>
          <w:tcPr>
            <w:tcW w:w="2552" w:type="dxa"/>
            <w:tcBorders>
              <w:top w:val="nil"/>
              <w:left w:val="nil"/>
              <w:bottom w:val="single" w:sz="4" w:space="0" w:color="auto"/>
              <w:right w:val="nil"/>
            </w:tcBorders>
          </w:tcPr>
          <w:p w14:paraId="3C1248AB" w14:textId="77777777" w:rsidR="00D7433B" w:rsidRPr="00172661" w:rsidRDefault="00D7433B" w:rsidP="00E22A0A">
            <w:pPr>
              <w:rPr>
                <w:rFonts w:ascii="Arial" w:eastAsia="Arial" w:hAnsi="Arial" w:cs="Arial"/>
                <w:sz w:val="20"/>
                <w:szCs w:val="20"/>
              </w:rPr>
            </w:pPr>
            <w:r w:rsidRPr="00172661">
              <w:rPr>
                <w:rFonts w:ascii="Arial" w:eastAsia="Arial" w:hAnsi="Arial" w:cs="Arial"/>
                <w:sz w:val="20"/>
                <w:szCs w:val="20"/>
              </w:rPr>
              <w:t xml:space="preserve">ASD Not Diagnosed </w:t>
            </w:r>
          </w:p>
        </w:tc>
        <w:tc>
          <w:tcPr>
            <w:tcW w:w="2126" w:type="dxa"/>
            <w:tcBorders>
              <w:bottom w:val="single" w:sz="4" w:space="0" w:color="auto"/>
            </w:tcBorders>
          </w:tcPr>
          <w:p w14:paraId="247AA40F"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2.0 (0.9)</w:t>
            </w:r>
          </w:p>
        </w:tc>
        <w:tc>
          <w:tcPr>
            <w:tcW w:w="2126" w:type="dxa"/>
            <w:tcBorders>
              <w:bottom w:val="single" w:sz="4" w:space="0" w:color="auto"/>
            </w:tcBorders>
          </w:tcPr>
          <w:p w14:paraId="0FF4A86C"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1.8 (0.7)</w:t>
            </w:r>
          </w:p>
        </w:tc>
        <w:tc>
          <w:tcPr>
            <w:tcW w:w="1134" w:type="dxa"/>
            <w:tcBorders>
              <w:top w:val="nil"/>
              <w:left w:val="nil"/>
              <w:bottom w:val="single" w:sz="4" w:space="0" w:color="auto"/>
              <w:right w:val="nil"/>
            </w:tcBorders>
          </w:tcPr>
          <w:p w14:paraId="37EDE9F6"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 xml:space="preserve">0.7  </w:t>
            </w:r>
          </w:p>
        </w:tc>
        <w:tc>
          <w:tcPr>
            <w:tcW w:w="1079" w:type="dxa"/>
            <w:tcBorders>
              <w:top w:val="nil"/>
              <w:left w:val="nil"/>
              <w:bottom w:val="single" w:sz="4" w:space="0" w:color="auto"/>
              <w:right w:val="nil"/>
            </w:tcBorders>
          </w:tcPr>
          <w:p w14:paraId="3D355B15" w14:textId="77777777" w:rsidR="00D7433B" w:rsidRPr="00172661" w:rsidRDefault="00D7433B" w:rsidP="00E22A0A">
            <w:pPr>
              <w:jc w:val="center"/>
              <w:rPr>
                <w:rFonts w:ascii="Arial" w:eastAsia="Arial" w:hAnsi="Arial" w:cs="Arial"/>
                <w:sz w:val="20"/>
                <w:szCs w:val="20"/>
              </w:rPr>
            </w:pPr>
            <w:r w:rsidRPr="00172661">
              <w:rPr>
                <w:rFonts w:ascii="Arial" w:eastAsia="Arial" w:hAnsi="Arial" w:cs="Arial"/>
                <w:sz w:val="20"/>
                <w:szCs w:val="20"/>
              </w:rPr>
              <w:t>0.5</w:t>
            </w:r>
          </w:p>
        </w:tc>
      </w:tr>
    </w:tbl>
    <w:p w14:paraId="2837DF21" w14:textId="77777777" w:rsidR="00D7433B" w:rsidRPr="00172661" w:rsidRDefault="00D7433B" w:rsidP="00E22A0A">
      <w:pPr>
        <w:jc w:val="both"/>
        <w:rPr>
          <w:rFonts w:ascii="Arial" w:eastAsia="Arial" w:hAnsi="Arial" w:cs="Arial"/>
          <w:sz w:val="20"/>
          <w:szCs w:val="20"/>
        </w:rPr>
      </w:pPr>
      <w:r w:rsidRPr="00172661">
        <w:rPr>
          <w:rFonts w:ascii="Arial" w:eastAsia="Arial" w:hAnsi="Arial" w:cs="Arial"/>
          <w:sz w:val="20"/>
          <w:szCs w:val="20"/>
        </w:rPr>
        <w:t xml:space="preserve">m: Mean; SD: Standard deviation  </w:t>
      </w:r>
    </w:p>
    <w:p w14:paraId="0277BD99" w14:textId="22E2B9EE" w:rsidR="00D7433B" w:rsidRPr="00172661" w:rsidRDefault="00D7433B" w:rsidP="00E22A0A">
      <w:pPr>
        <w:rPr>
          <w:rFonts w:ascii="Arial" w:hAnsi="Arial" w:cs="Arial"/>
          <w:sz w:val="20"/>
          <w:szCs w:val="20"/>
        </w:rPr>
      </w:pPr>
    </w:p>
    <w:p w14:paraId="6F03A524" w14:textId="77777777" w:rsidR="00D7433B" w:rsidRPr="00172661" w:rsidRDefault="00D7433B" w:rsidP="00E22A0A">
      <w:pPr>
        <w:rPr>
          <w:rFonts w:ascii="Arial" w:hAnsi="Arial" w:cs="Arial"/>
          <w:sz w:val="20"/>
          <w:szCs w:val="20"/>
        </w:rPr>
      </w:pPr>
    </w:p>
    <w:p w14:paraId="46B14A6F" w14:textId="77777777" w:rsidR="00D7433B" w:rsidRPr="00172661" w:rsidRDefault="00D7433B" w:rsidP="00E22A0A">
      <w:pPr>
        <w:spacing w:after="0" w:line="240" w:lineRule="auto"/>
        <w:rPr>
          <w:rFonts w:ascii="Arial" w:hAnsi="Arial" w:cs="Arial"/>
          <w:b/>
          <w:bCs/>
          <w:sz w:val="20"/>
          <w:szCs w:val="20"/>
        </w:rPr>
      </w:pPr>
    </w:p>
    <w:p w14:paraId="0BCC6F35" w14:textId="1F02A443" w:rsidR="00D7433B" w:rsidRPr="00172661" w:rsidRDefault="00D7433B" w:rsidP="00E22A0A">
      <w:pPr>
        <w:spacing w:after="0" w:line="240" w:lineRule="auto"/>
        <w:rPr>
          <w:rFonts w:ascii="Arial" w:eastAsia="Times New Roman" w:hAnsi="Arial" w:cs="Arial"/>
          <w:b/>
          <w:bCs/>
          <w:i/>
          <w:iCs/>
          <w:sz w:val="20"/>
          <w:szCs w:val="20"/>
          <w:lang w:val="en-US" w:eastAsia="en-GB"/>
        </w:rPr>
      </w:pPr>
      <w:r w:rsidRPr="00172661">
        <w:rPr>
          <w:rFonts w:ascii="Arial" w:hAnsi="Arial" w:cs="Arial"/>
          <w:b/>
          <w:bCs/>
          <w:sz w:val="20"/>
          <w:szCs w:val="20"/>
        </w:rPr>
        <w:t xml:space="preserve">Supplementary </w:t>
      </w:r>
      <w:r w:rsidR="003D0A1F">
        <w:rPr>
          <w:rFonts w:ascii="Arial" w:hAnsi="Arial" w:cs="Arial"/>
          <w:b/>
          <w:bCs/>
          <w:sz w:val="20"/>
          <w:szCs w:val="20"/>
        </w:rPr>
        <w:t>s</w:t>
      </w:r>
      <w:r w:rsidRPr="00172661">
        <w:rPr>
          <w:rFonts w:ascii="Arial" w:hAnsi="Arial" w:cs="Arial"/>
          <w:b/>
          <w:bCs/>
          <w:sz w:val="20"/>
          <w:szCs w:val="20"/>
        </w:rPr>
        <w:t xml:space="preserve">4. </w:t>
      </w:r>
      <w:r w:rsidRPr="00172661">
        <w:rPr>
          <w:rFonts w:ascii="Arial" w:hAnsi="Arial" w:cs="Arial"/>
          <w:sz w:val="20"/>
          <w:szCs w:val="20"/>
        </w:rPr>
        <w:t>C</w:t>
      </w:r>
      <w:r w:rsidR="00207793" w:rsidRPr="00172661">
        <w:rPr>
          <w:rFonts w:ascii="Arial" w:hAnsi="Arial" w:cs="Arial"/>
          <w:sz w:val="20"/>
          <w:szCs w:val="20"/>
        </w:rPr>
        <w:t>alibrated Severity Scores (C</w:t>
      </w:r>
      <w:r w:rsidRPr="00172661">
        <w:rPr>
          <w:rFonts w:ascii="Arial" w:hAnsi="Arial" w:cs="Arial"/>
          <w:sz w:val="20"/>
          <w:szCs w:val="20"/>
        </w:rPr>
        <w:t>SS</w:t>
      </w:r>
      <w:r w:rsidR="00207793" w:rsidRPr="00172661">
        <w:rPr>
          <w:rFonts w:ascii="Arial" w:hAnsi="Arial" w:cs="Arial"/>
          <w:sz w:val="20"/>
          <w:szCs w:val="20"/>
        </w:rPr>
        <w:t>)</w:t>
      </w:r>
      <w:r w:rsidRPr="00172661">
        <w:rPr>
          <w:rFonts w:ascii="Arial" w:hAnsi="Arial" w:cs="Arial"/>
          <w:sz w:val="20"/>
          <w:szCs w:val="20"/>
        </w:rPr>
        <w:t xml:space="preserve"> for the online and in-person ADOS-2 groups, split by those diagnosed with ASD and those who were not diagnosed.</w:t>
      </w:r>
      <w:r w:rsidR="00207793" w:rsidRPr="00172661">
        <w:rPr>
          <w:rFonts w:ascii="Arial" w:hAnsi="Arial" w:cs="Arial"/>
          <w:noProof/>
          <w:sz w:val="20"/>
          <w:szCs w:val="20"/>
        </w:rPr>
        <w:drawing>
          <wp:inline distT="0" distB="0" distL="0" distR="0" wp14:anchorId="1A507230" wp14:editId="1B63EB28">
            <wp:extent cx="6148800" cy="3600000"/>
            <wp:effectExtent l="0" t="0" r="4445" b="635"/>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8800" cy="3600000"/>
                    </a:xfrm>
                    <a:prstGeom prst="rect">
                      <a:avLst/>
                    </a:prstGeom>
                    <a:noFill/>
                    <a:ln>
                      <a:noFill/>
                    </a:ln>
                  </pic:spPr>
                </pic:pic>
              </a:graphicData>
            </a:graphic>
          </wp:inline>
        </w:drawing>
      </w:r>
    </w:p>
    <w:p w14:paraId="52A3867C" w14:textId="77777777" w:rsidR="00207793" w:rsidRPr="00172661" w:rsidRDefault="00207793" w:rsidP="00E22A0A">
      <w:pPr>
        <w:spacing w:after="0" w:line="240" w:lineRule="auto"/>
        <w:jc w:val="both"/>
        <w:textAlignment w:val="baseline"/>
        <w:rPr>
          <w:rFonts w:ascii="Arial" w:eastAsia="Times New Roman" w:hAnsi="Arial" w:cs="Arial"/>
          <w:b/>
          <w:bCs/>
          <w:sz w:val="20"/>
          <w:szCs w:val="20"/>
          <w:lang w:val="en-US" w:eastAsia="en-GB"/>
        </w:rPr>
      </w:pPr>
    </w:p>
    <w:p w14:paraId="0AD434AD" w14:textId="77777777" w:rsidR="00207793" w:rsidRPr="00172661" w:rsidRDefault="00207793" w:rsidP="00E22A0A">
      <w:pPr>
        <w:spacing w:after="0" w:line="240" w:lineRule="auto"/>
        <w:jc w:val="both"/>
        <w:textAlignment w:val="baseline"/>
        <w:rPr>
          <w:rFonts w:ascii="Arial" w:eastAsia="Times New Roman" w:hAnsi="Arial" w:cs="Arial"/>
          <w:b/>
          <w:bCs/>
          <w:sz w:val="20"/>
          <w:szCs w:val="20"/>
          <w:lang w:val="en-US" w:eastAsia="en-GB"/>
        </w:rPr>
      </w:pPr>
      <w:r w:rsidRPr="00172661">
        <w:rPr>
          <w:rFonts w:ascii="Arial" w:eastAsia="Times New Roman" w:hAnsi="Arial" w:cs="Arial"/>
          <w:b/>
          <w:bCs/>
          <w:sz w:val="20"/>
          <w:szCs w:val="20"/>
          <w:lang w:val="en-US" w:eastAsia="en-GB"/>
        </w:rPr>
        <w:br w:type="page"/>
      </w:r>
    </w:p>
    <w:p w14:paraId="059605AD" w14:textId="678A4D54" w:rsidR="00D7433B" w:rsidRPr="00172661" w:rsidRDefault="00D7433B" w:rsidP="00E22A0A">
      <w:pPr>
        <w:spacing w:after="0" w:line="240" w:lineRule="auto"/>
        <w:jc w:val="both"/>
        <w:textAlignment w:val="baseline"/>
        <w:rPr>
          <w:rFonts w:ascii="Arial" w:eastAsia="Times New Roman" w:hAnsi="Arial" w:cs="Arial"/>
          <w:b/>
          <w:bCs/>
          <w:sz w:val="20"/>
          <w:szCs w:val="20"/>
          <w:lang w:eastAsia="en-GB"/>
        </w:rPr>
      </w:pPr>
      <w:r w:rsidRPr="00172661">
        <w:rPr>
          <w:rFonts w:ascii="Arial" w:eastAsia="Times New Roman" w:hAnsi="Arial" w:cs="Arial"/>
          <w:b/>
          <w:bCs/>
          <w:sz w:val="20"/>
          <w:szCs w:val="20"/>
          <w:lang w:val="en-US" w:eastAsia="en-GB"/>
        </w:rPr>
        <w:lastRenderedPageBreak/>
        <w:t xml:space="preserve">Supplementary </w:t>
      </w:r>
      <w:r w:rsidR="003D0A1F">
        <w:rPr>
          <w:rFonts w:ascii="Arial" w:eastAsia="Times New Roman" w:hAnsi="Arial" w:cs="Arial"/>
          <w:b/>
          <w:bCs/>
          <w:sz w:val="20"/>
          <w:szCs w:val="20"/>
          <w:lang w:val="en-US" w:eastAsia="en-GB"/>
        </w:rPr>
        <w:t>s</w:t>
      </w:r>
      <w:r w:rsidRPr="00172661">
        <w:rPr>
          <w:rFonts w:ascii="Arial" w:eastAsia="Times New Roman" w:hAnsi="Arial" w:cs="Arial"/>
          <w:b/>
          <w:bCs/>
          <w:sz w:val="20"/>
          <w:szCs w:val="20"/>
          <w:lang w:val="en-US" w:eastAsia="en-GB"/>
        </w:rPr>
        <w:t>5: Thematic Analysis</w:t>
      </w:r>
      <w:r w:rsidRPr="00172661">
        <w:rPr>
          <w:rFonts w:ascii="Arial" w:eastAsia="Times New Roman" w:hAnsi="Arial" w:cs="Arial"/>
          <w:b/>
          <w:bCs/>
          <w:sz w:val="20"/>
          <w:szCs w:val="20"/>
          <w:lang w:eastAsia="en-GB"/>
        </w:rPr>
        <w:t xml:space="preserve"> from </w:t>
      </w:r>
      <w:r w:rsidR="007D5AF1">
        <w:rPr>
          <w:rFonts w:ascii="Arial" w:eastAsia="Times New Roman" w:hAnsi="Arial" w:cs="Arial"/>
          <w:b/>
          <w:bCs/>
          <w:sz w:val="20"/>
          <w:szCs w:val="20"/>
          <w:lang w:eastAsia="en-GB"/>
        </w:rPr>
        <w:t>Patient</w:t>
      </w:r>
      <w:r w:rsidRPr="00172661">
        <w:rPr>
          <w:rFonts w:ascii="Arial" w:eastAsia="Times New Roman" w:hAnsi="Arial" w:cs="Arial"/>
          <w:b/>
          <w:bCs/>
          <w:sz w:val="20"/>
          <w:szCs w:val="20"/>
          <w:lang w:eastAsia="en-GB"/>
        </w:rPr>
        <w:t xml:space="preserve"> Feedback</w:t>
      </w:r>
    </w:p>
    <w:p w14:paraId="4C5DD14B" w14:textId="77777777" w:rsidR="00D7433B" w:rsidRPr="00172661" w:rsidRDefault="00D7433B" w:rsidP="00E22A0A">
      <w:pPr>
        <w:spacing w:after="0" w:line="240" w:lineRule="auto"/>
        <w:jc w:val="both"/>
        <w:textAlignment w:val="baseline"/>
        <w:rPr>
          <w:rFonts w:ascii="Arial" w:eastAsia="Times New Roman" w:hAnsi="Arial" w:cs="Arial"/>
          <w:b/>
          <w:bCs/>
          <w:sz w:val="20"/>
          <w:szCs w:val="20"/>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984"/>
        <w:gridCol w:w="5474"/>
      </w:tblGrid>
      <w:tr w:rsidR="00D7433B" w:rsidRPr="00172661" w14:paraId="3EA4C3C5" w14:textId="77777777" w:rsidTr="002733A3">
        <w:trPr>
          <w:trHeight w:val="300"/>
        </w:trPr>
        <w:tc>
          <w:tcPr>
            <w:tcW w:w="1552" w:type="dxa"/>
            <w:tcBorders>
              <w:top w:val="single" w:sz="6" w:space="0" w:color="A6A6A6"/>
              <w:left w:val="single" w:sz="6" w:space="0" w:color="A6A6A6"/>
              <w:bottom w:val="single" w:sz="6" w:space="0" w:color="A6A6A6"/>
              <w:right w:val="single" w:sz="6" w:space="0" w:color="D5D5D5"/>
            </w:tcBorders>
            <w:shd w:val="clear" w:color="auto" w:fill="E6E6E6"/>
            <w:hideMark/>
          </w:tcPr>
          <w:p w14:paraId="67647AC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b/>
                <w:bCs/>
                <w:sz w:val="20"/>
                <w:szCs w:val="20"/>
                <w:lang w:eastAsia="en-GB"/>
              </w:rPr>
              <w:t>Theme</w:t>
            </w:r>
            <w:r w:rsidRPr="00172661">
              <w:rPr>
                <w:rFonts w:ascii="Arial" w:eastAsia="Times New Roman" w:hAnsi="Arial" w:cs="Arial"/>
                <w:sz w:val="20"/>
                <w:szCs w:val="20"/>
                <w:lang w:eastAsia="en-GB"/>
              </w:rPr>
              <w:t> </w:t>
            </w:r>
          </w:p>
        </w:tc>
        <w:tc>
          <w:tcPr>
            <w:tcW w:w="1984" w:type="dxa"/>
            <w:tcBorders>
              <w:top w:val="single" w:sz="6" w:space="0" w:color="A6A6A6"/>
              <w:left w:val="single" w:sz="6" w:space="0" w:color="D5D5D5"/>
              <w:bottom w:val="single" w:sz="6" w:space="0" w:color="A6A6A6"/>
              <w:right w:val="single" w:sz="6" w:space="0" w:color="D5D5D5"/>
            </w:tcBorders>
            <w:shd w:val="clear" w:color="auto" w:fill="E6E6E6"/>
            <w:hideMark/>
          </w:tcPr>
          <w:p w14:paraId="14C67E88"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b/>
                <w:bCs/>
                <w:sz w:val="20"/>
                <w:szCs w:val="20"/>
                <w:lang w:eastAsia="en-GB"/>
              </w:rPr>
              <w:t>Sub-theme</w:t>
            </w: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E6E6E6"/>
            <w:hideMark/>
          </w:tcPr>
          <w:p w14:paraId="1DF0EC45"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b/>
                <w:bCs/>
                <w:sz w:val="20"/>
                <w:szCs w:val="20"/>
                <w:lang w:eastAsia="en-GB"/>
              </w:rPr>
              <w:t>Examples</w:t>
            </w:r>
            <w:r w:rsidRPr="00172661">
              <w:rPr>
                <w:rFonts w:ascii="Arial" w:eastAsia="Times New Roman" w:hAnsi="Arial" w:cs="Arial"/>
                <w:sz w:val="20"/>
                <w:szCs w:val="20"/>
                <w:lang w:eastAsia="en-GB"/>
              </w:rPr>
              <w:t> </w:t>
            </w:r>
          </w:p>
        </w:tc>
      </w:tr>
      <w:tr w:rsidR="00D7433B" w:rsidRPr="00172661" w14:paraId="6282316F" w14:textId="77777777" w:rsidTr="002733A3">
        <w:trPr>
          <w:trHeight w:val="675"/>
        </w:trPr>
        <w:tc>
          <w:tcPr>
            <w:tcW w:w="1552" w:type="dxa"/>
            <w:vMerge w:val="restart"/>
            <w:tcBorders>
              <w:top w:val="single" w:sz="6" w:space="0" w:color="A6A6A6"/>
              <w:left w:val="single" w:sz="6" w:space="0" w:color="A6A6A6"/>
              <w:bottom w:val="single" w:sz="6" w:space="0" w:color="A6A6A6"/>
              <w:right w:val="single" w:sz="6" w:space="0" w:color="D5D5D5"/>
            </w:tcBorders>
            <w:shd w:val="clear" w:color="auto" w:fill="auto"/>
            <w:hideMark/>
          </w:tcPr>
          <w:p w14:paraId="51F738F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Convenience </w:t>
            </w:r>
          </w:p>
          <w:p w14:paraId="1450C10F"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790B1CCF"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3A5D3287"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Time efficient </w:t>
            </w:r>
          </w:p>
          <w:p w14:paraId="24682C4D"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4B7855D9"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like that it was virtual because I'm working, and I can go straight back to work after it”</w:t>
            </w:r>
            <w:r w:rsidRPr="00172661">
              <w:rPr>
                <w:rFonts w:ascii="Arial" w:eastAsia="Times New Roman" w:hAnsi="Arial" w:cs="Arial"/>
                <w:sz w:val="20"/>
                <w:szCs w:val="20"/>
                <w:lang w:eastAsia="en-GB"/>
              </w:rPr>
              <w:t> </w:t>
            </w:r>
          </w:p>
        </w:tc>
      </w:tr>
      <w:tr w:rsidR="00D7433B" w:rsidRPr="00172661" w14:paraId="7468A602" w14:textId="77777777" w:rsidTr="002733A3">
        <w:trPr>
          <w:trHeight w:val="465"/>
        </w:trPr>
        <w:tc>
          <w:tcPr>
            <w:tcW w:w="1552" w:type="dxa"/>
            <w:vMerge/>
            <w:tcBorders>
              <w:top w:val="single" w:sz="6" w:space="0" w:color="A6A6A6"/>
              <w:left w:val="single" w:sz="6" w:space="0" w:color="A6A6A6"/>
              <w:bottom w:val="single" w:sz="6" w:space="0" w:color="A6A6A6"/>
              <w:right w:val="single" w:sz="6" w:space="0" w:color="D5D5D5"/>
            </w:tcBorders>
            <w:shd w:val="clear" w:color="auto" w:fill="auto"/>
            <w:vAlign w:val="center"/>
            <w:hideMark/>
          </w:tcPr>
          <w:p w14:paraId="37AF53BB"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nil"/>
              <w:bottom w:val="single" w:sz="6" w:space="0" w:color="A6A6A6"/>
              <w:right w:val="single" w:sz="6" w:space="0" w:color="D5D5D5"/>
            </w:tcBorders>
            <w:shd w:val="clear" w:color="auto" w:fill="auto"/>
            <w:hideMark/>
          </w:tcPr>
          <w:p w14:paraId="5C2BEFB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Less prior organisation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1C975370"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“It's a lot easier for me doing it virtually as usually I would need someone to take me to appointments”</w:t>
            </w:r>
            <w:r w:rsidRPr="00172661">
              <w:rPr>
                <w:rFonts w:ascii="Arial" w:eastAsia="Times New Roman" w:hAnsi="Arial" w:cs="Arial"/>
                <w:sz w:val="20"/>
                <w:szCs w:val="20"/>
                <w:lang w:eastAsia="en-GB"/>
              </w:rPr>
              <w:t> </w:t>
            </w:r>
          </w:p>
        </w:tc>
      </w:tr>
      <w:tr w:rsidR="00D7433B" w:rsidRPr="00172661" w14:paraId="380E3339" w14:textId="77777777" w:rsidTr="002733A3">
        <w:trPr>
          <w:trHeight w:val="465"/>
        </w:trPr>
        <w:tc>
          <w:tcPr>
            <w:tcW w:w="1552" w:type="dxa"/>
            <w:vMerge/>
            <w:tcBorders>
              <w:top w:val="single" w:sz="6" w:space="0" w:color="A6A6A6"/>
              <w:left w:val="single" w:sz="6" w:space="0" w:color="A6A6A6"/>
              <w:bottom w:val="single" w:sz="6" w:space="0" w:color="A6A6A6"/>
              <w:right w:val="single" w:sz="6" w:space="0" w:color="D5D5D5"/>
            </w:tcBorders>
            <w:shd w:val="clear" w:color="auto" w:fill="auto"/>
            <w:vAlign w:val="center"/>
            <w:hideMark/>
          </w:tcPr>
          <w:p w14:paraId="6DB58F03"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nil"/>
              <w:bottom w:val="single" w:sz="6" w:space="0" w:color="A6A6A6"/>
              <w:right w:val="single" w:sz="6" w:space="0" w:color="D5D5D5"/>
            </w:tcBorders>
            <w:shd w:val="clear" w:color="auto" w:fill="auto"/>
            <w:hideMark/>
          </w:tcPr>
          <w:p w14:paraId="693C62B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Less travel considerations </w:t>
            </w:r>
          </w:p>
          <w:p w14:paraId="4CA3233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298A41E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don’t have to go anywhere new, or have to worry about going somewhere… it would have taken a lot longer”</w:t>
            </w:r>
            <w:r w:rsidRPr="00172661">
              <w:rPr>
                <w:rFonts w:ascii="Arial" w:eastAsia="Times New Roman" w:hAnsi="Arial" w:cs="Arial"/>
                <w:sz w:val="20"/>
                <w:szCs w:val="20"/>
                <w:lang w:eastAsia="en-GB"/>
              </w:rPr>
              <w:t> </w:t>
            </w:r>
          </w:p>
        </w:tc>
      </w:tr>
      <w:tr w:rsidR="00D7433B" w:rsidRPr="00172661" w14:paraId="301A0A68" w14:textId="77777777" w:rsidTr="002733A3">
        <w:trPr>
          <w:trHeight w:val="750"/>
        </w:trPr>
        <w:tc>
          <w:tcPr>
            <w:tcW w:w="1552" w:type="dxa"/>
            <w:vMerge/>
            <w:tcBorders>
              <w:top w:val="single" w:sz="6" w:space="0" w:color="A6A6A6"/>
              <w:left w:val="single" w:sz="6" w:space="0" w:color="A6A6A6"/>
              <w:bottom w:val="single" w:sz="6" w:space="0" w:color="A6A6A6"/>
              <w:right w:val="single" w:sz="6" w:space="0" w:color="D5D5D5"/>
            </w:tcBorders>
            <w:shd w:val="clear" w:color="auto" w:fill="auto"/>
            <w:vAlign w:val="center"/>
            <w:hideMark/>
          </w:tcPr>
          <w:p w14:paraId="13CFED6C"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nil"/>
              <w:bottom w:val="single" w:sz="6" w:space="0" w:color="A6A6A6"/>
              <w:right w:val="single" w:sz="6" w:space="0" w:color="D5D5D5"/>
            </w:tcBorders>
            <w:shd w:val="clear" w:color="auto" w:fill="auto"/>
            <w:hideMark/>
          </w:tcPr>
          <w:p w14:paraId="2AD4084D"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Improved attendance rate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234F3110"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“It’s easier to get out of face-to-face [assessments], this way I had no excuse”</w:t>
            </w:r>
            <w:r w:rsidRPr="00172661">
              <w:rPr>
                <w:rFonts w:ascii="Arial" w:eastAsia="Times New Roman" w:hAnsi="Arial" w:cs="Arial"/>
                <w:sz w:val="20"/>
                <w:szCs w:val="20"/>
                <w:lang w:eastAsia="en-GB"/>
              </w:rPr>
              <w:t> </w:t>
            </w:r>
          </w:p>
        </w:tc>
      </w:tr>
      <w:tr w:rsidR="00D7433B" w:rsidRPr="00172661" w14:paraId="0AE7F6C9" w14:textId="77777777" w:rsidTr="002733A3">
        <w:trPr>
          <w:trHeight w:val="945"/>
        </w:trPr>
        <w:tc>
          <w:tcPr>
            <w:tcW w:w="1552" w:type="dxa"/>
            <w:vMerge w:val="restart"/>
            <w:tcBorders>
              <w:top w:val="nil"/>
              <w:left w:val="single" w:sz="6" w:space="0" w:color="A6A6A6"/>
              <w:bottom w:val="single" w:sz="6" w:space="0" w:color="A6A6A6"/>
              <w:right w:val="single" w:sz="6" w:space="0" w:color="D5D5D5"/>
            </w:tcBorders>
            <w:shd w:val="clear" w:color="auto" w:fill="auto"/>
            <w:hideMark/>
          </w:tcPr>
          <w:p w14:paraId="720DF838"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Environment </w:t>
            </w:r>
          </w:p>
          <w:p w14:paraId="1CF85E47"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7F458CDA"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2A3976D7"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7990E27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Preference for being at home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464C7FDD"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can walk and have familiar things with me [at home]”</w:t>
            </w:r>
            <w:r w:rsidRPr="00172661">
              <w:rPr>
                <w:rFonts w:ascii="Arial" w:eastAsia="Times New Roman" w:hAnsi="Arial" w:cs="Arial"/>
                <w:sz w:val="20"/>
                <w:szCs w:val="20"/>
                <w:lang w:eastAsia="en-GB"/>
              </w:rPr>
              <w:t> </w:t>
            </w:r>
          </w:p>
          <w:p w14:paraId="7FD227B5"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didn't have the nerves I usually do; walking through the hospital and sitting in the waiting room”</w:t>
            </w:r>
            <w:r w:rsidRPr="00172661">
              <w:rPr>
                <w:rFonts w:ascii="Arial" w:eastAsia="Times New Roman" w:hAnsi="Arial" w:cs="Arial"/>
                <w:sz w:val="20"/>
                <w:szCs w:val="20"/>
                <w:lang w:eastAsia="en-GB"/>
              </w:rPr>
              <w:t> </w:t>
            </w:r>
          </w:p>
          <w:p w14:paraId="3C4A569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“I'm more relaxed at home”</w:t>
            </w:r>
            <w:r w:rsidRPr="00172661">
              <w:rPr>
                <w:rFonts w:ascii="Arial" w:eastAsia="Times New Roman" w:hAnsi="Arial" w:cs="Arial"/>
                <w:sz w:val="20"/>
                <w:szCs w:val="20"/>
                <w:lang w:eastAsia="en-GB"/>
              </w:rPr>
              <w:t> </w:t>
            </w:r>
          </w:p>
        </w:tc>
      </w:tr>
      <w:tr w:rsidR="00D7433B" w:rsidRPr="00172661" w14:paraId="1DE7B1D1" w14:textId="77777777" w:rsidTr="002733A3">
        <w:trPr>
          <w:trHeight w:val="69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7FF32507"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2DE07D99"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Space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183F1A65"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“I’d imagine in a clinic room there would be more space [for the tasks]”</w:t>
            </w:r>
            <w:r w:rsidRPr="00172661">
              <w:rPr>
                <w:rFonts w:ascii="Arial" w:eastAsia="Times New Roman" w:hAnsi="Arial" w:cs="Arial"/>
                <w:sz w:val="20"/>
                <w:szCs w:val="20"/>
                <w:lang w:eastAsia="en-GB"/>
              </w:rPr>
              <w:t> </w:t>
            </w:r>
          </w:p>
          <w:p w14:paraId="47E456EE"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“Trying to show my objects in front of the screen and sitting in the right position was difficult”</w:t>
            </w:r>
            <w:r w:rsidRPr="00172661">
              <w:rPr>
                <w:rFonts w:ascii="Arial" w:eastAsia="Times New Roman" w:hAnsi="Arial" w:cs="Arial"/>
                <w:sz w:val="20"/>
                <w:szCs w:val="20"/>
                <w:lang w:eastAsia="en-GB"/>
              </w:rPr>
              <w:t> </w:t>
            </w:r>
          </w:p>
        </w:tc>
      </w:tr>
      <w:tr w:rsidR="00D7433B" w:rsidRPr="00172661" w14:paraId="250FE2E0" w14:textId="77777777" w:rsidTr="002733A3">
        <w:trPr>
          <w:trHeight w:val="69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5C9D7218"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1F2EF46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Confidentiality concerns </w:t>
            </w:r>
          </w:p>
          <w:p w14:paraId="6762427E"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3F9DD56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was worried that my flatmates may hear”</w:t>
            </w:r>
            <w:r w:rsidRPr="00172661">
              <w:rPr>
                <w:rFonts w:ascii="Arial" w:eastAsia="Times New Roman" w:hAnsi="Arial" w:cs="Arial"/>
                <w:sz w:val="20"/>
                <w:szCs w:val="20"/>
                <w:lang w:eastAsia="en-GB"/>
              </w:rPr>
              <w:t> </w:t>
            </w:r>
          </w:p>
        </w:tc>
      </w:tr>
      <w:tr w:rsidR="00D7433B" w:rsidRPr="00172661" w14:paraId="4AD133AF" w14:textId="77777777" w:rsidTr="002733A3">
        <w:trPr>
          <w:trHeight w:val="69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6D7F6FC8"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4CF045A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Increased distractibility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38AC735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“My mind is wandering right now because I’m at home”</w:t>
            </w:r>
            <w:r w:rsidRPr="00172661">
              <w:rPr>
                <w:rFonts w:ascii="Arial" w:eastAsia="Times New Roman" w:hAnsi="Arial" w:cs="Arial"/>
                <w:sz w:val="20"/>
                <w:szCs w:val="20"/>
                <w:lang w:eastAsia="en-GB"/>
              </w:rPr>
              <w:t> </w:t>
            </w:r>
          </w:p>
        </w:tc>
      </w:tr>
      <w:tr w:rsidR="00D7433B" w:rsidRPr="00172661" w14:paraId="7B100692" w14:textId="77777777" w:rsidTr="002733A3">
        <w:trPr>
          <w:trHeight w:val="375"/>
        </w:trPr>
        <w:tc>
          <w:tcPr>
            <w:tcW w:w="1552" w:type="dxa"/>
            <w:vMerge w:val="restart"/>
            <w:tcBorders>
              <w:top w:val="nil"/>
              <w:left w:val="single" w:sz="6" w:space="0" w:color="A6A6A6"/>
              <w:bottom w:val="single" w:sz="6" w:space="0" w:color="A6A6A6"/>
              <w:right w:val="single" w:sz="6" w:space="0" w:color="D5D5D5"/>
            </w:tcBorders>
            <w:shd w:val="clear" w:color="auto" w:fill="auto"/>
            <w:hideMark/>
          </w:tcPr>
          <w:p w14:paraId="56B8961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Using technology </w:t>
            </w:r>
          </w:p>
          <w:p w14:paraId="0261EDAF"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01E80E7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3E7EE3EA"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24FA50D6"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31FBE2DB"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273ABF7B"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Increased stress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13D095F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“The technology is stressful”</w:t>
            </w:r>
            <w:r w:rsidRPr="00172661">
              <w:rPr>
                <w:rFonts w:ascii="Arial" w:eastAsia="Times New Roman" w:hAnsi="Arial" w:cs="Arial"/>
                <w:sz w:val="20"/>
                <w:szCs w:val="20"/>
                <w:lang w:eastAsia="en-GB"/>
              </w:rPr>
              <w:t> </w:t>
            </w:r>
          </w:p>
          <w:p w14:paraId="44152A99"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“Practically, having to set it up […] I was worried it wouldn't work”</w:t>
            </w:r>
            <w:r w:rsidRPr="00172661">
              <w:rPr>
                <w:rFonts w:ascii="Arial" w:eastAsia="Times New Roman" w:hAnsi="Arial" w:cs="Arial"/>
                <w:sz w:val="20"/>
                <w:szCs w:val="20"/>
                <w:lang w:eastAsia="en-GB"/>
              </w:rPr>
              <w:t> </w:t>
            </w:r>
          </w:p>
        </w:tc>
      </w:tr>
      <w:tr w:rsidR="00D7433B" w:rsidRPr="00172661" w14:paraId="17D5B508" w14:textId="77777777" w:rsidTr="002733A3">
        <w:trPr>
          <w:trHeight w:val="75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30D90AD2"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1180F6D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Technical competency </w:t>
            </w:r>
          </w:p>
          <w:p w14:paraId="1B89E30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13D67BDA"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265A0F8C"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“My son helped me set up the laptop […]”</w:t>
            </w:r>
            <w:r w:rsidRPr="00172661">
              <w:rPr>
                <w:rFonts w:ascii="Arial" w:eastAsia="Times New Roman" w:hAnsi="Arial" w:cs="Arial"/>
                <w:sz w:val="20"/>
                <w:szCs w:val="20"/>
                <w:lang w:eastAsia="en-GB"/>
              </w:rPr>
              <w:t> </w:t>
            </w:r>
          </w:p>
          <w:p w14:paraId="68132DEC"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 worked very well for me; we are well trained in these [video calls] now. For people who do not have the equipment or are not as technically literate, it might be a problem”</w:t>
            </w:r>
            <w:r w:rsidRPr="00172661">
              <w:rPr>
                <w:rFonts w:ascii="Arial" w:eastAsia="Times New Roman" w:hAnsi="Arial" w:cs="Arial"/>
                <w:sz w:val="20"/>
                <w:szCs w:val="20"/>
                <w:lang w:eastAsia="en-GB"/>
              </w:rPr>
              <w:t> </w:t>
            </w:r>
          </w:p>
          <w:p w14:paraId="42D59C30"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“I’ve got used to zoom; it’s made me more open to [online appointments]”</w:t>
            </w:r>
            <w:r w:rsidRPr="00172661">
              <w:rPr>
                <w:rFonts w:ascii="Arial" w:eastAsia="Times New Roman" w:hAnsi="Arial" w:cs="Arial"/>
                <w:sz w:val="20"/>
                <w:szCs w:val="20"/>
                <w:lang w:eastAsia="en-GB"/>
              </w:rPr>
              <w:t> </w:t>
            </w:r>
          </w:p>
        </w:tc>
      </w:tr>
      <w:tr w:rsidR="00D7433B" w:rsidRPr="00172661" w14:paraId="7F51C0B0" w14:textId="77777777" w:rsidTr="002733A3">
        <w:trPr>
          <w:trHeight w:val="765"/>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7C8EB457"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09A975E7"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Size of screen </w:t>
            </w:r>
          </w:p>
          <w:p w14:paraId="451CE1FB"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00162378"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 might have been better having the physical tasks because it was really small [on a phone]”</w:t>
            </w:r>
            <w:r w:rsidRPr="00172661">
              <w:rPr>
                <w:rFonts w:ascii="Arial" w:eastAsia="Times New Roman" w:hAnsi="Arial" w:cs="Arial"/>
                <w:sz w:val="20"/>
                <w:szCs w:val="20"/>
                <w:lang w:eastAsia="en-GB"/>
              </w:rPr>
              <w:t> </w:t>
            </w:r>
          </w:p>
          <w:p w14:paraId="6C5B586E"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 was a bit harder because I was using a phone with a small screen”</w:t>
            </w:r>
            <w:r w:rsidRPr="00172661">
              <w:rPr>
                <w:rFonts w:ascii="Arial" w:eastAsia="Times New Roman" w:hAnsi="Arial" w:cs="Arial"/>
                <w:sz w:val="20"/>
                <w:szCs w:val="20"/>
                <w:lang w:eastAsia="en-GB"/>
              </w:rPr>
              <w:t> </w:t>
            </w:r>
          </w:p>
          <w:p w14:paraId="075C69C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“The book task worked quite well virtually using a large screen”</w:t>
            </w:r>
            <w:r w:rsidRPr="00172661">
              <w:rPr>
                <w:rFonts w:ascii="Arial" w:eastAsia="Times New Roman" w:hAnsi="Arial" w:cs="Arial"/>
                <w:sz w:val="20"/>
                <w:szCs w:val="20"/>
                <w:lang w:eastAsia="en-GB"/>
              </w:rPr>
              <w:t> </w:t>
            </w:r>
          </w:p>
        </w:tc>
      </w:tr>
      <w:tr w:rsidR="00D7433B" w:rsidRPr="00172661" w14:paraId="7E294BF5" w14:textId="77777777" w:rsidTr="002733A3">
        <w:trPr>
          <w:trHeight w:val="765"/>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7E5A2D40"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6486E04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Quality of assessment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25567FD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 feels more removed because I'm on a screen. It's probably easier for you to understand body language [face to face]; I don't know if it's that easy to pick up on a screen”</w:t>
            </w:r>
            <w:r w:rsidRPr="00172661">
              <w:rPr>
                <w:rFonts w:ascii="Arial" w:eastAsia="Times New Roman" w:hAnsi="Arial" w:cs="Arial"/>
                <w:sz w:val="20"/>
                <w:szCs w:val="20"/>
                <w:lang w:eastAsia="en-GB"/>
              </w:rPr>
              <w:t> </w:t>
            </w:r>
          </w:p>
          <w:p w14:paraId="0272837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“Analysing behaviour when you see the person is easier”</w:t>
            </w:r>
            <w:r w:rsidRPr="00172661">
              <w:rPr>
                <w:rFonts w:ascii="Arial" w:eastAsia="Times New Roman" w:hAnsi="Arial" w:cs="Arial"/>
                <w:sz w:val="20"/>
                <w:szCs w:val="20"/>
                <w:lang w:eastAsia="en-GB"/>
              </w:rPr>
              <w:t> </w:t>
            </w:r>
          </w:p>
        </w:tc>
      </w:tr>
      <w:tr w:rsidR="00D7433B" w:rsidRPr="00172661" w14:paraId="29D70C19" w14:textId="77777777" w:rsidTr="002733A3">
        <w:trPr>
          <w:trHeight w:val="660"/>
        </w:trPr>
        <w:tc>
          <w:tcPr>
            <w:tcW w:w="1552" w:type="dxa"/>
            <w:vMerge w:val="restart"/>
            <w:tcBorders>
              <w:top w:val="nil"/>
              <w:left w:val="single" w:sz="6" w:space="0" w:color="A6A6A6"/>
              <w:bottom w:val="single" w:sz="6" w:space="0" w:color="A6A6A6"/>
              <w:right w:val="single" w:sz="6" w:space="0" w:color="D5D5D5"/>
            </w:tcBorders>
            <w:shd w:val="clear" w:color="auto" w:fill="auto"/>
            <w:hideMark/>
          </w:tcPr>
          <w:p w14:paraId="1153E1E8"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Social anxiety </w:t>
            </w:r>
          </w:p>
          <w:p w14:paraId="5A0E3B0D"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6EFC3D48"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p w14:paraId="5DC7F20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5A9C247F"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Less in person contact </w:t>
            </w:r>
          </w:p>
          <w:p w14:paraId="3330F9F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78F1A2A2"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don't have to […] sit in a room with someone face to face, that's stress for me”</w:t>
            </w:r>
            <w:r w:rsidRPr="00172661">
              <w:rPr>
                <w:rFonts w:ascii="Arial" w:eastAsia="Times New Roman" w:hAnsi="Arial" w:cs="Arial"/>
                <w:sz w:val="20"/>
                <w:szCs w:val="20"/>
                <w:lang w:eastAsia="en-GB"/>
              </w:rPr>
              <w:t> </w:t>
            </w:r>
          </w:p>
          <w:p w14:paraId="68F92C5E"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“It's easier to speak to someone in my own home; I don't really like contact with people”</w:t>
            </w:r>
            <w:r w:rsidRPr="00172661">
              <w:rPr>
                <w:rFonts w:ascii="Arial" w:eastAsia="Times New Roman" w:hAnsi="Arial" w:cs="Arial"/>
                <w:sz w:val="20"/>
                <w:szCs w:val="20"/>
                <w:lang w:eastAsia="en-GB"/>
              </w:rPr>
              <w:t> </w:t>
            </w:r>
          </w:p>
          <w:p w14:paraId="3A27F46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guess [online] is better in a certain way because you don't have to deal with people”</w:t>
            </w:r>
            <w:r w:rsidRPr="00172661">
              <w:rPr>
                <w:rFonts w:ascii="Arial" w:eastAsia="Times New Roman" w:hAnsi="Arial" w:cs="Arial"/>
                <w:sz w:val="20"/>
                <w:szCs w:val="20"/>
                <w:lang w:eastAsia="en-GB"/>
              </w:rPr>
              <w:t> </w:t>
            </w:r>
          </w:p>
        </w:tc>
      </w:tr>
      <w:tr w:rsidR="00D7433B" w:rsidRPr="00172661" w14:paraId="39ABAD70" w14:textId="77777777" w:rsidTr="002733A3">
        <w:trPr>
          <w:trHeight w:val="69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39F7F346"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783C9640"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Feeling safer </w:t>
            </w:r>
          </w:p>
          <w:p w14:paraId="475CFC9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55527FD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“Meeting someone virtually is a lot easier than meeting someone in person. […] in some ways you feel a bit more confident doing things virtually, there’s a distance and somehow it is safer”.</w:t>
            </w:r>
            <w:r w:rsidRPr="00172661">
              <w:rPr>
                <w:rFonts w:ascii="Arial" w:eastAsia="Times New Roman" w:hAnsi="Arial" w:cs="Arial"/>
                <w:sz w:val="20"/>
                <w:szCs w:val="20"/>
                <w:lang w:eastAsia="en-GB"/>
              </w:rPr>
              <w:t> </w:t>
            </w:r>
          </w:p>
          <w:p w14:paraId="58FE951F"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r>
      <w:tr w:rsidR="00D7433B" w:rsidRPr="00172661" w14:paraId="16273A10" w14:textId="77777777" w:rsidTr="002733A3">
        <w:trPr>
          <w:trHeight w:val="69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0A29801A"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752413D3"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Differences in behaviour </w:t>
            </w:r>
          </w:p>
          <w:p w14:paraId="04197034"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5EF239C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 would have problems with face to face […] knowing how to behave, sit and dress”.</w:t>
            </w:r>
            <w:r w:rsidRPr="00172661">
              <w:rPr>
                <w:rFonts w:ascii="Arial" w:eastAsia="Times New Roman" w:hAnsi="Arial" w:cs="Arial"/>
                <w:sz w:val="20"/>
                <w:szCs w:val="20"/>
                <w:lang w:eastAsia="en-GB"/>
              </w:rPr>
              <w:t> </w:t>
            </w:r>
          </w:p>
          <w:p w14:paraId="0D9E8A2B"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“I'm quite expressive and wouldn't feel as comfortable [demonstrating exaggerated gesture use] in an office”</w:t>
            </w:r>
            <w:r w:rsidRPr="00172661">
              <w:rPr>
                <w:rFonts w:ascii="Arial" w:eastAsia="Times New Roman" w:hAnsi="Arial" w:cs="Arial"/>
                <w:sz w:val="20"/>
                <w:szCs w:val="20"/>
                <w:lang w:eastAsia="en-GB"/>
              </w:rPr>
              <w:t> </w:t>
            </w:r>
          </w:p>
        </w:tc>
      </w:tr>
      <w:tr w:rsidR="00D7433B" w:rsidRPr="00172661" w14:paraId="4A50E6C6" w14:textId="77777777" w:rsidTr="002733A3">
        <w:trPr>
          <w:trHeight w:val="375"/>
        </w:trPr>
        <w:tc>
          <w:tcPr>
            <w:tcW w:w="1552" w:type="dxa"/>
            <w:vMerge w:val="restart"/>
            <w:tcBorders>
              <w:top w:val="nil"/>
              <w:left w:val="single" w:sz="6" w:space="0" w:color="A6A6A6"/>
              <w:bottom w:val="single" w:sz="6" w:space="0" w:color="A6A6A6"/>
              <w:right w:val="single" w:sz="6" w:space="0" w:color="D5D5D5"/>
            </w:tcBorders>
            <w:shd w:val="clear" w:color="auto" w:fill="auto"/>
            <w:hideMark/>
          </w:tcPr>
          <w:p w14:paraId="79EB324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Personal connection </w:t>
            </w:r>
          </w:p>
        </w:tc>
        <w:tc>
          <w:tcPr>
            <w:tcW w:w="1984" w:type="dxa"/>
            <w:tcBorders>
              <w:top w:val="single" w:sz="6" w:space="0" w:color="A6A6A6"/>
              <w:left w:val="single" w:sz="6" w:space="0" w:color="D5D5D5"/>
              <w:bottom w:val="single" w:sz="6" w:space="0" w:color="A6A6A6"/>
              <w:right w:val="single" w:sz="6" w:space="0" w:color="D5D5D5"/>
            </w:tcBorders>
            <w:shd w:val="clear" w:color="auto" w:fill="auto"/>
            <w:hideMark/>
          </w:tcPr>
          <w:p w14:paraId="4EF3DB87"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Emotive content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7C39A3E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“When asking about my past and things that make me upset it's easier to have that personal connection [when face to face]”</w:t>
            </w:r>
            <w:r w:rsidRPr="00172661">
              <w:rPr>
                <w:rFonts w:ascii="Arial" w:eastAsia="Times New Roman" w:hAnsi="Arial" w:cs="Arial"/>
                <w:sz w:val="20"/>
                <w:szCs w:val="20"/>
                <w:lang w:eastAsia="en-GB"/>
              </w:rPr>
              <w:t> </w:t>
            </w:r>
          </w:p>
        </w:tc>
      </w:tr>
      <w:tr w:rsidR="00D7433B" w:rsidRPr="00172661" w14:paraId="7F4745B5" w14:textId="77777777" w:rsidTr="002733A3">
        <w:trPr>
          <w:trHeight w:val="390"/>
        </w:trPr>
        <w:tc>
          <w:tcPr>
            <w:tcW w:w="1552" w:type="dxa"/>
            <w:vMerge/>
            <w:tcBorders>
              <w:top w:val="nil"/>
              <w:left w:val="single" w:sz="6" w:space="0" w:color="A6A6A6"/>
              <w:bottom w:val="single" w:sz="6" w:space="0" w:color="A6A6A6"/>
              <w:right w:val="single" w:sz="6" w:space="0" w:color="D5D5D5"/>
            </w:tcBorders>
            <w:shd w:val="clear" w:color="auto" w:fill="auto"/>
            <w:vAlign w:val="center"/>
            <w:hideMark/>
          </w:tcPr>
          <w:p w14:paraId="1CB21379" w14:textId="77777777" w:rsidR="00D7433B" w:rsidRPr="00172661" w:rsidRDefault="00D7433B" w:rsidP="00E22A0A">
            <w:pPr>
              <w:spacing w:after="0" w:line="360" w:lineRule="auto"/>
              <w:rPr>
                <w:rFonts w:ascii="Arial" w:eastAsia="Times New Roman" w:hAnsi="Arial" w:cs="Arial"/>
                <w:sz w:val="20"/>
                <w:szCs w:val="20"/>
                <w:lang w:eastAsia="en-GB"/>
              </w:rPr>
            </w:pPr>
          </w:p>
        </w:tc>
        <w:tc>
          <w:tcPr>
            <w:tcW w:w="1984" w:type="dxa"/>
            <w:tcBorders>
              <w:top w:val="single" w:sz="6" w:space="0" w:color="A6A6A6"/>
              <w:left w:val="nil"/>
              <w:bottom w:val="single" w:sz="6" w:space="0" w:color="A6A6A6"/>
              <w:right w:val="single" w:sz="6" w:space="0" w:color="D5D5D5"/>
            </w:tcBorders>
            <w:shd w:val="clear" w:color="auto" w:fill="auto"/>
            <w:hideMark/>
          </w:tcPr>
          <w:p w14:paraId="76A1BEC1"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sz w:val="20"/>
                <w:szCs w:val="20"/>
                <w:lang w:eastAsia="en-GB"/>
              </w:rPr>
              <w:t>Differences in interaction </w:t>
            </w:r>
          </w:p>
        </w:tc>
        <w:tc>
          <w:tcPr>
            <w:tcW w:w="5474" w:type="dxa"/>
            <w:tcBorders>
              <w:top w:val="single" w:sz="6" w:space="0" w:color="A6A6A6"/>
              <w:left w:val="single" w:sz="6" w:space="0" w:color="D5D5D5"/>
              <w:bottom w:val="single" w:sz="6" w:space="0" w:color="A6A6A6"/>
              <w:right w:val="single" w:sz="6" w:space="0" w:color="D5D5D5"/>
            </w:tcBorders>
            <w:shd w:val="clear" w:color="auto" w:fill="auto"/>
            <w:hideMark/>
          </w:tcPr>
          <w:p w14:paraId="361FDBFD" w14:textId="77777777" w:rsidR="00D7433B" w:rsidRPr="00172661" w:rsidRDefault="00D7433B" w:rsidP="00E22A0A">
            <w:pPr>
              <w:spacing w:after="0" w:line="360" w:lineRule="auto"/>
              <w:textAlignment w:val="baseline"/>
              <w:rPr>
                <w:rFonts w:ascii="Arial" w:eastAsia="Times New Roman" w:hAnsi="Arial" w:cs="Arial"/>
                <w:sz w:val="20"/>
                <w:szCs w:val="20"/>
                <w:lang w:eastAsia="en-GB"/>
              </w:rPr>
            </w:pPr>
            <w:r w:rsidRPr="00172661">
              <w:rPr>
                <w:rFonts w:ascii="Arial" w:eastAsia="Times New Roman" w:hAnsi="Arial" w:cs="Arial"/>
                <w:i/>
                <w:iCs/>
                <w:sz w:val="20"/>
                <w:szCs w:val="20"/>
                <w:lang w:eastAsia="en-GB"/>
              </w:rPr>
              <w:t>“It’s just easier to interact with someone face to face. I don't think it would have been different, but it might have felt different”</w:t>
            </w:r>
            <w:r w:rsidRPr="00172661">
              <w:rPr>
                <w:rFonts w:ascii="Arial" w:eastAsia="Times New Roman" w:hAnsi="Arial" w:cs="Arial"/>
                <w:sz w:val="20"/>
                <w:szCs w:val="20"/>
                <w:lang w:eastAsia="en-GB"/>
              </w:rPr>
              <w:t> </w:t>
            </w:r>
          </w:p>
        </w:tc>
      </w:tr>
    </w:tbl>
    <w:p w14:paraId="68A133B5" w14:textId="77777777" w:rsidR="00FB3A5A" w:rsidRPr="00172661" w:rsidRDefault="00FB3A5A" w:rsidP="00E22A0A">
      <w:pPr>
        <w:rPr>
          <w:rFonts w:ascii="Arial" w:hAnsi="Arial" w:cs="Arial"/>
          <w:sz w:val="20"/>
          <w:szCs w:val="20"/>
        </w:rPr>
      </w:pPr>
    </w:p>
    <w:sectPr w:rsidR="00FB3A5A" w:rsidRPr="00172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3710C"/>
    <w:multiLevelType w:val="hybridMultilevel"/>
    <w:tmpl w:val="D5B07BD2"/>
    <w:lvl w:ilvl="0" w:tplc="B2DC1558">
      <w:start w:val="1"/>
      <w:numFmt w:val="decimal"/>
      <w:lvlText w:val="%1."/>
      <w:lvlJc w:val="left"/>
      <w:pPr>
        <w:ind w:left="360" w:hanging="360"/>
      </w:pPr>
      <w:rPr>
        <w:b/>
        <w:bCs/>
      </w:rPr>
    </w:lvl>
    <w:lvl w:ilvl="1" w:tplc="7F3CB7A8">
      <w:start w:val="1"/>
      <w:numFmt w:val="lowerLetter"/>
      <w:lvlText w:val="%2."/>
      <w:lvlJc w:val="left"/>
      <w:pPr>
        <w:ind w:left="1440" w:hanging="360"/>
      </w:pPr>
    </w:lvl>
    <w:lvl w:ilvl="2" w:tplc="3E4672EC">
      <w:start w:val="1"/>
      <w:numFmt w:val="lowerRoman"/>
      <w:lvlText w:val="%3."/>
      <w:lvlJc w:val="right"/>
      <w:pPr>
        <w:ind w:left="2160" w:hanging="180"/>
      </w:pPr>
    </w:lvl>
    <w:lvl w:ilvl="3" w:tplc="2BBE9496">
      <w:start w:val="1"/>
      <w:numFmt w:val="decimal"/>
      <w:lvlText w:val="%4."/>
      <w:lvlJc w:val="left"/>
      <w:pPr>
        <w:ind w:left="2880" w:hanging="360"/>
      </w:pPr>
    </w:lvl>
    <w:lvl w:ilvl="4" w:tplc="D0FA8C28">
      <w:start w:val="1"/>
      <w:numFmt w:val="lowerLetter"/>
      <w:lvlText w:val="%5."/>
      <w:lvlJc w:val="left"/>
      <w:pPr>
        <w:ind w:left="3600" w:hanging="360"/>
      </w:pPr>
    </w:lvl>
    <w:lvl w:ilvl="5" w:tplc="4ED4AACE">
      <w:start w:val="1"/>
      <w:numFmt w:val="lowerRoman"/>
      <w:lvlText w:val="%6."/>
      <w:lvlJc w:val="right"/>
      <w:pPr>
        <w:ind w:left="4320" w:hanging="180"/>
      </w:pPr>
    </w:lvl>
    <w:lvl w:ilvl="6" w:tplc="4F7E28D2">
      <w:start w:val="1"/>
      <w:numFmt w:val="decimal"/>
      <w:lvlText w:val="%7."/>
      <w:lvlJc w:val="left"/>
      <w:pPr>
        <w:ind w:left="5040" w:hanging="360"/>
      </w:pPr>
    </w:lvl>
    <w:lvl w:ilvl="7" w:tplc="863AF300">
      <w:start w:val="1"/>
      <w:numFmt w:val="lowerLetter"/>
      <w:lvlText w:val="%8."/>
      <w:lvlJc w:val="left"/>
      <w:pPr>
        <w:ind w:left="5760" w:hanging="360"/>
      </w:pPr>
    </w:lvl>
    <w:lvl w:ilvl="8" w:tplc="FE0CCF5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3B"/>
    <w:rsid w:val="00172661"/>
    <w:rsid w:val="00207793"/>
    <w:rsid w:val="002D7E40"/>
    <w:rsid w:val="003D0A1F"/>
    <w:rsid w:val="004E5C03"/>
    <w:rsid w:val="007D5AF1"/>
    <w:rsid w:val="009312A0"/>
    <w:rsid w:val="00A30F81"/>
    <w:rsid w:val="00D7433B"/>
    <w:rsid w:val="00E22A0A"/>
    <w:rsid w:val="00FB3A5A"/>
    <w:rsid w:val="00FF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986F"/>
  <w15:chartTrackingRefBased/>
  <w15:docId w15:val="{D89752FE-8567-44C9-812D-3421ED6C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5094</Characters>
  <Application>Microsoft Office Word</Application>
  <DocSecurity>0</DocSecurity>
  <Lines>42</Lines>
  <Paragraphs>11</Paragraphs>
  <ScaleCrop>false</ScaleCrop>
  <Company>KCL</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Blackmore, Charlotte</dc:creator>
  <cp:keywords/>
  <dc:description/>
  <cp:lastModifiedBy>Blackmore, Charlotte</cp:lastModifiedBy>
  <cp:revision>2</cp:revision>
  <dcterms:created xsi:type="dcterms:W3CDTF">2023-02-15T16:54:00Z</dcterms:created>
  <dcterms:modified xsi:type="dcterms:W3CDTF">2023-02-15T16:54:00Z</dcterms:modified>
</cp:coreProperties>
</file>