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43138" w14:textId="77777777" w:rsidR="009027BC" w:rsidRPr="00215E28" w:rsidRDefault="009027BC" w:rsidP="009027BC">
      <w:pPr>
        <w:rPr>
          <w:b/>
          <w:bCs/>
        </w:rPr>
      </w:pPr>
      <w:r w:rsidRPr="00215E28">
        <w:rPr>
          <w:b/>
          <w:bCs/>
        </w:rPr>
        <w:t>Assessing the priority of human rights: the PHRAME approach</w:t>
      </w:r>
    </w:p>
    <w:p w14:paraId="64B0ECFC" w14:textId="77777777" w:rsidR="009027BC" w:rsidRPr="00763CF5" w:rsidRDefault="009027BC" w:rsidP="009027BC">
      <w:pPr>
        <w:spacing w:after="0"/>
        <w:rPr>
          <w:sz w:val="20"/>
          <w:szCs w:val="20"/>
          <w:vertAlign w:val="superscript"/>
        </w:rPr>
      </w:pPr>
      <w:r w:rsidRPr="00C22F0B">
        <w:rPr>
          <w:sz w:val="20"/>
          <w:szCs w:val="20"/>
        </w:rPr>
        <w:t>Petra C Gronholm, Neeraj S Gill, Grace Carter, Danielle Watson, Hanfried Helmchen, Graham Thornicroft</w:t>
      </w:r>
      <w:r>
        <w:rPr>
          <w:sz w:val="20"/>
          <w:szCs w:val="20"/>
        </w:rPr>
        <w:t>*</w:t>
      </w:r>
      <w:r w:rsidRPr="00C22F0B">
        <w:rPr>
          <w:sz w:val="20"/>
          <w:szCs w:val="20"/>
        </w:rPr>
        <w:t>, Norman Sartorius</w:t>
      </w:r>
      <w:r>
        <w:rPr>
          <w:sz w:val="20"/>
          <w:szCs w:val="20"/>
        </w:rPr>
        <w:t>*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(</w:t>
      </w:r>
      <w:r w:rsidRPr="00C22F0B">
        <w:rPr>
          <w:sz w:val="20"/>
          <w:szCs w:val="20"/>
        </w:rPr>
        <w:t>*Joint senior authors</w:t>
      </w:r>
      <w:r>
        <w:rPr>
          <w:sz w:val="20"/>
          <w:szCs w:val="20"/>
        </w:rPr>
        <w:t>)</w:t>
      </w:r>
    </w:p>
    <w:p w14:paraId="72806FDD" w14:textId="77777777" w:rsidR="009027BC" w:rsidRPr="00C22F0B" w:rsidRDefault="009027BC" w:rsidP="009027BC">
      <w:pPr>
        <w:spacing w:after="0"/>
        <w:rPr>
          <w:rFonts w:eastAsia="Calibri" w:cstheme="minorHAnsi"/>
          <w:noProof/>
          <w:color w:val="0000FF"/>
          <w:sz w:val="20"/>
          <w:szCs w:val="20"/>
          <w:lang w:eastAsia="en-GB"/>
        </w:rPr>
      </w:pPr>
      <w:r w:rsidRPr="00C22F0B">
        <w:rPr>
          <w:sz w:val="20"/>
          <w:szCs w:val="20"/>
        </w:rPr>
        <w:t xml:space="preserve">Corresponding author: Petra Gronholm, email: </w:t>
      </w:r>
      <w:hyperlink r:id="rId4" w:history="1">
        <w:r w:rsidRPr="00C22F0B">
          <w:rPr>
            <w:rStyle w:val="Hyperlink"/>
            <w:rFonts w:eastAsia="Calibri" w:cstheme="minorHAnsi"/>
            <w:noProof/>
            <w:sz w:val="20"/>
            <w:szCs w:val="20"/>
            <w:lang w:eastAsia="en-GB"/>
          </w:rPr>
          <w:t>petra.gronholm@kcl.ac.uk</w:t>
        </w:r>
      </w:hyperlink>
    </w:p>
    <w:p w14:paraId="21512FE3" w14:textId="77777777" w:rsidR="00176834" w:rsidRDefault="009027BC" w:rsidP="00176834">
      <w:r>
        <w:pict w14:anchorId="2F63FF49">
          <v:rect id="_x0000_i1029" style="width:0;height:1.5pt" o:hralign="center" o:hrstd="t" o:hr="t" fillcolor="#a0a0a0" stroked="f"/>
        </w:pict>
      </w:r>
    </w:p>
    <w:p w14:paraId="4DC38B4D" w14:textId="3241B706" w:rsidR="00516784" w:rsidRPr="00176834" w:rsidRDefault="009027BC">
      <w:pPr>
        <w:rPr>
          <w:b/>
          <w:bCs/>
          <w:sz w:val="18"/>
          <w:szCs w:val="18"/>
        </w:rPr>
      </w:pPr>
      <w:r w:rsidRPr="009027BC">
        <w:rPr>
          <w:b/>
          <w:bCs/>
          <w:sz w:val="20"/>
          <w:szCs w:val="20"/>
        </w:rPr>
        <w:t xml:space="preserve">Supplementary Material file </w:t>
      </w:r>
      <w:r w:rsidR="00984480" w:rsidRPr="00176834">
        <w:rPr>
          <w:b/>
          <w:bCs/>
          <w:sz w:val="18"/>
          <w:szCs w:val="18"/>
        </w:rPr>
        <w:t>2</w:t>
      </w:r>
      <w:r w:rsidR="00516784" w:rsidRPr="00176834">
        <w:rPr>
          <w:b/>
          <w:bCs/>
          <w:sz w:val="18"/>
          <w:szCs w:val="18"/>
        </w:rPr>
        <w:t>: Post-hoc analysis results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649"/>
        <w:gridCol w:w="553"/>
        <w:gridCol w:w="648"/>
        <w:gridCol w:w="553"/>
        <w:gridCol w:w="320"/>
        <w:gridCol w:w="648"/>
        <w:gridCol w:w="553"/>
        <w:gridCol w:w="648"/>
        <w:gridCol w:w="553"/>
        <w:gridCol w:w="407"/>
        <w:gridCol w:w="669"/>
        <w:gridCol w:w="570"/>
        <w:gridCol w:w="669"/>
        <w:gridCol w:w="570"/>
        <w:gridCol w:w="428"/>
      </w:tblGrid>
      <w:tr w:rsidR="00AC7ECC" w:rsidRPr="00176834" w14:paraId="557F76E3" w14:textId="77777777" w:rsidTr="0035465F">
        <w:tc>
          <w:tcPr>
            <w:tcW w:w="14034" w:type="dxa"/>
            <w:gridSpan w:val="16"/>
          </w:tcPr>
          <w:p w14:paraId="04ABFFC2" w14:textId="6553752F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 xml:space="preserve">Table: Key human rights of people with mental illness, as assessed in terms of feasibility, urgency, and overall importance, across the whole sample, arranged per participants’ region of work. </w:t>
            </w: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Bold italics</w:t>
            </w:r>
            <w:r w:rsidRPr="00176834">
              <w:rPr>
                <w:rFonts w:cstheme="minorHAnsi"/>
                <w:sz w:val="18"/>
                <w:szCs w:val="18"/>
                <w:lang w:eastAsia="en-GB"/>
              </w:rPr>
              <w:t xml:space="preserve"> = top five scores with strongest agreement. *</w:t>
            </w:r>
            <w:r w:rsidRPr="00176834">
              <w:rPr>
                <w:rFonts w:cstheme="minorHAnsi"/>
                <w:sz w:val="18"/>
                <w:szCs w:val="18"/>
                <w:u w:val="single"/>
                <w:lang w:eastAsia="en-GB"/>
              </w:rPr>
              <w:t>&lt;</w:t>
            </w:r>
            <w:r w:rsidRPr="00176834">
              <w:rPr>
                <w:rFonts w:cstheme="minorHAnsi"/>
                <w:sz w:val="18"/>
                <w:szCs w:val="18"/>
                <w:lang w:eastAsia="en-GB"/>
              </w:rPr>
              <w:t>0.05; **</w:t>
            </w:r>
            <w:r w:rsidRPr="00176834">
              <w:rPr>
                <w:rFonts w:cstheme="minorHAnsi"/>
                <w:sz w:val="18"/>
                <w:szCs w:val="18"/>
                <w:u w:val="single"/>
                <w:lang w:eastAsia="en-GB"/>
              </w:rPr>
              <w:t>&lt;</w:t>
            </w:r>
            <w:r w:rsidRPr="00176834">
              <w:rPr>
                <w:rFonts w:cstheme="minorHAnsi"/>
                <w:sz w:val="18"/>
                <w:szCs w:val="18"/>
                <w:lang w:eastAsia="en-GB"/>
              </w:rPr>
              <w:t>0.01</w:t>
            </w:r>
          </w:p>
        </w:tc>
      </w:tr>
      <w:tr w:rsidR="00AC7ECC" w:rsidRPr="00176834" w14:paraId="7987EB7D" w14:textId="77777777" w:rsidTr="00516784">
        <w:tc>
          <w:tcPr>
            <w:tcW w:w="5386" w:type="dxa"/>
          </w:tcPr>
          <w:p w14:paraId="1600D243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val="en-GB" w:eastAsia="en-GB"/>
              </w:rPr>
              <w:t>Key human rights statements</w:t>
            </w:r>
          </w:p>
        </w:tc>
        <w:tc>
          <w:tcPr>
            <w:tcW w:w="0" w:type="auto"/>
            <w:gridSpan w:val="5"/>
            <w:shd w:val="clear" w:color="auto" w:fill="auto"/>
            <w:noWrap/>
          </w:tcPr>
          <w:p w14:paraId="388F081E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FEASIBILITY</w:t>
            </w:r>
          </w:p>
        </w:tc>
        <w:tc>
          <w:tcPr>
            <w:tcW w:w="0" w:type="auto"/>
            <w:gridSpan w:val="5"/>
            <w:shd w:val="clear" w:color="auto" w:fill="auto"/>
            <w:noWrap/>
          </w:tcPr>
          <w:p w14:paraId="62372E14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URGENCY</w:t>
            </w:r>
          </w:p>
        </w:tc>
        <w:tc>
          <w:tcPr>
            <w:tcW w:w="2906" w:type="dxa"/>
            <w:gridSpan w:val="5"/>
            <w:shd w:val="clear" w:color="auto" w:fill="auto"/>
            <w:noWrap/>
          </w:tcPr>
          <w:p w14:paraId="79EFA488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OVERALL IMPORTANCE</w:t>
            </w:r>
          </w:p>
        </w:tc>
      </w:tr>
      <w:tr w:rsidR="00AC7ECC" w:rsidRPr="00176834" w14:paraId="5004B7A6" w14:textId="77777777" w:rsidTr="00516784">
        <w:tc>
          <w:tcPr>
            <w:tcW w:w="5386" w:type="dxa"/>
          </w:tcPr>
          <w:p w14:paraId="6E6224CD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462AB93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High income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700F7C3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0" w:type="auto"/>
            <w:shd w:val="clear" w:color="auto" w:fill="auto"/>
            <w:noWrap/>
          </w:tcPr>
          <w:p w14:paraId="1D1D4E0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0846584E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High income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0DB656F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0" w:type="auto"/>
            <w:shd w:val="clear" w:color="auto" w:fill="auto"/>
            <w:noWrap/>
          </w:tcPr>
          <w:p w14:paraId="273234A4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4C1A504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High income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2887297C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404" w:type="dxa"/>
            <w:shd w:val="clear" w:color="auto" w:fill="auto"/>
            <w:noWrap/>
          </w:tcPr>
          <w:p w14:paraId="644F4486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</w:tr>
      <w:tr w:rsidR="00AC7ECC" w:rsidRPr="00176834" w14:paraId="055CD2EC" w14:textId="77777777" w:rsidTr="00516784">
        <w:tc>
          <w:tcPr>
            <w:tcW w:w="5386" w:type="dxa"/>
          </w:tcPr>
          <w:p w14:paraId="60063584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693FFD7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</w:tcPr>
          <w:p w14:paraId="56EBA96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0" w:type="auto"/>
            <w:shd w:val="clear" w:color="auto" w:fill="auto"/>
            <w:noWrap/>
          </w:tcPr>
          <w:p w14:paraId="29CDBE5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</w:tcPr>
          <w:p w14:paraId="550BC9C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0" w:type="auto"/>
            <w:shd w:val="clear" w:color="auto" w:fill="auto"/>
            <w:noWrap/>
          </w:tcPr>
          <w:p w14:paraId="4047A2C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</w:tcPr>
          <w:p w14:paraId="173D09A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</w:tcPr>
          <w:p w14:paraId="1BA7550F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0" w:type="auto"/>
            <w:shd w:val="clear" w:color="auto" w:fill="auto"/>
            <w:noWrap/>
          </w:tcPr>
          <w:p w14:paraId="7D76E5AE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</w:tcPr>
          <w:p w14:paraId="55563E1E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0" w:type="auto"/>
            <w:shd w:val="clear" w:color="auto" w:fill="auto"/>
            <w:noWrap/>
          </w:tcPr>
          <w:p w14:paraId="6899F31E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</w:tcPr>
          <w:p w14:paraId="7510A72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</w:tcPr>
          <w:p w14:paraId="1AE97A88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0" w:type="auto"/>
            <w:shd w:val="clear" w:color="auto" w:fill="auto"/>
            <w:noWrap/>
          </w:tcPr>
          <w:p w14:paraId="0A0E7486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</w:tcPr>
          <w:p w14:paraId="6798E63C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SD</w:t>
            </w:r>
          </w:p>
        </w:tc>
        <w:tc>
          <w:tcPr>
            <w:tcW w:w="404" w:type="dxa"/>
            <w:shd w:val="clear" w:color="auto" w:fill="auto"/>
            <w:noWrap/>
          </w:tcPr>
          <w:p w14:paraId="6FC5766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p</w:t>
            </w:r>
          </w:p>
        </w:tc>
      </w:tr>
      <w:tr w:rsidR="00AC7ECC" w:rsidRPr="00176834" w14:paraId="6DB9E1FA" w14:textId="77777777" w:rsidTr="00516784">
        <w:tc>
          <w:tcPr>
            <w:tcW w:w="5386" w:type="dxa"/>
          </w:tcPr>
          <w:p w14:paraId="55145883" w14:textId="77777777" w:rsidR="00AC7ECC" w:rsidRPr="00176834" w:rsidRDefault="00AC7ECC" w:rsidP="0035465F">
            <w:pPr>
              <w:spacing w:after="0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 Right to equality in all aspects of the law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947CF3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8A2435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9BEC5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C7367F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82A55E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0ECAF6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8D019A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8360A9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202CEE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6871EA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8E6F479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3DB75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AEBE2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C281B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0.69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47F71A54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</w:tr>
      <w:tr w:rsidR="00AC7ECC" w:rsidRPr="00176834" w14:paraId="4D7C2B8F" w14:textId="77777777" w:rsidTr="00516784">
        <w:tc>
          <w:tcPr>
            <w:tcW w:w="5386" w:type="dxa"/>
          </w:tcPr>
          <w:p w14:paraId="0F1F2F61" w14:textId="77777777" w:rsidR="00AC7ECC" w:rsidRPr="00176834" w:rsidRDefault="00AC7ECC" w:rsidP="0035465F">
            <w:pPr>
              <w:spacing w:after="0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2. Right to freedom from discrimination in accessing rights on the grounds of disability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6963F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2C0E3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2AED09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D4590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67099A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E8200E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229208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48E153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F8EB46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696C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7B3CF0E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1AEF61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5E24E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BB2C8E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0.58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01A90D9F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</w:tr>
      <w:tr w:rsidR="00AC7ECC" w:rsidRPr="00176834" w14:paraId="7275AD7F" w14:textId="77777777" w:rsidTr="00516784">
        <w:tc>
          <w:tcPr>
            <w:tcW w:w="5386" w:type="dxa"/>
          </w:tcPr>
          <w:p w14:paraId="2F9FD987" w14:textId="77777777" w:rsidR="00AC7ECC" w:rsidRPr="00176834" w:rsidRDefault="00AC7ECC" w:rsidP="0035465F">
            <w:pPr>
              <w:spacing w:after="0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 Right to freedom from exploitation, violence, and abuse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68E769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82790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6A62EE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62065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996B0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ABDEC8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8E8696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CDD97E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1DAF08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0B446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0A0D0B3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7332D3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71B3A7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05CFD4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0.48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7D02E0C4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</w:tr>
      <w:tr w:rsidR="00AC7ECC" w:rsidRPr="00176834" w14:paraId="12468CB2" w14:textId="77777777" w:rsidTr="00516784">
        <w:tc>
          <w:tcPr>
            <w:tcW w:w="5386" w:type="dxa"/>
          </w:tcPr>
          <w:p w14:paraId="278DC95D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 Right to freedom from torture, cruel and inhuman treatment and punishment which would detrimentally impact mental wellbeing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72C1BE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7F380B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1.10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95C34F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7261DA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20ABDA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6DCB39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1A1B75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9C1180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58259A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A7776F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89DCC24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AD73B8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3D303C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705832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0.48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17F44D4F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</w:tr>
      <w:tr w:rsidR="00AC7ECC" w:rsidRPr="00176834" w14:paraId="17F61236" w14:textId="77777777" w:rsidTr="00516784">
        <w:tc>
          <w:tcPr>
            <w:tcW w:w="5386" w:type="dxa"/>
          </w:tcPr>
          <w:p w14:paraId="37903699" w14:textId="77777777" w:rsidR="00AC7ECC" w:rsidRPr="00176834" w:rsidRDefault="00AC7ECC" w:rsidP="0035465F">
            <w:pPr>
              <w:spacing w:after="0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5. Right to equal recognition before the law (including equal legal capacity to hold and exercise rights and have decisions legally enforced)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8B4C5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FBBD3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97594C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49A2C9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F6BB41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7A9C55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CC3C0D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288A06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43F713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6A6726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903EF14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F796AC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5C3E78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D55058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0.77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16781624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</w:tr>
      <w:tr w:rsidR="00AC7ECC" w:rsidRPr="00176834" w14:paraId="7C2AD513" w14:textId="77777777" w:rsidTr="00516784">
        <w:tc>
          <w:tcPr>
            <w:tcW w:w="5386" w:type="dxa"/>
          </w:tcPr>
          <w:p w14:paraId="56255EC2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6. Right to effective access to justice, including accommodations to participate in justice and legal proceedings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B11AB4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5A709E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9F0F61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1DB5A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CDE6EF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214BE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6A623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45DA4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D2AB08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F82D65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9F24D3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89026E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2F32C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BC60E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0.76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24DE3884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</w:tr>
      <w:tr w:rsidR="00AC7ECC" w:rsidRPr="00176834" w14:paraId="7761F861" w14:textId="77777777" w:rsidTr="00516784">
        <w:tc>
          <w:tcPr>
            <w:tcW w:w="5386" w:type="dxa"/>
          </w:tcPr>
          <w:p w14:paraId="123D31CA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7. Right to health, including access to health services/appropriate treatment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ABDDD6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6A3135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EEAF9F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D439DC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BC7142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51BDA0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E49C5D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4F4B5C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0B15BD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4DBD51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064951C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B90DFD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5A934E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D1DC7F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0.70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5E04C0B6" w14:textId="77777777" w:rsidR="00AC7ECC" w:rsidRPr="00176834" w:rsidRDefault="00AC7ECC" w:rsidP="0035465F">
            <w:pPr>
              <w:spacing w:after="0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AC7ECC" w:rsidRPr="00176834" w14:paraId="621E027C" w14:textId="77777777" w:rsidTr="00516784">
        <w:tc>
          <w:tcPr>
            <w:tcW w:w="5386" w:type="dxa"/>
          </w:tcPr>
          <w:p w14:paraId="0482A185" w14:textId="77777777" w:rsidR="00AC7ECC" w:rsidRPr="00176834" w:rsidRDefault="00AC7ECC" w:rsidP="0035465F">
            <w:pPr>
              <w:spacing w:after="0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 xml:space="preserve">8. Right to consent to treatment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7B1D98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2B257C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49FB0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2F6A5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0EA98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8A5C7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08F79A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0F8A49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390D54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C11E30" w14:textId="77777777" w:rsidR="00AC7ECC" w:rsidRPr="00176834" w:rsidRDefault="00AC7ECC" w:rsidP="0035465F">
            <w:pPr>
              <w:spacing w:after="0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B00D0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EF92B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DB540A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33BEE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272F7165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</w:tr>
      <w:tr w:rsidR="00AC7ECC" w:rsidRPr="00176834" w14:paraId="26FC5254" w14:textId="77777777" w:rsidTr="00516784">
        <w:tc>
          <w:tcPr>
            <w:tcW w:w="5386" w:type="dxa"/>
          </w:tcPr>
          <w:p w14:paraId="3452443C" w14:textId="77777777" w:rsidR="00AC7ECC" w:rsidRPr="00176834" w:rsidRDefault="00AC7ECC" w:rsidP="0035465F">
            <w:pPr>
              <w:spacing w:after="0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9. Right to challenge potential rights violation before a judicial body or committee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108EEF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48383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A0BA0C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0E16B5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89E80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966EC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2521F5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94A765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E69D0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23702F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D9395F6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ECE4DF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150511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705703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0.84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35C6CEE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</w:tr>
      <w:tr w:rsidR="00AC7ECC" w:rsidRPr="00176834" w14:paraId="309F1D98" w14:textId="77777777" w:rsidTr="00516784">
        <w:tc>
          <w:tcPr>
            <w:tcW w:w="5386" w:type="dxa"/>
          </w:tcPr>
          <w:p w14:paraId="38EF3543" w14:textId="77777777" w:rsidR="00AC7ECC" w:rsidRPr="00176834" w:rsidRDefault="00AC7ECC" w:rsidP="0035465F">
            <w:pPr>
              <w:spacing w:after="0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10. The right to work and workplace equality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DB0F86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EF6CC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2C299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445AE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60099D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5DA0A1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E81D1A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B13566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5A8AC9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8AF6E5" w14:textId="77777777" w:rsidR="00AC7ECC" w:rsidRPr="00176834" w:rsidRDefault="00AC7ECC" w:rsidP="0035465F">
            <w:pPr>
              <w:spacing w:after="0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2E79AC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FE841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1E409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9FEF3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0.71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67A7EF95" w14:textId="77777777" w:rsidR="00AC7ECC" w:rsidRPr="00176834" w:rsidRDefault="00AC7ECC" w:rsidP="0035465F">
            <w:pPr>
              <w:spacing w:after="0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AC7ECC" w:rsidRPr="00176834" w14:paraId="4C2B6667" w14:textId="77777777" w:rsidTr="00516784">
        <w:tc>
          <w:tcPr>
            <w:tcW w:w="5386" w:type="dxa"/>
          </w:tcPr>
          <w:p w14:paraId="633F0A5C" w14:textId="77777777" w:rsidR="00AC7ECC" w:rsidRPr="00176834" w:rsidRDefault="00AC7ECC" w:rsidP="0035465F">
            <w:pPr>
              <w:spacing w:after="0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 xml:space="preserve">11. The right to provision of services and programmes that enable the attainment and maintenance of independence, capability, </w:t>
            </w:r>
            <w:proofErr w:type="gramStart"/>
            <w:r w:rsidRPr="00176834">
              <w:rPr>
                <w:rFonts w:cstheme="minorHAnsi"/>
                <w:sz w:val="18"/>
                <w:szCs w:val="18"/>
                <w:lang w:eastAsia="en-GB"/>
              </w:rPr>
              <w:t>inclusion</w:t>
            </w:r>
            <w:proofErr w:type="gramEnd"/>
            <w:r w:rsidRPr="00176834">
              <w:rPr>
                <w:rFonts w:cstheme="minorHAnsi"/>
                <w:sz w:val="18"/>
                <w:szCs w:val="18"/>
                <w:lang w:eastAsia="en-GB"/>
              </w:rPr>
              <w:t xml:space="preserve"> and participation in all aspects of life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7D69D4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51ADE6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89402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6DD0DC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F25B7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ABD261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B28729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F82B6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A4E8E8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7B663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B6CF75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58A1EF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4940EA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4C2AD8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1.01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57149881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</w:tr>
      <w:tr w:rsidR="00AC7ECC" w:rsidRPr="00176834" w14:paraId="674FCC86" w14:textId="77777777" w:rsidTr="00516784">
        <w:tc>
          <w:tcPr>
            <w:tcW w:w="5386" w:type="dxa"/>
          </w:tcPr>
          <w:p w14:paraId="38045995" w14:textId="77777777" w:rsidR="00AC7ECC" w:rsidRPr="00176834" w:rsidRDefault="00AC7ECC" w:rsidP="0035465F">
            <w:pPr>
              <w:spacing w:after="0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12. Right to education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ED6CA4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6D9C4E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12362D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B52E06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B34F35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F2727A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1EA47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9728BE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02C28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ECEBFD" w14:textId="77777777" w:rsidR="00AC7ECC" w:rsidRPr="00176834" w:rsidRDefault="00AC7ECC" w:rsidP="0035465F">
            <w:pPr>
              <w:spacing w:after="0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261EED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7D5804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A67D33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1DEF0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0.67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0C6705A2" w14:textId="77777777" w:rsidR="00AC7ECC" w:rsidRPr="00176834" w:rsidRDefault="00AC7ECC" w:rsidP="0035465F">
            <w:pPr>
              <w:spacing w:after="0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AC7ECC" w:rsidRPr="00176834" w14:paraId="52F68529" w14:textId="77777777" w:rsidTr="00516784">
        <w:tc>
          <w:tcPr>
            <w:tcW w:w="5386" w:type="dxa"/>
          </w:tcPr>
          <w:p w14:paraId="7B66251D" w14:textId="77777777" w:rsidR="00AC7ECC" w:rsidRPr="00176834" w:rsidRDefault="00AC7ECC" w:rsidP="0035465F">
            <w:pPr>
              <w:spacing w:after="0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13. Right to adequate living standards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AAD415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96D78F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D8700C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4F7A2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0E763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D94D4E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778DD0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8854A8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2480AF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697045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C04F7D6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A48E62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F6FD93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6ABE2F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0.70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540EB304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</w:tr>
      <w:tr w:rsidR="00AC7ECC" w:rsidRPr="00176834" w14:paraId="340A09A1" w14:textId="77777777" w:rsidTr="00516784">
        <w:tc>
          <w:tcPr>
            <w:tcW w:w="5386" w:type="dxa"/>
          </w:tcPr>
          <w:p w14:paraId="565F452B" w14:textId="77777777" w:rsidR="00AC7ECC" w:rsidRPr="00176834" w:rsidRDefault="00AC7ECC" w:rsidP="0035465F">
            <w:pPr>
              <w:spacing w:after="0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14. Right to social inclusion and participation in community life (including right to (re)</w:t>
            </w:r>
            <w:proofErr w:type="spellStart"/>
            <w:r w:rsidRPr="00176834">
              <w:rPr>
                <w:rFonts w:cstheme="minorHAnsi"/>
                <w:sz w:val="18"/>
                <w:szCs w:val="18"/>
                <w:lang w:eastAsia="en-GB"/>
              </w:rPr>
              <w:t>habilitation</w:t>
            </w:r>
            <w:proofErr w:type="spellEnd"/>
            <w:r w:rsidRPr="00176834">
              <w:rPr>
                <w:rFonts w:cstheme="minorHAnsi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ED6335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03A0E6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407DAF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226C3A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1.09</w:t>
            </w:r>
          </w:p>
        </w:tc>
        <w:tc>
          <w:tcPr>
            <w:tcW w:w="0" w:type="auto"/>
            <w:shd w:val="clear" w:color="auto" w:fill="auto"/>
            <w:noWrap/>
          </w:tcPr>
          <w:p w14:paraId="5F9EDC1D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C6F25B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06CDDF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14CF89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6A876D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DA0D1A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5359A9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78DEF5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0E551D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E419F8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0.57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45C5102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</w:tr>
      <w:tr w:rsidR="00AC7ECC" w:rsidRPr="00176834" w14:paraId="63A2B184" w14:textId="77777777" w:rsidTr="00516784">
        <w:tc>
          <w:tcPr>
            <w:tcW w:w="5386" w:type="dxa"/>
          </w:tcPr>
          <w:p w14:paraId="00202E53" w14:textId="77777777" w:rsidR="00AC7ECC" w:rsidRPr="00176834" w:rsidRDefault="00AC7ECC" w:rsidP="0035465F">
            <w:pPr>
              <w:spacing w:after="0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15. Right to measures which facilitate independent living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9DC88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2364A6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D90899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2BBCAF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1.21</w:t>
            </w:r>
          </w:p>
        </w:tc>
        <w:tc>
          <w:tcPr>
            <w:tcW w:w="0" w:type="auto"/>
            <w:shd w:val="clear" w:color="auto" w:fill="auto"/>
            <w:noWrap/>
          </w:tcPr>
          <w:p w14:paraId="0AF25D05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EE73B5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DB7C99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47E22F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BCEE6E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13C52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27E74A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4E199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377C8F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B24C39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0.89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7122EB1D" w14:textId="77777777" w:rsidR="00AC7ECC" w:rsidRPr="00176834" w:rsidRDefault="00AC7ECC" w:rsidP="0035465F">
            <w:pPr>
              <w:spacing w:after="0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AC7ECC" w:rsidRPr="00176834" w14:paraId="04FDFCB0" w14:textId="77777777" w:rsidTr="00516784">
        <w:tc>
          <w:tcPr>
            <w:tcW w:w="5386" w:type="dxa"/>
          </w:tcPr>
          <w:p w14:paraId="73810A10" w14:textId="77777777" w:rsidR="00AC7ECC" w:rsidRPr="00176834" w:rsidRDefault="00AC7ECC" w:rsidP="0035465F">
            <w:pPr>
              <w:spacing w:after="0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16. Right to personal physical mobility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6C0458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EF799D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19471D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C9FD86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0.91</w:t>
            </w:r>
          </w:p>
        </w:tc>
        <w:tc>
          <w:tcPr>
            <w:tcW w:w="0" w:type="auto"/>
            <w:shd w:val="clear" w:color="auto" w:fill="auto"/>
            <w:noWrap/>
          </w:tcPr>
          <w:p w14:paraId="4C0FDD4A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7A93108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CACEE1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6F78D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7A8CB1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7446ED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1D1F02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F5E98C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0D655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F4BCE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0.69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61FEBF4E" w14:textId="77777777" w:rsidR="00AC7ECC" w:rsidRPr="00176834" w:rsidRDefault="00AC7ECC" w:rsidP="0035465F">
            <w:pPr>
              <w:spacing w:after="0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AC7ECC" w:rsidRPr="00176834" w14:paraId="05BD6C54" w14:textId="77777777" w:rsidTr="00516784">
        <w:tc>
          <w:tcPr>
            <w:tcW w:w="5386" w:type="dxa"/>
          </w:tcPr>
          <w:p w14:paraId="1ED3AE40" w14:textId="77777777" w:rsidR="00AC7ECC" w:rsidRPr="00176834" w:rsidRDefault="00AC7ECC" w:rsidP="0035465F">
            <w:pPr>
              <w:spacing w:after="0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17. Right to participation in cultural life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D09D93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39DF74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3E30D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E3AD4D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7C219E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22582F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9DB5E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57320E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2841A4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6B027A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44ACA4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3DE17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FFD23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2FAFF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417D79F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</w:tr>
      <w:tr w:rsidR="00AC7ECC" w:rsidRPr="00176834" w14:paraId="56A28A2A" w14:textId="77777777" w:rsidTr="00516784">
        <w:tc>
          <w:tcPr>
            <w:tcW w:w="5386" w:type="dxa"/>
          </w:tcPr>
          <w:p w14:paraId="4EF17355" w14:textId="77777777" w:rsidR="00AC7ECC" w:rsidRPr="00176834" w:rsidRDefault="00AC7ECC" w:rsidP="0035465F">
            <w:pPr>
              <w:spacing w:after="0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18. Right to participation in political life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E27326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68488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B34713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BA6A2F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88757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0E979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DA5B65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F0D596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3E8F3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083161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B5B3A44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D72F6E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433194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3.93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D1D175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0.83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4B5D5569" w14:textId="77777777" w:rsidR="00AC7ECC" w:rsidRPr="00176834" w:rsidRDefault="00AC7ECC" w:rsidP="0035465F">
            <w:pPr>
              <w:spacing w:after="0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AC7ECC" w:rsidRPr="00176834" w14:paraId="771827FC" w14:textId="77777777" w:rsidTr="00516784">
        <w:tc>
          <w:tcPr>
            <w:tcW w:w="5386" w:type="dxa"/>
          </w:tcPr>
          <w:p w14:paraId="349B521D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19. Right to protection and safety in emergency situations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A9E8BE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52A26F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2E34E5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B0145A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098E65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A8A065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1E0527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B8876E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30593C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DC1734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C731FE1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9AA320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70D8CB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39B93C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0.62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07843CA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</w:tr>
      <w:tr w:rsidR="00AC7ECC" w:rsidRPr="00176834" w14:paraId="7CC06E19" w14:textId="77777777" w:rsidTr="00516784">
        <w:tc>
          <w:tcPr>
            <w:tcW w:w="5386" w:type="dxa"/>
          </w:tcPr>
          <w:p w14:paraId="74C2F3C4" w14:textId="77777777" w:rsidR="00AC7ECC" w:rsidRPr="00176834" w:rsidRDefault="00AC7ECC" w:rsidP="0035465F">
            <w:pPr>
              <w:spacing w:after="0"/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20. Right to freedom of expression, and access to information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0EA4E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D9381E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4A96A9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82C156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3FE85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C050BA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E5DF97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BF6C89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B3A4F3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CBEEAC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29001A6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9BE384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743139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912243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0.75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4ADC33EA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</w:tr>
      <w:tr w:rsidR="00AC7ECC" w:rsidRPr="00176834" w14:paraId="06945B54" w14:textId="77777777" w:rsidTr="00516784">
        <w:tc>
          <w:tcPr>
            <w:tcW w:w="5386" w:type="dxa"/>
          </w:tcPr>
          <w:p w14:paraId="7D4CA9F7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21. Right to consent to participate in research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2176B9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D452C6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785F48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4.52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EC1B01" w14:textId="77777777" w:rsidR="00AC7ECC" w:rsidRPr="00176834" w:rsidRDefault="00AC7ECC" w:rsidP="0035465F">
            <w:pPr>
              <w:spacing w:after="0"/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0.80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D4EB0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483FB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C1D5E2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36F6A0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A02275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569D2B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9D88371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37539A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8F14B5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4.52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1A54D3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  <w:r w:rsidRPr="00176834">
              <w:rPr>
                <w:rFonts w:cstheme="minorHAnsi"/>
                <w:sz w:val="18"/>
                <w:szCs w:val="18"/>
                <w:lang w:eastAsia="en-GB"/>
              </w:rPr>
              <w:t>0.75</w:t>
            </w:r>
          </w:p>
        </w:tc>
        <w:tc>
          <w:tcPr>
            <w:tcW w:w="404" w:type="dxa"/>
            <w:shd w:val="clear" w:color="auto" w:fill="auto"/>
            <w:noWrap/>
            <w:vAlign w:val="bottom"/>
            <w:hideMark/>
          </w:tcPr>
          <w:p w14:paraId="0034D9CE" w14:textId="77777777" w:rsidR="00AC7ECC" w:rsidRPr="00176834" w:rsidRDefault="00AC7ECC" w:rsidP="0035465F">
            <w:pPr>
              <w:spacing w:after="0"/>
              <w:rPr>
                <w:rFonts w:cstheme="minorHAnsi"/>
                <w:sz w:val="18"/>
                <w:szCs w:val="18"/>
                <w:lang w:eastAsia="en-GB"/>
              </w:rPr>
            </w:pPr>
          </w:p>
        </w:tc>
      </w:tr>
    </w:tbl>
    <w:bookmarkStart w:id="0" w:name="_MON_1699882741"/>
    <w:bookmarkEnd w:id="0"/>
    <w:p w14:paraId="1012C307" w14:textId="3EC20E56" w:rsidR="00830FC6" w:rsidRDefault="009027BC">
      <w:r>
        <w:object w:dxaOrig="13958" w:dyaOrig="10208" w14:anchorId="35ACCD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8.25pt;height:510.75pt" o:ole="">
            <v:imagedata r:id="rId5" o:title=""/>
          </v:shape>
          <o:OLEObject Type="Embed" ProgID="Word.Document.12" ShapeID="_x0000_i1026" DrawAspect="Content" ObjectID="_1699882769" r:id="rId6">
            <o:FieldCodes>\s</o:FieldCodes>
          </o:OLEObject>
        </w:object>
      </w:r>
    </w:p>
    <w:sectPr w:rsidR="00830FC6" w:rsidSect="00AC7ECC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CC"/>
    <w:rsid w:val="00176834"/>
    <w:rsid w:val="00516784"/>
    <w:rsid w:val="00830FC6"/>
    <w:rsid w:val="009027BC"/>
    <w:rsid w:val="00984480"/>
    <w:rsid w:val="009E02C4"/>
    <w:rsid w:val="00A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2090D"/>
  <w15:chartTrackingRefBased/>
  <w15:docId w15:val="{06D6E8E7-51E0-4529-B8EA-5C4EF2D7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ECC"/>
    <w:pPr>
      <w:spacing w:after="120" w:line="240" w:lineRule="auto"/>
      <w:jc w:val="both"/>
    </w:pPr>
    <w:rPr>
      <w:sz w:val="24"/>
      <w:szCs w:val="24"/>
      <w:lang w:val="en-AU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176834"/>
    <w:pPr>
      <w:keepNext w:val="0"/>
      <w:keepLines w:val="0"/>
      <w:spacing w:before="0" w:after="240"/>
      <w:outlineLvl w:val="0"/>
    </w:pPr>
    <w:rPr>
      <w:rFonts w:asciiTheme="minorHAnsi" w:eastAsia="Calibri" w:hAnsiTheme="minorHAnsi" w:cstheme="minorBidi"/>
      <w:b/>
      <w:bCs/>
      <w:noProof/>
      <w:color w:val="auto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E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ECC"/>
    <w:rPr>
      <w:rFonts w:ascii="Segoe UI" w:hAnsi="Segoe UI" w:cs="Segoe UI"/>
      <w:sz w:val="18"/>
      <w:szCs w:val="1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176834"/>
    <w:rPr>
      <w:rFonts w:eastAsia="Calibri"/>
      <w:b/>
      <w:bCs/>
      <w:noProof/>
      <w:sz w:val="24"/>
      <w:szCs w:val="24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17683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8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hyperlink" Target="mailto:petra.gronholm@k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Gronholm, Petra</dc:creator>
  <cp:keywords/>
  <dc:description/>
  <cp:lastModifiedBy>Gronholm, Petra</cp:lastModifiedBy>
  <cp:revision>6</cp:revision>
  <dcterms:created xsi:type="dcterms:W3CDTF">2021-08-06T16:39:00Z</dcterms:created>
  <dcterms:modified xsi:type="dcterms:W3CDTF">2021-12-01T16:53:00Z</dcterms:modified>
</cp:coreProperties>
</file>