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221"/>
        <w:gridCol w:w="1877"/>
        <w:gridCol w:w="1964"/>
        <w:gridCol w:w="1835"/>
      </w:tblGrid>
      <w:tr w:rsidR="005B0ECC" w:rsidRPr="00152410" w:rsidTr="001F018B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S1</w:t>
            </w:r>
            <w:r w:rsidRPr="00152410">
              <w:rPr>
                <w:rFonts w:ascii="Arial" w:hAnsi="Arial" w:cs="Arial"/>
                <w:sz w:val="24"/>
                <w:szCs w:val="24"/>
              </w:rPr>
              <w:t>. Sex Differences in Gene expression of Glucocorticoid Receptor and Related Genes in peripheral blood mononuclear cells</w:t>
            </w:r>
          </w:p>
        </w:tc>
      </w:tr>
      <w:tr w:rsidR="005B0ECC" w:rsidRPr="00152410" w:rsidTr="001F018B">
        <w:tc>
          <w:tcPr>
            <w:tcW w:w="1679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Gene Symbol</w:t>
            </w:r>
          </w:p>
        </w:tc>
        <w:tc>
          <w:tcPr>
            <w:tcW w:w="2221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Gene name</w:t>
            </w:r>
          </w:p>
        </w:tc>
        <w:tc>
          <w:tcPr>
            <w:tcW w:w="1877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Males, mean RQ ±SEM</w:t>
            </w:r>
          </w:p>
        </w:tc>
        <w:tc>
          <w:tcPr>
            <w:tcW w:w="1964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Females, mean RQ ±SEM</w:t>
            </w:r>
          </w:p>
        </w:tc>
        <w:tc>
          <w:tcPr>
            <w:tcW w:w="1835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P value</w:t>
            </w:r>
          </w:p>
        </w:tc>
      </w:tr>
      <w:tr w:rsidR="005B0ECC" w:rsidRPr="00152410" w:rsidTr="001F018B">
        <w:tc>
          <w:tcPr>
            <w:tcW w:w="1679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NR3C1</w:t>
            </w:r>
          </w:p>
        </w:tc>
        <w:tc>
          <w:tcPr>
            <w:tcW w:w="2221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 xml:space="preserve">Glucocorticoid Receptor, total </w:t>
            </w:r>
          </w:p>
        </w:tc>
        <w:tc>
          <w:tcPr>
            <w:tcW w:w="1877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1.02 ± 0.11</w:t>
            </w:r>
          </w:p>
        </w:tc>
        <w:tc>
          <w:tcPr>
            <w:tcW w:w="1964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1.14 ± 0.05</w:t>
            </w:r>
          </w:p>
        </w:tc>
        <w:tc>
          <w:tcPr>
            <w:tcW w:w="1835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0.34</w:t>
            </w:r>
          </w:p>
        </w:tc>
      </w:tr>
      <w:tr w:rsidR="005B0ECC" w:rsidRPr="00152410" w:rsidTr="001F018B">
        <w:tc>
          <w:tcPr>
            <w:tcW w:w="1679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NR3C1</w:t>
            </w:r>
          </w:p>
        </w:tc>
        <w:tc>
          <w:tcPr>
            <w:tcW w:w="2221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Glucocorticoid receptor, β</w:t>
            </w:r>
          </w:p>
        </w:tc>
        <w:tc>
          <w:tcPr>
            <w:tcW w:w="1877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1.38 ± 0.10</w:t>
            </w:r>
          </w:p>
        </w:tc>
        <w:tc>
          <w:tcPr>
            <w:tcW w:w="1964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0.99 ± 0.15</w:t>
            </w:r>
          </w:p>
        </w:tc>
        <w:tc>
          <w:tcPr>
            <w:tcW w:w="1835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</w:tr>
      <w:tr w:rsidR="005B0ECC" w:rsidRPr="00152410" w:rsidTr="001F018B">
        <w:tc>
          <w:tcPr>
            <w:tcW w:w="1679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TGFβ1</w:t>
            </w:r>
          </w:p>
        </w:tc>
        <w:tc>
          <w:tcPr>
            <w:tcW w:w="2221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Transforming growth factor, β 1</w:t>
            </w:r>
          </w:p>
        </w:tc>
        <w:tc>
          <w:tcPr>
            <w:tcW w:w="1877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0.93 ± 0.07</w:t>
            </w:r>
          </w:p>
        </w:tc>
        <w:tc>
          <w:tcPr>
            <w:tcW w:w="1964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0.83 ± 0.04</w:t>
            </w:r>
          </w:p>
        </w:tc>
        <w:tc>
          <w:tcPr>
            <w:tcW w:w="1835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</w:tr>
      <w:tr w:rsidR="005B0ECC" w:rsidRPr="00152410" w:rsidTr="001F018B">
        <w:tc>
          <w:tcPr>
            <w:tcW w:w="1679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TGFβ2</w:t>
            </w:r>
          </w:p>
        </w:tc>
        <w:tc>
          <w:tcPr>
            <w:tcW w:w="2221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Transforming growth factor, β 2</w:t>
            </w:r>
          </w:p>
        </w:tc>
        <w:tc>
          <w:tcPr>
            <w:tcW w:w="1877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0.84 ± 0.25</w:t>
            </w:r>
          </w:p>
        </w:tc>
        <w:tc>
          <w:tcPr>
            <w:tcW w:w="1964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0.58 ± 0.13</w:t>
            </w:r>
          </w:p>
        </w:tc>
        <w:tc>
          <w:tcPr>
            <w:tcW w:w="1835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</w:tr>
      <w:tr w:rsidR="005B0ECC" w:rsidRPr="00152410" w:rsidTr="001F018B">
        <w:tc>
          <w:tcPr>
            <w:tcW w:w="1679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TSC22D3 or GILZ</w:t>
            </w:r>
          </w:p>
        </w:tc>
        <w:tc>
          <w:tcPr>
            <w:tcW w:w="2221" w:type="dxa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Glucocorticoid-Induced leucine zipper</w:t>
            </w:r>
          </w:p>
        </w:tc>
        <w:tc>
          <w:tcPr>
            <w:tcW w:w="1877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0.98 ± 0.14</w:t>
            </w:r>
          </w:p>
        </w:tc>
        <w:tc>
          <w:tcPr>
            <w:tcW w:w="1964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0.77 ± 0.08</w:t>
            </w:r>
          </w:p>
        </w:tc>
        <w:tc>
          <w:tcPr>
            <w:tcW w:w="1835" w:type="dxa"/>
          </w:tcPr>
          <w:p w:rsidR="005B0ECC" w:rsidRPr="00152410" w:rsidRDefault="005B0ECC" w:rsidP="001F018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</w:tr>
      <w:tr w:rsidR="005B0ECC" w:rsidRPr="00152410" w:rsidTr="001F018B">
        <w:tc>
          <w:tcPr>
            <w:tcW w:w="9576" w:type="dxa"/>
            <w:gridSpan w:val="5"/>
          </w:tcPr>
          <w:p w:rsidR="005B0ECC" w:rsidRPr="00152410" w:rsidRDefault="005B0ECC" w:rsidP="001F018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52410">
              <w:rPr>
                <w:rFonts w:ascii="Arial" w:hAnsi="Arial" w:cs="Arial"/>
                <w:sz w:val="24"/>
                <w:szCs w:val="24"/>
              </w:rPr>
              <w:t xml:space="preserve">P value for differences between sexes using unpaired t-test. </w:t>
            </w:r>
          </w:p>
        </w:tc>
      </w:tr>
    </w:tbl>
    <w:p w:rsidR="004333F6" w:rsidRDefault="00FE7523">
      <w:bookmarkStart w:id="0" w:name="_GoBack"/>
      <w:bookmarkEnd w:id="0"/>
    </w:p>
    <w:sectPr w:rsidR="0043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0"/>
    <w:rsid w:val="004B455B"/>
    <w:rsid w:val="00514FAD"/>
    <w:rsid w:val="005B0ECC"/>
    <w:rsid w:val="007A059E"/>
    <w:rsid w:val="00E76FB8"/>
    <w:rsid w:val="00E85120"/>
    <w:rsid w:val="00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D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2</cp:revision>
  <cp:lastPrinted>2016-04-19T00:18:00Z</cp:lastPrinted>
  <dcterms:created xsi:type="dcterms:W3CDTF">2016-04-19T00:21:00Z</dcterms:created>
  <dcterms:modified xsi:type="dcterms:W3CDTF">2016-04-19T00:21:00Z</dcterms:modified>
</cp:coreProperties>
</file>