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3E6F" w:rsidRDefault="00D73E6F" w:rsidP="00AE3C90">
      <w:pPr>
        <w:jc w:val="center"/>
        <w:rPr>
          <w:b/>
          <w:bCs/>
          <w:sz w:val="24"/>
          <w:szCs w:val="24"/>
        </w:rPr>
      </w:pPr>
    </w:p>
    <w:p w:rsidR="00D73E6F" w:rsidRDefault="00D73E6F" w:rsidP="00AE3C90">
      <w:pPr>
        <w:jc w:val="center"/>
        <w:rPr>
          <w:b/>
          <w:bCs/>
          <w:sz w:val="24"/>
          <w:szCs w:val="24"/>
        </w:rPr>
      </w:pPr>
    </w:p>
    <w:p w:rsidR="00D73E6F" w:rsidRDefault="00D73E6F" w:rsidP="00AE3C90">
      <w:pPr>
        <w:jc w:val="center"/>
        <w:rPr>
          <w:b/>
          <w:bCs/>
          <w:sz w:val="24"/>
          <w:szCs w:val="24"/>
        </w:rPr>
      </w:pPr>
    </w:p>
    <w:p w:rsidR="00D73E6F" w:rsidRDefault="00D73E6F" w:rsidP="00AE3C90">
      <w:pPr>
        <w:jc w:val="center"/>
        <w:rPr>
          <w:b/>
          <w:bCs/>
          <w:sz w:val="24"/>
          <w:szCs w:val="24"/>
        </w:rPr>
      </w:pPr>
    </w:p>
    <w:p w:rsidR="00D73E6F" w:rsidRDefault="00D73E6F" w:rsidP="00AE3C90">
      <w:pPr>
        <w:jc w:val="center"/>
        <w:rPr>
          <w:b/>
          <w:bCs/>
          <w:sz w:val="24"/>
          <w:szCs w:val="24"/>
        </w:rPr>
      </w:pPr>
    </w:p>
    <w:p w:rsidR="00D73E6F" w:rsidRDefault="00D73E6F" w:rsidP="00AE3C90">
      <w:pPr>
        <w:jc w:val="center"/>
        <w:rPr>
          <w:b/>
          <w:bCs/>
          <w:sz w:val="24"/>
          <w:szCs w:val="24"/>
        </w:rPr>
      </w:pPr>
    </w:p>
    <w:p w:rsidR="004830F6" w:rsidRDefault="004830F6" w:rsidP="002A24EA">
      <w:pPr>
        <w:jc w:val="center"/>
        <w:outlineLvl w:val="0"/>
        <w:rPr>
          <w:b/>
          <w:bCs/>
          <w:sz w:val="28"/>
          <w:szCs w:val="28"/>
        </w:rPr>
      </w:pPr>
      <w:r>
        <w:rPr>
          <w:b/>
          <w:bCs/>
          <w:sz w:val="28"/>
          <w:szCs w:val="28"/>
        </w:rPr>
        <w:t>Best Practices and Recommendations for</w:t>
      </w:r>
      <w:r w:rsidR="00A95749" w:rsidRPr="00CC5254">
        <w:rPr>
          <w:b/>
          <w:bCs/>
          <w:sz w:val="28"/>
          <w:szCs w:val="28"/>
        </w:rPr>
        <w:t xml:space="preserve"> </w:t>
      </w:r>
      <w:r w:rsidR="000F7A54">
        <w:rPr>
          <w:b/>
          <w:bCs/>
          <w:sz w:val="28"/>
          <w:szCs w:val="28"/>
        </w:rPr>
        <w:t>Department</w:t>
      </w:r>
      <w:r w:rsidR="00A95749" w:rsidRPr="00CC5254">
        <w:rPr>
          <w:b/>
          <w:bCs/>
          <w:sz w:val="28"/>
          <w:szCs w:val="28"/>
        </w:rPr>
        <w:t xml:space="preserve">al Mentoring and Career Development Plans for </w:t>
      </w:r>
      <w:r w:rsidR="00542420" w:rsidRPr="00CC5254">
        <w:rPr>
          <w:b/>
          <w:bCs/>
          <w:sz w:val="28"/>
          <w:szCs w:val="28"/>
        </w:rPr>
        <w:t>F</w:t>
      </w:r>
      <w:r w:rsidR="00A95749" w:rsidRPr="00CC5254">
        <w:rPr>
          <w:b/>
          <w:bCs/>
          <w:sz w:val="28"/>
          <w:szCs w:val="28"/>
        </w:rPr>
        <w:t xml:space="preserve">aculty </w:t>
      </w:r>
    </w:p>
    <w:p w:rsidR="00A95749" w:rsidRPr="00CC5254" w:rsidRDefault="00A95749" w:rsidP="002A24EA">
      <w:pPr>
        <w:jc w:val="center"/>
        <w:outlineLvl w:val="0"/>
        <w:rPr>
          <w:b/>
          <w:bCs/>
          <w:sz w:val="28"/>
          <w:szCs w:val="28"/>
        </w:rPr>
      </w:pPr>
      <w:r w:rsidRPr="00CC5254">
        <w:rPr>
          <w:b/>
          <w:bCs/>
          <w:sz w:val="28"/>
          <w:szCs w:val="28"/>
        </w:rPr>
        <w:t>at the Medical University of South Carolina</w:t>
      </w:r>
    </w:p>
    <w:p w:rsidR="00A95749" w:rsidRPr="00CC5254" w:rsidRDefault="00A95749" w:rsidP="00AE3C90">
      <w:pPr>
        <w:jc w:val="center"/>
        <w:rPr>
          <w:b/>
          <w:bCs/>
          <w:sz w:val="28"/>
          <w:szCs w:val="28"/>
        </w:rPr>
      </w:pPr>
    </w:p>
    <w:p w:rsidR="00A95749" w:rsidRPr="00CC5254" w:rsidRDefault="00A95749" w:rsidP="00AE3C90">
      <w:pPr>
        <w:jc w:val="center"/>
        <w:rPr>
          <w:b/>
          <w:bCs/>
          <w:sz w:val="28"/>
          <w:szCs w:val="28"/>
        </w:rPr>
      </w:pPr>
    </w:p>
    <w:p w:rsidR="00A95749" w:rsidRPr="00CC5254" w:rsidRDefault="00A95749" w:rsidP="00AE3C90">
      <w:pPr>
        <w:jc w:val="center"/>
        <w:rPr>
          <w:b/>
          <w:bCs/>
          <w:sz w:val="28"/>
          <w:szCs w:val="28"/>
        </w:rPr>
      </w:pPr>
    </w:p>
    <w:p w:rsidR="00A95749" w:rsidRPr="00CC5254" w:rsidRDefault="00A95749" w:rsidP="002A24EA">
      <w:pPr>
        <w:jc w:val="center"/>
        <w:outlineLvl w:val="0"/>
        <w:rPr>
          <w:b/>
          <w:bCs/>
          <w:sz w:val="28"/>
          <w:szCs w:val="28"/>
        </w:rPr>
      </w:pPr>
      <w:r w:rsidRPr="00CC5254">
        <w:rPr>
          <w:b/>
          <w:bCs/>
          <w:sz w:val="28"/>
          <w:szCs w:val="28"/>
        </w:rPr>
        <w:t xml:space="preserve">Developed by the </w:t>
      </w:r>
      <w:r w:rsidR="00A45A43">
        <w:rPr>
          <w:b/>
          <w:bCs/>
          <w:sz w:val="28"/>
          <w:szCs w:val="28"/>
        </w:rPr>
        <w:t xml:space="preserve">MUSC </w:t>
      </w:r>
      <w:r w:rsidRPr="00CC5254">
        <w:rPr>
          <w:b/>
          <w:bCs/>
          <w:sz w:val="28"/>
          <w:szCs w:val="28"/>
        </w:rPr>
        <w:t>Mentor Leadership Council</w:t>
      </w:r>
      <w:r w:rsidR="00F758FB" w:rsidRPr="00CC5254">
        <w:rPr>
          <w:b/>
          <w:bCs/>
          <w:sz w:val="28"/>
          <w:szCs w:val="28"/>
        </w:rPr>
        <w:t xml:space="preserve"> *</w:t>
      </w:r>
    </w:p>
    <w:p w:rsidR="00A95749" w:rsidRPr="00CC5254" w:rsidRDefault="00EB690A" w:rsidP="00AE3C90">
      <w:pPr>
        <w:jc w:val="center"/>
        <w:rPr>
          <w:b/>
          <w:bCs/>
          <w:vanish/>
          <w:sz w:val="28"/>
          <w:szCs w:val="28"/>
          <w:specVanish/>
        </w:rPr>
      </w:pPr>
      <w:r>
        <w:rPr>
          <w:b/>
          <w:bCs/>
          <w:sz w:val="28"/>
          <w:szCs w:val="28"/>
        </w:rPr>
        <w:t>August</w:t>
      </w:r>
      <w:r w:rsidR="00A95749" w:rsidRPr="00CC5254">
        <w:rPr>
          <w:b/>
          <w:bCs/>
          <w:sz w:val="28"/>
          <w:szCs w:val="28"/>
        </w:rPr>
        <w:t xml:space="preserve"> 2010</w:t>
      </w:r>
      <w:r w:rsidR="009B54D6">
        <w:rPr>
          <w:b/>
          <w:bCs/>
          <w:sz w:val="28"/>
          <w:szCs w:val="28"/>
        </w:rPr>
        <w:t>; Revised May 2016</w:t>
      </w:r>
      <w:r w:rsidR="00A95749" w:rsidRPr="00CC5254">
        <w:rPr>
          <w:b/>
          <w:bCs/>
          <w:sz w:val="28"/>
          <w:szCs w:val="28"/>
        </w:rPr>
        <w:t xml:space="preserve">  </w:t>
      </w:r>
    </w:p>
    <w:p w:rsidR="00A95749" w:rsidRPr="00CC5254" w:rsidRDefault="00A95749" w:rsidP="00AE3C90">
      <w:pPr>
        <w:rPr>
          <w:sz w:val="28"/>
          <w:szCs w:val="28"/>
        </w:rPr>
      </w:pPr>
      <w:r w:rsidRPr="00CC5254">
        <w:rPr>
          <w:sz w:val="28"/>
          <w:szCs w:val="28"/>
        </w:rPr>
        <w:t xml:space="preserve"> </w:t>
      </w:r>
    </w:p>
    <w:p w:rsidR="00D73E6F" w:rsidRPr="00CC5254" w:rsidRDefault="00D73E6F" w:rsidP="00AE3C90">
      <w:pPr>
        <w:jc w:val="center"/>
        <w:rPr>
          <w:b/>
          <w:bCs/>
          <w:sz w:val="28"/>
          <w:szCs w:val="28"/>
        </w:rPr>
      </w:pPr>
    </w:p>
    <w:p w:rsidR="00F758FB" w:rsidRDefault="00F758FB" w:rsidP="00AE3C90">
      <w:pPr>
        <w:jc w:val="center"/>
        <w:rPr>
          <w:b/>
          <w:bCs/>
          <w:sz w:val="24"/>
          <w:szCs w:val="24"/>
        </w:rPr>
      </w:pPr>
    </w:p>
    <w:p w:rsidR="00EB690A" w:rsidRDefault="00EB690A" w:rsidP="00AE3C90">
      <w:pPr>
        <w:jc w:val="center"/>
        <w:rPr>
          <w:b/>
          <w:bCs/>
          <w:sz w:val="24"/>
          <w:szCs w:val="24"/>
        </w:rPr>
      </w:pPr>
    </w:p>
    <w:p w:rsidR="00EB690A" w:rsidRDefault="00EB690A" w:rsidP="00AE3C90">
      <w:pPr>
        <w:jc w:val="center"/>
        <w:rPr>
          <w:b/>
          <w:bCs/>
          <w:sz w:val="24"/>
          <w:szCs w:val="24"/>
        </w:rPr>
      </w:pPr>
    </w:p>
    <w:p w:rsidR="00EB690A" w:rsidRDefault="00EB690A" w:rsidP="00AE3C90">
      <w:pPr>
        <w:jc w:val="center"/>
        <w:rPr>
          <w:b/>
          <w:bCs/>
          <w:sz w:val="24"/>
          <w:szCs w:val="24"/>
        </w:rPr>
      </w:pPr>
    </w:p>
    <w:p w:rsidR="00EB690A" w:rsidRDefault="00EB690A" w:rsidP="00AE3C90">
      <w:pPr>
        <w:jc w:val="center"/>
        <w:rPr>
          <w:b/>
          <w:bCs/>
          <w:sz w:val="24"/>
          <w:szCs w:val="24"/>
        </w:rPr>
      </w:pPr>
    </w:p>
    <w:p w:rsidR="00EB690A" w:rsidRDefault="00EB690A" w:rsidP="00AE3C90">
      <w:pPr>
        <w:jc w:val="center"/>
        <w:rPr>
          <w:b/>
          <w:bCs/>
          <w:sz w:val="24"/>
          <w:szCs w:val="24"/>
        </w:rPr>
      </w:pPr>
    </w:p>
    <w:p w:rsidR="00F758FB" w:rsidRDefault="00F758FB" w:rsidP="00AE3C90">
      <w:pPr>
        <w:jc w:val="center"/>
        <w:rPr>
          <w:b/>
          <w:bCs/>
          <w:sz w:val="24"/>
          <w:szCs w:val="24"/>
        </w:rPr>
      </w:pPr>
    </w:p>
    <w:p w:rsidR="00F758FB" w:rsidRDefault="00C105FA" w:rsidP="00AE3C90">
      <w:pPr>
        <w:jc w:val="center"/>
        <w:rPr>
          <w:b/>
          <w:bCs/>
          <w:sz w:val="24"/>
          <w:szCs w:val="24"/>
        </w:rPr>
      </w:pPr>
      <w:r>
        <w:rPr>
          <w:b/>
          <w:bCs/>
          <w:sz w:val="24"/>
          <w:szCs w:val="24"/>
        </w:rPr>
        <w:t xml:space="preserve">* </w:t>
      </w:r>
      <w:r w:rsidR="00F758FB">
        <w:rPr>
          <w:b/>
          <w:bCs/>
          <w:sz w:val="24"/>
          <w:szCs w:val="24"/>
        </w:rPr>
        <w:t xml:space="preserve">See </w:t>
      </w:r>
      <w:r w:rsidR="00A45A43">
        <w:rPr>
          <w:b/>
          <w:bCs/>
          <w:sz w:val="24"/>
          <w:szCs w:val="24"/>
        </w:rPr>
        <w:t xml:space="preserve">appendix </w:t>
      </w:r>
      <w:r w:rsidR="00395897">
        <w:rPr>
          <w:b/>
          <w:bCs/>
          <w:sz w:val="24"/>
          <w:szCs w:val="24"/>
        </w:rPr>
        <w:t xml:space="preserve">5 </w:t>
      </w:r>
      <w:r w:rsidR="00A45A43">
        <w:rPr>
          <w:b/>
          <w:bCs/>
          <w:sz w:val="24"/>
          <w:szCs w:val="24"/>
        </w:rPr>
        <w:t xml:space="preserve">for </w:t>
      </w:r>
      <w:r w:rsidR="00F758FB">
        <w:rPr>
          <w:b/>
          <w:bCs/>
          <w:sz w:val="24"/>
          <w:szCs w:val="24"/>
        </w:rPr>
        <w:t>members of Council</w:t>
      </w:r>
    </w:p>
    <w:p w:rsidR="00D73E6F" w:rsidRDefault="00A95749" w:rsidP="002A24EA">
      <w:pPr>
        <w:outlineLvl w:val="0"/>
        <w:rPr>
          <w:sz w:val="24"/>
          <w:szCs w:val="24"/>
        </w:rPr>
      </w:pPr>
      <w:r>
        <w:rPr>
          <w:sz w:val="24"/>
          <w:szCs w:val="24"/>
        </w:rPr>
        <w:br w:type="page"/>
      </w:r>
      <w:r w:rsidR="00D73E6F">
        <w:rPr>
          <w:sz w:val="24"/>
          <w:szCs w:val="24"/>
        </w:rPr>
        <w:lastRenderedPageBreak/>
        <w:t xml:space="preserve"> </w:t>
      </w:r>
    </w:p>
    <w:p w:rsidR="001D0408" w:rsidRDefault="00A95749" w:rsidP="00AE3C90">
      <w:pPr>
        <w:jc w:val="center"/>
        <w:rPr>
          <w:sz w:val="32"/>
          <w:szCs w:val="24"/>
          <w:u w:val="single"/>
        </w:rPr>
      </w:pPr>
      <w:r w:rsidRPr="00A70D27">
        <w:rPr>
          <w:b/>
          <w:sz w:val="32"/>
          <w:szCs w:val="24"/>
          <w:u w:val="single"/>
        </w:rPr>
        <w:t>Table of Contents</w:t>
      </w:r>
      <w:r w:rsidRPr="00A70D27">
        <w:rPr>
          <w:sz w:val="32"/>
          <w:szCs w:val="24"/>
          <w:u w:val="single"/>
        </w:rPr>
        <w:t xml:space="preserve"> </w:t>
      </w:r>
    </w:p>
    <w:p w:rsidR="00A70D27" w:rsidRPr="00A70D27" w:rsidRDefault="00A70D27" w:rsidP="00AE3C90">
      <w:pPr>
        <w:jc w:val="center"/>
        <w:rPr>
          <w:sz w:val="32"/>
          <w:szCs w:val="24"/>
          <w:u w:val="single"/>
        </w:rPr>
      </w:pPr>
    </w:p>
    <w:p w:rsidR="001D0408" w:rsidRDefault="001D0408" w:rsidP="001D0408">
      <w:pPr>
        <w:rPr>
          <w:sz w:val="28"/>
          <w:szCs w:val="24"/>
        </w:rPr>
      </w:pPr>
    </w:p>
    <w:p w:rsidR="001D0408" w:rsidRDefault="001D0408" w:rsidP="00871269">
      <w:pPr>
        <w:numPr>
          <w:ilvl w:val="0"/>
          <w:numId w:val="20"/>
        </w:numPr>
        <w:rPr>
          <w:sz w:val="28"/>
          <w:szCs w:val="24"/>
        </w:rPr>
      </w:pPr>
      <w:r>
        <w:rPr>
          <w:sz w:val="28"/>
          <w:szCs w:val="24"/>
        </w:rPr>
        <w:t>Introduction</w:t>
      </w:r>
      <w:r w:rsidR="004A4F90">
        <w:rPr>
          <w:sz w:val="28"/>
          <w:szCs w:val="24"/>
        </w:rPr>
        <w:tab/>
      </w:r>
      <w:r w:rsidR="004A4F90">
        <w:rPr>
          <w:sz w:val="28"/>
          <w:szCs w:val="24"/>
        </w:rPr>
        <w:tab/>
      </w:r>
      <w:r w:rsidR="004A4F90">
        <w:rPr>
          <w:sz w:val="28"/>
          <w:szCs w:val="24"/>
        </w:rPr>
        <w:tab/>
      </w:r>
      <w:r w:rsidR="004A4F90">
        <w:rPr>
          <w:sz w:val="28"/>
          <w:szCs w:val="24"/>
        </w:rPr>
        <w:tab/>
      </w:r>
      <w:r w:rsidR="004A4F90">
        <w:rPr>
          <w:sz w:val="28"/>
          <w:szCs w:val="24"/>
        </w:rPr>
        <w:tab/>
      </w:r>
      <w:r w:rsidR="004A4F90">
        <w:rPr>
          <w:sz w:val="28"/>
          <w:szCs w:val="24"/>
        </w:rPr>
        <w:tab/>
      </w:r>
      <w:r w:rsidR="004A4F90">
        <w:rPr>
          <w:sz w:val="28"/>
          <w:szCs w:val="24"/>
        </w:rPr>
        <w:tab/>
      </w:r>
      <w:r w:rsidR="004A4F90">
        <w:rPr>
          <w:sz w:val="28"/>
          <w:szCs w:val="24"/>
        </w:rPr>
        <w:tab/>
      </w:r>
      <w:r w:rsidR="004A4F90">
        <w:rPr>
          <w:sz w:val="28"/>
          <w:szCs w:val="24"/>
        </w:rPr>
        <w:tab/>
      </w:r>
      <w:r w:rsidR="004A4F90">
        <w:rPr>
          <w:sz w:val="28"/>
          <w:szCs w:val="24"/>
        </w:rPr>
        <w:tab/>
      </w:r>
      <w:r w:rsidR="00602ECA">
        <w:rPr>
          <w:sz w:val="28"/>
          <w:szCs w:val="24"/>
        </w:rPr>
        <w:t xml:space="preserve"> </w:t>
      </w:r>
      <w:r w:rsidR="004A4F90">
        <w:rPr>
          <w:sz w:val="28"/>
          <w:szCs w:val="24"/>
        </w:rPr>
        <w:t>3</w:t>
      </w:r>
    </w:p>
    <w:p w:rsidR="001D0408" w:rsidRDefault="001D0408" w:rsidP="00871269">
      <w:pPr>
        <w:numPr>
          <w:ilvl w:val="0"/>
          <w:numId w:val="20"/>
        </w:numPr>
        <w:rPr>
          <w:sz w:val="28"/>
          <w:szCs w:val="24"/>
        </w:rPr>
      </w:pPr>
      <w:r>
        <w:rPr>
          <w:sz w:val="28"/>
          <w:szCs w:val="24"/>
        </w:rPr>
        <w:t>Framework for Departmental Mentoring Plans</w:t>
      </w:r>
      <w:r w:rsidR="00602ECA">
        <w:rPr>
          <w:sz w:val="28"/>
          <w:szCs w:val="24"/>
        </w:rPr>
        <w:tab/>
      </w:r>
      <w:r w:rsidR="00602ECA">
        <w:rPr>
          <w:sz w:val="28"/>
          <w:szCs w:val="24"/>
        </w:rPr>
        <w:tab/>
      </w:r>
      <w:r w:rsidR="00602ECA">
        <w:rPr>
          <w:sz w:val="28"/>
          <w:szCs w:val="24"/>
        </w:rPr>
        <w:tab/>
      </w:r>
      <w:r w:rsidR="00602ECA">
        <w:rPr>
          <w:sz w:val="28"/>
          <w:szCs w:val="24"/>
        </w:rPr>
        <w:tab/>
        <w:t xml:space="preserve"> 3</w:t>
      </w:r>
    </w:p>
    <w:p w:rsidR="001D0408" w:rsidRDefault="004A4F90" w:rsidP="00871269">
      <w:pPr>
        <w:numPr>
          <w:ilvl w:val="1"/>
          <w:numId w:val="21"/>
        </w:numPr>
        <w:rPr>
          <w:sz w:val="28"/>
          <w:szCs w:val="24"/>
        </w:rPr>
      </w:pPr>
      <w:r>
        <w:rPr>
          <w:sz w:val="28"/>
          <w:szCs w:val="24"/>
        </w:rPr>
        <w:t xml:space="preserve"> A S</w:t>
      </w:r>
      <w:r w:rsidR="001D0408">
        <w:rPr>
          <w:sz w:val="28"/>
          <w:szCs w:val="24"/>
        </w:rPr>
        <w:t>tatement of Department’s Goal on Mentoring</w:t>
      </w:r>
      <w:r w:rsidR="00602ECA">
        <w:rPr>
          <w:sz w:val="28"/>
          <w:szCs w:val="24"/>
        </w:rPr>
        <w:tab/>
      </w:r>
      <w:r w:rsidR="00602ECA">
        <w:rPr>
          <w:sz w:val="28"/>
          <w:szCs w:val="24"/>
        </w:rPr>
        <w:tab/>
      </w:r>
      <w:r w:rsidR="00602ECA">
        <w:rPr>
          <w:sz w:val="28"/>
          <w:szCs w:val="24"/>
        </w:rPr>
        <w:tab/>
        <w:t xml:space="preserve"> 3</w:t>
      </w:r>
    </w:p>
    <w:p w:rsidR="004A4F90" w:rsidRDefault="001D0408" w:rsidP="00871269">
      <w:pPr>
        <w:numPr>
          <w:ilvl w:val="1"/>
          <w:numId w:val="21"/>
        </w:numPr>
        <w:outlineLvl w:val="0"/>
        <w:rPr>
          <w:sz w:val="28"/>
          <w:szCs w:val="24"/>
        </w:rPr>
      </w:pPr>
      <w:r>
        <w:rPr>
          <w:sz w:val="28"/>
          <w:szCs w:val="24"/>
        </w:rPr>
        <w:t xml:space="preserve"> Description of Promotion and Tenure Process </w:t>
      </w:r>
      <w:r w:rsidR="00602ECA">
        <w:rPr>
          <w:sz w:val="28"/>
          <w:szCs w:val="24"/>
        </w:rPr>
        <w:tab/>
      </w:r>
      <w:r w:rsidR="00602ECA">
        <w:rPr>
          <w:sz w:val="28"/>
          <w:szCs w:val="24"/>
        </w:rPr>
        <w:tab/>
      </w:r>
      <w:r w:rsidR="00602ECA">
        <w:rPr>
          <w:sz w:val="28"/>
          <w:szCs w:val="24"/>
        </w:rPr>
        <w:tab/>
        <w:t xml:space="preserve"> 3</w:t>
      </w:r>
    </w:p>
    <w:p w:rsidR="001D0408" w:rsidRDefault="004A4F90" w:rsidP="004A4F90">
      <w:pPr>
        <w:ind w:left="1455"/>
        <w:rPr>
          <w:sz w:val="28"/>
          <w:szCs w:val="24"/>
        </w:rPr>
      </w:pPr>
      <w:r>
        <w:rPr>
          <w:sz w:val="28"/>
          <w:szCs w:val="24"/>
        </w:rPr>
        <w:t xml:space="preserve"> </w:t>
      </w:r>
      <w:r w:rsidR="001D0408">
        <w:rPr>
          <w:sz w:val="28"/>
          <w:szCs w:val="24"/>
        </w:rPr>
        <w:t>Within Department</w:t>
      </w:r>
    </w:p>
    <w:p w:rsidR="001D0408" w:rsidRDefault="001D0408" w:rsidP="00871269">
      <w:pPr>
        <w:numPr>
          <w:ilvl w:val="1"/>
          <w:numId w:val="21"/>
        </w:numPr>
        <w:rPr>
          <w:sz w:val="28"/>
          <w:szCs w:val="24"/>
        </w:rPr>
      </w:pPr>
      <w:r>
        <w:rPr>
          <w:sz w:val="28"/>
          <w:szCs w:val="24"/>
        </w:rPr>
        <w:t xml:space="preserve"> Documentation of Career Development</w:t>
      </w:r>
      <w:r w:rsidR="00602ECA">
        <w:rPr>
          <w:sz w:val="28"/>
          <w:szCs w:val="24"/>
        </w:rPr>
        <w:tab/>
      </w:r>
      <w:r w:rsidR="00602ECA">
        <w:rPr>
          <w:sz w:val="28"/>
          <w:szCs w:val="24"/>
        </w:rPr>
        <w:tab/>
      </w:r>
      <w:r w:rsidR="00602ECA">
        <w:rPr>
          <w:sz w:val="28"/>
          <w:szCs w:val="24"/>
        </w:rPr>
        <w:tab/>
      </w:r>
      <w:r w:rsidR="00602ECA">
        <w:rPr>
          <w:sz w:val="28"/>
          <w:szCs w:val="24"/>
        </w:rPr>
        <w:tab/>
        <w:t xml:space="preserve"> </w:t>
      </w:r>
      <w:r w:rsidR="003C542A">
        <w:rPr>
          <w:sz w:val="28"/>
          <w:szCs w:val="24"/>
        </w:rPr>
        <w:t>3</w:t>
      </w:r>
    </w:p>
    <w:p w:rsidR="003379C6" w:rsidRDefault="003379C6" w:rsidP="00871269">
      <w:pPr>
        <w:numPr>
          <w:ilvl w:val="1"/>
          <w:numId w:val="21"/>
        </w:numPr>
        <w:rPr>
          <w:sz w:val="28"/>
          <w:szCs w:val="24"/>
        </w:rPr>
      </w:pPr>
      <w:r>
        <w:rPr>
          <w:sz w:val="28"/>
          <w:szCs w:val="24"/>
        </w:rPr>
        <w:t xml:space="preserve"> Resources Available for Faculty Development</w:t>
      </w:r>
      <w:r w:rsidR="00602ECA">
        <w:rPr>
          <w:sz w:val="28"/>
          <w:szCs w:val="24"/>
        </w:rPr>
        <w:tab/>
      </w:r>
      <w:r w:rsidR="00602ECA">
        <w:rPr>
          <w:sz w:val="28"/>
          <w:szCs w:val="24"/>
        </w:rPr>
        <w:tab/>
      </w:r>
      <w:r w:rsidR="00602ECA">
        <w:rPr>
          <w:sz w:val="28"/>
          <w:szCs w:val="24"/>
        </w:rPr>
        <w:tab/>
        <w:t xml:space="preserve"> 6</w:t>
      </w:r>
    </w:p>
    <w:p w:rsidR="001D0408" w:rsidRDefault="001D0408" w:rsidP="00871269">
      <w:pPr>
        <w:numPr>
          <w:ilvl w:val="1"/>
          <w:numId w:val="21"/>
        </w:numPr>
        <w:rPr>
          <w:sz w:val="28"/>
          <w:szCs w:val="24"/>
        </w:rPr>
      </w:pPr>
      <w:r>
        <w:rPr>
          <w:sz w:val="28"/>
          <w:szCs w:val="24"/>
        </w:rPr>
        <w:t xml:space="preserve"> Hiring of New Faculty and Initial Mentoring</w:t>
      </w:r>
      <w:r w:rsidR="00602ECA">
        <w:rPr>
          <w:sz w:val="28"/>
          <w:szCs w:val="24"/>
        </w:rPr>
        <w:tab/>
      </w:r>
      <w:r w:rsidR="00602ECA">
        <w:rPr>
          <w:sz w:val="28"/>
          <w:szCs w:val="24"/>
        </w:rPr>
        <w:tab/>
      </w:r>
      <w:r w:rsidR="00602ECA">
        <w:rPr>
          <w:sz w:val="28"/>
          <w:szCs w:val="24"/>
        </w:rPr>
        <w:tab/>
      </w:r>
      <w:r w:rsidR="009E7EC3">
        <w:rPr>
          <w:sz w:val="28"/>
          <w:szCs w:val="24"/>
        </w:rPr>
        <w:t xml:space="preserve"> 7</w:t>
      </w:r>
    </w:p>
    <w:p w:rsidR="001D0408" w:rsidRDefault="001D0408" w:rsidP="00871269">
      <w:pPr>
        <w:numPr>
          <w:ilvl w:val="1"/>
          <w:numId w:val="21"/>
        </w:numPr>
        <w:rPr>
          <w:sz w:val="28"/>
          <w:szCs w:val="24"/>
        </w:rPr>
      </w:pPr>
      <w:r>
        <w:rPr>
          <w:sz w:val="28"/>
          <w:szCs w:val="24"/>
        </w:rPr>
        <w:t xml:space="preserve"> Existing Faculty</w:t>
      </w:r>
      <w:r w:rsidR="00602ECA">
        <w:rPr>
          <w:sz w:val="28"/>
          <w:szCs w:val="24"/>
        </w:rPr>
        <w:tab/>
      </w:r>
      <w:r w:rsidR="00602ECA">
        <w:rPr>
          <w:sz w:val="28"/>
          <w:szCs w:val="24"/>
        </w:rPr>
        <w:tab/>
      </w:r>
      <w:r w:rsidR="00602ECA">
        <w:rPr>
          <w:sz w:val="28"/>
          <w:szCs w:val="24"/>
        </w:rPr>
        <w:tab/>
      </w:r>
      <w:r w:rsidR="00602ECA">
        <w:rPr>
          <w:sz w:val="28"/>
          <w:szCs w:val="24"/>
        </w:rPr>
        <w:tab/>
      </w:r>
      <w:r w:rsidR="00602ECA">
        <w:rPr>
          <w:sz w:val="28"/>
          <w:szCs w:val="24"/>
        </w:rPr>
        <w:tab/>
      </w:r>
      <w:r w:rsidR="00602ECA">
        <w:rPr>
          <w:sz w:val="28"/>
          <w:szCs w:val="24"/>
        </w:rPr>
        <w:tab/>
      </w:r>
      <w:r w:rsidR="00602ECA">
        <w:rPr>
          <w:sz w:val="28"/>
          <w:szCs w:val="24"/>
        </w:rPr>
        <w:tab/>
      </w:r>
      <w:r w:rsidR="00602ECA">
        <w:rPr>
          <w:sz w:val="28"/>
          <w:szCs w:val="24"/>
        </w:rPr>
        <w:tab/>
      </w:r>
      <w:r w:rsidR="009E7EC3">
        <w:rPr>
          <w:sz w:val="28"/>
          <w:szCs w:val="24"/>
        </w:rPr>
        <w:t xml:space="preserve"> 8</w:t>
      </w:r>
    </w:p>
    <w:p w:rsidR="001D0408" w:rsidRDefault="001D0408" w:rsidP="00871269">
      <w:pPr>
        <w:numPr>
          <w:ilvl w:val="1"/>
          <w:numId w:val="21"/>
        </w:numPr>
        <w:rPr>
          <w:sz w:val="28"/>
          <w:szCs w:val="24"/>
        </w:rPr>
      </w:pPr>
      <w:r>
        <w:rPr>
          <w:sz w:val="28"/>
          <w:szCs w:val="24"/>
        </w:rPr>
        <w:t xml:space="preserve"> Mentoring Plans and </w:t>
      </w:r>
      <w:r w:rsidR="00602ECA">
        <w:rPr>
          <w:sz w:val="28"/>
          <w:szCs w:val="24"/>
        </w:rPr>
        <w:t>Agreements</w:t>
      </w:r>
      <w:r w:rsidR="00602ECA">
        <w:rPr>
          <w:sz w:val="28"/>
          <w:szCs w:val="24"/>
        </w:rPr>
        <w:tab/>
      </w:r>
      <w:r w:rsidR="00602ECA">
        <w:rPr>
          <w:sz w:val="28"/>
          <w:szCs w:val="24"/>
        </w:rPr>
        <w:tab/>
      </w:r>
      <w:r w:rsidR="00602ECA">
        <w:rPr>
          <w:sz w:val="28"/>
          <w:szCs w:val="24"/>
        </w:rPr>
        <w:tab/>
      </w:r>
      <w:r w:rsidR="00602ECA">
        <w:rPr>
          <w:sz w:val="28"/>
          <w:szCs w:val="24"/>
        </w:rPr>
        <w:tab/>
      </w:r>
      <w:r w:rsidR="00602ECA">
        <w:rPr>
          <w:sz w:val="28"/>
          <w:szCs w:val="24"/>
        </w:rPr>
        <w:tab/>
      </w:r>
      <w:r w:rsidR="009E7EC3">
        <w:rPr>
          <w:sz w:val="28"/>
          <w:szCs w:val="24"/>
        </w:rPr>
        <w:t xml:space="preserve"> </w:t>
      </w:r>
      <w:r w:rsidR="00997770">
        <w:rPr>
          <w:sz w:val="28"/>
          <w:szCs w:val="24"/>
        </w:rPr>
        <w:t>9</w:t>
      </w:r>
    </w:p>
    <w:p w:rsidR="001D0408" w:rsidRPr="001D0408" w:rsidRDefault="001D0408" w:rsidP="00871269">
      <w:pPr>
        <w:numPr>
          <w:ilvl w:val="1"/>
          <w:numId w:val="21"/>
        </w:numPr>
        <w:rPr>
          <w:sz w:val="28"/>
          <w:szCs w:val="24"/>
        </w:rPr>
      </w:pPr>
      <w:r>
        <w:rPr>
          <w:sz w:val="28"/>
          <w:szCs w:val="24"/>
        </w:rPr>
        <w:t xml:space="preserve"> Developing, Training and Rewarding Mentors Within the</w:t>
      </w:r>
      <w:r w:rsidRPr="001D0408">
        <w:rPr>
          <w:sz w:val="28"/>
          <w:szCs w:val="24"/>
        </w:rPr>
        <w:tab/>
      </w:r>
      <w:r w:rsidR="00B14EFC">
        <w:rPr>
          <w:sz w:val="28"/>
          <w:szCs w:val="24"/>
        </w:rPr>
        <w:t>10</w:t>
      </w:r>
      <w:r w:rsidR="00B14EFC" w:rsidRPr="001D0408">
        <w:rPr>
          <w:sz w:val="28"/>
          <w:szCs w:val="24"/>
        </w:rPr>
        <w:t xml:space="preserve">  </w:t>
      </w:r>
      <w:r w:rsidRPr="001D0408">
        <w:rPr>
          <w:sz w:val="28"/>
          <w:szCs w:val="24"/>
        </w:rPr>
        <w:t>Department</w:t>
      </w:r>
    </w:p>
    <w:p w:rsidR="003333B2" w:rsidRDefault="003379C6" w:rsidP="00871269">
      <w:pPr>
        <w:numPr>
          <w:ilvl w:val="1"/>
          <w:numId w:val="21"/>
        </w:numPr>
        <w:rPr>
          <w:sz w:val="28"/>
          <w:szCs w:val="24"/>
        </w:rPr>
      </w:pPr>
      <w:r>
        <w:rPr>
          <w:sz w:val="28"/>
          <w:szCs w:val="24"/>
        </w:rPr>
        <w:t xml:space="preserve"> </w:t>
      </w:r>
      <w:r w:rsidR="001D0408">
        <w:rPr>
          <w:sz w:val="28"/>
          <w:szCs w:val="24"/>
        </w:rPr>
        <w:t>Metrics of Successful Mentorin</w:t>
      </w:r>
      <w:r w:rsidR="003333B2">
        <w:rPr>
          <w:sz w:val="28"/>
          <w:szCs w:val="24"/>
        </w:rPr>
        <w:t>g</w:t>
      </w:r>
      <w:r w:rsidR="00602ECA">
        <w:rPr>
          <w:sz w:val="28"/>
          <w:szCs w:val="24"/>
        </w:rPr>
        <w:tab/>
      </w:r>
      <w:r w:rsidR="00602ECA">
        <w:rPr>
          <w:sz w:val="28"/>
          <w:szCs w:val="24"/>
        </w:rPr>
        <w:tab/>
      </w:r>
      <w:r w:rsidR="00602ECA">
        <w:rPr>
          <w:sz w:val="28"/>
          <w:szCs w:val="24"/>
        </w:rPr>
        <w:tab/>
      </w:r>
      <w:r w:rsidR="00602ECA">
        <w:rPr>
          <w:sz w:val="28"/>
          <w:szCs w:val="24"/>
        </w:rPr>
        <w:tab/>
      </w:r>
      <w:r w:rsidR="00602ECA">
        <w:rPr>
          <w:sz w:val="28"/>
          <w:szCs w:val="24"/>
        </w:rPr>
        <w:tab/>
      </w:r>
      <w:r w:rsidR="00B14EFC">
        <w:rPr>
          <w:sz w:val="28"/>
          <w:szCs w:val="24"/>
        </w:rPr>
        <w:t>11</w:t>
      </w:r>
    </w:p>
    <w:p w:rsidR="001D0408" w:rsidRDefault="003333B2" w:rsidP="003333B2">
      <w:pPr>
        <w:ind w:left="1080"/>
        <w:rPr>
          <w:sz w:val="28"/>
          <w:szCs w:val="24"/>
        </w:rPr>
      </w:pPr>
      <w:r>
        <w:rPr>
          <w:sz w:val="28"/>
          <w:szCs w:val="24"/>
        </w:rPr>
        <w:t xml:space="preserve">2.10 </w:t>
      </w:r>
      <w:r w:rsidR="003379C6" w:rsidRPr="003333B2">
        <w:rPr>
          <w:sz w:val="28"/>
          <w:szCs w:val="24"/>
        </w:rPr>
        <w:t>R</w:t>
      </w:r>
      <w:r w:rsidR="001D0408" w:rsidRPr="003333B2">
        <w:rPr>
          <w:sz w:val="28"/>
          <w:szCs w:val="24"/>
        </w:rPr>
        <w:t>ole of Chairs, Promotion Committees, and Deans</w:t>
      </w:r>
      <w:r w:rsidR="00602ECA">
        <w:rPr>
          <w:sz w:val="28"/>
          <w:szCs w:val="24"/>
        </w:rPr>
        <w:tab/>
      </w:r>
      <w:r w:rsidR="00602ECA">
        <w:rPr>
          <w:sz w:val="28"/>
          <w:szCs w:val="24"/>
        </w:rPr>
        <w:tab/>
        <w:t>1</w:t>
      </w:r>
      <w:r w:rsidR="009E7EC3">
        <w:rPr>
          <w:sz w:val="28"/>
          <w:szCs w:val="24"/>
        </w:rPr>
        <w:t>2</w:t>
      </w:r>
    </w:p>
    <w:p w:rsidR="004A4F90" w:rsidRDefault="004A4F90" w:rsidP="004A4F90">
      <w:pPr>
        <w:ind w:left="360"/>
        <w:rPr>
          <w:sz w:val="28"/>
          <w:szCs w:val="24"/>
        </w:rPr>
      </w:pPr>
      <w:r>
        <w:rPr>
          <w:sz w:val="28"/>
          <w:szCs w:val="24"/>
        </w:rPr>
        <w:t>3.</w:t>
      </w:r>
      <w:r>
        <w:rPr>
          <w:sz w:val="28"/>
          <w:szCs w:val="24"/>
        </w:rPr>
        <w:tab/>
        <w:t>References</w:t>
      </w:r>
      <w:r w:rsidR="00602ECA">
        <w:rPr>
          <w:sz w:val="28"/>
          <w:szCs w:val="24"/>
        </w:rPr>
        <w:tab/>
      </w:r>
      <w:r w:rsidR="00602ECA">
        <w:rPr>
          <w:sz w:val="28"/>
          <w:szCs w:val="24"/>
        </w:rPr>
        <w:tab/>
      </w:r>
      <w:r w:rsidR="00602ECA">
        <w:rPr>
          <w:sz w:val="28"/>
          <w:szCs w:val="24"/>
        </w:rPr>
        <w:tab/>
      </w:r>
      <w:r w:rsidR="00602ECA">
        <w:rPr>
          <w:sz w:val="28"/>
          <w:szCs w:val="24"/>
        </w:rPr>
        <w:tab/>
      </w:r>
      <w:r w:rsidR="00602ECA">
        <w:rPr>
          <w:sz w:val="28"/>
          <w:szCs w:val="24"/>
        </w:rPr>
        <w:tab/>
      </w:r>
      <w:r w:rsidR="00602ECA">
        <w:rPr>
          <w:sz w:val="28"/>
          <w:szCs w:val="24"/>
        </w:rPr>
        <w:tab/>
      </w:r>
      <w:r w:rsidR="00602ECA">
        <w:rPr>
          <w:sz w:val="28"/>
          <w:szCs w:val="24"/>
        </w:rPr>
        <w:tab/>
      </w:r>
      <w:r w:rsidR="00602ECA">
        <w:rPr>
          <w:sz w:val="28"/>
          <w:szCs w:val="24"/>
        </w:rPr>
        <w:tab/>
      </w:r>
      <w:r w:rsidR="00602ECA">
        <w:rPr>
          <w:sz w:val="28"/>
          <w:szCs w:val="24"/>
        </w:rPr>
        <w:tab/>
      </w:r>
      <w:r w:rsidR="00602ECA">
        <w:rPr>
          <w:sz w:val="28"/>
          <w:szCs w:val="24"/>
        </w:rPr>
        <w:tab/>
      </w:r>
      <w:r w:rsidR="008C152B">
        <w:rPr>
          <w:sz w:val="28"/>
          <w:szCs w:val="24"/>
        </w:rPr>
        <w:t>1</w:t>
      </w:r>
      <w:r w:rsidR="00997770">
        <w:rPr>
          <w:sz w:val="28"/>
          <w:szCs w:val="24"/>
        </w:rPr>
        <w:t>4</w:t>
      </w:r>
    </w:p>
    <w:p w:rsidR="008C152B" w:rsidRDefault="008C152B" w:rsidP="004A4F90">
      <w:pPr>
        <w:ind w:left="360"/>
        <w:rPr>
          <w:sz w:val="28"/>
          <w:szCs w:val="24"/>
        </w:rPr>
      </w:pPr>
      <w:r>
        <w:rPr>
          <w:sz w:val="28"/>
          <w:szCs w:val="24"/>
        </w:rPr>
        <w:t>4.</w:t>
      </w:r>
      <w:r>
        <w:rPr>
          <w:sz w:val="28"/>
          <w:szCs w:val="24"/>
        </w:rPr>
        <w:tab/>
        <w:t>Appendix 1. Institutional, State, and National Resources for</w:t>
      </w:r>
      <w:r>
        <w:rPr>
          <w:sz w:val="28"/>
          <w:szCs w:val="24"/>
        </w:rPr>
        <w:tab/>
      </w:r>
      <w:r>
        <w:rPr>
          <w:sz w:val="28"/>
          <w:szCs w:val="24"/>
        </w:rPr>
        <w:tab/>
        <w:t>1</w:t>
      </w:r>
      <w:r w:rsidR="00997770">
        <w:rPr>
          <w:sz w:val="28"/>
          <w:szCs w:val="24"/>
        </w:rPr>
        <w:t>6</w:t>
      </w:r>
    </w:p>
    <w:p w:rsidR="008C152B" w:rsidRDefault="008C152B" w:rsidP="004A4F90">
      <w:pPr>
        <w:ind w:left="360"/>
        <w:rPr>
          <w:sz w:val="28"/>
          <w:szCs w:val="24"/>
        </w:rPr>
      </w:pPr>
      <w:r>
        <w:rPr>
          <w:sz w:val="28"/>
          <w:szCs w:val="24"/>
        </w:rPr>
        <w:tab/>
      </w:r>
      <w:r>
        <w:rPr>
          <w:sz w:val="28"/>
          <w:szCs w:val="24"/>
        </w:rPr>
        <w:tab/>
      </w:r>
      <w:r>
        <w:rPr>
          <w:sz w:val="28"/>
          <w:szCs w:val="24"/>
        </w:rPr>
        <w:tab/>
        <w:t xml:space="preserve">Supporting Mentoring and Faculty Development at </w:t>
      </w:r>
    </w:p>
    <w:p w:rsidR="008C152B" w:rsidRDefault="008C152B" w:rsidP="004A4F90">
      <w:pPr>
        <w:ind w:left="360"/>
        <w:rPr>
          <w:sz w:val="28"/>
          <w:szCs w:val="24"/>
        </w:rPr>
      </w:pPr>
      <w:r>
        <w:rPr>
          <w:sz w:val="28"/>
          <w:szCs w:val="24"/>
        </w:rPr>
        <w:tab/>
      </w:r>
      <w:r>
        <w:rPr>
          <w:sz w:val="28"/>
          <w:szCs w:val="24"/>
        </w:rPr>
        <w:tab/>
      </w:r>
      <w:r>
        <w:rPr>
          <w:sz w:val="28"/>
          <w:szCs w:val="24"/>
        </w:rPr>
        <w:tab/>
        <w:t>MUSC</w:t>
      </w:r>
    </w:p>
    <w:p w:rsidR="004A4F90" w:rsidRDefault="008C152B" w:rsidP="004A4F90">
      <w:pPr>
        <w:ind w:left="360"/>
        <w:rPr>
          <w:sz w:val="28"/>
          <w:szCs w:val="24"/>
        </w:rPr>
      </w:pPr>
      <w:r>
        <w:rPr>
          <w:sz w:val="28"/>
          <w:szCs w:val="24"/>
        </w:rPr>
        <w:t>5</w:t>
      </w:r>
      <w:r w:rsidR="004A4F90">
        <w:rPr>
          <w:sz w:val="28"/>
          <w:szCs w:val="24"/>
        </w:rPr>
        <w:t>.</w:t>
      </w:r>
      <w:r w:rsidR="004A4F90">
        <w:rPr>
          <w:sz w:val="28"/>
          <w:szCs w:val="24"/>
        </w:rPr>
        <w:tab/>
        <w:t xml:space="preserve">Appendix </w:t>
      </w:r>
      <w:r>
        <w:rPr>
          <w:sz w:val="28"/>
          <w:szCs w:val="24"/>
        </w:rPr>
        <w:t>2</w:t>
      </w:r>
      <w:r w:rsidR="00503A4F">
        <w:rPr>
          <w:sz w:val="28"/>
          <w:szCs w:val="24"/>
        </w:rPr>
        <w:t>. Example</w:t>
      </w:r>
      <w:r w:rsidR="00602ECA">
        <w:rPr>
          <w:sz w:val="28"/>
          <w:szCs w:val="24"/>
        </w:rPr>
        <w:t xml:space="preserve"> of </w:t>
      </w:r>
      <w:r w:rsidR="00040C7D">
        <w:rPr>
          <w:sz w:val="28"/>
          <w:szCs w:val="24"/>
        </w:rPr>
        <w:t>a Mentoring Agreement</w:t>
      </w:r>
      <w:r w:rsidR="00040C7D">
        <w:rPr>
          <w:sz w:val="28"/>
          <w:szCs w:val="24"/>
        </w:rPr>
        <w:tab/>
      </w:r>
      <w:r w:rsidR="00602ECA">
        <w:rPr>
          <w:sz w:val="28"/>
          <w:szCs w:val="24"/>
        </w:rPr>
        <w:tab/>
      </w:r>
      <w:r w:rsidR="00602ECA">
        <w:rPr>
          <w:sz w:val="28"/>
          <w:szCs w:val="24"/>
        </w:rPr>
        <w:tab/>
      </w:r>
      <w:r w:rsidR="00602ECA">
        <w:rPr>
          <w:sz w:val="28"/>
          <w:szCs w:val="24"/>
        </w:rPr>
        <w:tab/>
        <w:t>2</w:t>
      </w:r>
      <w:r w:rsidR="00997770">
        <w:rPr>
          <w:sz w:val="28"/>
          <w:szCs w:val="24"/>
        </w:rPr>
        <w:t>5</w:t>
      </w:r>
    </w:p>
    <w:p w:rsidR="00B14EFC" w:rsidRDefault="00B14EFC" w:rsidP="004A4F90">
      <w:pPr>
        <w:ind w:left="360"/>
        <w:rPr>
          <w:sz w:val="28"/>
          <w:szCs w:val="24"/>
        </w:rPr>
      </w:pPr>
      <w:r>
        <w:rPr>
          <w:sz w:val="28"/>
          <w:szCs w:val="24"/>
        </w:rPr>
        <w:t>6.</w:t>
      </w:r>
      <w:r>
        <w:rPr>
          <w:sz w:val="28"/>
          <w:szCs w:val="24"/>
        </w:rPr>
        <w:tab/>
        <w:t>Appendix 3. Example of a Career Development Plan</w:t>
      </w:r>
      <w:r w:rsidR="00040C7D">
        <w:rPr>
          <w:sz w:val="28"/>
          <w:szCs w:val="24"/>
        </w:rPr>
        <w:tab/>
      </w:r>
      <w:r>
        <w:rPr>
          <w:sz w:val="28"/>
          <w:szCs w:val="24"/>
        </w:rPr>
        <w:tab/>
      </w:r>
      <w:r>
        <w:rPr>
          <w:sz w:val="28"/>
          <w:szCs w:val="24"/>
        </w:rPr>
        <w:tab/>
        <w:t>2</w:t>
      </w:r>
      <w:r w:rsidR="00040C7D">
        <w:rPr>
          <w:sz w:val="28"/>
          <w:szCs w:val="24"/>
        </w:rPr>
        <w:t>6</w:t>
      </w:r>
    </w:p>
    <w:p w:rsidR="004A4F90" w:rsidRDefault="00B14EFC" w:rsidP="004A4F90">
      <w:pPr>
        <w:ind w:left="360"/>
        <w:rPr>
          <w:sz w:val="28"/>
          <w:szCs w:val="24"/>
        </w:rPr>
      </w:pPr>
      <w:r>
        <w:rPr>
          <w:sz w:val="28"/>
          <w:szCs w:val="24"/>
        </w:rPr>
        <w:t>7</w:t>
      </w:r>
      <w:r w:rsidR="004A4F90">
        <w:rPr>
          <w:sz w:val="28"/>
          <w:szCs w:val="24"/>
        </w:rPr>
        <w:t>.</w:t>
      </w:r>
      <w:r w:rsidR="004A4F90">
        <w:rPr>
          <w:sz w:val="28"/>
          <w:szCs w:val="24"/>
        </w:rPr>
        <w:tab/>
        <w:t xml:space="preserve">Appendix </w:t>
      </w:r>
      <w:r>
        <w:rPr>
          <w:sz w:val="28"/>
          <w:szCs w:val="24"/>
        </w:rPr>
        <w:t>4</w:t>
      </w:r>
      <w:r w:rsidR="00602ECA">
        <w:rPr>
          <w:sz w:val="28"/>
          <w:szCs w:val="24"/>
        </w:rPr>
        <w:t>. Examples of Mentor / Mentee Evaluations</w:t>
      </w:r>
      <w:r w:rsidR="00602ECA">
        <w:rPr>
          <w:sz w:val="28"/>
          <w:szCs w:val="24"/>
        </w:rPr>
        <w:tab/>
      </w:r>
      <w:r w:rsidR="00602ECA">
        <w:rPr>
          <w:sz w:val="28"/>
          <w:szCs w:val="24"/>
        </w:rPr>
        <w:tab/>
      </w:r>
      <w:r w:rsidR="00602ECA">
        <w:rPr>
          <w:sz w:val="28"/>
          <w:szCs w:val="24"/>
        </w:rPr>
        <w:tab/>
      </w:r>
      <w:r>
        <w:rPr>
          <w:sz w:val="28"/>
          <w:szCs w:val="24"/>
        </w:rPr>
        <w:t>2</w:t>
      </w:r>
      <w:r w:rsidR="00040C7D">
        <w:rPr>
          <w:sz w:val="28"/>
          <w:szCs w:val="24"/>
        </w:rPr>
        <w:t>8</w:t>
      </w:r>
    </w:p>
    <w:p w:rsidR="004A4F90" w:rsidRPr="003333B2" w:rsidRDefault="00B14EFC" w:rsidP="004A4F90">
      <w:pPr>
        <w:ind w:left="360"/>
        <w:rPr>
          <w:sz w:val="28"/>
          <w:szCs w:val="24"/>
        </w:rPr>
      </w:pPr>
      <w:r>
        <w:rPr>
          <w:sz w:val="28"/>
          <w:szCs w:val="24"/>
        </w:rPr>
        <w:t>8</w:t>
      </w:r>
      <w:r w:rsidR="00602ECA">
        <w:rPr>
          <w:sz w:val="28"/>
          <w:szCs w:val="24"/>
        </w:rPr>
        <w:t xml:space="preserve">. </w:t>
      </w:r>
      <w:r w:rsidR="00602ECA">
        <w:rPr>
          <w:sz w:val="28"/>
          <w:szCs w:val="24"/>
        </w:rPr>
        <w:tab/>
        <w:t xml:space="preserve">Appendix </w:t>
      </w:r>
      <w:r>
        <w:rPr>
          <w:sz w:val="28"/>
          <w:szCs w:val="24"/>
        </w:rPr>
        <w:t>5</w:t>
      </w:r>
      <w:r w:rsidR="00602ECA">
        <w:rPr>
          <w:sz w:val="28"/>
          <w:szCs w:val="24"/>
        </w:rPr>
        <w:t>. Members of MUSC Mentor Leadership Council</w:t>
      </w:r>
      <w:r w:rsidR="00602ECA">
        <w:rPr>
          <w:sz w:val="28"/>
          <w:szCs w:val="24"/>
        </w:rPr>
        <w:tab/>
      </w:r>
      <w:r w:rsidR="00602ECA">
        <w:rPr>
          <w:sz w:val="28"/>
          <w:szCs w:val="24"/>
        </w:rPr>
        <w:tab/>
      </w:r>
      <w:r>
        <w:rPr>
          <w:sz w:val="28"/>
          <w:szCs w:val="24"/>
        </w:rPr>
        <w:t>3</w:t>
      </w:r>
      <w:r w:rsidR="00040C7D">
        <w:rPr>
          <w:sz w:val="28"/>
          <w:szCs w:val="24"/>
        </w:rPr>
        <w:t>0</w:t>
      </w:r>
    </w:p>
    <w:p w:rsidR="001D0408" w:rsidRPr="001D0408" w:rsidRDefault="001D0408" w:rsidP="003379C6">
      <w:pPr>
        <w:ind w:left="1455"/>
        <w:rPr>
          <w:sz w:val="28"/>
          <w:szCs w:val="24"/>
        </w:rPr>
      </w:pPr>
    </w:p>
    <w:p w:rsidR="00B649CF" w:rsidRPr="001D0408" w:rsidRDefault="00D73E6F" w:rsidP="001D0408">
      <w:pPr>
        <w:ind w:left="720"/>
        <w:jc w:val="center"/>
        <w:rPr>
          <w:sz w:val="28"/>
          <w:szCs w:val="24"/>
        </w:rPr>
      </w:pPr>
      <w:r w:rsidRPr="001D0408">
        <w:rPr>
          <w:sz w:val="24"/>
          <w:szCs w:val="24"/>
        </w:rPr>
        <w:br w:type="page"/>
      </w:r>
    </w:p>
    <w:p w:rsidR="00D73E6F" w:rsidRPr="00CC5254" w:rsidRDefault="00CC5254" w:rsidP="00AE3C90">
      <w:pPr>
        <w:rPr>
          <w:b/>
          <w:bCs/>
          <w:sz w:val="28"/>
          <w:szCs w:val="28"/>
          <w:u w:val="single"/>
        </w:rPr>
      </w:pPr>
      <w:r>
        <w:rPr>
          <w:b/>
          <w:bCs/>
          <w:sz w:val="28"/>
          <w:szCs w:val="28"/>
        </w:rPr>
        <w:t>1.</w:t>
      </w:r>
      <w:r>
        <w:rPr>
          <w:b/>
          <w:bCs/>
          <w:sz w:val="28"/>
          <w:szCs w:val="28"/>
        </w:rPr>
        <w:tab/>
      </w:r>
      <w:r w:rsidR="00D73E6F" w:rsidRPr="00CC5254">
        <w:rPr>
          <w:b/>
          <w:bCs/>
          <w:sz w:val="28"/>
          <w:szCs w:val="28"/>
          <w:u w:val="single"/>
        </w:rPr>
        <w:t>Introduc</w:t>
      </w:r>
      <w:r w:rsidR="007013E5" w:rsidRPr="00CC5254">
        <w:rPr>
          <w:b/>
          <w:bCs/>
          <w:sz w:val="28"/>
          <w:szCs w:val="28"/>
          <w:u w:val="single"/>
        </w:rPr>
        <w:t>tion</w:t>
      </w:r>
    </w:p>
    <w:p w:rsidR="00D73E6F" w:rsidRDefault="00D73E6F" w:rsidP="00AE3C90">
      <w:pPr>
        <w:rPr>
          <w:b/>
          <w:bCs/>
          <w:sz w:val="24"/>
          <w:szCs w:val="24"/>
        </w:rPr>
      </w:pPr>
    </w:p>
    <w:p w:rsidR="00B649CF" w:rsidRDefault="00D73E6F" w:rsidP="00AE3C90">
      <w:pPr>
        <w:rPr>
          <w:bCs/>
          <w:sz w:val="24"/>
          <w:szCs w:val="24"/>
        </w:rPr>
      </w:pPr>
      <w:r>
        <w:rPr>
          <w:bCs/>
          <w:sz w:val="24"/>
          <w:szCs w:val="24"/>
        </w:rPr>
        <w:t xml:space="preserve">The MUSC Mentor Leadership Council is an institutional committee that was approved by the Provost and Deans of all the Colleges at MUSC to develop </w:t>
      </w:r>
      <w:r w:rsidR="00997770">
        <w:rPr>
          <w:bCs/>
          <w:sz w:val="24"/>
          <w:szCs w:val="24"/>
        </w:rPr>
        <w:t xml:space="preserve">a set of best practices and recommendations </w:t>
      </w:r>
      <w:r>
        <w:rPr>
          <w:bCs/>
          <w:sz w:val="24"/>
          <w:szCs w:val="24"/>
        </w:rPr>
        <w:t xml:space="preserve">that will help foster mentoring of faculty across campus.  One of the first tasks of the committee </w:t>
      </w:r>
      <w:r w:rsidR="00392B45">
        <w:rPr>
          <w:bCs/>
          <w:sz w:val="24"/>
          <w:szCs w:val="24"/>
        </w:rPr>
        <w:t>is</w:t>
      </w:r>
      <w:r>
        <w:rPr>
          <w:bCs/>
          <w:sz w:val="24"/>
          <w:szCs w:val="24"/>
        </w:rPr>
        <w:t xml:space="preserve"> to develop </w:t>
      </w:r>
      <w:r w:rsidR="004E64D9">
        <w:rPr>
          <w:bCs/>
          <w:sz w:val="24"/>
          <w:szCs w:val="24"/>
        </w:rPr>
        <w:t>a</w:t>
      </w:r>
      <w:r>
        <w:rPr>
          <w:bCs/>
          <w:sz w:val="24"/>
          <w:szCs w:val="24"/>
        </w:rPr>
        <w:t xml:space="preserve"> </w:t>
      </w:r>
      <w:r w:rsidR="00CD0D10">
        <w:rPr>
          <w:bCs/>
          <w:sz w:val="24"/>
          <w:szCs w:val="24"/>
        </w:rPr>
        <w:t>d</w:t>
      </w:r>
      <w:r w:rsidR="000F7A54">
        <w:rPr>
          <w:bCs/>
          <w:sz w:val="24"/>
          <w:szCs w:val="24"/>
        </w:rPr>
        <w:t>epartment</w:t>
      </w:r>
      <w:r>
        <w:rPr>
          <w:bCs/>
          <w:sz w:val="24"/>
          <w:szCs w:val="24"/>
        </w:rPr>
        <w:t xml:space="preserve">al mentoring plan framework that each </w:t>
      </w:r>
      <w:r w:rsidR="00CD0D10">
        <w:rPr>
          <w:bCs/>
          <w:sz w:val="24"/>
          <w:szCs w:val="24"/>
        </w:rPr>
        <w:t>d</w:t>
      </w:r>
      <w:r w:rsidR="000F7A54">
        <w:rPr>
          <w:bCs/>
          <w:sz w:val="24"/>
          <w:szCs w:val="24"/>
        </w:rPr>
        <w:t>epartment</w:t>
      </w:r>
      <w:r>
        <w:rPr>
          <w:bCs/>
          <w:sz w:val="24"/>
          <w:szCs w:val="24"/>
        </w:rPr>
        <w:t xml:space="preserve"> can </w:t>
      </w:r>
      <w:r w:rsidR="004E64D9">
        <w:rPr>
          <w:bCs/>
          <w:sz w:val="24"/>
          <w:szCs w:val="24"/>
        </w:rPr>
        <w:t>use</w:t>
      </w:r>
      <w:r>
        <w:rPr>
          <w:bCs/>
          <w:sz w:val="24"/>
          <w:szCs w:val="24"/>
        </w:rPr>
        <w:t xml:space="preserve"> to enhance </w:t>
      </w:r>
      <w:r w:rsidR="00392B45">
        <w:rPr>
          <w:bCs/>
          <w:sz w:val="24"/>
          <w:szCs w:val="24"/>
        </w:rPr>
        <w:t>an existing</w:t>
      </w:r>
      <w:r>
        <w:rPr>
          <w:bCs/>
          <w:sz w:val="24"/>
          <w:szCs w:val="24"/>
        </w:rPr>
        <w:t xml:space="preserve"> mentoring plan</w:t>
      </w:r>
      <w:r w:rsidR="00922A3E">
        <w:rPr>
          <w:bCs/>
          <w:sz w:val="24"/>
          <w:szCs w:val="24"/>
        </w:rPr>
        <w:t xml:space="preserve"> or develop a new plan</w:t>
      </w:r>
      <w:r w:rsidR="00392B45">
        <w:rPr>
          <w:bCs/>
          <w:sz w:val="24"/>
          <w:szCs w:val="24"/>
        </w:rPr>
        <w:t xml:space="preserve">.  The </w:t>
      </w:r>
      <w:r w:rsidR="00CD0D10">
        <w:rPr>
          <w:bCs/>
          <w:sz w:val="24"/>
          <w:szCs w:val="24"/>
        </w:rPr>
        <w:t>d</w:t>
      </w:r>
      <w:r w:rsidR="000F7A54">
        <w:rPr>
          <w:bCs/>
          <w:sz w:val="24"/>
          <w:szCs w:val="24"/>
        </w:rPr>
        <w:t>epartment</w:t>
      </w:r>
      <w:r w:rsidR="00392B45">
        <w:rPr>
          <w:bCs/>
          <w:sz w:val="24"/>
          <w:szCs w:val="24"/>
        </w:rPr>
        <w:t xml:space="preserve">al mentoring plan framework outlined below consists of several elements that the Mentor Leadership Council considered most important for successful mentoring within each </w:t>
      </w:r>
      <w:r w:rsidR="00CD0D10">
        <w:rPr>
          <w:bCs/>
          <w:sz w:val="24"/>
          <w:szCs w:val="24"/>
        </w:rPr>
        <w:t>d</w:t>
      </w:r>
      <w:r w:rsidR="000F7A54">
        <w:rPr>
          <w:bCs/>
          <w:sz w:val="24"/>
          <w:szCs w:val="24"/>
        </w:rPr>
        <w:t>epartment</w:t>
      </w:r>
      <w:r w:rsidR="00392B45">
        <w:rPr>
          <w:bCs/>
          <w:sz w:val="24"/>
          <w:szCs w:val="24"/>
        </w:rPr>
        <w:t xml:space="preserve">.  </w:t>
      </w:r>
      <w:r w:rsidR="00B44539">
        <w:rPr>
          <w:bCs/>
          <w:sz w:val="24"/>
          <w:szCs w:val="24"/>
        </w:rPr>
        <w:t xml:space="preserve">Some components of this document have been adapted from </w:t>
      </w:r>
      <w:r w:rsidR="00787296">
        <w:rPr>
          <w:bCs/>
          <w:sz w:val="24"/>
          <w:szCs w:val="24"/>
        </w:rPr>
        <w:t xml:space="preserve">some </w:t>
      </w:r>
      <w:r w:rsidR="00B44539">
        <w:rPr>
          <w:bCs/>
          <w:sz w:val="24"/>
          <w:szCs w:val="24"/>
        </w:rPr>
        <w:t xml:space="preserve">existing </w:t>
      </w:r>
      <w:r w:rsidR="00CD0D10">
        <w:rPr>
          <w:bCs/>
          <w:sz w:val="24"/>
          <w:szCs w:val="24"/>
        </w:rPr>
        <w:t>d</w:t>
      </w:r>
      <w:r w:rsidR="00813C55">
        <w:rPr>
          <w:bCs/>
          <w:sz w:val="24"/>
          <w:szCs w:val="24"/>
        </w:rPr>
        <w:t>epartment</w:t>
      </w:r>
      <w:r w:rsidR="00B44539">
        <w:rPr>
          <w:bCs/>
          <w:sz w:val="24"/>
          <w:szCs w:val="24"/>
        </w:rPr>
        <w:t xml:space="preserve"> mentoring programs</w:t>
      </w:r>
      <w:r w:rsidR="009A4E43">
        <w:rPr>
          <w:bCs/>
          <w:sz w:val="24"/>
          <w:szCs w:val="24"/>
        </w:rPr>
        <w:t xml:space="preserve"> at MUSC</w:t>
      </w:r>
      <w:r w:rsidR="00B44539">
        <w:rPr>
          <w:bCs/>
          <w:sz w:val="24"/>
          <w:szCs w:val="24"/>
        </w:rPr>
        <w:t xml:space="preserve"> (Surgery, </w:t>
      </w:r>
      <w:r w:rsidR="00922A3E">
        <w:rPr>
          <w:bCs/>
          <w:sz w:val="24"/>
          <w:szCs w:val="24"/>
        </w:rPr>
        <w:t>ENT</w:t>
      </w:r>
      <w:r w:rsidR="00B44539">
        <w:rPr>
          <w:bCs/>
          <w:sz w:val="24"/>
          <w:szCs w:val="24"/>
        </w:rPr>
        <w:t xml:space="preserve">, Anesthesia). </w:t>
      </w:r>
    </w:p>
    <w:p w:rsidR="00B649CF" w:rsidRDefault="00B649CF" w:rsidP="00AE3C90">
      <w:pPr>
        <w:rPr>
          <w:sz w:val="24"/>
          <w:szCs w:val="24"/>
        </w:rPr>
      </w:pPr>
    </w:p>
    <w:p w:rsidR="00392B45" w:rsidRPr="007013E5" w:rsidRDefault="00CC5254" w:rsidP="00AE3C90">
      <w:pPr>
        <w:rPr>
          <w:sz w:val="24"/>
          <w:szCs w:val="24"/>
          <w:u w:val="single"/>
        </w:rPr>
      </w:pPr>
      <w:r w:rsidRPr="00CC5254">
        <w:rPr>
          <w:b/>
          <w:sz w:val="28"/>
          <w:szCs w:val="28"/>
        </w:rPr>
        <w:t>2.</w:t>
      </w:r>
      <w:r>
        <w:rPr>
          <w:b/>
          <w:sz w:val="24"/>
          <w:szCs w:val="24"/>
        </w:rPr>
        <w:tab/>
      </w:r>
      <w:r w:rsidR="00392B45" w:rsidRPr="00CC5254">
        <w:rPr>
          <w:b/>
          <w:sz w:val="28"/>
          <w:szCs w:val="28"/>
          <w:u w:val="single"/>
        </w:rPr>
        <w:t>Framework</w:t>
      </w:r>
      <w:r w:rsidR="004D2244" w:rsidRPr="00CC5254">
        <w:rPr>
          <w:b/>
          <w:sz w:val="28"/>
          <w:szCs w:val="28"/>
          <w:u w:val="single"/>
        </w:rPr>
        <w:t xml:space="preserve"> For </w:t>
      </w:r>
      <w:r w:rsidR="000F7A54">
        <w:rPr>
          <w:b/>
          <w:sz w:val="28"/>
          <w:szCs w:val="28"/>
          <w:u w:val="single"/>
        </w:rPr>
        <w:t>Department</w:t>
      </w:r>
      <w:r w:rsidR="004D2244" w:rsidRPr="00CC5254">
        <w:rPr>
          <w:b/>
          <w:sz w:val="28"/>
          <w:szCs w:val="28"/>
          <w:u w:val="single"/>
        </w:rPr>
        <w:t>al Mentoring Plans</w:t>
      </w:r>
    </w:p>
    <w:p w:rsidR="00B44539" w:rsidRDefault="00B44539" w:rsidP="002A24EA">
      <w:pPr>
        <w:outlineLvl w:val="0"/>
        <w:rPr>
          <w:sz w:val="24"/>
          <w:szCs w:val="24"/>
        </w:rPr>
      </w:pPr>
    </w:p>
    <w:p w:rsidR="00B649CF" w:rsidRDefault="00CC5254" w:rsidP="00F87ABE">
      <w:pPr>
        <w:rPr>
          <w:b/>
          <w:sz w:val="24"/>
          <w:szCs w:val="24"/>
        </w:rPr>
      </w:pPr>
      <w:r w:rsidRPr="00CC5254">
        <w:rPr>
          <w:b/>
          <w:sz w:val="28"/>
          <w:szCs w:val="28"/>
        </w:rPr>
        <w:t>2.1</w:t>
      </w:r>
      <w:r>
        <w:rPr>
          <w:b/>
          <w:sz w:val="24"/>
          <w:szCs w:val="24"/>
        </w:rPr>
        <w:tab/>
      </w:r>
      <w:r w:rsidR="007013E5" w:rsidRPr="00CC5254">
        <w:rPr>
          <w:b/>
          <w:sz w:val="28"/>
          <w:szCs w:val="28"/>
        </w:rPr>
        <w:t xml:space="preserve">A </w:t>
      </w:r>
      <w:r w:rsidR="00392B45" w:rsidRPr="00CC5254">
        <w:rPr>
          <w:b/>
          <w:sz w:val="28"/>
          <w:szCs w:val="28"/>
        </w:rPr>
        <w:t>Stateme</w:t>
      </w:r>
      <w:r w:rsidR="00B44539" w:rsidRPr="00CC5254">
        <w:rPr>
          <w:b/>
          <w:sz w:val="28"/>
          <w:szCs w:val="28"/>
        </w:rPr>
        <w:t xml:space="preserve">nt of </w:t>
      </w:r>
      <w:r w:rsidR="000F7A54">
        <w:rPr>
          <w:b/>
          <w:sz w:val="28"/>
          <w:szCs w:val="28"/>
        </w:rPr>
        <w:t>Department</w:t>
      </w:r>
      <w:r w:rsidR="007013E5" w:rsidRPr="00CC5254">
        <w:rPr>
          <w:b/>
          <w:sz w:val="28"/>
          <w:szCs w:val="28"/>
        </w:rPr>
        <w:t xml:space="preserve">’s </w:t>
      </w:r>
      <w:r w:rsidR="00B649CF" w:rsidRPr="00CC5254">
        <w:rPr>
          <w:b/>
          <w:sz w:val="28"/>
          <w:szCs w:val="28"/>
        </w:rPr>
        <w:t>Goal</w:t>
      </w:r>
      <w:r w:rsidR="007013E5" w:rsidRPr="00CC5254">
        <w:rPr>
          <w:b/>
          <w:sz w:val="28"/>
          <w:szCs w:val="28"/>
        </w:rPr>
        <w:t xml:space="preserve"> on Mentoring</w:t>
      </w:r>
    </w:p>
    <w:p w:rsidR="007013E5" w:rsidRPr="007013E5" w:rsidRDefault="007013E5" w:rsidP="00F87ABE">
      <w:pPr>
        <w:ind w:left="720"/>
        <w:rPr>
          <w:b/>
          <w:sz w:val="24"/>
          <w:szCs w:val="24"/>
        </w:rPr>
      </w:pPr>
    </w:p>
    <w:p w:rsidR="007013E5" w:rsidRDefault="00E3301F" w:rsidP="00F87ABE">
      <w:pPr>
        <w:rPr>
          <w:sz w:val="24"/>
          <w:szCs w:val="24"/>
        </w:rPr>
      </w:pPr>
      <w:r>
        <w:rPr>
          <w:b/>
          <w:sz w:val="24"/>
          <w:szCs w:val="24"/>
        </w:rPr>
        <w:t xml:space="preserve">An </w:t>
      </w:r>
      <w:r w:rsidR="007013E5" w:rsidRPr="007013E5">
        <w:rPr>
          <w:b/>
          <w:sz w:val="24"/>
          <w:szCs w:val="24"/>
        </w:rPr>
        <w:t>Example</w:t>
      </w:r>
      <w:r w:rsidR="007013E5" w:rsidRPr="007013E5">
        <w:rPr>
          <w:sz w:val="24"/>
          <w:szCs w:val="24"/>
        </w:rPr>
        <w:t xml:space="preserve">.  The </w:t>
      </w:r>
      <w:r w:rsidR="006C28E4" w:rsidRPr="006C28E4">
        <w:rPr>
          <w:sz w:val="24"/>
          <w:szCs w:val="24"/>
        </w:rPr>
        <w:t>goal</w:t>
      </w:r>
      <w:r w:rsidR="007013E5" w:rsidRPr="007013E5">
        <w:rPr>
          <w:sz w:val="24"/>
          <w:szCs w:val="24"/>
        </w:rPr>
        <w:t xml:space="preserve"> is for all faculty of the </w:t>
      </w:r>
      <w:r w:rsidR="00CD0D10">
        <w:rPr>
          <w:sz w:val="24"/>
          <w:szCs w:val="24"/>
        </w:rPr>
        <w:t>d</w:t>
      </w:r>
      <w:r w:rsidR="000F7A54">
        <w:rPr>
          <w:sz w:val="24"/>
          <w:szCs w:val="24"/>
        </w:rPr>
        <w:t>epartment</w:t>
      </w:r>
      <w:r w:rsidR="007013E5" w:rsidRPr="007013E5">
        <w:rPr>
          <w:sz w:val="24"/>
          <w:szCs w:val="24"/>
        </w:rPr>
        <w:t xml:space="preserve"> to achieve their individual full potential as members of the College of </w:t>
      </w:r>
      <w:r w:rsidR="00922A3E">
        <w:rPr>
          <w:sz w:val="24"/>
          <w:szCs w:val="24"/>
        </w:rPr>
        <w:t>&lt;</w:t>
      </w:r>
      <w:r w:rsidR="00922A3E" w:rsidRPr="00922A3E">
        <w:rPr>
          <w:i/>
          <w:sz w:val="24"/>
          <w:szCs w:val="24"/>
        </w:rPr>
        <w:t>name</w:t>
      </w:r>
      <w:r w:rsidR="00922A3E">
        <w:rPr>
          <w:sz w:val="24"/>
          <w:szCs w:val="24"/>
        </w:rPr>
        <w:t>&gt;</w:t>
      </w:r>
      <w:r w:rsidR="007013E5" w:rsidRPr="007013E5">
        <w:rPr>
          <w:sz w:val="24"/>
          <w:szCs w:val="24"/>
        </w:rPr>
        <w:t xml:space="preserve"> and Medical University of South Carolina</w:t>
      </w:r>
      <w:r w:rsidR="006C28E4">
        <w:rPr>
          <w:sz w:val="24"/>
          <w:szCs w:val="24"/>
        </w:rPr>
        <w:t xml:space="preserve"> and to be rewarded for that achievement</w:t>
      </w:r>
      <w:r w:rsidR="007013E5" w:rsidRPr="007013E5">
        <w:rPr>
          <w:sz w:val="24"/>
          <w:szCs w:val="24"/>
        </w:rPr>
        <w:t xml:space="preserve">.  </w:t>
      </w:r>
      <w:r w:rsidR="006C28E4">
        <w:rPr>
          <w:sz w:val="24"/>
          <w:szCs w:val="24"/>
        </w:rPr>
        <w:t xml:space="preserve">Since the </w:t>
      </w:r>
      <w:r w:rsidR="007013E5" w:rsidRPr="007013E5">
        <w:rPr>
          <w:sz w:val="24"/>
          <w:szCs w:val="24"/>
        </w:rPr>
        <w:t>University is a place where everyone is learning</w:t>
      </w:r>
      <w:r w:rsidR="006C28E4">
        <w:rPr>
          <w:sz w:val="24"/>
          <w:szCs w:val="24"/>
        </w:rPr>
        <w:t>, i</w:t>
      </w:r>
      <w:r w:rsidR="007013E5" w:rsidRPr="007013E5">
        <w:rPr>
          <w:sz w:val="24"/>
          <w:szCs w:val="24"/>
        </w:rPr>
        <w:t>t is vital that each member of the faculty see tangible evidence of that professional growth, whether it be in the easily measured domains of writing papers for publication, writing and receiving grants</w:t>
      </w:r>
      <w:r w:rsidR="007013E5">
        <w:rPr>
          <w:sz w:val="24"/>
          <w:szCs w:val="24"/>
        </w:rPr>
        <w:t xml:space="preserve">, </w:t>
      </w:r>
      <w:r w:rsidR="00CD0D10">
        <w:rPr>
          <w:sz w:val="24"/>
          <w:szCs w:val="24"/>
        </w:rPr>
        <w:t>or</w:t>
      </w:r>
      <w:r w:rsidR="007013E5" w:rsidRPr="007013E5">
        <w:rPr>
          <w:sz w:val="24"/>
          <w:szCs w:val="24"/>
        </w:rPr>
        <w:t xml:space="preserve"> preparing and presenting lectures</w:t>
      </w:r>
      <w:r w:rsidR="002B35A1">
        <w:rPr>
          <w:sz w:val="24"/>
          <w:szCs w:val="24"/>
        </w:rPr>
        <w:t xml:space="preserve"> for students and trainees of our colleges</w:t>
      </w:r>
      <w:r w:rsidR="007013E5" w:rsidRPr="007013E5">
        <w:rPr>
          <w:sz w:val="24"/>
          <w:szCs w:val="24"/>
        </w:rPr>
        <w:t xml:space="preserve">, or in the less easily measured aspects of teaching students, residents and fellows, </w:t>
      </w:r>
      <w:r w:rsidR="006C28E4">
        <w:rPr>
          <w:sz w:val="24"/>
          <w:szCs w:val="24"/>
        </w:rPr>
        <w:t xml:space="preserve">mentoring </w:t>
      </w:r>
      <w:r w:rsidR="00F81032">
        <w:rPr>
          <w:sz w:val="24"/>
          <w:szCs w:val="24"/>
        </w:rPr>
        <w:t xml:space="preserve">young investigators and </w:t>
      </w:r>
      <w:r w:rsidR="006C28E4">
        <w:rPr>
          <w:sz w:val="24"/>
          <w:szCs w:val="24"/>
        </w:rPr>
        <w:t xml:space="preserve">junior faculty, </w:t>
      </w:r>
      <w:r w:rsidR="007013E5" w:rsidRPr="007013E5">
        <w:rPr>
          <w:sz w:val="24"/>
          <w:szCs w:val="24"/>
        </w:rPr>
        <w:t>or developing clinical expertise by specializing in some area of clinical medicine</w:t>
      </w:r>
      <w:r w:rsidR="006C28E4">
        <w:rPr>
          <w:sz w:val="24"/>
          <w:szCs w:val="24"/>
        </w:rPr>
        <w:t xml:space="preserve">. </w:t>
      </w:r>
      <w:r w:rsidR="007013E5" w:rsidRPr="007013E5">
        <w:rPr>
          <w:sz w:val="24"/>
          <w:szCs w:val="24"/>
        </w:rPr>
        <w:t xml:space="preserve"> It is incumbent on </w:t>
      </w:r>
      <w:r w:rsidR="006C28E4">
        <w:rPr>
          <w:sz w:val="24"/>
          <w:szCs w:val="24"/>
        </w:rPr>
        <w:t>faculty member</w:t>
      </w:r>
      <w:r w:rsidR="00F81032">
        <w:rPr>
          <w:sz w:val="24"/>
          <w:szCs w:val="24"/>
        </w:rPr>
        <w:t>s</w:t>
      </w:r>
      <w:r w:rsidR="006C28E4">
        <w:rPr>
          <w:sz w:val="24"/>
          <w:szCs w:val="24"/>
        </w:rPr>
        <w:t xml:space="preserve">, their mentors, </w:t>
      </w:r>
      <w:r w:rsidR="000F7A54">
        <w:rPr>
          <w:sz w:val="24"/>
          <w:szCs w:val="24"/>
        </w:rPr>
        <w:t>Department</w:t>
      </w:r>
      <w:r w:rsidR="006C28E4">
        <w:rPr>
          <w:sz w:val="24"/>
          <w:szCs w:val="24"/>
        </w:rPr>
        <w:t xml:space="preserve"> </w:t>
      </w:r>
      <w:r w:rsidR="000F7A54">
        <w:rPr>
          <w:sz w:val="24"/>
          <w:szCs w:val="24"/>
        </w:rPr>
        <w:t>Chair</w:t>
      </w:r>
      <w:r w:rsidR="006C28E4">
        <w:rPr>
          <w:sz w:val="24"/>
          <w:szCs w:val="24"/>
        </w:rPr>
        <w:t xml:space="preserve">s, </w:t>
      </w:r>
      <w:r w:rsidR="007013E5" w:rsidRPr="007013E5">
        <w:rPr>
          <w:sz w:val="24"/>
          <w:szCs w:val="24"/>
        </w:rPr>
        <w:t xml:space="preserve">and the university </w:t>
      </w:r>
      <w:r w:rsidR="006C28E4">
        <w:rPr>
          <w:sz w:val="24"/>
          <w:szCs w:val="24"/>
        </w:rPr>
        <w:t>leadership</w:t>
      </w:r>
      <w:r w:rsidR="007013E5" w:rsidRPr="007013E5">
        <w:rPr>
          <w:sz w:val="24"/>
          <w:szCs w:val="24"/>
        </w:rPr>
        <w:t xml:space="preserve"> to see that tangible progress is being made and documented.  </w:t>
      </w:r>
      <w:r w:rsidR="006C28E4">
        <w:rPr>
          <w:sz w:val="24"/>
          <w:szCs w:val="24"/>
        </w:rPr>
        <w:t>T</w:t>
      </w:r>
      <w:r w:rsidR="007013E5" w:rsidRPr="007013E5">
        <w:rPr>
          <w:sz w:val="24"/>
          <w:szCs w:val="24"/>
        </w:rPr>
        <w:t xml:space="preserve">his </w:t>
      </w:r>
      <w:r w:rsidR="006C28E4">
        <w:rPr>
          <w:sz w:val="24"/>
          <w:szCs w:val="24"/>
        </w:rPr>
        <w:t xml:space="preserve">mentoring plan </w:t>
      </w:r>
      <w:r w:rsidR="007013E5" w:rsidRPr="007013E5">
        <w:rPr>
          <w:sz w:val="24"/>
          <w:szCs w:val="24"/>
        </w:rPr>
        <w:t xml:space="preserve">is designed to assist in this process.  </w:t>
      </w:r>
    </w:p>
    <w:p w:rsidR="000B623C" w:rsidRDefault="000B623C" w:rsidP="002A24EA">
      <w:pPr>
        <w:ind w:left="720"/>
        <w:outlineLvl w:val="0"/>
        <w:rPr>
          <w:sz w:val="24"/>
          <w:szCs w:val="24"/>
        </w:rPr>
      </w:pPr>
    </w:p>
    <w:p w:rsidR="006C28E4" w:rsidRDefault="00CC5254" w:rsidP="00F87ABE">
      <w:pPr>
        <w:rPr>
          <w:b/>
          <w:sz w:val="24"/>
          <w:szCs w:val="24"/>
        </w:rPr>
      </w:pPr>
      <w:r w:rsidRPr="00CC5254">
        <w:rPr>
          <w:b/>
          <w:sz w:val="28"/>
          <w:szCs w:val="28"/>
        </w:rPr>
        <w:t>2.2</w:t>
      </w:r>
      <w:r>
        <w:rPr>
          <w:b/>
          <w:sz w:val="24"/>
          <w:szCs w:val="24"/>
        </w:rPr>
        <w:tab/>
      </w:r>
      <w:r w:rsidR="006C28E4" w:rsidRPr="00CC5254">
        <w:rPr>
          <w:b/>
          <w:sz w:val="28"/>
          <w:szCs w:val="28"/>
        </w:rPr>
        <w:t xml:space="preserve">Description of </w:t>
      </w:r>
      <w:r w:rsidR="00B649CF" w:rsidRPr="00CC5254">
        <w:rPr>
          <w:b/>
          <w:sz w:val="28"/>
          <w:szCs w:val="28"/>
        </w:rPr>
        <w:t>Promotion</w:t>
      </w:r>
      <w:r w:rsidR="006C28E4" w:rsidRPr="00CC5254">
        <w:rPr>
          <w:b/>
          <w:sz w:val="28"/>
          <w:szCs w:val="28"/>
        </w:rPr>
        <w:t xml:space="preserve"> </w:t>
      </w:r>
      <w:r w:rsidR="00AF1FA8" w:rsidRPr="00CC5254">
        <w:rPr>
          <w:b/>
          <w:sz w:val="28"/>
          <w:szCs w:val="28"/>
        </w:rPr>
        <w:t xml:space="preserve">and Tenure </w:t>
      </w:r>
      <w:r w:rsidR="004D2244" w:rsidRPr="00CC5254">
        <w:rPr>
          <w:b/>
          <w:sz w:val="28"/>
          <w:szCs w:val="28"/>
        </w:rPr>
        <w:t xml:space="preserve">Process Within </w:t>
      </w:r>
      <w:r w:rsidR="000F7A54">
        <w:rPr>
          <w:b/>
          <w:sz w:val="28"/>
          <w:szCs w:val="28"/>
        </w:rPr>
        <w:t>Department</w:t>
      </w:r>
    </w:p>
    <w:p w:rsidR="00AF1FA8" w:rsidRDefault="00AF1FA8" w:rsidP="00F87ABE">
      <w:pPr>
        <w:rPr>
          <w:b/>
          <w:sz w:val="24"/>
          <w:szCs w:val="24"/>
        </w:rPr>
      </w:pPr>
    </w:p>
    <w:p w:rsidR="00AF1FA8" w:rsidRPr="00AF1FA8" w:rsidRDefault="00AF1FA8" w:rsidP="00F87ABE">
      <w:pPr>
        <w:rPr>
          <w:sz w:val="24"/>
          <w:szCs w:val="24"/>
        </w:rPr>
      </w:pPr>
      <w:r>
        <w:rPr>
          <w:sz w:val="24"/>
          <w:szCs w:val="24"/>
        </w:rPr>
        <w:t xml:space="preserve">Each College at MUSC </w:t>
      </w:r>
      <w:r w:rsidRPr="00AF1FA8">
        <w:rPr>
          <w:sz w:val="24"/>
          <w:szCs w:val="24"/>
        </w:rPr>
        <w:t xml:space="preserve">has </w:t>
      </w:r>
      <w:r w:rsidR="00B759F4">
        <w:rPr>
          <w:sz w:val="24"/>
          <w:szCs w:val="24"/>
        </w:rPr>
        <w:t xml:space="preserve">different tracks and </w:t>
      </w:r>
      <w:r w:rsidRPr="00AF1FA8">
        <w:rPr>
          <w:sz w:val="24"/>
          <w:szCs w:val="24"/>
        </w:rPr>
        <w:t xml:space="preserve">ranks and a process through promotion </w:t>
      </w:r>
      <w:r w:rsidR="00F81032">
        <w:rPr>
          <w:sz w:val="24"/>
          <w:szCs w:val="24"/>
        </w:rPr>
        <w:t>in which</w:t>
      </w:r>
      <w:r w:rsidRPr="00AF1FA8">
        <w:rPr>
          <w:sz w:val="24"/>
          <w:szCs w:val="24"/>
        </w:rPr>
        <w:t xml:space="preserve"> faculty progress is documented.  </w:t>
      </w:r>
      <w:r>
        <w:rPr>
          <w:sz w:val="24"/>
          <w:szCs w:val="24"/>
        </w:rPr>
        <w:t xml:space="preserve">The various ranks in our </w:t>
      </w:r>
      <w:r w:rsidR="000F7A54">
        <w:rPr>
          <w:sz w:val="24"/>
          <w:szCs w:val="24"/>
        </w:rPr>
        <w:t>Department</w:t>
      </w:r>
      <w:r>
        <w:rPr>
          <w:sz w:val="24"/>
          <w:szCs w:val="24"/>
        </w:rPr>
        <w:t xml:space="preserve"> and College </w:t>
      </w:r>
      <w:r w:rsidRPr="00AF1FA8">
        <w:rPr>
          <w:sz w:val="24"/>
          <w:szCs w:val="24"/>
        </w:rPr>
        <w:t xml:space="preserve">are listed below </w:t>
      </w:r>
      <w:r>
        <w:rPr>
          <w:sz w:val="24"/>
          <w:szCs w:val="24"/>
        </w:rPr>
        <w:t>with</w:t>
      </w:r>
      <w:r w:rsidRPr="00AF1FA8">
        <w:rPr>
          <w:sz w:val="24"/>
          <w:szCs w:val="24"/>
        </w:rPr>
        <w:t xml:space="preserve"> guidelines for achieving them.</w:t>
      </w:r>
    </w:p>
    <w:p w:rsidR="00AF1FA8" w:rsidRDefault="00AF1FA8" w:rsidP="00F87ABE">
      <w:pPr>
        <w:rPr>
          <w:b/>
          <w:sz w:val="24"/>
          <w:szCs w:val="24"/>
        </w:rPr>
      </w:pPr>
    </w:p>
    <w:p w:rsidR="006C28E4" w:rsidRPr="00913ED0" w:rsidRDefault="00AF1FA8" w:rsidP="00F87ABE">
      <w:pPr>
        <w:rPr>
          <w:i/>
          <w:sz w:val="24"/>
          <w:szCs w:val="24"/>
        </w:rPr>
      </w:pPr>
      <w:r w:rsidRPr="00913ED0">
        <w:rPr>
          <w:i/>
          <w:sz w:val="24"/>
          <w:szCs w:val="24"/>
        </w:rPr>
        <w:t xml:space="preserve">- Provide list of </w:t>
      </w:r>
      <w:r w:rsidR="00B759F4" w:rsidRPr="00913ED0">
        <w:rPr>
          <w:i/>
          <w:sz w:val="24"/>
          <w:szCs w:val="24"/>
        </w:rPr>
        <w:t xml:space="preserve">tracks and </w:t>
      </w:r>
      <w:r w:rsidRPr="00913ED0">
        <w:rPr>
          <w:i/>
          <w:sz w:val="24"/>
          <w:szCs w:val="24"/>
        </w:rPr>
        <w:t xml:space="preserve">ranks within </w:t>
      </w:r>
      <w:r w:rsidR="000F7A54">
        <w:rPr>
          <w:i/>
          <w:sz w:val="24"/>
          <w:szCs w:val="24"/>
        </w:rPr>
        <w:t>Department</w:t>
      </w:r>
      <w:r w:rsidRPr="00913ED0">
        <w:rPr>
          <w:i/>
          <w:sz w:val="24"/>
          <w:szCs w:val="24"/>
        </w:rPr>
        <w:t xml:space="preserve"> and criteria for achieving them.  </w:t>
      </w:r>
    </w:p>
    <w:p w:rsidR="00AF1FA8" w:rsidRPr="00913ED0" w:rsidRDefault="00AF1FA8" w:rsidP="00F87ABE">
      <w:pPr>
        <w:rPr>
          <w:i/>
          <w:sz w:val="24"/>
          <w:szCs w:val="24"/>
        </w:rPr>
      </w:pPr>
      <w:r w:rsidRPr="00913ED0">
        <w:rPr>
          <w:i/>
          <w:sz w:val="24"/>
          <w:szCs w:val="24"/>
        </w:rPr>
        <w:t xml:space="preserve">- Provide links to </w:t>
      </w:r>
      <w:r w:rsidR="00F81032">
        <w:rPr>
          <w:i/>
          <w:sz w:val="24"/>
          <w:szCs w:val="24"/>
        </w:rPr>
        <w:t xml:space="preserve">Department and College </w:t>
      </w:r>
      <w:r w:rsidRPr="00913ED0">
        <w:rPr>
          <w:i/>
          <w:sz w:val="24"/>
          <w:szCs w:val="24"/>
        </w:rPr>
        <w:t>website</w:t>
      </w:r>
      <w:r w:rsidR="00F81032">
        <w:rPr>
          <w:i/>
          <w:sz w:val="24"/>
          <w:szCs w:val="24"/>
        </w:rPr>
        <w:t>s</w:t>
      </w:r>
      <w:r w:rsidRPr="00913ED0">
        <w:rPr>
          <w:i/>
          <w:sz w:val="24"/>
          <w:szCs w:val="24"/>
        </w:rPr>
        <w:t xml:space="preserve"> for more details</w:t>
      </w:r>
    </w:p>
    <w:p w:rsidR="00AF1FA8" w:rsidRPr="00913ED0" w:rsidRDefault="00AF1FA8" w:rsidP="00F87ABE">
      <w:pPr>
        <w:rPr>
          <w:i/>
          <w:sz w:val="24"/>
          <w:szCs w:val="24"/>
        </w:rPr>
      </w:pPr>
      <w:r w:rsidRPr="00913ED0">
        <w:rPr>
          <w:i/>
          <w:sz w:val="24"/>
          <w:szCs w:val="24"/>
        </w:rPr>
        <w:t xml:space="preserve">- Provide description of how </w:t>
      </w:r>
      <w:r w:rsidR="000F7A54">
        <w:rPr>
          <w:i/>
          <w:sz w:val="24"/>
          <w:szCs w:val="24"/>
        </w:rPr>
        <w:t>Department</w:t>
      </w:r>
      <w:r w:rsidRPr="00913ED0">
        <w:rPr>
          <w:i/>
          <w:sz w:val="24"/>
          <w:szCs w:val="24"/>
        </w:rPr>
        <w:t xml:space="preserve">’s Promotion and Tenure </w:t>
      </w:r>
      <w:r w:rsidR="00A81B1E" w:rsidRPr="00913ED0">
        <w:rPr>
          <w:i/>
          <w:sz w:val="24"/>
          <w:szCs w:val="24"/>
        </w:rPr>
        <w:t>Committee</w:t>
      </w:r>
      <w:r w:rsidRPr="00913ED0">
        <w:rPr>
          <w:i/>
          <w:sz w:val="24"/>
          <w:szCs w:val="24"/>
        </w:rPr>
        <w:t xml:space="preserve"> operate</w:t>
      </w:r>
      <w:r w:rsidR="00A81B1E" w:rsidRPr="00913ED0">
        <w:rPr>
          <w:i/>
          <w:sz w:val="24"/>
          <w:szCs w:val="24"/>
        </w:rPr>
        <w:t>s</w:t>
      </w:r>
    </w:p>
    <w:p w:rsidR="00FF642B" w:rsidRDefault="00FF642B" w:rsidP="002A24EA">
      <w:pPr>
        <w:outlineLvl w:val="0"/>
        <w:rPr>
          <w:b/>
          <w:sz w:val="24"/>
          <w:szCs w:val="24"/>
        </w:rPr>
      </w:pPr>
    </w:p>
    <w:p w:rsidR="002208C5" w:rsidRDefault="00CC5254" w:rsidP="00F87ABE">
      <w:pPr>
        <w:rPr>
          <w:b/>
          <w:sz w:val="24"/>
          <w:szCs w:val="24"/>
        </w:rPr>
      </w:pPr>
      <w:r w:rsidRPr="00CC5254">
        <w:rPr>
          <w:b/>
          <w:sz w:val="28"/>
          <w:szCs w:val="28"/>
        </w:rPr>
        <w:t>2.3</w:t>
      </w:r>
      <w:r>
        <w:rPr>
          <w:b/>
          <w:sz w:val="24"/>
          <w:szCs w:val="24"/>
        </w:rPr>
        <w:tab/>
      </w:r>
      <w:r w:rsidR="002208C5" w:rsidRPr="00CC5254">
        <w:rPr>
          <w:b/>
          <w:sz w:val="28"/>
          <w:szCs w:val="28"/>
        </w:rPr>
        <w:t>Documentation of Career Development</w:t>
      </w:r>
    </w:p>
    <w:p w:rsidR="002208C5" w:rsidRDefault="002208C5" w:rsidP="00F87ABE">
      <w:pPr>
        <w:rPr>
          <w:b/>
          <w:sz w:val="24"/>
          <w:szCs w:val="24"/>
        </w:rPr>
      </w:pPr>
    </w:p>
    <w:p w:rsidR="0081750C" w:rsidRDefault="002208C5" w:rsidP="00F87ABE">
      <w:pPr>
        <w:rPr>
          <w:sz w:val="24"/>
          <w:szCs w:val="24"/>
        </w:rPr>
      </w:pPr>
      <w:r w:rsidRPr="00AF1FA8">
        <w:rPr>
          <w:sz w:val="24"/>
          <w:szCs w:val="24"/>
        </w:rPr>
        <w:t xml:space="preserve">In order to achieve promotion and tenure, the professional growth </w:t>
      </w:r>
      <w:r w:rsidR="00267C13">
        <w:rPr>
          <w:sz w:val="24"/>
          <w:szCs w:val="24"/>
        </w:rPr>
        <w:t xml:space="preserve">of the faculty member </w:t>
      </w:r>
      <w:r w:rsidRPr="00AF1FA8">
        <w:rPr>
          <w:sz w:val="24"/>
          <w:szCs w:val="24"/>
        </w:rPr>
        <w:t>must be do</w:t>
      </w:r>
      <w:r w:rsidR="00C07478">
        <w:rPr>
          <w:sz w:val="24"/>
          <w:szCs w:val="24"/>
        </w:rPr>
        <w:t xml:space="preserve">cumented. </w:t>
      </w:r>
      <w:r w:rsidR="0081750C">
        <w:rPr>
          <w:sz w:val="24"/>
          <w:szCs w:val="24"/>
        </w:rPr>
        <w:t>In addition to</w:t>
      </w:r>
      <w:r w:rsidR="00C07478">
        <w:rPr>
          <w:sz w:val="24"/>
          <w:szCs w:val="24"/>
        </w:rPr>
        <w:t xml:space="preserve"> an up</w:t>
      </w:r>
      <w:r w:rsidR="00F81032">
        <w:rPr>
          <w:sz w:val="24"/>
          <w:szCs w:val="24"/>
        </w:rPr>
        <w:t>-</w:t>
      </w:r>
      <w:r w:rsidR="00C07478">
        <w:rPr>
          <w:sz w:val="24"/>
          <w:szCs w:val="24"/>
        </w:rPr>
        <w:t>to</w:t>
      </w:r>
      <w:r w:rsidR="00F81032">
        <w:rPr>
          <w:sz w:val="24"/>
          <w:szCs w:val="24"/>
        </w:rPr>
        <w:t>-</w:t>
      </w:r>
      <w:r w:rsidR="00C07478">
        <w:rPr>
          <w:sz w:val="24"/>
          <w:szCs w:val="24"/>
        </w:rPr>
        <w:t xml:space="preserve">date curriculum vitae in the format required by the College in which your </w:t>
      </w:r>
      <w:r w:rsidR="000F7A54">
        <w:rPr>
          <w:sz w:val="24"/>
          <w:szCs w:val="24"/>
        </w:rPr>
        <w:t>Department</w:t>
      </w:r>
      <w:r w:rsidR="00C07478">
        <w:rPr>
          <w:sz w:val="24"/>
          <w:szCs w:val="24"/>
        </w:rPr>
        <w:t xml:space="preserve"> resides (</w:t>
      </w:r>
      <w:r w:rsidR="00C07478" w:rsidRPr="00913ED0">
        <w:rPr>
          <w:i/>
          <w:sz w:val="24"/>
          <w:szCs w:val="24"/>
        </w:rPr>
        <w:t xml:space="preserve">provide </w:t>
      </w:r>
      <w:r w:rsidR="00882974" w:rsidRPr="00913ED0">
        <w:rPr>
          <w:i/>
          <w:sz w:val="24"/>
          <w:szCs w:val="24"/>
        </w:rPr>
        <w:t>website for this</w:t>
      </w:r>
      <w:r w:rsidR="00C07478">
        <w:rPr>
          <w:sz w:val="24"/>
          <w:szCs w:val="24"/>
        </w:rPr>
        <w:t>)</w:t>
      </w:r>
      <w:r w:rsidR="0081750C">
        <w:rPr>
          <w:sz w:val="24"/>
          <w:szCs w:val="24"/>
        </w:rPr>
        <w:t>, portfolios of your research, teaching, and clinical accomplishments are important to develop and keep update</w:t>
      </w:r>
      <w:r w:rsidR="00F81032">
        <w:rPr>
          <w:sz w:val="24"/>
          <w:szCs w:val="24"/>
        </w:rPr>
        <w:t>d</w:t>
      </w:r>
      <w:r w:rsidR="00D70B52">
        <w:rPr>
          <w:sz w:val="24"/>
          <w:szCs w:val="24"/>
        </w:rPr>
        <w:t xml:space="preserve"> as you progress through </w:t>
      </w:r>
      <w:r w:rsidR="00922A3E">
        <w:rPr>
          <w:sz w:val="24"/>
          <w:szCs w:val="24"/>
        </w:rPr>
        <w:t xml:space="preserve">the </w:t>
      </w:r>
      <w:r w:rsidR="00D70B52">
        <w:rPr>
          <w:sz w:val="24"/>
          <w:szCs w:val="24"/>
        </w:rPr>
        <w:t>academic ranks</w:t>
      </w:r>
      <w:r w:rsidR="0081750C">
        <w:rPr>
          <w:sz w:val="24"/>
          <w:szCs w:val="24"/>
        </w:rPr>
        <w:t xml:space="preserve">. </w:t>
      </w:r>
      <w:r w:rsidR="00344EF5" w:rsidRPr="004830F6">
        <w:rPr>
          <w:sz w:val="24"/>
          <w:szCs w:val="24"/>
        </w:rPr>
        <w:t xml:space="preserve">To advance through the academic ranks the quality of </w:t>
      </w:r>
      <w:r w:rsidR="00997770">
        <w:rPr>
          <w:sz w:val="24"/>
          <w:szCs w:val="24"/>
        </w:rPr>
        <w:t>the faculty member’s individual</w:t>
      </w:r>
      <w:r w:rsidR="00344EF5" w:rsidRPr="004830F6">
        <w:rPr>
          <w:sz w:val="24"/>
          <w:szCs w:val="24"/>
        </w:rPr>
        <w:t xml:space="preserve"> scholarship is of critical importance</w:t>
      </w:r>
      <w:r w:rsidR="00344EF5">
        <w:rPr>
          <w:sz w:val="24"/>
          <w:szCs w:val="24"/>
        </w:rPr>
        <w:t xml:space="preserve">, but depending </w:t>
      </w:r>
      <w:r w:rsidR="00D86DFA">
        <w:rPr>
          <w:sz w:val="24"/>
          <w:szCs w:val="24"/>
        </w:rPr>
        <w:t xml:space="preserve">on your track, more emphasis will need to be </w:t>
      </w:r>
      <w:r w:rsidR="00922A3E">
        <w:rPr>
          <w:sz w:val="24"/>
          <w:szCs w:val="24"/>
        </w:rPr>
        <w:t xml:space="preserve">placed on a specific portfolio </w:t>
      </w:r>
      <w:r w:rsidR="00D86DFA">
        <w:rPr>
          <w:sz w:val="24"/>
          <w:szCs w:val="24"/>
        </w:rPr>
        <w:t xml:space="preserve">e.g., for academic investigators, the research portfolio is most important, whereas for a faculty member in an </w:t>
      </w:r>
      <w:r w:rsidR="00344EF5">
        <w:rPr>
          <w:sz w:val="24"/>
          <w:szCs w:val="24"/>
        </w:rPr>
        <w:t>academic educator</w:t>
      </w:r>
      <w:r w:rsidR="00D86DFA">
        <w:rPr>
          <w:sz w:val="24"/>
          <w:szCs w:val="24"/>
        </w:rPr>
        <w:t xml:space="preserve"> track, the teaching portfolio is of primary importance. The t</w:t>
      </w:r>
      <w:r w:rsidR="00D86DFA" w:rsidRPr="00542420">
        <w:rPr>
          <w:sz w:val="24"/>
          <w:szCs w:val="24"/>
        </w:rPr>
        <w:t xml:space="preserve">ypical components of </w:t>
      </w:r>
      <w:r w:rsidR="00D86DFA">
        <w:rPr>
          <w:sz w:val="24"/>
          <w:szCs w:val="24"/>
        </w:rPr>
        <w:t xml:space="preserve">each of these </w:t>
      </w:r>
      <w:r w:rsidR="00D86DFA" w:rsidRPr="00542420">
        <w:rPr>
          <w:sz w:val="24"/>
          <w:szCs w:val="24"/>
        </w:rPr>
        <w:t>portfolio</w:t>
      </w:r>
      <w:r w:rsidR="00D86DFA">
        <w:rPr>
          <w:sz w:val="24"/>
          <w:szCs w:val="24"/>
        </w:rPr>
        <w:t>s</w:t>
      </w:r>
      <w:r w:rsidR="00D86DFA" w:rsidRPr="00542420">
        <w:rPr>
          <w:sz w:val="24"/>
          <w:szCs w:val="24"/>
        </w:rPr>
        <w:t xml:space="preserve"> include but are not limited to the following</w:t>
      </w:r>
      <w:r w:rsidR="00D86DFA">
        <w:rPr>
          <w:sz w:val="24"/>
          <w:szCs w:val="24"/>
        </w:rPr>
        <w:t xml:space="preserve">:  </w:t>
      </w:r>
    </w:p>
    <w:p w:rsidR="00D86DFA" w:rsidRDefault="00D86DFA" w:rsidP="002A24EA">
      <w:pPr>
        <w:outlineLvl w:val="0"/>
        <w:rPr>
          <w:sz w:val="24"/>
          <w:szCs w:val="24"/>
        </w:rPr>
      </w:pPr>
    </w:p>
    <w:p w:rsidR="00A95749" w:rsidRDefault="00C07478" w:rsidP="00EB690A">
      <w:pPr>
        <w:rPr>
          <w:b/>
          <w:sz w:val="24"/>
          <w:szCs w:val="24"/>
        </w:rPr>
      </w:pPr>
      <w:r>
        <w:rPr>
          <w:sz w:val="24"/>
          <w:szCs w:val="24"/>
        </w:rPr>
        <w:t xml:space="preserve"> </w:t>
      </w:r>
      <w:r w:rsidR="0023508D">
        <w:rPr>
          <w:sz w:val="24"/>
          <w:szCs w:val="24"/>
        </w:rPr>
        <w:tab/>
      </w:r>
      <w:r w:rsidR="00344EF5" w:rsidRPr="004830F6">
        <w:rPr>
          <w:b/>
          <w:sz w:val="24"/>
          <w:szCs w:val="24"/>
        </w:rPr>
        <w:t>Academic</w:t>
      </w:r>
      <w:r w:rsidR="00344EF5" w:rsidRPr="004830F6">
        <w:rPr>
          <w:sz w:val="24"/>
          <w:szCs w:val="24"/>
        </w:rPr>
        <w:t xml:space="preserve"> </w:t>
      </w:r>
      <w:r w:rsidR="00344EF5" w:rsidRPr="004830F6">
        <w:rPr>
          <w:b/>
          <w:sz w:val="24"/>
          <w:szCs w:val="24"/>
        </w:rPr>
        <w:t>Researcher</w:t>
      </w:r>
      <w:r w:rsidR="0081750C" w:rsidRPr="0081750C">
        <w:rPr>
          <w:b/>
          <w:sz w:val="24"/>
          <w:szCs w:val="24"/>
        </w:rPr>
        <w:t xml:space="preserve"> Portfolio</w:t>
      </w:r>
    </w:p>
    <w:p w:rsidR="003A2E60" w:rsidRDefault="003A2E60" w:rsidP="00F87ABE">
      <w:pPr>
        <w:rPr>
          <w:b/>
          <w:sz w:val="24"/>
          <w:szCs w:val="24"/>
        </w:rPr>
      </w:pPr>
    </w:p>
    <w:p w:rsidR="00B72292" w:rsidRPr="0096580F" w:rsidRDefault="0081750C" w:rsidP="00871269">
      <w:pPr>
        <w:numPr>
          <w:ilvl w:val="0"/>
          <w:numId w:val="11"/>
        </w:numPr>
        <w:ind w:left="1170" w:hanging="450"/>
        <w:rPr>
          <w:sz w:val="24"/>
          <w:szCs w:val="24"/>
        </w:rPr>
      </w:pPr>
      <w:r w:rsidRPr="0096580F">
        <w:rPr>
          <w:sz w:val="24"/>
          <w:szCs w:val="24"/>
        </w:rPr>
        <w:t>Completion of educational requirements necessary for career in academic research</w:t>
      </w:r>
    </w:p>
    <w:p w:rsidR="00B72292" w:rsidRDefault="00D70B52" w:rsidP="00871269">
      <w:pPr>
        <w:numPr>
          <w:ilvl w:val="0"/>
          <w:numId w:val="11"/>
        </w:numPr>
        <w:ind w:left="1170" w:hanging="450"/>
        <w:rPr>
          <w:sz w:val="24"/>
          <w:szCs w:val="24"/>
        </w:rPr>
      </w:pPr>
      <w:r w:rsidRPr="00B72292">
        <w:rPr>
          <w:sz w:val="24"/>
          <w:szCs w:val="24"/>
        </w:rPr>
        <w:t xml:space="preserve">First authored original </w:t>
      </w:r>
      <w:r w:rsidR="00922A3E">
        <w:rPr>
          <w:sz w:val="24"/>
          <w:szCs w:val="24"/>
        </w:rPr>
        <w:t>publications</w:t>
      </w:r>
      <w:r w:rsidRPr="00B72292">
        <w:rPr>
          <w:sz w:val="24"/>
          <w:szCs w:val="24"/>
        </w:rPr>
        <w:t xml:space="preserve"> (with impact factor information if possible)</w:t>
      </w:r>
    </w:p>
    <w:p w:rsidR="007E39E9" w:rsidRDefault="00D70B52" w:rsidP="00871269">
      <w:pPr>
        <w:numPr>
          <w:ilvl w:val="0"/>
          <w:numId w:val="11"/>
        </w:numPr>
        <w:ind w:left="1170" w:hanging="450"/>
        <w:rPr>
          <w:sz w:val="24"/>
          <w:szCs w:val="24"/>
        </w:rPr>
      </w:pPr>
      <w:r w:rsidRPr="00B72292">
        <w:rPr>
          <w:sz w:val="24"/>
          <w:szCs w:val="24"/>
        </w:rPr>
        <w:t xml:space="preserve">Senior authored </w:t>
      </w:r>
      <w:r w:rsidR="00123735" w:rsidRPr="00B72292">
        <w:rPr>
          <w:sz w:val="24"/>
          <w:szCs w:val="24"/>
        </w:rPr>
        <w:t xml:space="preserve">original </w:t>
      </w:r>
      <w:r w:rsidR="00922A3E">
        <w:rPr>
          <w:sz w:val="24"/>
          <w:szCs w:val="24"/>
        </w:rPr>
        <w:t>publications</w:t>
      </w:r>
      <w:r w:rsidR="00880BA9" w:rsidRPr="00B72292">
        <w:rPr>
          <w:sz w:val="24"/>
          <w:szCs w:val="24"/>
        </w:rPr>
        <w:t xml:space="preserve"> (indicate whether the first author was someone </w:t>
      </w:r>
    </w:p>
    <w:p w:rsidR="00B72292" w:rsidRDefault="007E39E9" w:rsidP="007E39E9">
      <w:pPr>
        <w:ind w:left="1170" w:hanging="450"/>
        <w:rPr>
          <w:sz w:val="24"/>
          <w:szCs w:val="24"/>
        </w:rPr>
      </w:pPr>
      <w:r>
        <w:rPr>
          <w:sz w:val="24"/>
          <w:szCs w:val="24"/>
        </w:rPr>
        <w:tab/>
      </w:r>
      <w:r w:rsidR="00880BA9" w:rsidRPr="00B72292">
        <w:rPr>
          <w:sz w:val="24"/>
          <w:szCs w:val="24"/>
        </w:rPr>
        <w:t>you mentored)</w:t>
      </w:r>
    </w:p>
    <w:p w:rsidR="00B72292" w:rsidRDefault="00D70B52" w:rsidP="00871269">
      <w:pPr>
        <w:numPr>
          <w:ilvl w:val="0"/>
          <w:numId w:val="11"/>
        </w:numPr>
        <w:ind w:left="1170" w:hanging="450"/>
        <w:rPr>
          <w:sz w:val="24"/>
          <w:szCs w:val="24"/>
        </w:rPr>
      </w:pPr>
      <w:r w:rsidRPr="00B72292">
        <w:rPr>
          <w:sz w:val="24"/>
          <w:szCs w:val="24"/>
        </w:rPr>
        <w:t xml:space="preserve">Co-authored original </w:t>
      </w:r>
      <w:r w:rsidR="00922A3E">
        <w:rPr>
          <w:sz w:val="24"/>
          <w:szCs w:val="24"/>
        </w:rPr>
        <w:t>publications</w:t>
      </w:r>
    </w:p>
    <w:p w:rsidR="00B72292" w:rsidRDefault="00D70B52" w:rsidP="00871269">
      <w:pPr>
        <w:numPr>
          <w:ilvl w:val="0"/>
          <w:numId w:val="11"/>
        </w:numPr>
        <w:ind w:left="1170" w:hanging="450"/>
        <w:rPr>
          <w:sz w:val="24"/>
          <w:szCs w:val="24"/>
        </w:rPr>
      </w:pPr>
      <w:r w:rsidRPr="00B72292">
        <w:rPr>
          <w:sz w:val="24"/>
          <w:szCs w:val="24"/>
        </w:rPr>
        <w:t>Other publications, e.g., review papers, book chapters</w:t>
      </w:r>
      <w:r w:rsidR="00F10914" w:rsidRPr="00B72292">
        <w:rPr>
          <w:sz w:val="24"/>
          <w:szCs w:val="24"/>
        </w:rPr>
        <w:t>, textbooks</w:t>
      </w:r>
    </w:p>
    <w:p w:rsidR="00B72292" w:rsidRDefault="00D70B52" w:rsidP="00871269">
      <w:pPr>
        <w:numPr>
          <w:ilvl w:val="0"/>
          <w:numId w:val="11"/>
        </w:numPr>
        <w:ind w:left="1170" w:hanging="450"/>
        <w:rPr>
          <w:sz w:val="24"/>
          <w:szCs w:val="24"/>
        </w:rPr>
      </w:pPr>
      <w:r w:rsidRPr="00B72292">
        <w:rPr>
          <w:sz w:val="24"/>
          <w:szCs w:val="24"/>
        </w:rPr>
        <w:t>Career training grant awards</w:t>
      </w:r>
    </w:p>
    <w:p w:rsidR="00B72292" w:rsidRDefault="00D70B52" w:rsidP="00871269">
      <w:pPr>
        <w:numPr>
          <w:ilvl w:val="0"/>
          <w:numId w:val="11"/>
        </w:numPr>
        <w:ind w:left="1170" w:hanging="450"/>
        <w:rPr>
          <w:sz w:val="24"/>
          <w:szCs w:val="24"/>
        </w:rPr>
      </w:pPr>
      <w:r w:rsidRPr="00B72292">
        <w:rPr>
          <w:sz w:val="24"/>
          <w:szCs w:val="24"/>
        </w:rPr>
        <w:t>Independent grant awards</w:t>
      </w:r>
      <w:r w:rsidR="00F10914" w:rsidRPr="00B72292">
        <w:rPr>
          <w:sz w:val="24"/>
          <w:szCs w:val="24"/>
        </w:rPr>
        <w:t xml:space="preserve"> as PI</w:t>
      </w:r>
    </w:p>
    <w:p w:rsidR="00F10914" w:rsidRPr="00B72292" w:rsidRDefault="00B72292" w:rsidP="00871269">
      <w:pPr>
        <w:numPr>
          <w:ilvl w:val="0"/>
          <w:numId w:val="11"/>
        </w:numPr>
        <w:ind w:left="1170" w:hanging="450"/>
        <w:rPr>
          <w:sz w:val="24"/>
          <w:szCs w:val="24"/>
        </w:rPr>
      </w:pPr>
      <w:r w:rsidRPr="00B72292">
        <w:rPr>
          <w:sz w:val="24"/>
          <w:szCs w:val="24"/>
        </w:rPr>
        <w:t>G</w:t>
      </w:r>
      <w:r w:rsidR="00F10914" w:rsidRPr="00B72292">
        <w:rPr>
          <w:sz w:val="24"/>
          <w:szCs w:val="24"/>
        </w:rPr>
        <w:t>rant awards as Co-investigator</w:t>
      </w:r>
    </w:p>
    <w:p w:rsidR="00F10914" w:rsidRDefault="00123735" w:rsidP="007E39E9">
      <w:pPr>
        <w:ind w:left="1170" w:hanging="450"/>
        <w:rPr>
          <w:sz w:val="24"/>
          <w:szCs w:val="24"/>
        </w:rPr>
      </w:pPr>
      <w:r>
        <w:rPr>
          <w:sz w:val="24"/>
          <w:szCs w:val="24"/>
        </w:rPr>
        <w:t>9</w:t>
      </w:r>
      <w:r w:rsidR="00F10914">
        <w:rPr>
          <w:sz w:val="24"/>
          <w:szCs w:val="24"/>
        </w:rPr>
        <w:t xml:space="preserve">.  </w:t>
      </w:r>
      <w:r w:rsidR="00012EF4">
        <w:rPr>
          <w:sz w:val="24"/>
          <w:szCs w:val="24"/>
        </w:rPr>
        <w:t xml:space="preserve">  </w:t>
      </w:r>
      <w:r w:rsidR="007E39E9">
        <w:rPr>
          <w:sz w:val="24"/>
          <w:szCs w:val="24"/>
        </w:rPr>
        <w:tab/>
      </w:r>
      <w:r w:rsidR="00F10914">
        <w:rPr>
          <w:sz w:val="24"/>
          <w:szCs w:val="24"/>
        </w:rPr>
        <w:t>Presentations of research at national / international meetings</w:t>
      </w:r>
    </w:p>
    <w:p w:rsidR="007E39E9" w:rsidRDefault="00F10914" w:rsidP="007E39E9">
      <w:pPr>
        <w:ind w:left="1170" w:hanging="450"/>
        <w:rPr>
          <w:sz w:val="24"/>
          <w:szCs w:val="24"/>
        </w:rPr>
      </w:pPr>
      <w:r>
        <w:rPr>
          <w:sz w:val="24"/>
          <w:szCs w:val="24"/>
        </w:rPr>
        <w:t>1</w:t>
      </w:r>
      <w:r w:rsidR="00123735">
        <w:rPr>
          <w:sz w:val="24"/>
          <w:szCs w:val="24"/>
        </w:rPr>
        <w:t>0</w:t>
      </w:r>
      <w:r>
        <w:rPr>
          <w:sz w:val="24"/>
          <w:szCs w:val="24"/>
        </w:rPr>
        <w:t xml:space="preserve">.  </w:t>
      </w:r>
      <w:r w:rsidR="007E39E9">
        <w:rPr>
          <w:sz w:val="24"/>
          <w:szCs w:val="24"/>
        </w:rPr>
        <w:tab/>
      </w:r>
      <w:r>
        <w:rPr>
          <w:sz w:val="24"/>
          <w:szCs w:val="24"/>
        </w:rPr>
        <w:t xml:space="preserve">Peer recognition for research activities including invitations to present at </w:t>
      </w:r>
      <w:r w:rsidR="00B72292">
        <w:rPr>
          <w:sz w:val="24"/>
          <w:szCs w:val="24"/>
        </w:rPr>
        <w:t xml:space="preserve"> </w:t>
      </w:r>
    </w:p>
    <w:p w:rsidR="00D70B52" w:rsidRDefault="00B72292" w:rsidP="007E39E9">
      <w:pPr>
        <w:ind w:left="1170" w:hanging="450"/>
        <w:rPr>
          <w:sz w:val="24"/>
          <w:szCs w:val="24"/>
        </w:rPr>
      </w:pPr>
      <w:r>
        <w:rPr>
          <w:sz w:val="24"/>
          <w:szCs w:val="24"/>
        </w:rPr>
        <w:t xml:space="preserve"> </w:t>
      </w:r>
      <w:r w:rsidR="007E39E9">
        <w:rPr>
          <w:sz w:val="24"/>
          <w:szCs w:val="24"/>
        </w:rPr>
        <w:tab/>
      </w:r>
      <w:r w:rsidR="00F10914">
        <w:rPr>
          <w:sz w:val="24"/>
          <w:szCs w:val="24"/>
        </w:rPr>
        <w:t xml:space="preserve">national / international meetings </w:t>
      </w:r>
      <w:r w:rsidR="00F81032">
        <w:rPr>
          <w:sz w:val="24"/>
          <w:szCs w:val="24"/>
        </w:rPr>
        <w:t>and</w:t>
      </w:r>
      <w:r w:rsidR="00F10914">
        <w:rPr>
          <w:sz w:val="24"/>
          <w:szCs w:val="24"/>
        </w:rPr>
        <w:t xml:space="preserve"> other universities</w:t>
      </w:r>
    </w:p>
    <w:p w:rsidR="007E39E9" w:rsidRDefault="00F10914" w:rsidP="007E39E9">
      <w:pPr>
        <w:ind w:left="1170" w:hanging="450"/>
        <w:rPr>
          <w:sz w:val="24"/>
          <w:szCs w:val="24"/>
        </w:rPr>
      </w:pPr>
      <w:r>
        <w:rPr>
          <w:sz w:val="24"/>
          <w:szCs w:val="24"/>
        </w:rPr>
        <w:t>1</w:t>
      </w:r>
      <w:r w:rsidR="00123735">
        <w:rPr>
          <w:sz w:val="24"/>
          <w:szCs w:val="24"/>
        </w:rPr>
        <w:t>1</w:t>
      </w:r>
      <w:r>
        <w:rPr>
          <w:sz w:val="24"/>
          <w:szCs w:val="24"/>
        </w:rPr>
        <w:t xml:space="preserve">.  </w:t>
      </w:r>
      <w:r w:rsidR="007E39E9">
        <w:rPr>
          <w:sz w:val="24"/>
          <w:szCs w:val="24"/>
        </w:rPr>
        <w:tab/>
      </w:r>
      <w:r w:rsidR="00880BA9">
        <w:rPr>
          <w:sz w:val="24"/>
          <w:szCs w:val="24"/>
        </w:rPr>
        <w:t>National recognition as evidenced by election to specialty societies, e</w:t>
      </w:r>
      <w:r>
        <w:rPr>
          <w:sz w:val="24"/>
          <w:szCs w:val="24"/>
        </w:rPr>
        <w:t xml:space="preserve">ditorial </w:t>
      </w:r>
    </w:p>
    <w:p w:rsidR="00F10914" w:rsidRDefault="00F10914" w:rsidP="007E39E9">
      <w:pPr>
        <w:ind w:left="1170"/>
        <w:rPr>
          <w:sz w:val="24"/>
          <w:szCs w:val="24"/>
        </w:rPr>
      </w:pPr>
      <w:r>
        <w:rPr>
          <w:sz w:val="24"/>
          <w:szCs w:val="24"/>
        </w:rPr>
        <w:t>boards</w:t>
      </w:r>
      <w:r w:rsidR="00880BA9">
        <w:rPr>
          <w:sz w:val="24"/>
          <w:szCs w:val="24"/>
        </w:rPr>
        <w:t xml:space="preserve">, service on national committees, </w:t>
      </w:r>
      <w:r>
        <w:rPr>
          <w:sz w:val="24"/>
          <w:szCs w:val="24"/>
        </w:rPr>
        <w:t>NIH study sections</w:t>
      </w:r>
      <w:r w:rsidR="00880BA9">
        <w:rPr>
          <w:sz w:val="24"/>
          <w:szCs w:val="24"/>
        </w:rPr>
        <w:t xml:space="preserve">, </w:t>
      </w:r>
      <w:r>
        <w:rPr>
          <w:sz w:val="24"/>
          <w:szCs w:val="24"/>
        </w:rPr>
        <w:t>grant review panels</w:t>
      </w:r>
      <w:r w:rsidR="00B72292">
        <w:rPr>
          <w:sz w:val="24"/>
          <w:szCs w:val="24"/>
        </w:rPr>
        <w:t xml:space="preserve"> of other </w:t>
      </w:r>
      <w:r w:rsidR="00123735">
        <w:rPr>
          <w:sz w:val="24"/>
          <w:szCs w:val="24"/>
        </w:rPr>
        <w:t>funding agencies</w:t>
      </w:r>
    </w:p>
    <w:p w:rsidR="00880BA9" w:rsidRDefault="00880BA9" w:rsidP="007E39E9">
      <w:pPr>
        <w:ind w:left="1170" w:hanging="450"/>
        <w:rPr>
          <w:sz w:val="24"/>
          <w:szCs w:val="24"/>
        </w:rPr>
      </w:pPr>
      <w:r>
        <w:rPr>
          <w:sz w:val="24"/>
          <w:szCs w:val="24"/>
        </w:rPr>
        <w:t>1</w:t>
      </w:r>
      <w:r w:rsidR="00123735">
        <w:rPr>
          <w:sz w:val="24"/>
          <w:szCs w:val="24"/>
        </w:rPr>
        <w:t>2</w:t>
      </w:r>
      <w:r>
        <w:rPr>
          <w:sz w:val="24"/>
          <w:szCs w:val="24"/>
        </w:rPr>
        <w:t xml:space="preserve">.  </w:t>
      </w:r>
      <w:r w:rsidR="007E39E9">
        <w:rPr>
          <w:sz w:val="24"/>
          <w:szCs w:val="24"/>
        </w:rPr>
        <w:tab/>
      </w:r>
      <w:r>
        <w:rPr>
          <w:sz w:val="24"/>
          <w:szCs w:val="24"/>
        </w:rPr>
        <w:t>Institutional or external research awards</w:t>
      </w:r>
    </w:p>
    <w:p w:rsidR="00880BA9" w:rsidRDefault="00880BA9" w:rsidP="007E39E9">
      <w:pPr>
        <w:ind w:left="1170" w:hanging="450"/>
        <w:rPr>
          <w:sz w:val="24"/>
          <w:szCs w:val="24"/>
        </w:rPr>
      </w:pPr>
      <w:r>
        <w:rPr>
          <w:sz w:val="24"/>
          <w:szCs w:val="24"/>
        </w:rPr>
        <w:t>1</w:t>
      </w:r>
      <w:r w:rsidR="00123735">
        <w:rPr>
          <w:sz w:val="24"/>
          <w:szCs w:val="24"/>
        </w:rPr>
        <w:t>3</w:t>
      </w:r>
      <w:r>
        <w:rPr>
          <w:sz w:val="24"/>
          <w:szCs w:val="24"/>
        </w:rPr>
        <w:t xml:space="preserve">. </w:t>
      </w:r>
      <w:r w:rsidR="007E39E9">
        <w:rPr>
          <w:sz w:val="24"/>
          <w:szCs w:val="24"/>
        </w:rPr>
        <w:tab/>
      </w:r>
      <w:r>
        <w:rPr>
          <w:sz w:val="24"/>
          <w:szCs w:val="24"/>
        </w:rPr>
        <w:t>Mentoring achievements</w:t>
      </w:r>
      <w:r w:rsidR="00123735">
        <w:rPr>
          <w:sz w:val="24"/>
          <w:szCs w:val="24"/>
        </w:rPr>
        <w:t>:</w:t>
      </w:r>
      <w:r>
        <w:rPr>
          <w:sz w:val="24"/>
          <w:szCs w:val="24"/>
        </w:rPr>
        <w:t xml:space="preserve"> individuals mentored, </w:t>
      </w:r>
      <w:r w:rsidR="003A2E60">
        <w:rPr>
          <w:sz w:val="24"/>
          <w:szCs w:val="24"/>
        </w:rPr>
        <w:t xml:space="preserve">achievements of mentees including </w:t>
      </w:r>
      <w:r>
        <w:rPr>
          <w:sz w:val="24"/>
          <w:szCs w:val="24"/>
        </w:rPr>
        <w:t xml:space="preserve">grants received </w:t>
      </w:r>
      <w:r w:rsidR="003A2E60">
        <w:rPr>
          <w:sz w:val="24"/>
          <w:szCs w:val="24"/>
        </w:rPr>
        <w:t xml:space="preserve">and important </w:t>
      </w:r>
      <w:r w:rsidR="00922A3E">
        <w:rPr>
          <w:sz w:val="24"/>
          <w:szCs w:val="24"/>
        </w:rPr>
        <w:t>publications of</w:t>
      </w:r>
      <w:r w:rsidR="003A2E60">
        <w:rPr>
          <w:sz w:val="24"/>
          <w:szCs w:val="24"/>
        </w:rPr>
        <w:t xml:space="preserve"> mentee</w:t>
      </w:r>
      <w:r w:rsidR="00922A3E">
        <w:rPr>
          <w:sz w:val="24"/>
          <w:szCs w:val="24"/>
        </w:rPr>
        <w:t>s</w:t>
      </w:r>
      <w:r w:rsidR="003A2E60">
        <w:rPr>
          <w:sz w:val="24"/>
          <w:szCs w:val="24"/>
        </w:rPr>
        <w:t xml:space="preserve"> </w:t>
      </w:r>
      <w:r>
        <w:rPr>
          <w:sz w:val="24"/>
          <w:szCs w:val="24"/>
        </w:rPr>
        <w:t>under your guidance</w:t>
      </w:r>
      <w:r w:rsidR="003A2E60">
        <w:rPr>
          <w:sz w:val="24"/>
          <w:szCs w:val="24"/>
        </w:rPr>
        <w:t xml:space="preserve">, </w:t>
      </w:r>
      <w:r w:rsidR="00123735">
        <w:rPr>
          <w:sz w:val="24"/>
          <w:szCs w:val="24"/>
        </w:rPr>
        <w:t>and where mentees are today</w:t>
      </w:r>
    </w:p>
    <w:p w:rsidR="00123735" w:rsidRDefault="00123735" w:rsidP="007E39E9">
      <w:pPr>
        <w:ind w:left="1170" w:hanging="450"/>
        <w:rPr>
          <w:sz w:val="24"/>
          <w:szCs w:val="24"/>
        </w:rPr>
      </w:pPr>
      <w:r>
        <w:rPr>
          <w:sz w:val="24"/>
          <w:szCs w:val="24"/>
        </w:rPr>
        <w:t>1</w:t>
      </w:r>
      <w:r w:rsidR="00D75D95">
        <w:rPr>
          <w:sz w:val="24"/>
          <w:szCs w:val="24"/>
        </w:rPr>
        <w:t>4</w:t>
      </w:r>
      <w:r>
        <w:rPr>
          <w:sz w:val="24"/>
          <w:szCs w:val="24"/>
        </w:rPr>
        <w:t xml:space="preserve">. </w:t>
      </w:r>
      <w:r w:rsidR="007E39E9">
        <w:rPr>
          <w:sz w:val="24"/>
          <w:szCs w:val="24"/>
        </w:rPr>
        <w:tab/>
      </w:r>
      <w:r>
        <w:rPr>
          <w:sz w:val="24"/>
          <w:szCs w:val="24"/>
        </w:rPr>
        <w:t>Membership and involvement in professional and scientific organizations</w:t>
      </w:r>
    </w:p>
    <w:p w:rsidR="00012EF4" w:rsidRDefault="00012EF4" w:rsidP="007E39E9">
      <w:pPr>
        <w:ind w:left="1170" w:hanging="450"/>
        <w:rPr>
          <w:sz w:val="24"/>
          <w:szCs w:val="24"/>
        </w:rPr>
      </w:pPr>
      <w:r>
        <w:rPr>
          <w:sz w:val="24"/>
          <w:szCs w:val="24"/>
        </w:rPr>
        <w:t xml:space="preserve">15. </w:t>
      </w:r>
      <w:r w:rsidR="007E39E9">
        <w:rPr>
          <w:sz w:val="24"/>
          <w:szCs w:val="24"/>
        </w:rPr>
        <w:tab/>
      </w:r>
      <w:r w:rsidR="003A2E60">
        <w:rPr>
          <w:sz w:val="24"/>
          <w:szCs w:val="24"/>
        </w:rPr>
        <w:t>Contributions to research</w:t>
      </w:r>
      <w:r w:rsidR="00F81032">
        <w:rPr>
          <w:sz w:val="24"/>
          <w:szCs w:val="24"/>
        </w:rPr>
        <w:t>-</w:t>
      </w:r>
      <w:r w:rsidR="003A2E60">
        <w:rPr>
          <w:sz w:val="24"/>
          <w:szCs w:val="24"/>
        </w:rPr>
        <w:t>oriented committees at department, college, university, community, state, regional, national and international levels</w:t>
      </w:r>
    </w:p>
    <w:p w:rsidR="00123735" w:rsidRDefault="00123735" w:rsidP="007E39E9">
      <w:pPr>
        <w:ind w:left="1170" w:hanging="450"/>
        <w:rPr>
          <w:sz w:val="24"/>
          <w:szCs w:val="24"/>
        </w:rPr>
      </w:pPr>
      <w:r>
        <w:rPr>
          <w:sz w:val="24"/>
          <w:szCs w:val="24"/>
        </w:rPr>
        <w:t>1</w:t>
      </w:r>
      <w:r w:rsidR="003A2E60">
        <w:rPr>
          <w:sz w:val="24"/>
          <w:szCs w:val="24"/>
        </w:rPr>
        <w:t>6</w:t>
      </w:r>
      <w:r>
        <w:rPr>
          <w:sz w:val="24"/>
          <w:szCs w:val="24"/>
        </w:rPr>
        <w:t>.</w:t>
      </w:r>
      <w:r w:rsidR="007E39E9">
        <w:rPr>
          <w:sz w:val="24"/>
          <w:szCs w:val="24"/>
        </w:rPr>
        <w:tab/>
      </w:r>
      <w:r>
        <w:rPr>
          <w:sz w:val="24"/>
          <w:szCs w:val="24"/>
        </w:rPr>
        <w:t xml:space="preserve"> Leadership roles in </w:t>
      </w:r>
      <w:r w:rsidR="003A2E60">
        <w:rPr>
          <w:sz w:val="24"/>
          <w:szCs w:val="24"/>
        </w:rPr>
        <w:t xml:space="preserve">research in </w:t>
      </w:r>
      <w:r>
        <w:rPr>
          <w:sz w:val="24"/>
          <w:szCs w:val="24"/>
        </w:rPr>
        <w:t>appropriate department, college, or university</w:t>
      </w:r>
    </w:p>
    <w:p w:rsidR="00880BA9" w:rsidRDefault="00880BA9" w:rsidP="002A24EA">
      <w:pPr>
        <w:ind w:left="720"/>
        <w:outlineLvl w:val="0"/>
        <w:rPr>
          <w:sz w:val="24"/>
          <w:szCs w:val="24"/>
        </w:rPr>
      </w:pPr>
    </w:p>
    <w:p w:rsidR="00A95749" w:rsidRDefault="00344EF5" w:rsidP="0023508D">
      <w:pPr>
        <w:ind w:firstLine="720"/>
        <w:rPr>
          <w:b/>
          <w:sz w:val="24"/>
          <w:szCs w:val="24"/>
        </w:rPr>
      </w:pPr>
      <w:r w:rsidRPr="004830F6">
        <w:rPr>
          <w:b/>
          <w:sz w:val="24"/>
          <w:szCs w:val="24"/>
        </w:rPr>
        <w:t>Academic Educator</w:t>
      </w:r>
      <w:r w:rsidR="00A95749" w:rsidRPr="00542420">
        <w:rPr>
          <w:b/>
          <w:sz w:val="24"/>
          <w:szCs w:val="24"/>
        </w:rPr>
        <w:t xml:space="preserve"> Portfolio</w:t>
      </w:r>
    </w:p>
    <w:p w:rsidR="003A2E60" w:rsidRPr="00542420" w:rsidRDefault="003A2E60" w:rsidP="00F87ABE">
      <w:pPr>
        <w:rPr>
          <w:b/>
          <w:sz w:val="24"/>
          <w:szCs w:val="24"/>
        </w:rPr>
      </w:pPr>
    </w:p>
    <w:p w:rsidR="00A95749" w:rsidRPr="00542420" w:rsidRDefault="00A95749" w:rsidP="007E39E9">
      <w:pPr>
        <w:ind w:left="720"/>
        <w:rPr>
          <w:sz w:val="24"/>
          <w:szCs w:val="24"/>
        </w:rPr>
      </w:pPr>
      <w:r w:rsidRPr="00542420">
        <w:rPr>
          <w:sz w:val="24"/>
          <w:szCs w:val="24"/>
        </w:rPr>
        <w:t>A teaching portfolio includes documents and materials that show the scope, quality, and creativity of faculty members’ teaching efforts, progress, and achievements</w:t>
      </w:r>
      <w:r w:rsidR="0081750C">
        <w:rPr>
          <w:sz w:val="24"/>
          <w:szCs w:val="24"/>
        </w:rPr>
        <w:t xml:space="preserve"> </w:t>
      </w:r>
      <w:r w:rsidR="0081750C" w:rsidRPr="0081750C">
        <w:rPr>
          <w:sz w:val="24"/>
          <w:szCs w:val="24"/>
          <w:vertAlign w:val="superscript"/>
        </w:rPr>
        <w:t>1</w:t>
      </w:r>
      <w:r w:rsidR="0081750C">
        <w:rPr>
          <w:sz w:val="24"/>
          <w:szCs w:val="24"/>
        </w:rPr>
        <w:t xml:space="preserve">. </w:t>
      </w:r>
      <w:r w:rsidRPr="00542420">
        <w:rPr>
          <w:sz w:val="24"/>
          <w:szCs w:val="24"/>
        </w:rPr>
        <w:t xml:space="preserve">Reflection is an integral part of the portfolio and shows how faculty members have integrated new learning with their teaching philosophy and performance. </w:t>
      </w:r>
    </w:p>
    <w:p w:rsidR="00A95749" w:rsidRPr="008B1B7F" w:rsidRDefault="00A95749" w:rsidP="00F87ABE">
      <w:pPr>
        <w:rPr>
          <w:sz w:val="24"/>
          <w:szCs w:val="24"/>
          <w:highlight w:val="yellow"/>
        </w:rPr>
      </w:pPr>
    </w:p>
    <w:p w:rsidR="000060D3" w:rsidRDefault="00542420" w:rsidP="007E39E9">
      <w:pPr>
        <w:ind w:firstLine="720"/>
        <w:rPr>
          <w:sz w:val="24"/>
          <w:szCs w:val="24"/>
        </w:rPr>
      </w:pPr>
      <w:r>
        <w:rPr>
          <w:sz w:val="24"/>
          <w:szCs w:val="24"/>
        </w:rPr>
        <w:t>The t</w:t>
      </w:r>
      <w:r w:rsidR="00A95749" w:rsidRPr="00542420">
        <w:rPr>
          <w:sz w:val="24"/>
          <w:szCs w:val="24"/>
        </w:rPr>
        <w:t>ypical components of a teaching portfolio include the following:</w:t>
      </w:r>
    </w:p>
    <w:p w:rsidR="00AE3C90" w:rsidRDefault="000060D3" w:rsidP="007E39E9">
      <w:pPr>
        <w:ind w:left="1170" w:hanging="450"/>
        <w:rPr>
          <w:sz w:val="24"/>
          <w:szCs w:val="24"/>
        </w:rPr>
      </w:pPr>
      <w:r>
        <w:rPr>
          <w:sz w:val="24"/>
          <w:szCs w:val="24"/>
        </w:rPr>
        <w:t xml:space="preserve">1. </w:t>
      </w:r>
      <w:r w:rsidR="007E39E9">
        <w:rPr>
          <w:sz w:val="24"/>
          <w:szCs w:val="24"/>
        </w:rPr>
        <w:t xml:space="preserve">  </w:t>
      </w:r>
      <w:r w:rsidR="007000A0" w:rsidRPr="00AE3C90">
        <w:rPr>
          <w:sz w:val="24"/>
          <w:szCs w:val="24"/>
        </w:rPr>
        <w:t>Completion of educational requirements necessary for career in academic teaching</w:t>
      </w:r>
    </w:p>
    <w:p w:rsidR="00A95749" w:rsidRPr="00AE3C90" w:rsidRDefault="00AE3C90" w:rsidP="007E39E9">
      <w:pPr>
        <w:tabs>
          <w:tab w:val="left" w:pos="720"/>
        </w:tabs>
        <w:ind w:left="720"/>
        <w:rPr>
          <w:sz w:val="24"/>
          <w:szCs w:val="24"/>
        </w:rPr>
      </w:pPr>
      <w:r w:rsidRPr="00AE3C90">
        <w:rPr>
          <w:sz w:val="24"/>
          <w:szCs w:val="24"/>
        </w:rPr>
        <w:t xml:space="preserve">2. </w:t>
      </w:r>
      <w:r w:rsidR="007E39E9">
        <w:rPr>
          <w:sz w:val="24"/>
          <w:szCs w:val="24"/>
        </w:rPr>
        <w:t xml:space="preserve">  </w:t>
      </w:r>
      <w:r w:rsidR="00A95749" w:rsidRPr="00AE3C90">
        <w:rPr>
          <w:sz w:val="24"/>
          <w:szCs w:val="24"/>
        </w:rPr>
        <w:t>Philosophy of teaching and learning</w:t>
      </w:r>
    </w:p>
    <w:p w:rsidR="00A95749" w:rsidRPr="00542420" w:rsidRDefault="008825D1" w:rsidP="007E39E9">
      <w:pPr>
        <w:tabs>
          <w:tab w:val="left" w:pos="720"/>
        </w:tabs>
        <w:ind w:left="1170" w:hanging="450"/>
        <w:rPr>
          <w:sz w:val="24"/>
          <w:szCs w:val="24"/>
        </w:rPr>
      </w:pPr>
      <w:r>
        <w:rPr>
          <w:sz w:val="24"/>
          <w:szCs w:val="24"/>
        </w:rPr>
        <w:t>3</w:t>
      </w:r>
      <w:r w:rsidR="00AE3C90">
        <w:rPr>
          <w:sz w:val="24"/>
          <w:szCs w:val="24"/>
        </w:rPr>
        <w:t xml:space="preserve">. </w:t>
      </w:r>
      <w:r w:rsidR="007E39E9">
        <w:rPr>
          <w:sz w:val="24"/>
          <w:szCs w:val="24"/>
        </w:rPr>
        <w:t xml:space="preserve">  </w:t>
      </w:r>
      <w:r w:rsidR="00A95749" w:rsidRPr="00542420">
        <w:rPr>
          <w:sz w:val="24"/>
          <w:szCs w:val="24"/>
        </w:rPr>
        <w:t>Teaching goals for student accomplishment</w:t>
      </w:r>
    </w:p>
    <w:p w:rsidR="00A95749" w:rsidRPr="00542420" w:rsidRDefault="008825D1" w:rsidP="007E39E9">
      <w:pPr>
        <w:ind w:left="1170" w:hanging="450"/>
        <w:rPr>
          <w:sz w:val="24"/>
          <w:szCs w:val="24"/>
        </w:rPr>
      </w:pPr>
      <w:r>
        <w:rPr>
          <w:sz w:val="24"/>
          <w:szCs w:val="24"/>
        </w:rPr>
        <w:t>4</w:t>
      </w:r>
      <w:r w:rsidR="00F64AC9">
        <w:rPr>
          <w:sz w:val="24"/>
          <w:szCs w:val="24"/>
        </w:rPr>
        <w:t>.</w:t>
      </w:r>
      <w:r w:rsidR="00AE3C90">
        <w:rPr>
          <w:sz w:val="24"/>
          <w:szCs w:val="24"/>
        </w:rPr>
        <w:t xml:space="preserve"> </w:t>
      </w:r>
      <w:r w:rsidR="007E39E9">
        <w:rPr>
          <w:sz w:val="24"/>
          <w:szCs w:val="24"/>
        </w:rPr>
        <w:t xml:space="preserve">  </w:t>
      </w:r>
      <w:r w:rsidR="00A95749" w:rsidRPr="00542420">
        <w:rPr>
          <w:sz w:val="24"/>
          <w:szCs w:val="24"/>
        </w:rPr>
        <w:t>Teaching methods and evaluation strategies</w:t>
      </w:r>
    </w:p>
    <w:p w:rsidR="00A95749" w:rsidRPr="00542420" w:rsidRDefault="008825D1" w:rsidP="007E39E9">
      <w:pPr>
        <w:ind w:left="1170" w:hanging="450"/>
        <w:rPr>
          <w:sz w:val="24"/>
          <w:szCs w:val="24"/>
        </w:rPr>
      </w:pPr>
      <w:r>
        <w:rPr>
          <w:sz w:val="24"/>
          <w:szCs w:val="24"/>
        </w:rPr>
        <w:t>5.</w:t>
      </w:r>
      <w:r w:rsidR="00AE3C90">
        <w:rPr>
          <w:sz w:val="24"/>
          <w:szCs w:val="24"/>
        </w:rPr>
        <w:t xml:space="preserve"> </w:t>
      </w:r>
      <w:r w:rsidR="000060D3">
        <w:rPr>
          <w:sz w:val="24"/>
          <w:szCs w:val="24"/>
        </w:rPr>
        <w:t xml:space="preserve">  </w:t>
      </w:r>
      <w:r w:rsidR="00A95749" w:rsidRPr="00542420">
        <w:rPr>
          <w:sz w:val="24"/>
          <w:szCs w:val="24"/>
        </w:rPr>
        <w:t>Participation in course and/or curriculum development</w:t>
      </w:r>
    </w:p>
    <w:p w:rsidR="00A95749" w:rsidRPr="00542420" w:rsidRDefault="008825D1" w:rsidP="007E39E9">
      <w:pPr>
        <w:ind w:firstLine="720"/>
        <w:rPr>
          <w:sz w:val="24"/>
          <w:szCs w:val="24"/>
        </w:rPr>
      </w:pPr>
      <w:r>
        <w:rPr>
          <w:sz w:val="24"/>
          <w:szCs w:val="24"/>
        </w:rPr>
        <w:t>6.</w:t>
      </w:r>
      <w:r w:rsidR="00AE3C90">
        <w:rPr>
          <w:sz w:val="24"/>
          <w:szCs w:val="24"/>
        </w:rPr>
        <w:t xml:space="preserve"> </w:t>
      </w:r>
      <w:r w:rsidR="000060D3">
        <w:rPr>
          <w:sz w:val="24"/>
          <w:szCs w:val="24"/>
        </w:rPr>
        <w:t xml:space="preserve">  </w:t>
      </w:r>
      <w:r w:rsidR="00A95749" w:rsidRPr="00542420">
        <w:rPr>
          <w:sz w:val="24"/>
          <w:szCs w:val="24"/>
        </w:rPr>
        <w:t>Engagement in the scholarship of teaching and learning (SoTL)</w:t>
      </w:r>
    </w:p>
    <w:p w:rsidR="00A95749" w:rsidRPr="00542420" w:rsidRDefault="008825D1" w:rsidP="007E39E9">
      <w:pPr>
        <w:ind w:firstLine="720"/>
        <w:rPr>
          <w:sz w:val="24"/>
          <w:szCs w:val="24"/>
        </w:rPr>
      </w:pPr>
      <w:r>
        <w:rPr>
          <w:sz w:val="24"/>
          <w:szCs w:val="24"/>
        </w:rPr>
        <w:t>7.</w:t>
      </w:r>
      <w:r w:rsidR="00AE3C90">
        <w:rPr>
          <w:sz w:val="24"/>
          <w:szCs w:val="24"/>
        </w:rPr>
        <w:t xml:space="preserve"> </w:t>
      </w:r>
      <w:r w:rsidR="000060D3">
        <w:rPr>
          <w:sz w:val="24"/>
          <w:szCs w:val="24"/>
        </w:rPr>
        <w:t xml:space="preserve">  </w:t>
      </w:r>
      <w:r w:rsidR="00A95749" w:rsidRPr="00542420">
        <w:rPr>
          <w:sz w:val="24"/>
          <w:szCs w:val="24"/>
        </w:rPr>
        <w:t>Evidence of teaching accomplishments</w:t>
      </w:r>
    </w:p>
    <w:p w:rsidR="00A95749" w:rsidRPr="00542420" w:rsidRDefault="00A95749" w:rsidP="00871269">
      <w:pPr>
        <w:numPr>
          <w:ilvl w:val="1"/>
          <w:numId w:val="1"/>
        </w:numPr>
        <w:tabs>
          <w:tab w:val="clear" w:pos="1440"/>
          <w:tab w:val="num" w:pos="1620"/>
        </w:tabs>
        <w:ind w:left="1620"/>
        <w:rPr>
          <w:sz w:val="24"/>
          <w:szCs w:val="24"/>
        </w:rPr>
      </w:pPr>
      <w:r w:rsidRPr="00542420">
        <w:rPr>
          <w:sz w:val="24"/>
          <w:szCs w:val="24"/>
        </w:rPr>
        <w:t xml:space="preserve">Description of types of different teaching activities such as formal courses, small group seminars, one-on one tutorials,  supervision of student research projects, </w:t>
      </w:r>
      <w:r w:rsidR="00922A3E">
        <w:rPr>
          <w:sz w:val="24"/>
          <w:szCs w:val="24"/>
        </w:rPr>
        <w:t>c</w:t>
      </w:r>
      <w:r w:rsidR="000F7A54">
        <w:rPr>
          <w:sz w:val="24"/>
          <w:szCs w:val="24"/>
        </w:rPr>
        <w:t>hair</w:t>
      </w:r>
      <w:r w:rsidRPr="00542420">
        <w:rPr>
          <w:sz w:val="24"/>
          <w:szCs w:val="24"/>
        </w:rPr>
        <w:t>ing thesis or doctoral committees, and coaching manuscript preparation for students, residents, and fellows</w:t>
      </w:r>
    </w:p>
    <w:p w:rsidR="00A95749" w:rsidRPr="00542420" w:rsidRDefault="00A95749" w:rsidP="00871269">
      <w:pPr>
        <w:numPr>
          <w:ilvl w:val="1"/>
          <w:numId w:val="1"/>
        </w:numPr>
        <w:tabs>
          <w:tab w:val="clear" w:pos="1440"/>
          <w:tab w:val="num" w:pos="1620"/>
        </w:tabs>
        <w:ind w:left="1620"/>
        <w:rPr>
          <w:sz w:val="24"/>
          <w:szCs w:val="24"/>
        </w:rPr>
      </w:pPr>
      <w:r w:rsidRPr="00542420">
        <w:rPr>
          <w:sz w:val="24"/>
          <w:szCs w:val="24"/>
        </w:rPr>
        <w:t xml:space="preserve">Course materials (syllabi, readings, handouts, assignments, examinations) </w:t>
      </w:r>
    </w:p>
    <w:p w:rsidR="00A95749" w:rsidRPr="00542420" w:rsidRDefault="00A95749" w:rsidP="00871269">
      <w:pPr>
        <w:numPr>
          <w:ilvl w:val="1"/>
          <w:numId w:val="1"/>
        </w:numPr>
        <w:tabs>
          <w:tab w:val="clear" w:pos="1440"/>
          <w:tab w:val="num" w:pos="1620"/>
        </w:tabs>
        <w:ind w:left="1620"/>
        <w:rPr>
          <w:sz w:val="24"/>
          <w:szCs w:val="24"/>
        </w:rPr>
      </w:pPr>
      <w:r w:rsidRPr="00542420">
        <w:rPr>
          <w:sz w:val="24"/>
          <w:szCs w:val="24"/>
        </w:rPr>
        <w:t>Samples of teaching innovation (simulation, educational technology)</w:t>
      </w:r>
    </w:p>
    <w:p w:rsidR="00A95749" w:rsidRPr="00542420" w:rsidRDefault="00A95749" w:rsidP="00871269">
      <w:pPr>
        <w:numPr>
          <w:ilvl w:val="1"/>
          <w:numId w:val="1"/>
        </w:numPr>
        <w:tabs>
          <w:tab w:val="clear" w:pos="1440"/>
          <w:tab w:val="num" w:pos="1620"/>
        </w:tabs>
        <w:ind w:left="1620"/>
        <w:rPr>
          <w:sz w:val="24"/>
          <w:szCs w:val="24"/>
        </w:rPr>
      </w:pPr>
      <w:r w:rsidRPr="00542420">
        <w:rPr>
          <w:sz w:val="24"/>
          <w:szCs w:val="24"/>
        </w:rPr>
        <w:t>Samples of manuscripts related to teaching and or educational activities</w:t>
      </w:r>
    </w:p>
    <w:p w:rsidR="00A95749" w:rsidRPr="00542420" w:rsidRDefault="00A95749" w:rsidP="00871269">
      <w:pPr>
        <w:numPr>
          <w:ilvl w:val="1"/>
          <w:numId w:val="1"/>
        </w:numPr>
        <w:tabs>
          <w:tab w:val="clear" w:pos="1440"/>
          <w:tab w:val="num" w:pos="1620"/>
        </w:tabs>
        <w:ind w:left="1620"/>
        <w:rPr>
          <w:sz w:val="24"/>
          <w:szCs w:val="24"/>
        </w:rPr>
      </w:pPr>
      <w:r w:rsidRPr="00542420">
        <w:rPr>
          <w:sz w:val="24"/>
          <w:szCs w:val="24"/>
        </w:rPr>
        <w:t>Student, resident and fellow evaluations of teaching</w:t>
      </w:r>
    </w:p>
    <w:p w:rsidR="00A95749" w:rsidRPr="00542420" w:rsidRDefault="00A95749" w:rsidP="00871269">
      <w:pPr>
        <w:numPr>
          <w:ilvl w:val="1"/>
          <w:numId w:val="1"/>
        </w:numPr>
        <w:tabs>
          <w:tab w:val="clear" w:pos="1440"/>
          <w:tab w:val="num" w:pos="1620"/>
        </w:tabs>
        <w:ind w:left="1620"/>
        <w:rPr>
          <w:sz w:val="24"/>
          <w:szCs w:val="24"/>
        </w:rPr>
      </w:pPr>
      <w:r w:rsidRPr="00542420">
        <w:rPr>
          <w:sz w:val="24"/>
          <w:szCs w:val="24"/>
        </w:rPr>
        <w:t>Peer evaluations of teaching</w:t>
      </w:r>
    </w:p>
    <w:p w:rsidR="00A95749" w:rsidRPr="00542420" w:rsidRDefault="00A95749" w:rsidP="00871269">
      <w:pPr>
        <w:numPr>
          <w:ilvl w:val="1"/>
          <w:numId w:val="1"/>
        </w:numPr>
        <w:tabs>
          <w:tab w:val="clear" w:pos="1440"/>
          <w:tab w:val="num" w:pos="1620"/>
        </w:tabs>
        <w:ind w:left="1620"/>
        <w:rPr>
          <w:sz w:val="24"/>
          <w:szCs w:val="24"/>
        </w:rPr>
      </w:pPr>
      <w:r w:rsidRPr="00542420">
        <w:rPr>
          <w:sz w:val="24"/>
          <w:szCs w:val="24"/>
        </w:rPr>
        <w:t xml:space="preserve">Audience evaluations </w:t>
      </w:r>
      <w:r w:rsidR="00922A3E">
        <w:rPr>
          <w:sz w:val="24"/>
          <w:szCs w:val="24"/>
        </w:rPr>
        <w:t>of</w:t>
      </w:r>
      <w:r w:rsidRPr="00542420">
        <w:rPr>
          <w:sz w:val="24"/>
          <w:szCs w:val="24"/>
        </w:rPr>
        <w:t xml:space="preserve"> presentations at state or national meetings</w:t>
      </w:r>
    </w:p>
    <w:p w:rsidR="00A95749" w:rsidRDefault="00A95749" w:rsidP="00871269">
      <w:pPr>
        <w:numPr>
          <w:ilvl w:val="1"/>
          <w:numId w:val="1"/>
        </w:numPr>
        <w:tabs>
          <w:tab w:val="clear" w:pos="1440"/>
          <w:tab w:val="num" w:pos="1620"/>
        </w:tabs>
        <w:ind w:left="1620"/>
        <w:rPr>
          <w:sz w:val="24"/>
          <w:szCs w:val="24"/>
        </w:rPr>
      </w:pPr>
      <w:r w:rsidRPr="00542420">
        <w:rPr>
          <w:sz w:val="24"/>
          <w:szCs w:val="24"/>
        </w:rPr>
        <w:t xml:space="preserve">Membership in </w:t>
      </w:r>
      <w:r w:rsidR="009477C1">
        <w:rPr>
          <w:sz w:val="24"/>
          <w:szCs w:val="24"/>
        </w:rPr>
        <w:t>d</w:t>
      </w:r>
      <w:r w:rsidR="000F7A54">
        <w:rPr>
          <w:sz w:val="24"/>
          <w:szCs w:val="24"/>
        </w:rPr>
        <w:t>epartment</w:t>
      </w:r>
      <w:r w:rsidRPr="00542420">
        <w:rPr>
          <w:sz w:val="24"/>
          <w:szCs w:val="24"/>
        </w:rPr>
        <w:t>al, college</w:t>
      </w:r>
      <w:r w:rsidR="009477C1">
        <w:rPr>
          <w:sz w:val="24"/>
          <w:szCs w:val="24"/>
        </w:rPr>
        <w:t xml:space="preserve">, </w:t>
      </w:r>
      <w:r w:rsidRPr="00542420">
        <w:rPr>
          <w:sz w:val="24"/>
          <w:szCs w:val="24"/>
        </w:rPr>
        <w:t xml:space="preserve"> university</w:t>
      </w:r>
      <w:r w:rsidR="009477C1">
        <w:rPr>
          <w:sz w:val="24"/>
          <w:szCs w:val="24"/>
        </w:rPr>
        <w:t>, society, community, state, regional, national and international</w:t>
      </w:r>
      <w:r w:rsidRPr="00542420">
        <w:rPr>
          <w:sz w:val="24"/>
          <w:szCs w:val="24"/>
        </w:rPr>
        <w:t xml:space="preserve"> committees</w:t>
      </w:r>
      <w:r w:rsidR="009477C1">
        <w:rPr>
          <w:sz w:val="24"/>
          <w:szCs w:val="24"/>
        </w:rPr>
        <w:t xml:space="preserve"> or organizations </w:t>
      </w:r>
      <w:r w:rsidRPr="00542420">
        <w:rPr>
          <w:sz w:val="24"/>
          <w:szCs w:val="24"/>
        </w:rPr>
        <w:t xml:space="preserve">related to </w:t>
      </w:r>
      <w:r w:rsidR="00391038">
        <w:rPr>
          <w:sz w:val="24"/>
          <w:szCs w:val="24"/>
        </w:rPr>
        <w:t>teaching</w:t>
      </w:r>
    </w:p>
    <w:p w:rsidR="007000A0" w:rsidRDefault="009477C1" w:rsidP="00871269">
      <w:pPr>
        <w:numPr>
          <w:ilvl w:val="1"/>
          <w:numId w:val="1"/>
        </w:numPr>
        <w:tabs>
          <w:tab w:val="clear" w:pos="1440"/>
          <w:tab w:val="num" w:pos="1620"/>
        </w:tabs>
        <w:ind w:left="1620"/>
        <w:rPr>
          <w:sz w:val="24"/>
          <w:szCs w:val="24"/>
        </w:rPr>
      </w:pPr>
      <w:r>
        <w:rPr>
          <w:sz w:val="24"/>
          <w:szCs w:val="24"/>
        </w:rPr>
        <w:t>First authored p</w:t>
      </w:r>
      <w:r w:rsidR="007000A0">
        <w:rPr>
          <w:sz w:val="24"/>
          <w:szCs w:val="24"/>
        </w:rPr>
        <w:t xml:space="preserve">ublications </w:t>
      </w:r>
      <w:r>
        <w:rPr>
          <w:sz w:val="24"/>
          <w:szCs w:val="24"/>
        </w:rPr>
        <w:t xml:space="preserve">(papers, chapters, reviews, textbooks)  </w:t>
      </w:r>
      <w:r w:rsidR="007000A0">
        <w:rPr>
          <w:sz w:val="24"/>
          <w:szCs w:val="24"/>
        </w:rPr>
        <w:t>related to teaching</w:t>
      </w:r>
    </w:p>
    <w:p w:rsidR="009477C1" w:rsidRDefault="009477C1" w:rsidP="00871269">
      <w:pPr>
        <w:numPr>
          <w:ilvl w:val="1"/>
          <w:numId w:val="1"/>
        </w:numPr>
        <w:tabs>
          <w:tab w:val="clear" w:pos="1440"/>
          <w:tab w:val="num" w:pos="1620"/>
        </w:tabs>
        <w:ind w:left="1620"/>
        <w:rPr>
          <w:sz w:val="24"/>
          <w:szCs w:val="24"/>
        </w:rPr>
      </w:pPr>
      <w:r>
        <w:rPr>
          <w:sz w:val="24"/>
          <w:szCs w:val="24"/>
        </w:rPr>
        <w:t>Senior authored publications (papers, chapters, reviews, textbooks)  related to teaching</w:t>
      </w:r>
    </w:p>
    <w:p w:rsidR="009477C1" w:rsidRDefault="009477C1" w:rsidP="00871269">
      <w:pPr>
        <w:numPr>
          <w:ilvl w:val="1"/>
          <w:numId w:val="1"/>
        </w:numPr>
        <w:tabs>
          <w:tab w:val="clear" w:pos="1440"/>
          <w:tab w:val="num" w:pos="1620"/>
        </w:tabs>
        <w:ind w:left="1620"/>
        <w:rPr>
          <w:sz w:val="24"/>
          <w:szCs w:val="24"/>
        </w:rPr>
      </w:pPr>
      <w:r>
        <w:rPr>
          <w:sz w:val="24"/>
          <w:szCs w:val="24"/>
        </w:rPr>
        <w:t>Co- authored publications (papers, chapters, reviews, textbooks)  related to teaching</w:t>
      </w:r>
    </w:p>
    <w:p w:rsidR="009477C1" w:rsidRDefault="009477C1" w:rsidP="00871269">
      <w:pPr>
        <w:numPr>
          <w:ilvl w:val="1"/>
          <w:numId w:val="1"/>
        </w:numPr>
        <w:tabs>
          <w:tab w:val="clear" w:pos="1440"/>
          <w:tab w:val="num" w:pos="1620"/>
        </w:tabs>
        <w:ind w:left="1620"/>
        <w:rPr>
          <w:sz w:val="24"/>
          <w:szCs w:val="24"/>
        </w:rPr>
      </w:pPr>
      <w:r>
        <w:rPr>
          <w:sz w:val="24"/>
          <w:szCs w:val="24"/>
        </w:rPr>
        <w:t>Grant awards related to teaching</w:t>
      </w:r>
    </w:p>
    <w:p w:rsidR="009477C1" w:rsidRDefault="009477C1" w:rsidP="00871269">
      <w:pPr>
        <w:numPr>
          <w:ilvl w:val="1"/>
          <w:numId w:val="1"/>
        </w:numPr>
        <w:tabs>
          <w:tab w:val="clear" w:pos="1440"/>
          <w:tab w:val="num" w:pos="1620"/>
        </w:tabs>
        <w:ind w:left="1620"/>
        <w:rPr>
          <w:sz w:val="24"/>
          <w:szCs w:val="24"/>
        </w:rPr>
      </w:pPr>
      <w:r>
        <w:rPr>
          <w:sz w:val="24"/>
          <w:szCs w:val="24"/>
        </w:rPr>
        <w:t>Presentations on teaching at national / international meetings</w:t>
      </w:r>
    </w:p>
    <w:p w:rsidR="008825D1" w:rsidRPr="00542420" w:rsidRDefault="008825D1" w:rsidP="00871269">
      <w:pPr>
        <w:numPr>
          <w:ilvl w:val="1"/>
          <w:numId w:val="1"/>
        </w:numPr>
        <w:tabs>
          <w:tab w:val="clear" w:pos="1440"/>
          <w:tab w:val="num" w:pos="1620"/>
        </w:tabs>
        <w:ind w:left="1620"/>
        <w:rPr>
          <w:sz w:val="24"/>
          <w:szCs w:val="24"/>
        </w:rPr>
      </w:pPr>
      <w:r>
        <w:rPr>
          <w:sz w:val="24"/>
          <w:szCs w:val="24"/>
        </w:rPr>
        <w:t>Leadership roles in teaching in appropriate department, college, or university</w:t>
      </w:r>
    </w:p>
    <w:p w:rsidR="00A95749" w:rsidRDefault="00A95749" w:rsidP="00871269">
      <w:pPr>
        <w:numPr>
          <w:ilvl w:val="1"/>
          <w:numId w:val="1"/>
        </w:numPr>
        <w:tabs>
          <w:tab w:val="clear" w:pos="1440"/>
          <w:tab w:val="num" w:pos="1620"/>
        </w:tabs>
        <w:ind w:left="1620"/>
        <w:rPr>
          <w:sz w:val="24"/>
          <w:szCs w:val="24"/>
        </w:rPr>
      </w:pPr>
      <w:r w:rsidRPr="00542420">
        <w:rPr>
          <w:sz w:val="24"/>
          <w:szCs w:val="24"/>
        </w:rPr>
        <w:t>Honors and awards for teaching</w:t>
      </w:r>
    </w:p>
    <w:p w:rsidR="008825D1" w:rsidRDefault="000060D3" w:rsidP="0023508D">
      <w:pPr>
        <w:ind w:left="1080" w:hanging="360"/>
        <w:rPr>
          <w:sz w:val="24"/>
          <w:szCs w:val="24"/>
        </w:rPr>
      </w:pPr>
      <w:r>
        <w:rPr>
          <w:sz w:val="24"/>
          <w:szCs w:val="24"/>
        </w:rPr>
        <w:t xml:space="preserve">8. </w:t>
      </w:r>
      <w:r w:rsidR="002D5822">
        <w:rPr>
          <w:sz w:val="24"/>
          <w:szCs w:val="24"/>
        </w:rPr>
        <w:t xml:space="preserve">  </w:t>
      </w:r>
      <w:r w:rsidR="008825D1">
        <w:rPr>
          <w:sz w:val="24"/>
          <w:szCs w:val="24"/>
        </w:rPr>
        <w:t>Mentoring achievements in teaching: individuals mentored, achievements of mentees in teaching arena, and where mentees are today</w:t>
      </w:r>
    </w:p>
    <w:p w:rsidR="00BE3E36" w:rsidRDefault="00BE3E36" w:rsidP="002A24EA">
      <w:pPr>
        <w:tabs>
          <w:tab w:val="left" w:pos="540"/>
          <w:tab w:val="left" w:pos="810"/>
        </w:tabs>
        <w:outlineLvl w:val="0"/>
        <w:rPr>
          <w:sz w:val="24"/>
          <w:szCs w:val="24"/>
        </w:rPr>
      </w:pPr>
    </w:p>
    <w:p w:rsidR="000060D3" w:rsidRDefault="00344EF5" w:rsidP="00251725">
      <w:pPr>
        <w:ind w:firstLine="720"/>
        <w:rPr>
          <w:b/>
          <w:sz w:val="24"/>
          <w:szCs w:val="24"/>
        </w:rPr>
      </w:pPr>
      <w:r w:rsidRPr="004830F6">
        <w:rPr>
          <w:b/>
          <w:sz w:val="24"/>
          <w:szCs w:val="24"/>
        </w:rPr>
        <w:t>Academic Clinician</w:t>
      </w:r>
      <w:r w:rsidR="00B50F5E" w:rsidRPr="00116A52">
        <w:rPr>
          <w:b/>
          <w:sz w:val="24"/>
          <w:szCs w:val="24"/>
        </w:rPr>
        <w:t xml:space="preserve"> Portfolio</w:t>
      </w:r>
    </w:p>
    <w:p w:rsidR="000060D3" w:rsidRDefault="000060D3" w:rsidP="00F87ABE">
      <w:pPr>
        <w:rPr>
          <w:b/>
          <w:sz w:val="24"/>
          <w:szCs w:val="24"/>
        </w:rPr>
      </w:pPr>
    </w:p>
    <w:p w:rsidR="00B50F5E" w:rsidRPr="000060D3" w:rsidRDefault="00B50F5E" w:rsidP="00871269">
      <w:pPr>
        <w:numPr>
          <w:ilvl w:val="0"/>
          <w:numId w:val="6"/>
        </w:numPr>
        <w:ind w:left="1080"/>
        <w:rPr>
          <w:sz w:val="24"/>
          <w:szCs w:val="24"/>
        </w:rPr>
      </w:pPr>
      <w:r>
        <w:rPr>
          <w:sz w:val="24"/>
          <w:szCs w:val="24"/>
        </w:rPr>
        <w:t>C</w:t>
      </w:r>
      <w:r w:rsidRPr="007000A0">
        <w:rPr>
          <w:sz w:val="24"/>
          <w:szCs w:val="24"/>
        </w:rPr>
        <w:t>ompletion of educational requirements necessary for career</w:t>
      </w:r>
      <w:r>
        <w:rPr>
          <w:sz w:val="24"/>
          <w:szCs w:val="24"/>
        </w:rPr>
        <w:t xml:space="preserve"> as</w:t>
      </w:r>
      <w:r w:rsidRPr="007000A0">
        <w:rPr>
          <w:sz w:val="24"/>
          <w:szCs w:val="24"/>
        </w:rPr>
        <w:t xml:space="preserve"> </w:t>
      </w:r>
      <w:r>
        <w:rPr>
          <w:sz w:val="24"/>
          <w:szCs w:val="24"/>
        </w:rPr>
        <w:t>an</w:t>
      </w:r>
    </w:p>
    <w:p w:rsidR="00B50F5E" w:rsidRDefault="00B50F5E" w:rsidP="002D5822">
      <w:pPr>
        <w:tabs>
          <w:tab w:val="left" w:pos="540"/>
          <w:tab w:val="left" w:pos="810"/>
          <w:tab w:val="left" w:pos="1080"/>
        </w:tabs>
        <w:ind w:firstLine="720"/>
        <w:rPr>
          <w:sz w:val="24"/>
          <w:szCs w:val="24"/>
        </w:rPr>
      </w:pPr>
      <w:r>
        <w:rPr>
          <w:sz w:val="24"/>
          <w:szCs w:val="24"/>
        </w:rPr>
        <w:tab/>
      </w:r>
      <w:r>
        <w:rPr>
          <w:sz w:val="24"/>
          <w:szCs w:val="24"/>
        </w:rPr>
        <w:tab/>
      </w:r>
      <w:r w:rsidRPr="007000A0">
        <w:rPr>
          <w:sz w:val="24"/>
          <w:szCs w:val="24"/>
        </w:rPr>
        <w:t xml:space="preserve">academic </w:t>
      </w:r>
      <w:r>
        <w:rPr>
          <w:sz w:val="24"/>
          <w:szCs w:val="24"/>
        </w:rPr>
        <w:t>clinician, including certification by appropriate specialty board</w:t>
      </w:r>
    </w:p>
    <w:p w:rsidR="00B50F5E" w:rsidRDefault="00B50F5E" w:rsidP="002D5822">
      <w:pPr>
        <w:tabs>
          <w:tab w:val="left" w:pos="540"/>
          <w:tab w:val="left" w:pos="810"/>
          <w:tab w:val="left" w:pos="1080"/>
        </w:tabs>
        <w:ind w:firstLine="720"/>
        <w:rPr>
          <w:sz w:val="24"/>
          <w:szCs w:val="24"/>
        </w:rPr>
      </w:pPr>
      <w:r>
        <w:rPr>
          <w:sz w:val="24"/>
          <w:szCs w:val="24"/>
        </w:rPr>
        <w:t>2.</w:t>
      </w:r>
      <w:r w:rsidR="000060D3">
        <w:rPr>
          <w:sz w:val="24"/>
          <w:szCs w:val="24"/>
        </w:rPr>
        <w:t xml:space="preserve"> </w:t>
      </w:r>
      <w:r>
        <w:rPr>
          <w:sz w:val="24"/>
          <w:szCs w:val="24"/>
        </w:rPr>
        <w:t>.</w:t>
      </w:r>
      <w:r>
        <w:rPr>
          <w:sz w:val="24"/>
          <w:szCs w:val="24"/>
        </w:rPr>
        <w:tab/>
        <w:t>Evidence of a heavy clinical load</w:t>
      </w:r>
    </w:p>
    <w:p w:rsidR="00B50F5E" w:rsidRDefault="00402F3E" w:rsidP="002D5822">
      <w:pPr>
        <w:tabs>
          <w:tab w:val="left" w:pos="540"/>
          <w:tab w:val="left" w:pos="810"/>
          <w:tab w:val="left" w:pos="1080"/>
        </w:tabs>
        <w:ind w:firstLine="720"/>
        <w:rPr>
          <w:sz w:val="24"/>
          <w:szCs w:val="24"/>
        </w:rPr>
      </w:pPr>
      <w:r>
        <w:rPr>
          <w:sz w:val="24"/>
          <w:szCs w:val="24"/>
        </w:rPr>
        <w:t>3</w:t>
      </w:r>
      <w:r w:rsidR="00B50F5E">
        <w:rPr>
          <w:sz w:val="24"/>
          <w:szCs w:val="24"/>
        </w:rPr>
        <w:t>.</w:t>
      </w:r>
      <w:r w:rsidR="00B50F5E">
        <w:rPr>
          <w:sz w:val="24"/>
          <w:szCs w:val="24"/>
        </w:rPr>
        <w:tab/>
        <w:t>Evidence of excellence in high quality patient care</w:t>
      </w:r>
    </w:p>
    <w:p w:rsidR="00B50F5E" w:rsidRDefault="00402F3E" w:rsidP="00402F3E">
      <w:pPr>
        <w:tabs>
          <w:tab w:val="left" w:pos="540"/>
          <w:tab w:val="left" w:pos="810"/>
          <w:tab w:val="left" w:pos="1080"/>
        </w:tabs>
        <w:ind w:left="1080" w:hanging="360"/>
        <w:rPr>
          <w:sz w:val="24"/>
          <w:szCs w:val="24"/>
        </w:rPr>
      </w:pPr>
      <w:r>
        <w:rPr>
          <w:sz w:val="24"/>
          <w:szCs w:val="24"/>
        </w:rPr>
        <w:t>4</w:t>
      </w:r>
      <w:r w:rsidR="00B50F5E">
        <w:rPr>
          <w:sz w:val="24"/>
          <w:szCs w:val="24"/>
        </w:rPr>
        <w:t>.</w:t>
      </w:r>
      <w:r w:rsidR="00B50F5E">
        <w:rPr>
          <w:sz w:val="24"/>
          <w:szCs w:val="24"/>
        </w:rPr>
        <w:tab/>
        <w:t>Development of innovative clinic practices</w:t>
      </w:r>
      <w:r w:rsidR="004E64D9">
        <w:rPr>
          <w:sz w:val="24"/>
          <w:szCs w:val="24"/>
        </w:rPr>
        <w:t xml:space="preserve"> </w:t>
      </w:r>
      <w:r>
        <w:rPr>
          <w:sz w:val="24"/>
          <w:szCs w:val="24"/>
        </w:rPr>
        <w:t xml:space="preserve">i.e., new clinical services that the faculty member established or participated in e.g., </w:t>
      </w:r>
      <w:r w:rsidR="00B50F5E">
        <w:rPr>
          <w:sz w:val="24"/>
          <w:szCs w:val="24"/>
        </w:rPr>
        <w:t>telemedicine</w:t>
      </w:r>
      <w:r>
        <w:rPr>
          <w:sz w:val="24"/>
          <w:szCs w:val="24"/>
        </w:rPr>
        <w:t>, new surgical technique</w:t>
      </w:r>
    </w:p>
    <w:p w:rsidR="00B50F5E" w:rsidRDefault="00402F3E" w:rsidP="002D5822">
      <w:pPr>
        <w:tabs>
          <w:tab w:val="left" w:pos="540"/>
          <w:tab w:val="left" w:pos="810"/>
          <w:tab w:val="left" w:pos="1080"/>
        </w:tabs>
        <w:ind w:firstLine="720"/>
        <w:rPr>
          <w:sz w:val="24"/>
          <w:szCs w:val="24"/>
        </w:rPr>
      </w:pPr>
      <w:r>
        <w:rPr>
          <w:sz w:val="24"/>
          <w:szCs w:val="24"/>
        </w:rPr>
        <w:t>5</w:t>
      </w:r>
      <w:r w:rsidR="00B50F5E">
        <w:rPr>
          <w:sz w:val="24"/>
          <w:szCs w:val="24"/>
        </w:rPr>
        <w:t xml:space="preserve">. </w:t>
      </w:r>
      <w:r w:rsidR="00B50F5E">
        <w:rPr>
          <w:sz w:val="24"/>
          <w:szCs w:val="24"/>
        </w:rPr>
        <w:tab/>
        <w:t xml:space="preserve">Evidence of organization of clinical services to provide an optimal setting for medical </w:t>
      </w:r>
      <w:r w:rsidR="000060D3">
        <w:rPr>
          <w:sz w:val="24"/>
          <w:szCs w:val="24"/>
        </w:rPr>
        <w:tab/>
      </w:r>
      <w:r w:rsidR="000060D3">
        <w:rPr>
          <w:sz w:val="24"/>
          <w:szCs w:val="24"/>
        </w:rPr>
        <w:tab/>
      </w:r>
      <w:r w:rsidR="002D5822">
        <w:rPr>
          <w:sz w:val="24"/>
          <w:szCs w:val="24"/>
        </w:rPr>
        <w:tab/>
      </w:r>
      <w:r w:rsidR="00B50F5E">
        <w:rPr>
          <w:sz w:val="24"/>
          <w:szCs w:val="24"/>
        </w:rPr>
        <w:t>education and a data base for research</w:t>
      </w:r>
    </w:p>
    <w:p w:rsidR="00B50F5E" w:rsidRDefault="00402F3E" w:rsidP="002D5822">
      <w:pPr>
        <w:tabs>
          <w:tab w:val="left" w:pos="540"/>
          <w:tab w:val="left" w:pos="810"/>
          <w:tab w:val="left" w:pos="1080"/>
        </w:tabs>
        <w:ind w:firstLine="720"/>
        <w:rPr>
          <w:sz w:val="24"/>
          <w:szCs w:val="24"/>
        </w:rPr>
      </w:pPr>
      <w:r>
        <w:rPr>
          <w:sz w:val="24"/>
          <w:szCs w:val="24"/>
        </w:rPr>
        <w:t>6</w:t>
      </w:r>
      <w:r w:rsidR="00B50F5E">
        <w:rPr>
          <w:sz w:val="24"/>
          <w:szCs w:val="24"/>
        </w:rPr>
        <w:t>.</w:t>
      </w:r>
      <w:r w:rsidR="00B50F5E">
        <w:rPr>
          <w:sz w:val="24"/>
          <w:szCs w:val="24"/>
        </w:rPr>
        <w:tab/>
        <w:t>Evidence of excellence in clinical training of students, residents, and fellows</w:t>
      </w:r>
    </w:p>
    <w:p w:rsidR="00B50F5E" w:rsidRDefault="00402F3E" w:rsidP="002D5822">
      <w:pPr>
        <w:tabs>
          <w:tab w:val="left" w:pos="540"/>
          <w:tab w:val="left" w:pos="810"/>
          <w:tab w:val="left" w:pos="1080"/>
        </w:tabs>
        <w:ind w:firstLine="720"/>
        <w:rPr>
          <w:sz w:val="24"/>
          <w:szCs w:val="24"/>
        </w:rPr>
      </w:pPr>
      <w:r>
        <w:rPr>
          <w:sz w:val="24"/>
          <w:szCs w:val="24"/>
        </w:rPr>
        <w:t>7</w:t>
      </w:r>
      <w:r w:rsidR="00B50F5E">
        <w:rPr>
          <w:sz w:val="24"/>
          <w:szCs w:val="24"/>
        </w:rPr>
        <w:t>.</w:t>
      </w:r>
      <w:r w:rsidR="00B50F5E">
        <w:rPr>
          <w:sz w:val="24"/>
          <w:szCs w:val="24"/>
        </w:rPr>
        <w:tab/>
        <w:t xml:space="preserve">Documentation of teaching activities including formal lectures, grand rounds, and </w:t>
      </w:r>
      <w:r w:rsidR="000060D3">
        <w:rPr>
          <w:sz w:val="24"/>
          <w:szCs w:val="24"/>
        </w:rPr>
        <w:tab/>
      </w:r>
      <w:r w:rsidR="000060D3">
        <w:rPr>
          <w:sz w:val="24"/>
          <w:szCs w:val="24"/>
        </w:rPr>
        <w:tab/>
      </w:r>
      <w:r w:rsidR="000060D3">
        <w:rPr>
          <w:sz w:val="24"/>
          <w:szCs w:val="24"/>
        </w:rPr>
        <w:tab/>
      </w:r>
      <w:r w:rsidR="002D5822">
        <w:rPr>
          <w:sz w:val="24"/>
          <w:szCs w:val="24"/>
        </w:rPr>
        <w:tab/>
      </w:r>
      <w:r w:rsidR="00B50F5E">
        <w:rPr>
          <w:sz w:val="24"/>
          <w:szCs w:val="24"/>
        </w:rPr>
        <w:t>continuing medical education</w:t>
      </w:r>
    </w:p>
    <w:p w:rsidR="00B50F5E" w:rsidRDefault="00402F3E" w:rsidP="002D5822">
      <w:pPr>
        <w:tabs>
          <w:tab w:val="left" w:pos="540"/>
          <w:tab w:val="left" w:pos="810"/>
          <w:tab w:val="left" w:pos="1080"/>
        </w:tabs>
        <w:ind w:firstLine="720"/>
        <w:rPr>
          <w:sz w:val="24"/>
          <w:szCs w:val="24"/>
        </w:rPr>
      </w:pPr>
      <w:r>
        <w:rPr>
          <w:sz w:val="24"/>
          <w:szCs w:val="24"/>
        </w:rPr>
        <w:t>8</w:t>
      </w:r>
      <w:r w:rsidR="00B50F5E">
        <w:rPr>
          <w:sz w:val="24"/>
          <w:szCs w:val="24"/>
        </w:rPr>
        <w:t>.</w:t>
      </w:r>
      <w:r w:rsidR="00B50F5E">
        <w:rPr>
          <w:sz w:val="24"/>
          <w:szCs w:val="24"/>
        </w:rPr>
        <w:tab/>
        <w:t xml:space="preserve">Superior evaluations of teaching by students, residents, fellows, peers, course </w:t>
      </w:r>
      <w:r w:rsidR="000060D3">
        <w:rPr>
          <w:sz w:val="24"/>
          <w:szCs w:val="24"/>
        </w:rPr>
        <w:tab/>
      </w:r>
      <w:r w:rsidR="000060D3">
        <w:rPr>
          <w:sz w:val="24"/>
          <w:szCs w:val="24"/>
        </w:rPr>
        <w:tab/>
      </w:r>
      <w:r w:rsidR="000060D3">
        <w:rPr>
          <w:sz w:val="24"/>
          <w:szCs w:val="24"/>
        </w:rPr>
        <w:tab/>
      </w:r>
      <w:r w:rsidR="000060D3">
        <w:rPr>
          <w:sz w:val="24"/>
          <w:szCs w:val="24"/>
        </w:rPr>
        <w:tab/>
      </w:r>
      <w:r w:rsidR="002D5822">
        <w:rPr>
          <w:sz w:val="24"/>
          <w:szCs w:val="24"/>
        </w:rPr>
        <w:tab/>
      </w:r>
      <w:r w:rsidR="00B50F5E">
        <w:rPr>
          <w:sz w:val="24"/>
          <w:szCs w:val="24"/>
        </w:rPr>
        <w:t>directors and department chairs</w:t>
      </w:r>
    </w:p>
    <w:p w:rsidR="00B50F5E" w:rsidRDefault="00402F3E" w:rsidP="002D5822">
      <w:pPr>
        <w:tabs>
          <w:tab w:val="left" w:pos="1080"/>
        </w:tabs>
        <w:ind w:firstLine="720"/>
        <w:rPr>
          <w:sz w:val="24"/>
          <w:szCs w:val="24"/>
        </w:rPr>
      </w:pPr>
      <w:r>
        <w:rPr>
          <w:sz w:val="24"/>
          <w:szCs w:val="24"/>
        </w:rPr>
        <w:t>9</w:t>
      </w:r>
      <w:r w:rsidR="00B50F5E">
        <w:rPr>
          <w:sz w:val="24"/>
          <w:szCs w:val="24"/>
        </w:rPr>
        <w:t>.</w:t>
      </w:r>
      <w:r w:rsidR="00B50F5E">
        <w:rPr>
          <w:sz w:val="24"/>
          <w:szCs w:val="24"/>
        </w:rPr>
        <w:tab/>
        <w:t xml:space="preserve">First authored publications (papers, chapters, reviews, textbooks)  </w:t>
      </w:r>
    </w:p>
    <w:p w:rsidR="00B50F5E" w:rsidRDefault="00B50F5E" w:rsidP="002D5822">
      <w:pPr>
        <w:tabs>
          <w:tab w:val="left" w:pos="1080"/>
        </w:tabs>
        <w:ind w:firstLine="720"/>
        <w:rPr>
          <w:sz w:val="24"/>
          <w:szCs w:val="24"/>
        </w:rPr>
      </w:pPr>
      <w:r>
        <w:rPr>
          <w:sz w:val="24"/>
          <w:szCs w:val="24"/>
        </w:rPr>
        <w:t>1</w:t>
      </w:r>
      <w:r w:rsidR="00402F3E">
        <w:rPr>
          <w:sz w:val="24"/>
          <w:szCs w:val="24"/>
        </w:rPr>
        <w:t>0</w:t>
      </w:r>
      <w:r>
        <w:rPr>
          <w:sz w:val="24"/>
          <w:szCs w:val="24"/>
        </w:rPr>
        <w:t>.</w:t>
      </w:r>
      <w:r>
        <w:rPr>
          <w:sz w:val="24"/>
          <w:szCs w:val="24"/>
        </w:rPr>
        <w:tab/>
        <w:t xml:space="preserve">Senior authored publications (papers, chapters, reviews, textbooks)  </w:t>
      </w:r>
    </w:p>
    <w:p w:rsidR="00B50F5E" w:rsidRDefault="00B50F5E" w:rsidP="002D5822">
      <w:pPr>
        <w:tabs>
          <w:tab w:val="left" w:pos="1080"/>
        </w:tabs>
        <w:ind w:firstLine="720"/>
        <w:rPr>
          <w:sz w:val="24"/>
          <w:szCs w:val="24"/>
        </w:rPr>
      </w:pPr>
      <w:r>
        <w:rPr>
          <w:sz w:val="24"/>
          <w:szCs w:val="24"/>
        </w:rPr>
        <w:t>1</w:t>
      </w:r>
      <w:r w:rsidR="00402F3E">
        <w:rPr>
          <w:sz w:val="24"/>
          <w:szCs w:val="24"/>
        </w:rPr>
        <w:t>1</w:t>
      </w:r>
      <w:r>
        <w:rPr>
          <w:sz w:val="24"/>
          <w:szCs w:val="24"/>
        </w:rPr>
        <w:t>.</w:t>
      </w:r>
      <w:r>
        <w:rPr>
          <w:sz w:val="24"/>
          <w:szCs w:val="24"/>
        </w:rPr>
        <w:tab/>
        <w:t>Co-authored publications (papers, chapters, reviews, textbooks)</w:t>
      </w:r>
    </w:p>
    <w:p w:rsidR="00B50F5E" w:rsidRDefault="00B50F5E" w:rsidP="002D5822">
      <w:pPr>
        <w:tabs>
          <w:tab w:val="left" w:pos="540"/>
          <w:tab w:val="left" w:pos="810"/>
          <w:tab w:val="left" w:pos="1080"/>
        </w:tabs>
        <w:ind w:firstLine="720"/>
        <w:rPr>
          <w:sz w:val="24"/>
          <w:szCs w:val="24"/>
        </w:rPr>
      </w:pPr>
      <w:r>
        <w:rPr>
          <w:sz w:val="24"/>
          <w:szCs w:val="24"/>
        </w:rPr>
        <w:t>1</w:t>
      </w:r>
      <w:r w:rsidR="00402F3E">
        <w:rPr>
          <w:sz w:val="24"/>
          <w:szCs w:val="24"/>
        </w:rPr>
        <w:t>2</w:t>
      </w:r>
      <w:r>
        <w:rPr>
          <w:sz w:val="24"/>
          <w:szCs w:val="24"/>
        </w:rPr>
        <w:t>.</w:t>
      </w:r>
      <w:r>
        <w:rPr>
          <w:sz w:val="24"/>
          <w:szCs w:val="24"/>
        </w:rPr>
        <w:tab/>
        <w:t>Presentations at national or international meetings</w:t>
      </w:r>
    </w:p>
    <w:p w:rsidR="00B50F5E" w:rsidRDefault="000060D3" w:rsidP="002D5822">
      <w:pPr>
        <w:tabs>
          <w:tab w:val="left" w:pos="540"/>
          <w:tab w:val="left" w:pos="810"/>
          <w:tab w:val="left" w:pos="1080"/>
        </w:tabs>
        <w:ind w:firstLine="720"/>
        <w:rPr>
          <w:sz w:val="24"/>
          <w:szCs w:val="24"/>
        </w:rPr>
      </w:pPr>
      <w:r>
        <w:rPr>
          <w:sz w:val="24"/>
          <w:szCs w:val="24"/>
        </w:rPr>
        <w:t>1</w:t>
      </w:r>
      <w:r w:rsidR="00402F3E">
        <w:rPr>
          <w:sz w:val="24"/>
          <w:szCs w:val="24"/>
        </w:rPr>
        <w:t>3</w:t>
      </w:r>
      <w:r>
        <w:rPr>
          <w:sz w:val="24"/>
          <w:szCs w:val="24"/>
        </w:rPr>
        <w:t xml:space="preserve">. </w:t>
      </w:r>
      <w:r w:rsidR="00B50F5E">
        <w:rPr>
          <w:sz w:val="24"/>
          <w:szCs w:val="24"/>
        </w:rPr>
        <w:t xml:space="preserve">Peer recognition for clinical activities including invitations to present at </w:t>
      </w:r>
      <w:r>
        <w:rPr>
          <w:sz w:val="24"/>
          <w:szCs w:val="24"/>
        </w:rPr>
        <w:tab/>
      </w:r>
      <w:r>
        <w:rPr>
          <w:sz w:val="24"/>
          <w:szCs w:val="24"/>
        </w:rPr>
        <w:tab/>
      </w:r>
      <w:r>
        <w:rPr>
          <w:sz w:val="24"/>
          <w:szCs w:val="24"/>
        </w:rPr>
        <w:tab/>
      </w:r>
      <w:r>
        <w:rPr>
          <w:sz w:val="24"/>
          <w:szCs w:val="24"/>
        </w:rPr>
        <w:tab/>
      </w:r>
      <w:r w:rsidR="002D5822">
        <w:rPr>
          <w:sz w:val="24"/>
          <w:szCs w:val="24"/>
        </w:rPr>
        <w:tab/>
      </w:r>
      <w:r w:rsidR="00B50F5E">
        <w:rPr>
          <w:sz w:val="24"/>
          <w:szCs w:val="24"/>
        </w:rPr>
        <w:t xml:space="preserve">national / international meetings </w:t>
      </w:r>
      <w:r w:rsidR="00F81032">
        <w:rPr>
          <w:sz w:val="24"/>
          <w:szCs w:val="24"/>
        </w:rPr>
        <w:t>and</w:t>
      </w:r>
      <w:r w:rsidR="00B50F5E">
        <w:rPr>
          <w:sz w:val="24"/>
          <w:szCs w:val="24"/>
        </w:rPr>
        <w:t xml:space="preserve"> other universities</w:t>
      </w:r>
    </w:p>
    <w:p w:rsidR="00B50F5E" w:rsidRDefault="00B50F5E" w:rsidP="002D5822">
      <w:pPr>
        <w:tabs>
          <w:tab w:val="left" w:pos="540"/>
          <w:tab w:val="left" w:pos="810"/>
          <w:tab w:val="left" w:pos="1080"/>
        </w:tabs>
        <w:ind w:firstLine="720"/>
        <w:rPr>
          <w:sz w:val="24"/>
          <w:szCs w:val="24"/>
        </w:rPr>
      </w:pPr>
      <w:r>
        <w:rPr>
          <w:sz w:val="24"/>
          <w:szCs w:val="24"/>
        </w:rPr>
        <w:t>1</w:t>
      </w:r>
      <w:r w:rsidR="00402F3E">
        <w:rPr>
          <w:sz w:val="24"/>
          <w:szCs w:val="24"/>
        </w:rPr>
        <w:t>4</w:t>
      </w:r>
      <w:r>
        <w:rPr>
          <w:sz w:val="24"/>
          <w:szCs w:val="24"/>
        </w:rPr>
        <w:t>.</w:t>
      </w:r>
      <w:r>
        <w:rPr>
          <w:sz w:val="24"/>
          <w:szCs w:val="24"/>
        </w:rPr>
        <w:tab/>
        <w:t xml:space="preserve">Co-investigator on </w:t>
      </w:r>
      <w:r w:rsidR="00402F3E">
        <w:rPr>
          <w:sz w:val="24"/>
          <w:szCs w:val="24"/>
        </w:rPr>
        <w:t xml:space="preserve">research </w:t>
      </w:r>
      <w:r>
        <w:rPr>
          <w:sz w:val="24"/>
          <w:szCs w:val="24"/>
        </w:rPr>
        <w:t>grant awards</w:t>
      </w:r>
    </w:p>
    <w:p w:rsidR="00B50F5E" w:rsidRDefault="00B50F5E" w:rsidP="002D5822">
      <w:pPr>
        <w:tabs>
          <w:tab w:val="left" w:pos="1080"/>
        </w:tabs>
        <w:ind w:firstLine="720"/>
        <w:rPr>
          <w:sz w:val="24"/>
          <w:szCs w:val="24"/>
        </w:rPr>
      </w:pPr>
      <w:r>
        <w:rPr>
          <w:sz w:val="24"/>
          <w:szCs w:val="24"/>
        </w:rPr>
        <w:t xml:space="preserve">16.  Mentoring achievements: clinicians trained, achievements of trainees, and where </w:t>
      </w:r>
      <w:r w:rsidR="000060D3">
        <w:rPr>
          <w:sz w:val="24"/>
          <w:szCs w:val="24"/>
        </w:rPr>
        <w:tab/>
      </w:r>
      <w:r w:rsidR="000060D3">
        <w:rPr>
          <w:sz w:val="24"/>
          <w:szCs w:val="24"/>
        </w:rPr>
        <w:tab/>
      </w:r>
      <w:r>
        <w:rPr>
          <w:sz w:val="24"/>
          <w:szCs w:val="24"/>
        </w:rPr>
        <w:t>trainees are today</w:t>
      </w:r>
    </w:p>
    <w:p w:rsidR="00B50F5E" w:rsidRDefault="00B50F5E" w:rsidP="002D5822">
      <w:pPr>
        <w:tabs>
          <w:tab w:val="left" w:pos="1080"/>
        </w:tabs>
        <w:ind w:firstLine="720"/>
        <w:rPr>
          <w:sz w:val="24"/>
          <w:szCs w:val="24"/>
        </w:rPr>
      </w:pPr>
      <w:r>
        <w:rPr>
          <w:sz w:val="24"/>
          <w:szCs w:val="24"/>
        </w:rPr>
        <w:t>17.  Membership and involvement in professional and scientif</w:t>
      </w:r>
      <w:r w:rsidR="00B26FDA">
        <w:rPr>
          <w:sz w:val="24"/>
          <w:szCs w:val="24"/>
        </w:rPr>
        <w:t xml:space="preserve">ic </w:t>
      </w:r>
      <w:r>
        <w:rPr>
          <w:sz w:val="24"/>
          <w:szCs w:val="24"/>
        </w:rPr>
        <w:t>organizations</w:t>
      </w:r>
    </w:p>
    <w:p w:rsidR="002D5822" w:rsidRDefault="00B50F5E" w:rsidP="002D5822">
      <w:pPr>
        <w:tabs>
          <w:tab w:val="left" w:pos="1080"/>
        </w:tabs>
        <w:ind w:left="720"/>
        <w:rPr>
          <w:sz w:val="24"/>
          <w:szCs w:val="24"/>
        </w:rPr>
      </w:pPr>
      <w:r>
        <w:rPr>
          <w:sz w:val="24"/>
          <w:szCs w:val="24"/>
        </w:rPr>
        <w:t xml:space="preserve">18.  Contributions to clinically oriented committees at department, college, university, </w:t>
      </w:r>
      <w:r w:rsidR="000060D3">
        <w:rPr>
          <w:sz w:val="24"/>
          <w:szCs w:val="24"/>
        </w:rPr>
        <w:tab/>
      </w:r>
    </w:p>
    <w:p w:rsidR="00B50F5E" w:rsidRDefault="002D5822" w:rsidP="002D5822">
      <w:pPr>
        <w:tabs>
          <w:tab w:val="left" w:pos="1080"/>
        </w:tabs>
        <w:ind w:left="720"/>
        <w:rPr>
          <w:sz w:val="24"/>
          <w:szCs w:val="24"/>
        </w:rPr>
      </w:pPr>
      <w:r>
        <w:rPr>
          <w:sz w:val="24"/>
          <w:szCs w:val="24"/>
        </w:rPr>
        <w:t xml:space="preserve">       </w:t>
      </w:r>
      <w:r w:rsidR="00B50F5E">
        <w:rPr>
          <w:sz w:val="24"/>
          <w:szCs w:val="24"/>
        </w:rPr>
        <w:t>community, state, regional, national and international levels</w:t>
      </w:r>
    </w:p>
    <w:p w:rsidR="00B50F5E" w:rsidRDefault="00B50F5E" w:rsidP="002D5822">
      <w:pPr>
        <w:tabs>
          <w:tab w:val="left" w:pos="1080"/>
        </w:tabs>
        <w:ind w:firstLine="720"/>
        <w:rPr>
          <w:sz w:val="24"/>
          <w:szCs w:val="24"/>
        </w:rPr>
      </w:pPr>
      <w:r>
        <w:rPr>
          <w:sz w:val="24"/>
          <w:szCs w:val="24"/>
        </w:rPr>
        <w:t xml:space="preserve">19.  Leadership roles in clinical activities in appropriate department, college, or </w:t>
      </w:r>
      <w:r w:rsidR="000060D3">
        <w:rPr>
          <w:sz w:val="24"/>
          <w:szCs w:val="24"/>
        </w:rPr>
        <w:tab/>
      </w:r>
      <w:r w:rsidR="002D5822">
        <w:rPr>
          <w:sz w:val="24"/>
          <w:szCs w:val="24"/>
        </w:rPr>
        <w:tab/>
      </w:r>
      <w:r w:rsidR="002D5822">
        <w:rPr>
          <w:sz w:val="24"/>
          <w:szCs w:val="24"/>
        </w:rPr>
        <w:tab/>
        <w:t xml:space="preserve"> </w:t>
      </w:r>
      <w:r>
        <w:rPr>
          <w:sz w:val="24"/>
          <w:szCs w:val="24"/>
        </w:rPr>
        <w:t>university</w:t>
      </w:r>
    </w:p>
    <w:p w:rsidR="004830F6" w:rsidRDefault="004830F6" w:rsidP="002A24EA">
      <w:pPr>
        <w:tabs>
          <w:tab w:val="left" w:pos="540"/>
          <w:tab w:val="left" w:pos="810"/>
        </w:tabs>
        <w:ind w:firstLine="720"/>
        <w:outlineLvl w:val="0"/>
        <w:rPr>
          <w:sz w:val="24"/>
          <w:szCs w:val="24"/>
        </w:rPr>
      </w:pPr>
    </w:p>
    <w:p w:rsidR="004830F6" w:rsidRPr="004830F6" w:rsidRDefault="004830F6" w:rsidP="004830F6">
      <w:pPr>
        <w:tabs>
          <w:tab w:val="left" w:pos="540"/>
          <w:tab w:val="left" w:pos="810"/>
        </w:tabs>
        <w:outlineLvl w:val="0"/>
        <w:rPr>
          <w:sz w:val="24"/>
          <w:szCs w:val="24"/>
        </w:rPr>
      </w:pPr>
      <w:r w:rsidRPr="004830F6">
        <w:rPr>
          <w:sz w:val="24"/>
          <w:szCs w:val="24"/>
        </w:rPr>
        <w:t>At most universities there are unique cases where faculty members</w:t>
      </w:r>
      <w:r>
        <w:rPr>
          <w:sz w:val="24"/>
          <w:szCs w:val="24"/>
        </w:rPr>
        <w:t>’</w:t>
      </w:r>
      <w:r w:rsidRPr="004830F6">
        <w:rPr>
          <w:sz w:val="24"/>
          <w:szCs w:val="24"/>
        </w:rPr>
        <w:t xml:space="preserve"> roles are not primarily in research, teaching, or clinical activities, but rather may serve in extramural program development, as reference librarians, instructional technologists and designers, curriculum designers, and providers of academic support for students, as examples. In such cases the fundamental anchor for promotion and tenure is scholarship.  Opportunities for scholarship exist in many areas including discovery, application, integration, and teaching such as the development of local and global initiatives, the development of online programs of study, research related to the use of educational technology, and the design and implementation of faculty development opportunities.  These scholarship activities may be conducted individually or in collaboration with others.  Evidence of scholarship typically includes publications in peer reviewed journals, a strong national visibility related to area(s) of expertise, and evidence of funding.  Each college/unit may differ in the tracks it offers for its faculty members and thereby influence the likely nature and direction of scholarship. No matter the individual circumstance, one of the most fundamental components of seeking promotion and/or tenure is to determine at the time of faculty appointment the expectations for promotion and tenure, and have a mentor to help guide and advise in this process.</w:t>
      </w:r>
    </w:p>
    <w:p w:rsidR="004830F6" w:rsidRPr="005D4434" w:rsidRDefault="004830F6" w:rsidP="004830F6">
      <w:pPr>
        <w:tabs>
          <w:tab w:val="left" w:pos="540"/>
          <w:tab w:val="left" w:pos="810"/>
        </w:tabs>
        <w:outlineLvl w:val="0"/>
        <w:rPr>
          <w:sz w:val="24"/>
          <w:szCs w:val="24"/>
        </w:rPr>
      </w:pPr>
    </w:p>
    <w:p w:rsidR="00B649CF" w:rsidRPr="001468DB" w:rsidRDefault="001468DB" w:rsidP="00F87ABE">
      <w:pPr>
        <w:rPr>
          <w:b/>
          <w:sz w:val="28"/>
          <w:szCs w:val="28"/>
        </w:rPr>
      </w:pPr>
      <w:r>
        <w:rPr>
          <w:b/>
          <w:sz w:val="28"/>
          <w:szCs w:val="28"/>
        </w:rPr>
        <w:t>2.</w:t>
      </w:r>
      <w:r w:rsidR="00913ED0" w:rsidRPr="001468DB">
        <w:rPr>
          <w:b/>
          <w:sz w:val="28"/>
          <w:szCs w:val="28"/>
        </w:rPr>
        <w:t>4</w:t>
      </w:r>
      <w:r w:rsidR="00913ED0" w:rsidRPr="001468DB">
        <w:rPr>
          <w:sz w:val="28"/>
          <w:szCs w:val="28"/>
        </w:rPr>
        <w:tab/>
      </w:r>
      <w:r w:rsidR="00B649CF" w:rsidRPr="001468DB">
        <w:rPr>
          <w:b/>
          <w:sz w:val="28"/>
          <w:szCs w:val="28"/>
        </w:rPr>
        <w:t>Resources</w:t>
      </w:r>
      <w:r w:rsidR="00AF1FA8" w:rsidRPr="001468DB">
        <w:rPr>
          <w:b/>
          <w:sz w:val="28"/>
          <w:szCs w:val="28"/>
        </w:rPr>
        <w:t xml:space="preserve"> Available for Faculty Development</w:t>
      </w:r>
    </w:p>
    <w:p w:rsidR="00AF1FA8" w:rsidRDefault="00AF1FA8" w:rsidP="00F87ABE">
      <w:pPr>
        <w:rPr>
          <w:b/>
          <w:sz w:val="24"/>
          <w:szCs w:val="24"/>
        </w:rPr>
      </w:pPr>
    </w:p>
    <w:p w:rsidR="004D2244" w:rsidRDefault="004D2244" w:rsidP="00F87ABE">
      <w:pPr>
        <w:widowControl/>
        <w:overflowPunct/>
        <w:autoSpaceDE/>
        <w:autoSpaceDN/>
        <w:adjustRightInd/>
        <w:rPr>
          <w:sz w:val="24"/>
          <w:szCs w:val="24"/>
        </w:rPr>
      </w:pPr>
      <w:r w:rsidRPr="004D2244">
        <w:rPr>
          <w:sz w:val="24"/>
          <w:szCs w:val="24"/>
        </w:rPr>
        <w:t>Resources are required for optimal faculty development</w:t>
      </w:r>
      <w:r w:rsidR="00CD0D10">
        <w:rPr>
          <w:sz w:val="24"/>
          <w:szCs w:val="24"/>
        </w:rPr>
        <w:t xml:space="preserve"> and may be found in the department, at the institutional level, and at the </w:t>
      </w:r>
      <w:r w:rsidR="000F2B64">
        <w:rPr>
          <w:sz w:val="24"/>
          <w:szCs w:val="24"/>
        </w:rPr>
        <w:t>s</w:t>
      </w:r>
      <w:r w:rsidR="00CD0D10">
        <w:rPr>
          <w:sz w:val="24"/>
          <w:szCs w:val="24"/>
        </w:rPr>
        <w:t xml:space="preserve">tate or </w:t>
      </w:r>
      <w:r w:rsidR="000F2B64">
        <w:rPr>
          <w:sz w:val="24"/>
          <w:szCs w:val="24"/>
        </w:rPr>
        <w:t>n</w:t>
      </w:r>
      <w:r w:rsidR="00CD0D10">
        <w:rPr>
          <w:sz w:val="24"/>
          <w:szCs w:val="24"/>
        </w:rPr>
        <w:t>ational level</w:t>
      </w:r>
      <w:r w:rsidRPr="004D2244">
        <w:rPr>
          <w:sz w:val="24"/>
          <w:szCs w:val="24"/>
        </w:rPr>
        <w:t>.</w:t>
      </w:r>
    </w:p>
    <w:p w:rsidR="008E79F9" w:rsidRDefault="008E79F9" w:rsidP="002A24EA">
      <w:pPr>
        <w:outlineLvl w:val="0"/>
        <w:rPr>
          <w:b/>
          <w:sz w:val="24"/>
          <w:szCs w:val="28"/>
        </w:rPr>
      </w:pPr>
    </w:p>
    <w:p w:rsidR="006C08D6" w:rsidRPr="008E79F9" w:rsidRDefault="000F7A54" w:rsidP="00F87ABE">
      <w:pPr>
        <w:rPr>
          <w:b/>
          <w:sz w:val="24"/>
          <w:szCs w:val="28"/>
        </w:rPr>
      </w:pPr>
      <w:r w:rsidRPr="008E79F9">
        <w:rPr>
          <w:b/>
          <w:sz w:val="24"/>
          <w:szCs w:val="28"/>
        </w:rPr>
        <w:t>Department</w:t>
      </w:r>
      <w:r w:rsidR="006C08D6" w:rsidRPr="008E79F9">
        <w:rPr>
          <w:b/>
          <w:sz w:val="24"/>
          <w:szCs w:val="28"/>
        </w:rPr>
        <w:t>al</w:t>
      </w:r>
      <w:r w:rsidR="00EF2361">
        <w:rPr>
          <w:b/>
          <w:sz w:val="24"/>
          <w:szCs w:val="28"/>
        </w:rPr>
        <w:t xml:space="preserve"> Resources</w:t>
      </w:r>
    </w:p>
    <w:p w:rsidR="000B623C" w:rsidRDefault="000B623C" w:rsidP="00F87ABE">
      <w:pPr>
        <w:rPr>
          <w:b/>
          <w:sz w:val="24"/>
          <w:szCs w:val="24"/>
        </w:rPr>
      </w:pPr>
    </w:p>
    <w:p w:rsidR="00402F3E" w:rsidRDefault="000B623C" w:rsidP="00F87ABE">
      <w:pPr>
        <w:rPr>
          <w:i/>
          <w:sz w:val="24"/>
          <w:szCs w:val="24"/>
        </w:rPr>
      </w:pPr>
      <w:r w:rsidRPr="00913ED0">
        <w:rPr>
          <w:i/>
          <w:sz w:val="24"/>
          <w:szCs w:val="24"/>
        </w:rPr>
        <w:t xml:space="preserve">- </w:t>
      </w:r>
      <w:r w:rsidR="00540E41">
        <w:rPr>
          <w:i/>
          <w:sz w:val="24"/>
          <w:szCs w:val="24"/>
        </w:rPr>
        <w:t xml:space="preserve">Describe </w:t>
      </w:r>
      <w:r w:rsidR="00402F3E">
        <w:rPr>
          <w:i/>
          <w:sz w:val="24"/>
          <w:szCs w:val="24"/>
        </w:rPr>
        <w:t>Departmen</w:t>
      </w:r>
      <w:r w:rsidR="008B51D3" w:rsidRPr="00913ED0">
        <w:rPr>
          <w:i/>
          <w:sz w:val="24"/>
          <w:szCs w:val="24"/>
        </w:rPr>
        <w:t>t</w:t>
      </w:r>
      <w:r w:rsidR="00540E41">
        <w:rPr>
          <w:i/>
          <w:sz w:val="24"/>
          <w:szCs w:val="24"/>
        </w:rPr>
        <w:t xml:space="preserve">’s </w:t>
      </w:r>
      <w:r w:rsidRPr="00913ED0">
        <w:rPr>
          <w:i/>
          <w:sz w:val="24"/>
          <w:szCs w:val="24"/>
        </w:rPr>
        <w:t>resources for</w:t>
      </w:r>
      <w:r w:rsidR="00540E41">
        <w:rPr>
          <w:i/>
          <w:sz w:val="24"/>
          <w:szCs w:val="24"/>
        </w:rPr>
        <w:t xml:space="preserve"> supporting</w:t>
      </w:r>
      <w:r w:rsidRPr="00913ED0">
        <w:rPr>
          <w:i/>
          <w:sz w:val="24"/>
          <w:szCs w:val="24"/>
        </w:rPr>
        <w:t xml:space="preserve"> faculty development</w:t>
      </w:r>
      <w:r w:rsidR="00402F3E">
        <w:rPr>
          <w:i/>
          <w:sz w:val="24"/>
          <w:szCs w:val="24"/>
        </w:rPr>
        <w:t>:</w:t>
      </w:r>
    </w:p>
    <w:p w:rsidR="00402F3E" w:rsidRDefault="00EF2361" w:rsidP="00EF2361">
      <w:pPr>
        <w:rPr>
          <w:i/>
          <w:sz w:val="24"/>
          <w:szCs w:val="24"/>
        </w:rPr>
      </w:pPr>
      <w:r>
        <w:rPr>
          <w:i/>
          <w:sz w:val="24"/>
          <w:szCs w:val="24"/>
        </w:rPr>
        <w:t xml:space="preserve">  </w:t>
      </w:r>
      <w:r w:rsidR="00E255CA">
        <w:rPr>
          <w:i/>
          <w:sz w:val="24"/>
          <w:szCs w:val="24"/>
        </w:rPr>
        <w:t>Examples:</w:t>
      </w:r>
      <w:r w:rsidR="00402F3E">
        <w:rPr>
          <w:i/>
          <w:sz w:val="24"/>
          <w:szCs w:val="24"/>
        </w:rPr>
        <w:tab/>
      </w:r>
      <w:r w:rsidR="00E255CA">
        <w:rPr>
          <w:i/>
          <w:sz w:val="24"/>
          <w:szCs w:val="24"/>
        </w:rPr>
        <w:t xml:space="preserve"> </w:t>
      </w:r>
      <w:r w:rsidR="000B623C" w:rsidRPr="00913ED0">
        <w:rPr>
          <w:i/>
          <w:sz w:val="24"/>
          <w:szCs w:val="24"/>
        </w:rPr>
        <w:t xml:space="preserve"> </w:t>
      </w:r>
      <w:r w:rsidR="00E255CA">
        <w:rPr>
          <w:i/>
          <w:sz w:val="24"/>
          <w:szCs w:val="24"/>
        </w:rPr>
        <w:t>i</w:t>
      </w:r>
      <w:r w:rsidR="00733585">
        <w:rPr>
          <w:i/>
          <w:sz w:val="24"/>
          <w:szCs w:val="24"/>
        </w:rPr>
        <w:t>.</w:t>
      </w:r>
      <w:r w:rsidR="00E255CA" w:rsidRPr="00913ED0">
        <w:rPr>
          <w:i/>
          <w:sz w:val="24"/>
          <w:szCs w:val="24"/>
        </w:rPr>
        <w:t xml:space="preserve"> </w:t>
      </w:r>
      <w:r w:rsidR="00402F3E">
        <w:rPr>
          <w:i/>
          <w:sz w:val="24"/>
          <w:szCs w:val="24"/>
        </w:rPr>
        <w:t xml:space="preserve"> </w:t>
      </w:r>
      <w:r w:rsidR="00E255CA" w:rsidRPr="00913ED0">
        <w:rPr>
          <w:i/>
          <w:sz w:val="24"/>
          <w:szCs w:val="24"/>
        </w:rPr>
        <w:t xml:space="preserve">how protected time for research or teaching </w:t>
      </w:r>
      <w:r w:rsidR="00E255CA">
        <w:rPr>
          <w:i/>
          <w:sz w:val="24"/>
          <w:szCs w:val="24"/>
        </w:rPr>
        <w:t>is decided;</w:t>
      </w:r>
    </w:p>
    <w:p w:rsidR="00402F3E" w:rsidRDefault="00E255CA" w:rsidP="00402F3E">
      <w:pPr>
        <w:ind w:left="1485"/>
        <w:rPr>
          <w:i/>
          <w:sz w:val="24"/>
          <w:szCs w:val="24"/>
        </w:rPr>
      </w:pPr>
      <w:r>
        <w:rPr>
          <w:i/>
          <w:sz w:val="24"/>
          <w:szCs w:val="24"/>
        </w:rPr>
        <w:t xml:space="preserve">ii. </w:t>
      </w:r>
      <w:r w:rsidR="00402F3E">
        <w:rPr>
          <w:i/>
          <w:sz w:val="24"/>
          <w:szCs w:val="24"/>
        </w:rPr>
        <w:t xml:space="preserve"> </w:t>
      </w:r>
      <w:r w:rsidR="00EA3F87">
        <w:rPr>
          <w:i/>
          <w:sz w:val="24"/>
          <w:szCs w:val="24"/>
        </w:rPr>
        <w:t>personnel</w:t>
      </w:r>
      <w:r>
        <w:rPr>
          <w:i/>
          <w:sz w:val="24"/>
          <w:szCs w:val="24"/>
        </w:rPr>
        <w:t xml:space="preserve"> support, e.g. </w:t>
      </w:r>
      <w:r w:rsidR="00913ED0">
        <w:rPr>
          <w:i/>
          <w:sz w:val="24"/>
          <w:szCs w:val="24"/>
        </w:rPr>
        <w:t xml:space="preserve"> for </w:t>
      </w:r>
      <w:r w:rsidR="00913ED0" w:rsidRPr="00913ED0">
        <w:rPr>
          <w:i/>
          <w:sz w:val="24"/>
          <w:szCs w:val="24"/>
        </w:rPr>
        <w:t>administrative assistant</w:t>
      </w:r>
      <w:r>
        <w:rPr>
          <w:i/>
          <w:sz w:val="24"/>
          <w:szCs w:val="24"/>
        </w:rPr>
        <w:t>s</w:t>
      </w:r>
      <w:r w:rsidR="00913ED0">
        <w:rPr>
          <w:i/>
          <w:sz w:val="24"/>
          <w:szCs w:val="24"/>
        </w:rPr>
        <w:t xml:space="preserve">, research nurses, nurse </w:t>
      </w:r>
      <w:r w:rsidR="00402F3E">
        <w:rPr>
          <w:i/>
          <w:sz w:val="24"/>
          <w:szCs w:val="24"/>
        </w:rPr>
        <w:t xml:space="preserve">  </w:t>
      </w:r>
    </w:p>
    <w:p w:rsidR="00402F3E" w:rsidRDefault="00402F3E" w:rsidP="00402F3E">
      <w:pPr>
        <w:ind w:left="1485"/>
        <w:rPr>
          <w:i/>
          <w:sz w:val="24"/>
          <w:szCs w:val="24"/>
        </w:rPr>
      </w:pPr>
      <w:r>
        <w:rPr>
          <w:i/>
          <w:sz w:val="24"/>
          <w:szCs w:val="24"/>
        </w:rPr>
        <w:t xml:space="preserve">     </w:t>
      </w:r>
      <w:r w:rsidR="00913ED0">
        <w:rPr>
          <w:i/>
          <w:sz w:val="24"/>
          <w:szCs w:val="24"/>
        </w:rPr>
        <w:t>practitioners</w:t>
      </w:r>
      <w:r w:rsidR="00E255CA">
        <w:rPr>
          <w:i/>
          <w:sz w:val="24"/>
          <w:szCs w:val="24"/>
        </w:rPr>
        <w:t xml:space="preserve">, </w:t>
      </w:r>
      <w:r w:rsidR="00913ED0">
        <w:rPr>
          <w:i/>
          <w:sz w:val="24"/>
          <w:szCs w:val="24"/>
        </w:rPr>
        <w:t xml:space="preserve">physician </w:t>
      </w:r>
      <w:r w:rsidR="00E255CA">
        <w:rPr>
          <w:i/>
          <w:sz w:val="24"/>
          <w:szCs w:val="24"/>
        </w:rPr>
        <w:t>assistants, lab technicians;</w:t>
      </w:r>
    </w:p>
    <w:p w:rsidR="00402F3E" w:rsidRDefault="00E255CA" w:rsidP="00402F3E">
      <w:pPr>
        <w:ind w:left="720" w:firstLine="720"/>
        <w:rPr>
          <w:i/>
          <w:sz w:val="24"/>
          <w:szCs w:val="24"/>
        </w:rPr>
      </w:pPr>
      <w:r>
        <w:rPr>
          <w:i/>
          <w:sz w:val="24"/>
          <w:szCs w:val="24"/>
        </w:rPr>
        <w:t xml:space="preserve"> iii.</w:t>
      </w:r>
      <w:r w:rsidR="000B623C" w:rsidRPr="00913ED0">
        <w:rPr>
          <w:i/>
          <w:sz w:val="24"/>
          <w:szCs w:val="24"/>
        </w:rPr>
        <w:t xml:space="preserve"> </w:t>
      </w:r>
      <w:r w:rsidR="00813C55">
        <w:rPr>
          <w:i/>
          <w:sz w:val="24"/>
          <w:szCs w:val="24"/>
        </w:rPr>
        <w:t>Department</w:t>
      </w:r>
      <w:r w:rsidR="000B623C" w:rsidRPr="00913ED0">
        <w:rPr>
          <w:i/>
          <w:sz w:val="24"/>
          <w:szCs w:val="24"/>
        </w:rPr>
        <w:t>al funds availab</w:t>
      </w:r>
      <w:r>
        <w:rPr>
          <w:i/>
          <w:sz w:val="24"/>
          <w:szCs w:val="24"/>
        </w:rPr>
        <w:t>le for supporting pilot studies;</w:t>
      </w:r>
    </w:p>
    <w:p w:rsidR="00402F3E" w:rsidRDefault="00E255CA" w:rsidP="00402F3E">
      <w:pPr>
        <w:ind w:left="1440" w:firstLine="45"/>
        <w:rPr>
          <w:i/>
          <w:sz w:val="24"/>
          <w:szCs w:val="24"/>
        </w:rPr>
      </w:pPr>
      <w:r>
        <w:rPr>
          <w:i/>
          <w:sz w:val="24"/>
          <w:szCs w:val="24"/>
        </w:rPr>
        <w:t xml:space="preserve"> iv. statistical support within the </w:t>
      </w:r>
      <w:r w:rsidR="000F7A54">
        <w:rPr>
          <w:i/>
          <w:sz w:val="24"/>
          <w:szCs w:val="24"/>
        </w:rPr>
        <w:t>Department</w:t>
      </w:r>
      <w:r>
        <w:rPr>
          <w:i/>
          <w:sz w:val="24"/>
          <w:szCs w:val="24"/>
        </w:rPr>
        <w:t xml:space="preserve"> (if any);</w:t>
      </w:r>
    </w:p>
    <w:p w:rsidR="00402F3E" w:rsidRDefault="00E255CA" w:rsidP="00402F3E">
      <w:pPr>
        <w:ind w:left="1440" w:firstLine="45"/>
        <w:rPr>
          <w:i/>
          <w:sz w:val="24"/>
          <w:szCs w:val="24"/>
        </w:rPr>
      </w:pPr>
      <w:r>
        <w:rPr>
          <w:i/>
          <w:sz w:val="24"/>
          <w:szCs w:val="24"/>
        </w:rPr>
        <w:t xml:space="preserve"> </w:t>
      </w:r>
      <w:r w:rsidR="00EA3F87">
        <w:rPr>
          <w:i/>
          <w:sz w:val="24"/>
          <w:szCs w:val="24"/>
        </w:rPr>
        <w:t>v. laboratory facilities;</w:t>
      </w:r>
    </w:p>
    <w:p w:rsidR="000B623C" w:rsidRPr="00913ED0" w:rsidRDefault="00EA3F87" w:rsidP="00402F3E">
      <w:pPr>
        <w:ind w:left="1440" w:firstLine="45"/>
        <w:rPr>
          <w:i/>
          <w:sz w:val="24"/>
          <w:szCs w:val="24"/>
        </w:rPr>
      </w:pPr>
      <w:r>
        <w:rPr>
          <w:i/>
          <w:sz w:val="24"/>
          <w:szCs w:val="24"/>
        </w:rPr>
        <w:t xml:space="preserve"> vi</w:t>
      </w:r>
      <w:r w:rsidR="00733585">
        <w:rPr>
          <w:i/>
          <w:sz w:val="24"/>
          <w:szCs w:val="24"/>
        </w:rPr>
        <w:t xml:space="preserve">. </w:t>
      </w:r>
      <w:r w:rsidR="000B623C" w:rsidRPr="00913ED0">
        <w:rPr>
          <w:i/>
          <w:sz w:val="24"/>
          <w:szCs w:val="24"/>
        </w:rPr>
        <w:t xml:space="preserve">travel to scientific meetings, </w:t>
      </w:r>
      <w:r w:rsidR="00E255CA">
        <w:rPr>
          <w:i/>
          <w:sz w:val="24"/>
          <w:szCs w:val="24"/>
        </w:rPr>
        <w:t xml:space="preserve">and </w:t>
      </w:r>
      <w:r w:rsidR="000B623C" w:rsidRPr="00913ED0">
        <w:rPr>
          <w:i/>
          <w:sz w:val="24"/>
          <w:szCs w:val="24"/>
        </w:rPr>
        <w:t>purchase</w:t>
      </w:r>
      <w:r w:rsidR="00A81B1E" w:rsidRPr="00913ED0">
        <w:rPr>
          <w:i/>
          <w:sz w:val="24"/>
          <w:szCs w:val="24"/>
        </w:rPr>
        <w:t xml:space="preserve"> of</w:t>
      </w:r>
      <w:r w:rsidR="000B623C" w:rsidRPr="00913ED0">
        <w:rPr>
          <w:i/>
          <w:sz w:val="24"/>
          <w:szCs w:val="24"/>
        </w:rPr>
        <w:t xml:space="preserve"> books, journals or</w:t>
      </w:r>
      <w:r w:rsidR="000B623C" w:rsidRPr="00913ED0">
        <w:rPr>
          <w:i/>
          <w:color w:val="0000FF"/>
          <w:sz w:val="24"/>
          <w:szCs w:val="24"/>
        </w:rPr>
        <w:t xml:space="preserve"> </w:t>
      </w:r>
      <w:r w:rsidR="00E255CA">
        <w:rPr>
          <w:i/>
          <w:sz w:val="24"/>
          <w:szCs w:val="24"/>
        </w:rPr>
        <w:t>software</w:t>
      </w:r>
      <w:r w:rsidR="000344CD">
        <w:rPr>
          <w:i/>
          <w:sz w:val="24"/>
          <w:szCs w:val="24"/>
        </w:rPr>
        <w:t>.</w:t>
      </w:r>
      <w:r w:rsidR="000B623C" w:rsidRPr="00913ED0">
        <w:rPr>
          <w:i/>
          <w:sz w:val="24"/>
          <w:szCs w:val="24"/>
        </w:rPr>
        <w:t xml:space="preserve"> </w:t>
      </w:r>
    </w:p>
    <w:p w:rsidR="006C08D6" w:rsidRDefault="006C08D6" w:rsidP="00F87ABE">
      <w:pPr>
        <w:widowControl/>
        <w:overflowPunct/>
        <w:autoSpaceDE/>
        <w:autoSpaceDN/>
        <w:adjustRightInd/>
        <w:rPr>
          <w:sz w:val="24"/>
          <w:szCs w:val="24"/>
        </w:rPr>
      </w:pPr>
    </w:p>
    <w:p w:rsidR="00CB1807" w:rsidRDefault="00CB1807" w:rsidP="00CB1807">
      <w:pPr>
        <w:widowControl/>
        <w:overflowPunct/>
        <w:autoSpaceDE/>
        <w:autoSpaceDN/>
        <w:adjustRightInd/>
        <w:rPr>
          <w:sz w:val="24"/>
          <w:szCs w:val="24"/>
        </w:rPr>
      </w:pPr>
      <w:r>
        <w:rPr>
          <w:sz w:val="24"/>
          <w:szCs w:val="24"/>
        </w:rPr>
        <w:t xml:space="preserve">In addition to the </w:t>
      </w:r>
      <w:r w:rsidR="000F2B64">
        <w:rPr>
          <w:sz w:val="24"/>
          <w:szCs w:val="24"/>
        </w:rPr>
        <w:t>d</w:t>
      </w:r>
      <w:r>
        <w:rPr>
          <w:sz w:val="24"/>
          <w:szCs w:val="24"/>
        </w:rPr>
        <w:t xml:space="preserve">epartment’s resources, a detailed list of </w:t>
      </w:r>
      <w:r w:rsidR="000F2B64">
        <w:rPr>
          <w:sz w:val="24"/>
          <w:szCs w:val="24"/>
        </w:rPr>
        <w:t>i</w:t>
      </w:r>
      <w:r>
        <w:rPr>
          <w:sz w:val="24"/>
          <w:szCs w:val="24"/>
        </w:rPr>
        <w:t>nstitutional</w:t>
      </w:r>
      <w:r w:rsidR="000F2B64">
        <w:rPr>
          <w:sz w:val="24"/>
          <w:szCs w:val="24"/>
        </w:rPr>
        <w:t xml:space="preserve"> and</w:t>
      </w:r>
      <w:r>
        <w:rPr>
          <w:sz w:val="24"/>
          <w:szCs w:val="24"/>
        </w:rPr>
        <w:t xml:space="preserve"> </w:t>
      </w:r>
      <w:r w:rsidR="000F2B64">
        <w:rPr>
          <w:sz w:val="24"/>
          <w:szCs w:val="24"/>
        </w:rPr>
        <w:t>s</w:t>
      </w:r>
      <w:r>
        <w:rPr>
          <w:sz w:val="24"/>
          <w:szCs w:val="24"/>
        </w:rPr>
        <w:t xml:space="preserve">tate and </w:t>
      </w:r>
      <w:r w:rsidR="000F2B64">
        <w:rPr>
          <w:sz w:val="24"/>
          <w:szCs w:val="24"/>
        </w:rPr>
        <w:t>n</w:t>
      </w:r>
      <w:r>
        <w:rPr>
          <w:sz w:val="24"/>
          <w:szCs w:val="24"/>
        </w:rPr>
        <w:t xml:space="preserve">ational resources for supporting clinical and translational research, basic science research, and education are provided in Appendix 1.  </w:t>
      </w:r>
    </w:p>
    <w:p w:rsidR="00CB1807" w:rsidRDefault="00CB1807" w:rsidP="00CB1807">
      <w:pPr>
        <w:widowControl/>
        <w:overflowPunct/>
        <w:autoSpaceDE/>
        <w:autoSpaceDN/>
        <w:adjustRightInd/>
        <w:rPr>
          <w:sz w:val="24"/>
          <w:szCs w:val="24"/>
        </w:rPr>
      </w:pPr>
    </w:p>
    <w:p w:rsidR="001B1C2C" w:rsidRDefault="001B1C2C" w:rsidP="001B1C2C">
      <w:pPr>
        <w:rPr>
          <w:sz w:val="24"/>
          <w:szCs w:val="24"/>
        </w:rPr>
      </w:pPr>
      <w:r>
        <w:rPr>
          <w:sz w:val="24"/>
          <w:szCs w:val="24"/>
        </w:rPr>
        <w:t xml:space="preserve">It is </w:t>
      </w:r>
      <w:r w:rsidR="00CB1807">
        <w:rPr>
          <w:sz w:val="24"/>
          <w:szCs w:val="24"/>
        </w:rPr>
        <w:t xml:space="preserve">also </w:t>
      </w:r>
      <w:r>
        <w:rPr>
          <w:sz w:val="24"/>
          <w:szCs w:val="24"/>
        </w:rPr>
        <w:t>important for all faculty to be aware of two important faculty groups on campus that serve important organizational, support and advocacy roles for faculty:</w:t>
      </w:r>
    </w:p>
    <w:p w:rsidR="001B1C2C" w:rsidRDefault="001B1C2C" w:rsidP="001B1C2C">
      <w:pPr>
        <w:rPr>
          <w:sz w:val="24"/>
          <w:szCs w:val="24"/>
        </w:rPr>
      </w:pPr>
    </w:p>
    <w:p w:rsidR="001B1C2C" w:rsidRDefault="001B1C2C" w:rsidP="001B1C2C">
      <w:pPr>
        <w:rPr>
          <w:b/>
          <w:bCs/>
          <w:sz w:val="24"/>
          <w:szCs w:val="24"/>
        </w:rPr>
      </w:pPr>
      <w:r w:rsidRPr="001B1C2C">
        <w:rPr>
          <w:b/>
          <w:kern w:val="0"/>
          <w:sz w:val="24"/>
          <w:szCs w:val="24"/>
        </w:rPr>
        <w:t>The Faculty Senate</w:t>
      </w:r>
      <w:r w:rsidRPr="00BD2A9F">
        <w:rPr>
          <w:kern w:val="0"/>
          <w:sz w:val="24"/>
          <w:szCs w:val="24"/>
        </w:rPr>
        <w:t xml:space="preserve"> is the representative body of the Medical University of South Carolina faculty</w:t>
      </w:r>
      <w:r w:rsidRPr="00BD2A9F">
        <w:rPr>
          <w:color w:val="0000FF"/>
          <w:kern w:val="0"/>
          <w:sz w:val="24"/>
          <w:szCs w:val="24"/>
        </w:rPr>
        <w:t xml:space="preserve"> </w:t>
      </w:r>
      <w:r w:rsidRPr="00BD2A9F">
        <w:rPr>
          <w:color w:val="0000FF"/>
          <w:sz w:val="24"/>
          <w:szCs w:val="24"/>
        </w:rPr>
        <w:t>(</w:t>
      </w:r>
      <w:hyperlink r:id="rId8" w:history="1">
        <w:r w:rsidRPr="00BD2A9F">
          <w:rPr>
            <w:rStyle w:val="Hyperlink"/>
            <w:sz w:val="24"/>
            <w:szCs w:val="24"/>
          </w:rPr>
          <w:t>http://academic</w:t>
        </w:r>
        <w:r>
          <w:rPr>
            <w:rStyle w:val="Hyperlink"/>
            <w:sz w:val="24"/>
            <w:szCs w:val="24"/>
          </w:rPr>
          <w:t>Department</w:t>
        </w:r>
        <w:r w:rsidRPr="00BD2A9F">
          <w:rPr>
            <w:rStyle w:val="Hyperlink"/>
            <w:sz w:val="24"/>
            <w:szCs w:val="24"/>
          </w:rPr>
          <w:t>s.musc.edu/faculty_senate</w:t>
        </w:r>
      </w:hyperlink>
      <w:r w:rsidRPr="00BD2A9F">
        <w:rPr>
          <w:color w:val="0000FF"/>
          <w:sz w:val="24"/>
          <w:szCs w:val="24"/>
        </w:rPr>
        <w:t>)</w:t>
      </w:r>
      <w:r w:rsidRPr="00BD2A9F">
        <w:rPr>
          <w:sz w:val="24"/>
          <w:szCs w:val="24"/>
        </w:rPr>
        <w:t>.</w:t>
      </w:r>
      <w:r w:rsidRPr="00BD2A9F">
        <w:rPr>
          <w:color w:val="0000FF"/>
          <w:sz w:val="24"/>
          <w:szCs w:val="24"/>
        </w:rPr>
        <w:t xml:space="preserve"> </w:t>
      </w:r>
      <w:r w:rsidRPr="00BD2A9F">
        <w:rPr>
          <w:kern w:val="0"/>
          <w:sz w:val="24"/>
          <w:szCs w:val="24"/>
        </w:rPr>
        <w:t xml:space="preserve">The Senate’s recommendations reflect and advocate the faculty's collective interests to further the university's mission. The mission of the MUSC Faculty Senate is to represent the views, needs, and interests of faculty in the educational, research, and service programs of the university. </w:t>
      </w:r>
    </w:p>
    <w:p w:rsidR="001B1C2C" w:rsidRDefault="001B1C2C" w:rsidP="001B1C2C">
      <w:pPr>
        <w:rPr>
          <w:b/>
          <w:sz w:val="24"/>
          <w:szCs w:val="24"/>
          <w:u w:val="single"/>
        </w:rPr>
      </w:pPr>
    </w:p>
    <w:p w:rsidR="001B1C2C" w:rsidRDefault="001B1C2C" w:rsidP="001B1C2C">
      <w:pPr>
        <w:rPr>
          <w:color w:val="0000FF"/>
          <w:kern w:val="0"/>
          <w:sz w:val="24"/>
          <w:szCs w:val="24"/>
        </w:rPr>
      </w:pPr>
      <w:r w:rsidRPr="001B1C2C">
        <w:rPr>
          <w:b/>
          <w:sz w:val="24"/>
          <w:szCs w:val="24"/>
        </w:rPr>
        <w:t xml:space="preserve">The </w:t>
      </w:r>
      <w:r w:rsidRPr="001B1C2C">
        <w:rPr>
          <w:b/>
          <w:kern w:val="0"/>
          <w:sz w:val="24"/>
          <w:szCs w:val="24"/>
        </w:rPr>
        <w:t>Women Scholars Initiative (WSI)</w:t>
      </w:r>
      <w:r w:rsidRPr="00D260A5">
        <w:rPr>
          <w:kern w:val="0"/>
          <w:sz w:val="24"/>
          <w:szCs w:val="24"/>
        </w:rPr>
        <w:t xml:space="preserve"> </w:t>
      </w:r>
      <w:r>
        <w:rPr>
          <w:kern w:val="0"/>
          <w:sz w:val="24"/>
          <w:szCs w:val="24"/>
        </w:rPr>
        <w:t xml:space="preserve">is </w:t>
      </w:r>
      <w:r w:rsidRPr="00D260A5">
        <w:rPr>
          <w:kern w:val="0"/>
          <w:sz w:val="24"/>
          <w:szCs w:val="24"/>
        </w:rPr>
        <w:t xml:space="preserve">a joint initiative of the Office of Academic Affairs and the Office of the President </w:t>
      </w:r>
      <w:r>
        <w:rPr>
          <w:kern w:val="0"/>
          <w:sz w:val="24"/>
          <w:szCs w:val="24"/>
        </w:rPr>
        <w:t xml:space="preserve">with a </w:t>
      </w:r>
      <w:r w:rsidRPr="00D260A5">
        <w:rPr>
          <w:kern w:val="0"/>
          <w:sz w:val="24"/>
          <w:szCs w:val="24"/>
        </w:rPr>
        <w:t xml:space="preserve">long-term goal </w:t>
      </w:r>
      <w:r>
        <w:rPr>
          <w:kern w:val="0"/>
          <w:sz w:val="24"/>
          <w:szCs w:val="24"/>
        </w:rPr>
        <w:t>of</w:t>
      </w:r>
      <w:r w:rsidRPr="00D260A5">
        <w:rPr>
          <w:kern w:val="0"/>
          <w:sz w:val="24"/>
          <w:szCs w:val="24"/>
        </w:rPr>
        <w:t xml:space="preserve"> promoti</w:t>
      </w:r>
      <w:r>
        <w:rPr>
          <w:kern w:val="0"/>
          <w:sz w:val="24"/>
          <w:szCs w:val="24"/>
        </w:rPr>
        <w:t>ng</w:t>
      </w:r>
      <w:r w:rsidRPr="00D260A5">
        <w:rPr>
          <w:kern w:val="0"/>
          <w:sz w:val="24"/>
          <w:szCs w:val="24"/>
        </w:rPr>
        <w:t xml:space="preserve"> careers of women faculty.</w:t>
      </w:r>
      <w:r>
        <w:rPr>
          <w:kern w:val="0"/>
          <w:sz w:val="24"/>
          <w:szCs w:val="24"/>
        </w:rPr>
        <w:t xml:space="preserve"> This organization provides a monthly workshop series (recent topics include promotion and tenure, work/life balance, contract negotiation, financial planning, and establishing good mentoring relationships).  Other events sponsored by the WSI include the annual Eminent Scholar Seminar and Award, which brings an eminent scientist to MUSC to talk about his/her work and visit with MUSC faculty members.  Past Eminent Scholars include members of the National Academy of Sciences and the Howard Hughes Medical Institute.  WSI sponsors the </w:t>
      </w:r>
      <w:r w:rsidRPr="00EF11BB">
        <w:rPr>
          <w:bCs/>
          <w:kern w:val="0"/>
          <w:sz w:val="24"/>
          <w:szCs w:val="24"/>
        </w:rPr>
        <w:t>John R. Raymond Fellowship</w:t>
      </w:r>
      <w:r w:rsidRPr="00EF11BB">
        <w:rPr>
          <w:kern w:val="0"/>
          <w:sz w:val="24"/>
          <w:szCs w:val="24"/>
        </w:rPr>
        <w:t xml:space="preserve">, </w:t>
      </w:r>
      <w:r>
        <w:rPr>
          <w:bCs/>
          <w:kern w:val="0"/>
          <w:sz w:val="24"/>
          <w:szCs w:val="24"/>
        </w:rPr>
        <w:t xml:space="preserve">an annual award made to a junior faculty member </w:t>
      </w:r>
      <w:r>
        <w:rPr>
          <w:kern w:val="0"/>
          <w:sz w:val="24"/>
          <w:szCs w:val="24"/>
        </w:rPr>
        <w:t xml:space="preserve">to be used towards building a </w:t>
      </w:r>
      <w:r w:rsidRPr="00EF11BB">
        <w:rPr>
          <w:kern w:val="0"/>
          <w:sz w:val="24"/>
          <w:szCs w:val="24"/>
        </w:rPr>
        <w:t>collaboration with a renowned expert (male or female) in her field</w:t>
      </w:r>
      <w:r>
        <w:rPr>
          <w:kern w:val="0"/>
          <w:sz w:val="24"/>
          <w:szCs w:val="24"/>
        </w:rPr>
        <w:t>.  WSI also sponsors a number of peer mentoring events and roundtables.  WSI events are open to all MUSC faculty.  Learn more at</w:t>
      </w:r>
      <w:r>
        <w:rPr>
          <w:b/>
          <w:color w:val="0000FF"/>
          <w:kern w:val="0"/>
          <w:sz w:val="24"/>
          <w:szCs w:val="24"/>
        </w:rPr>
        <w:t xml:space="preserve"> </w:t>
      </w:r>
      <w:hyperlink r:id="rId9" w:history="1">
        <w:r w:rsidRPr="0053525D">
          <w:rPr>
            <w:rStyle w:val="Hyperlink"/>
            <w:kern w:val="0"/>
            <w:sz w:val="24"/>
            <w:szCs w:val="24"/>
          </w:rPr>
          <w:t>http://academic</w:t>
        </w:r>
        <w:r>
          <w:rPr>
            <w:rStyle w:val="Hyperlink"/>
            <w:kern w:val="0"/>
            <w:sz w:val="24"/>
            <w:szCs w:val="24"/>
          </w:rPr>
          <w:t>Department</w:t>
        </w:r>
        <w:r w:rsidRPr="0053525D">
          <w:rPr>
            <w:rStyle w:val="Hyperlink"/>
            <w:kern w:val="0"/>
            <w:sz w:val="24"/>
            <w:szCs w:val="24"/>
          </w:rPr>
          <w:t>s.musc.edu/womenscholars/index.htm</w:t>
        </w:r>
      </w:hyperlink>
    </w:p>
    <w:p w:rsidR="001B1C2C" w:rsidRDefault="001B1C2C" w:rsidP="00F87ABE">
      <w:pPr>
        <w:widowControl/>
        <w:overflowPunct/>
        <w:autoSpaceDE/>
        <w:autoSpaceDN/>
        <w:adjustRightInd/>
        <w:rPr>
          <w:sz w:val="24"/>
          <w:szCs w:val="24"/>
        </w:rPr>
      </w:pPr>
    </w:p>
    <w:p w:rsidR="00C105FA" w:rsidRDefault="00C105FA" w:rsidP="002A24EA">
      <w:pPr>
        <w:outlineLvl w:val="0"/>
        <w:rPr>
          <w:sz w:val="24"/>
          <w:szCs w:val="24"/>
        </w:rPr>
      </w:pPr>
    </w:p>
    <w:p w:rsidR="00B649CF" w:rsidRPr="001468DB" w:rsidRDefault="001468DB" w:rsidP="003C6019">
      <w:pPr>
        <w:rPr>
          <w:b/>
          <w:sz w:val="28"/>
          <w:szCs w:val="28"/>
        </w:rPr>
      </w:pPr>
      <w:r w:rsidRPr="001468DB">
        <w:rPr>
          <w:b/>
          <w:sz w:val="28"/>
          <w:szCs w:val="28"/>
        </w:rPr>
        <w:t>2.</w:t>
      </w:r>
      <w:r w:rsidR="007A0184" w:rsidRPr="001468DB">
        <w:rPr>
          <w:b/>
          <w:sz w:val="28"/>
          <w:szCs w:val="28"/>
        </w:rPr>
        <w:t>5</w:t>
      </w:r>
      <w:r w:rsidR="00A158EC" w:rsidRPr="001468DB">
        <w:rPr>
          <w:b/>
          <w:sz w:val="28"/>
          <w:szCs w:val="28"/>
        </w:rPr>
        <w:t xml:space="preserve">   </w:t>
      </w:r>
      <w:r w:rsidR="003C6019">
        <w:rPr>
          <w:b/>
          <w:sz w:val="28"/>
          <w:szCs w:val="28"/>
        </w:rPr>
        <w:tab/>
      </w:r>
      <w:r w:rsidR="00812F23" w:rsidRPr="001468DB">
        <w:rPr>
          <w:b/>
          <w:sz w:val="28"/>
          <w:szCs w:val="28"/>
        </w:rPr>
        <w:t xml:space="preserve">Hiring of </w:t>
      </w:r>
      <w:r w:rsidR="00B649CF" w:rsidRPr="001468DB">
        <w:rPr>
          <w:b/>
          <w:sz w:val="28"/>
          <w:szCs w:val="28"/>
        </w:rPr>
        <w:t>New Faculty</w:t>
      </w:r>
      <w:r w:rsidR="00812F23" w:rsidRPr="001468DB">
        <w:rPr>
          <w:b/>
          <w:sz w:val="28"/>
          <w:szCs w:val="28"/>
        </w:rPr>
        <w:t xml:space="preserve"> and Initial Mentoring</w:t>
      </w:r>
    </w:p>
    <w:p w:rsidR="006F649D" w:rsidRDefault="006F649D" w:rsidP="005E4EBE">
      <w:pPr>
        <w:ind w:left="720"/>
        <w:rPr>
          <w:b/>
          <w:sz w:val="24"/>
          <w:szCs w:val="24"/>
        </w:rPr>
      </w:pPr>
    </w:p>
    <w:p w:rsidR="00B759F4" w:rsidRDefault="006F649D" w:rsidP="003C6019">
      <w:pPr>
        <w:rPr>
          <w:sz w:val="24"/>
          <w:szCs w:val="24"/>
        </w:rPr>
      </w:pPr>
      <w:r w:rsidRPr="006F649D">
        <w:rPr>
          <w:sz w:val="24"/>
          <w:szCs w:val="24"/>
        </w:rPr>
        <w:t xml:space="preserve">Successful </w:t>
      </w:r>
      <w:r>
        <w:rPr>
          <w:sz w:val="24"/>
          <w:szCs w:val="24"/>
        </w:rPr>
        <w:t>faculty development begins during the hiring phase of a new faculty recruit. When new faculty member</w:t>
      </w:r>
      <w:r w:rsidR="00031EB2">
        <w:rPr>
          <w:sz w:val="24"/>
          <w:szCs w:val="24"/>
        </w:rPr>
        <w:t>s</w:t>
      </w:r>
      <w:r>
        <w:rPr>
          <w:sz w:val="24"/>
          <w:szCs w:val="24"/>
        </w:rPr>
        <w:t xml:space="preserve"> </w:t>
      </w:r>
      <w:r w:rsidR="00031EB2">
        <w:rPr>
          <w:sz w:val="24"/>
          <w:szCs w:val="24"/>
        </w:rPr>
        <w:t>fail</w:t>
      </w:r>
      <w:r>
        <w:rPr>
          <w:sz w:val="24"/>
          <w:szCs w:val="24"/>
        </w:rPr>
        <w:t xml:space="preserve"> to fulfill </w:t>
      </w:r>
      <w:r w:rsidR="00031EB2">
        <w:rPr>
          <w:sz w:val="24"/>
          <w:szCs w:val="24"/>
        </w:rPr>
        <w:t>their potential or get</w:t>
      </w:r>
      <w:r>
        <w:rPr>
          <w:sz w:val="24"/>
          <w:szCs w:val="24"/>
        </w:rPr>
        <w:t xml:space="preserve"> frustrated </w:t>
      </w:r>
      <w:r w:rsidR="00031EB2">
        <w:rPr>
          <w:sz w:val="24"/>
          <w:szCs w:val="24"/>
        </w:rPr>
        <w:t>professionally, it can</w:t>
      </w:r>
      <w:r w:rsidR="00C77EEC">
        <w:rPr>
          <w:sz w:val="24"/>
          <w:szCs w:val="24"/>
        </w:rPr>
        <w:t xml:space="preserve"> </w:t>
      </w:r>
      <w:r w:rsidR="00C105FA">
        <w:rPr>
          <w:sz w:val="24"/>
          <w:szCs w:val="24"/>
        </w:rPr>
        <w:t>sometimes</w:t>
      </w:r>
      <w:r w:rsidR="00031EB2">
        <w:rPr>
          <w:sz w:val="24"/>
          <w:szCs w:val="24"/>
        </w:rPr>
        <w:t xml:space="preserve"> be traced back to a failure in the hiring process, e.g., misunderstanding the demands of the position by the new recruit, </w:t>
      </w:r>
      <w:r w:rsidR="00F41A58">
        <w:rPr>
          <w:sz w:val="24"/>
          <w:szCs w:val="24"/>
        </w:rPr>
        <w:t xml:space="preserve">not knowing </w:t>
      </w:r>
      <w:r w:rsidR="00B759F4">
        <w:rPr>
          <w:sz w:val="24"/>
          <w:szCs w:val="24"/>
        </w:rPr>
        <w:t xml:space="preserve">about impending decisions that could impact the job, </w:t>
      </w:r>
      <w:r w:rsidR="00031EB2">
        <w:rPr>
          <w:sz w:val="24"/>
          <w:szCs w:val="24"/>
        </w:rPr>
        <w:t>not negotiating for adequate resources to be successful</w:t>
      </w:r>
      <w:r w:rsidR="00A24C29">
        <w:rPr>
          <w:sz w:val="24"/>
          <w:szCs w:val="24"/>
        </w:rPr>
        <w:t xml:space="preserve">, </w:t>
      </w:r>
      <w:r w:rsidR="000F2B64">
        <w:rPr>
          <w:sz w:val="24"/>
          <w:szCs w:val="24"/>
        </w:rPr>
        <w:t xml:space="preserve">or </w:t>
      </w:r>
      <w:r w:rsidR="00A24C29">
        <w:rPr>
          <w:sz w:val="24"/>
          <w:szCs w:val="24"/>
        </w:rPr>
        <w:t>not identifying a committed mentor</w:t>
      </w:r>
      <w:r w:rsidR="00CE2C14">
        <w:rPr>
          <w:sz w:val="24"/>
          <w:szCs w:val="24"/>
        </w:rPr>
        <w:t>.</w:t>
      </w:r>
      <w:r w:rsidR="00A24C29">
        <w:rPr>
          <w:sz w:val="24"/>
          <w:szCs w:val="24"/>
        </w:rPr>
        <w:t xml:space="preserve"> </w:t>
      </w:r>
    </w:p>
    <w:p w:rsidR="00B759F4" w:rsidRDefault="00B759F4" w:rsidP="005E4EBE">
      <w:pPr>
        <w:ind w:left="720"/>
        <w:rPr>
          <w:sz w:val="24"/>
          <w:szCs w:val="24"/>
        </w:rPr>
      </w:pPr>
    </w:p>
    <w:p w:rsidR="00812F23" w:rsidRDefault="00A24C29" w:rsidP="003C6019">
      <w:pPr>
        <w:rPr>
          <w:sz w:val="24"/>
          <w:szCs w:val="24"/>
        </w:rPr>
      </w:pPr>
      <w:r>
        <w:rPr>
          <w:sz w:val="24"/>
          <w:szCs w:val="24"/>
        </w:rPr>
        <w:t xml:space="preserve">As such, </w:t>
      </w:r>
      <w:r w:rsidR="000F2B64">
        <w:rPr>
          <w:sz w:val="24"/>
          <w:szCs w:val="24"/>
        </w:rPr>
        <w:t>d</w:t>
      </w:r>
      <w:r w:rsidR="00813C55">
        <w:rPr>
          <w:sz w:val="24"/>
          <w:szCs w:val="24"/>
        </w:rPr>
        <w:t>epartment</w:t>
      </w:r>
      <w:r w:rsidR="00B41CE3">
        <w:rPr>
          <w:sz w:val="24"/>
          <w:szCs w:val="24"/>
        </w:rPr>
        <w:t xml:space="preserve">al mentoring plans should place </w:t>
      </w:r>
      <w:r>
        <w:rPr>
          <w:sz w:val="24"/>
          <w:szCs w:val="24"/>
        </w:rPr>
        <w:t xml:space="preserve">special emphasis </w:t>
      </w:r>
      <w:r w:rsidR="00B41CE3">
        <w:rPr>
          <w:sz w:val="24"/>
          <w:szCs w:val="24"/>
        </w:rPr>
        <w:t xml:space="preserve">on the process of hiring new </w:t>
      </w:r>
      <w:r w:rsidR="004830F6">
        <w:rPr>
          <w:sz w:val="24"/>
          <w:szCs w:val="24"/>
        </w:rPr>
        <w:t xml:space="preserve">junior (assistant professor or lower rank) or mid-level (associate professor) </w:t>
      </w:r>
      <w:r w:rsidR="00B41CE3">
        <w:rPr>
          <w:sz w:val="24"/>
          <w:szCs w:val="24"/>
        </w:rPr>
        <w:t xml:space="preserve">faculty.  In this regard, the Mentor Leadership Council recommends </w:t>
      </w:r>
      <w:r w:rsidR="00F41A58">
        <w:rPr>
          <w:sz w:val="24"/>
          <w:szCs w:val="24"/>
        </w:rPr>
        <w:t>that</w:t>
      </w:r>
      <w:r w:rsidR="00B41CE3">
        <w:rPr>
          <w:sz w:val="24"/>
          <w:szCs w:val="24"/>
        </w:rPr>
        <w:t xml:space="preserve"> once a decision is made to seriously consider hiring </w:t>
      </w:r>
      <w:r w:rsidR="004830F6">
        <w:rPr>
          <w:sz w:val="24"/>
          <w:szCs w:val="24"/>
        </w:rPr>
        <w:t>such a</w:t>
      </w:r>
      <w:r w:rsidR="00B41CE3">
        <w:rPr>
          <w:sz w:val="24"/>
          <w:szCs w:val="24"/>
        </w:rPr>
        <w:t xml:space="preserve"> new faculty </w:t>
      </w:r>
      <w:r w:rsidR="00FD3E0B">
        <w:rPr>
          <w:sz w:val="24"/>
          <w:szCs w:val="24"/>
        </w:rPr>
        <w:t>candidate</w:t>
      </w:r>
      <w:r w:rsidR="00F41A58">
        <w:rPr>
          <w:sz w:val="24"/>
          <w:szCs w:val="24"/>
        </w:rPr>
        <w:t xml:space="preserve">, a member of the </w:t>
      </w:r>
      <w:r w:rsidR="000F2B64">
        <w:rPr>
          <w:sz w:val="24"/>
          <w:szCs w:val="24"/>
        </w:rPr>
        <w:t>d</w:t>
      </w:r>
      <w:r w:rsidR="000F7A54">
        <w:rPr>
          <w:sz w:val="24"/>
          <w:szCs w:val="24"/>
        </w:rPr>
        <w:t>epartment</w:t>
      </w:r>
      <w:r w:rsidR="00F41A58">
        <w:rPr>
          <w:sz w:val="24"/>
          <w:szCs w:val="24"/>
        </w:rPr>
        <w:t xml:space="preserve"> who </w:t>
      </w:r>
      <w:r w:rsidR="00FD3E0B">
        <w:rPr>
          <w:sz w:val="24"/>
          <w:szCs w:val="24"/>
        </w:rPr>
        <w:t xml:space="preserve">met </w:t>
      </w:r>
      <w:r w:rsidR="00C77EEC">
        <w:rPr>
          <w:sz w:val="24"/>
          <w:szCs w:val="24"/>
        </w:rPr>
        <w:t>and interacted</w:t>
      </w:r>
      <w:r w:rsidR="00FD3E0B">
        <w:rPr>
          <w:sz w:val="24"/>
          <w:szCs w:val="24"/>
        </w:rPr>
        <w:t xml:space="preserve"> well with the recruit during the initial interview and </w:t>
      </w:r>
      <w:r w:rsidR="00C77EEC">
        <w:rPr>
          <w:sz w:val="24"/>
          <w:szCs w:val="24"/>
        </w:rPr>
        <w:t xml:space="preserve">who </w:t>
      </w:r>
      <w:r w:rsidR="00F41A58">
        <w:rPr>
          <w:sz w:val="24"/>
          <w:szCs w:val="24"/>
        </w:rPr>
        <w:t xml:space="preserve">is willing to be the </w:t>
      </w:r>
      <w:r w:rsidR="00F41A58">
        <w:rPr>
          <w:sz w:val="24"/>
          <w:szCs w:val="24"/>
          <w:u w:val="single"/>
        </w:rPr>
        <w:t>in</w:t>
      </w:r>
      <w:r w:rsidR="00E13B6A">
        <w:rPr>
          <w:sz w:val="24"/>
          <w:szCs w:val="24"/>
          <w:u w:val="single"/>
        </w:rPr>
        <w:t>terim</w:t>
      </w:r>
      <w:r w:rsidR="00F41A58">
        <w:rPr>
          <w:sz w:val="24"/>
          <w:szCs w:val="24"/>
        </w:rPr>
        <w:t xml:space="preserve"> mentor for the new recruit should be identified.</w:t>
      </w:r>
      <w:r w:rsidR="00B41CE3">
        <w:rPr>
          <w:sz w:val="24"/>
          <w:szCs w:val="24"/>
        </w:rPr>
        <w:t xml:space="preserve"> </w:t>
      </w:r>
      <w:bookmarkStart w:id="0" w:name="OLE_LINK1"/>
      <w:bookmarkStart w:id="1" w:name="OLE_LINK2"/>
      <w:r w:rsidR="00B41CE3">
        <w:rPr>
          <w:sz w:val="24"/>
          <w:szCs w:val="24"/>
        </w:rPr>
        <w:t xml:space="preserve">Ideally this should be a senior faculty member </w:t>
      </w:r>
      <w:r w:rsidR="002E580E">
        <w:rPr>
          <w:sz w:val="24"/>
          <w:szCs w:val="24"/>
        </w:rPr>
        <w:t xml:space="preserve">(not the </w:t>
      </w:r>
      <w:r w:rsidR="000F7A54">
        <w:rPr>
          <w:sz w:val="24"/>
          <w:szCs w:val="24"/>
        </w:rPr>
        <w:t>Department</w:t>
      </w:r>
      <w:r w:rsidR="002E580E">
        <w:rPr>
          <w:sz w:val="24"/>
          <w:szCs w:val="24"/>
        </w:rPr>
        <w:t xml:space="preserve"> </w:t>
      </w:r>
      <w:r w:rsidR="000F7A54">
        <w:rPr>
          <w:sz w:val="24"/>
          <w:szCs w:val="24"/>
        </w:rPr>
        <w:t>Chair</w:t>
      </w:r>
      <w:r w:rsidR="00812F23">
        <w:rPr>
          <w:sz w:val="24"/>
          <w:szCs w:val="24"/>
        </w:rPr>
        <w:t xml:space="preserve">) </w:t>
      </w:r>
      <w:r w:rsidR="00FA4468">
        <w:rPr>
          <w:sz w:val="24"/>
          <w:szCs w:val="24"/>
        </w:rPr>
        <w:t xml:space="preserve">who </w:t>
      </w:r>
      <w:r w:rsidR="007C252C">
        <w:rPr>
          <w:sz w:val="24"/>
          <w:szCs w:val="24"/>
        </w:rPr>
        <w:t xml:space="preserve">would </w:t>
      </w:r>
      <w:r w:rsidR="008B51D3">
        <w:rPr>
          <w:sz w:val="24"/>
          <w:szCs w:val="24"/>
        </w:rPr>
        <w:t xml:space="preserve">not </w:t>
      </w:r>
      <w:r w:rsidR="007C252C">
        <w:rPr>
          <w:sz w:val="24"/>
          <w:szCs w:val="24"/>
        </w:rPr>
        <w:t xml:space="preserve">be competing in any direct </w:t>
      </w:r>
      <w:r w:rsidR="00B2253D">
        <w:rPr>
          <w:sz w:val="24"/>
          <w:szCs w:val="24"/>
        </w:rPr>
        <w:t xml:space="preserve">or indirect </w:t>
      </w:r>
      <w:r w:rsidR="007C252C">
        <w:rPr>
          <w:sz w:val="24"/>
          <w:szCs w:val="24"/>
        </w:rPr>
        <w:t xml:space="preserve">way for resources with the new recruit.  </w:t>
      </w:r>
      <w:bookmarkEnd w:id="0"/>
      <w:bookmarkEnd w:id="1"/>
      <w:r w:rsidR="00B41CE3">
        <w:rPr>
          <w:sz w:val="24"/>
          <w:szCs w:val="24"/>
        </w:rPr>
        <w:t xml:space="preserve">This mentor should be familiar with the candidate’s career plans and know what the needs of the </w:t>
      </w:r>
      <w:r w:rsidR="00F41A58">
        <w:rPr>
          <w:sz w:val="24"/>
          <w:szCs w:val="24"/>
        </w:rPr>
        <w:t>recruit</w:t>
      </w:r>
      <w:r w:rsidR="00B41CE3">
        <w:rPr>
          <w:sz w:val="24"/>
          <w:szCs w:val="24"/>
        </w:rPr>
        <w:t xml:space="preserve"> are to be successful. </w:t>
      </w:r>
      <w:r w:rsidR="00F41A58" w:rsidRPr="004830F6">
        <w:rPr>
          <w:sz w:val="24"/>
          <w:szCs w:val="24"/>
        </w:rPr>
        <w:t xml:space="preserve">The mentor would then </w:t>
      </w:r>
      <w:r w:rsidR="00C105FA" w:rsidRPr="004830F6">
        <w:rPr>
          <w:sz w:val="24"/>
          <w:szCs w:val="24"/>
        </w:rPr>
        <w:t>work with the</w:t>
      </w:r>
      <w:r w:rsidR="002E580E" w:rsidRPr="004830F6">
        <w:rPr>
          <w:sz w:val="24"/>
          <w:szCs w:val="24"/>
        </w:rPr>
        <w:t xml:space="preserve"> </w:t>
      </w:r>
      <w:r w:rsidR="000F7A54" w:rsidRPr="004830F6">
        <w:rPr>
          <w:sz w:val="24"/>
          <w:szCs w:val="24"/>
        </w:rPr>
        <w:t>Chair</w:t>
      </w:r>
      <w:r w:rsidR="002E580E" w:rsidRPr="004830F6">
        <w:rPr>
          <w:sz w:val="24"/>
          <w:szCs w:val="24"/>
        </w:rPr>
        <w:t>, acting as an advocate for the new hire in the negotiation process.</w:t>
      </w:r>
      <w:r w:rsidR="002E580E">
        <w:rPr>
          <w:sz w:val="24"/>
          <w:szCs w:val="24"/>
        </w:rPr>
        <w:t xml:space="preserve"> </w:t>
      </w:r>
      <w:r w:rsidR="00B843F7">
        <w:rPr>
          <w:sz w:val="24"/>
          <w:szCs w:val="24"/>
        </w:rPr>
        <w:t>Aspects of the negotiation process that could constitute a conflict of intere</w:t>
      </w:r>
      <w:r w:rsidR="00406FE6">
        <w:rPr>
          <w:sz w:val="24"/>
          <w:szCs w:val="24"/>
        </w:rPr>
        <w:t>s</w:t>
      </w:r>
      <w:r w:rsidR="00B843F7">
        <w:rPr>
          <w:sz w:val="24"/>
          <w:szCs w:val="24"/>
        </w:rPr>
        <w:t>t</w:t>
      </w:r>
      <w:r w:rsidR="00406FE6">
        <w:rPr>
          <w:sz w:val="24"/>
          <w:szCs w:val="24"/>
        </w:rPr>
        <w:t xml:space="preserve"> for the interim mentor </w:t>
      </w:r>
      <w:r w:rsidR="00B843F7">
        <w:rPr>
          <w:sz w:val="24"/>
          <w:szCs w:val="24"/>
        </w:rPr>
        <w:t>(e.g., salary</w:t>
      </w:r>
      <w:r w:rsidR="00406FE6">
        <w:rPr>
          <w:sz w:val="24"/>
          <w:szCs w:val="24"/>
        </w:rPr>
        <w:t xml:space="preserve"> of hire</w:t>
      </w:r>
      <w:r w:rsidR="00B843F7">
        <w:rPr>
          <w:sz w:val="24"/>
          <w:szCs w:val="24"/>
        </w:rPr>
        <w:t>, financial component of a start-up package</w:t>
      </w:r>
      <w:r w:rsidR="00406FE6">
        <w:rPr>
          <w:sz w:val="24"/>
          <w:szCs w:val="24"/>
        </w:rPr>
        <w:t>, number of clinics per week if mentor would be impacted by that arrangement</w:t>
      </w:r>
      <w:r w:rsidR="00B843F7">
        <w:rPr>
          <w:sz w:val="24"/>
          <w:szCs w:val="24"/>
        </w:rPr>
        <w:t xml:space="preserve">) should </w:t>
      </w:r>
      <w:r w:rsidR="00406FE6">
        <w:rPr>
          <w:sz w:val="24"/>
          <w:szCs w:val="24"/>
        </w:rPr>
        <w:t xml:space="preserve">be excluded from the items that the interim mentor would assist with </w:t>
      </w:r>
      <w:r w:rsidR="000F2B64">
        <w:rPr>
          <w:sz w:val="24"/>
          <w:szCs w:val="24"/>
        </w:rPr>
        <w:t xml:space="preserve">during </w:t>
      </w:r>
      <w:r w:rsidR="00406FE6">
        <w:rPr>
          <w:sz w:val="24"/>
          <w:szCs w:val="24"/>
        </w:rPr>
        <w:t xml:space="preserve">the negotiations. </w:t>
      </w:r>
      <w:r w:rsidR="007A0184">
        <w:rPr>
          <w:sz w:val="24"/>
          <w:szCs w:val="24"/>
        </w:rPr>
        <w:t xml:space="preserve">Some of the </w:t>
      </w:r>
      <w:r w:rsidR="00406FE6">
        <w:rPr>
          <w:sz w:val="24"/>
          <w:szCs w:val="24"/>
        </w:rPr>
        <w:t xml:space="preserve">items </w:t>
      </w:r>
      <w:r w:rsidR="00084ED1">
        <w:rPr>
          <w:sz w:val="24"/>
          <w:szCs w:val="24"/>
        </w:rPr>
        <w:t xml:space="preserve">that </w:t>
      </w:r>
      <w:r w:rsidR="00406FE6">
        <w:rPr>
          <w:sz w:val="24"/>
          <w:szCs w:val="24"/>
        </w:rPr>
        <w:t>the interim mentor could assist with</w:t>
      </w:r>
      <w:r w:rsidR="000F2B64">
        <w:rPr>
          <w:sz w:val="24"/>
          <w:szCs w:val="24"/>
        </w:rPr>
        <w:t xml:space="preserve"> during</w:t>
      </w:r>
      <w:r w:rsidR="00406FE6">
        <w:rPr>
          <w:sz w:val="24"/>
          <w:szCs w:val="24"/>
        </w:rPr>
        <w:t xml:space="preserve"> the negotiations are: </w:t>
      </w:r>
    </w:p>
    <w:p w:rsidR="00406FE6" w:rsidRDefault="00406FE6" w:rsidP="005E4EBE">
      <w:pPr>
        <w:ind w:left="720"/>
        <w:rPr>
          <w:sz w:val="24"/>
          <w:szCs w:val="24"/>
        </w:rPr>
      </w:pPr>
    </w:p>
    <w:p w:rsidR="00352921" w:rsidRDefault="006003E6" w:rsidP="00871269">
      <w:pPr>
        <w:numPr>
          <w:ilvl w:val="0"/>
          <w:numId w:val="18"/>
        </w:numPr>
        <w:rPr>
          <w:sz w:val="24"/>
          <w:szCs w:val="24"/>
        </w:rPr>
      </w:pPr>
      <w:r>
        <w:rPr>
          <w:sz w:val="24"/>
          <w:szCs w:val="24"/>
        </w:rPr>
        <w:t>d</w:t>
      </w:r>
      <w:r w:rsidR="00B759F4">
        <w:rPr>
          <w:sz w:val="24"/>
          <w:szCs w:val="24"/>
        </w:rPr>
        <w:t>eciding</w:t>
      </w:r>
      <w:r>
        <w:rPr>
          <w:sz w:val="24"/>
          <w:szCs w:val="24"/>
        </w:rPr>
        <w:t xml:space="preserve"> </w:t>
      </w:r>
      <w:r w:rsidR="00812F23">
        <w:rPr>
          <w:sz w:val="24"/>
          <w:szCs w:val="24"/>
        </w:rPr>
        <w:t>on the right track and rank</w:t>
      </w:r>
    </w:p>
    <w:p w:rsidR="00352921" w:rsidRDefault="006003E6" w:rsidP="00871269">
      <w:pPr>
        <w:numPr>
          <w:ilvl w:val="0"/>
          <w:numId w:val="18"/>
        </w:numPr>
        <w:rPr>
          <w:sz w:val="24"/>
          <w:szCs w:val="24"/>
        </w:rPr>
      </w:pPr>
      <w:r w:rsidRPr="00352921">
        <w:rPr>
          <w:sz w:val="24"/>
          <w:szCs w:val="24"/>
        </w:rPr>
        <w:t xml:space="preserve">% </w:t>
      </w:r>
      <w:r w:rsidR="00084ED1" w:rsidRPr="00352921">
        <w:rPr>
          <w:sz w:val="24"/>
          <w:szCs w:val="24"/>
        </w:rPr>
        <w:t xml:space="preserve">effort for </w:t>
      </w:r>
      <w:r w:rsidR="00B759F4" w:rsidRPr="00352921">
        <w:rPr>
          <w:sz w:val="24"/>
          <w:szCs w:val="24"/>
        </w:rPr>
        <w:t xml:space="preserve">clinical </w:t>
      </w:r>
      <w:r w:rsidR="00084ED1" w:rsidRPr="00352921">
        <w:rPr>
          <w:sz w:val="24"/>
          <w:szCs w:val="24"/>
        </w:rPr>
        <w:t>activities</w:t>
      </w:r>
      <w:r w:rsidR="00B759F4" w:rsidRPr="00352921">
        <w:rPr>
          <w:sz w:val="24"/>
          <w:szCs w:val="24"/>
        </w:rPr>
        <w:t xml:space="preserve"> including after hours call</w:t>
      </w:r>
      <w:r w:rsidR="00406FE6" w:rsidRPr="00352921">
        <w:rPr>
          <w:sz w:val="24"/>
          <w:szCs w:val="24"/>
        </w:rPr>
        <w:t xml:space="preserve"> (if not a conflict for the interim mentor)</w:t>
      </w:r>
    </w:p>
    <w:p w:rsidR="00352921" w:rsidRDefault="00084ED1" w:rsidP="00871269">
      <w:pPr>
        <w:numPr>
          <w:ilvl w:val="0"/>
          <w:numId w:val="18"/>
        </w:numPr>
        <w:rPr>
          <w:sz w:val="24"/>
          <w:szCs w:val="24"/>
        </w:rPr>
      </w:pPr>
      <w:r w:rsidRPr="00352921">
        <w:rPr>
          <w:sz w:val="24"/>
          <w:szCs w:val="24"/>
        </w:rPr>
        <w:t xml:space="preserve">% effort for teaching </w:t>
      </w:r>
      <w:r w:rsidR="00406FE6" w:rsidRPr="00352921">
        <w:rPr>
          <w:sz w:val="24"/>
          <w:szCs w:val="24"/>
        </w:rPr>
        <w:t>(if not a conflict for the interim mentor)</w:t>
      </w:r>
    </w:p>
    <w:p w:rsidR="00352921" w:rsidRDefault="0016649D" w:rsidP="00871269">
      <w:pPr>
        <w:numPr>
          <w:ilvl w:val="0"/>
          <w:numId w:val="18"/>
        </w:numPr>
        <w:rPr>
          <w:sz w:val="24"/>
          <w:szCs w:val="24"/>
        </w:rPr>
      </w:pPr>
      <w:r w:rsidRPr="00352921">
        <w:rPr>
          <w:sz w:val="24"/>
          <w:szCs w:val="24"/>
        </w:rPr>
        <w:t>adequate protecte</w:t>
      </w:r>
      <w:r w:rsidR="006003E6" w:rsidRPr="00352921">
        <w:rPr>
          <w:sz w:val="24"/>
          <w:szCs w:val="24"/>
        </w:rPr>
        <w:t xml:space="preserve">d time for </w:t>
      </w:r>
      <w:r w:rsidR="00812F23" w:rsidRPr="00352921">
        <w:rPr>
          <w:sz w:val="24"/>
          <w:szCs w:val="24"/>
        </w:rPr>
        <w:t xml:space="preserve">research </w:t>
      </w:r>
      <w:r w:rsidR="002E7595" w:rsidRPr="00352921">
        <w:rPr>
          <w:sz w:val="24"/>
          <w:szCs w:val="24"/>
        </w:rPr>
        <w:t>and teaching</w:t>
      </w:r>
      <w:r w:rsidR="00812F23" w:rsidRPr="00352921">
        <w:rPr>
          <w:sz w:val="24"/>
          <w:szCs w:val="24"/>
        </w:rPr>
        <w:t xml:space="preserve"> effort</w:t>
      </w:r>
    </w:p>
    <w:p w:rsidR="00352921" w:rsidRDefault="0016649D" w:rsidP="00871269">
      <w:pPr>
        <w:numPr>
          <w:ilvl w:val="0"/>
          <w:numId w:val="18"/>
        </w:numPr>
        <w:rPr>
          <w:sz w:val="24"/>
          <w:szCs w:val="24"/>
        </w:rPr>
      </w:pPr>
      <w:r w:rsidRPr="00352921">
        <w:rPr>
          <w:sz w:val="24"/>
          <w:szCs w:val="24"/>
        </w:rPr>
        <w:t xml:space="preserve">adequate </w:t>
      </w:r>
      <w:r w:rsidR="00084ED1" w:rsidRPr="00352921">
        <w:rPr>
          <w:sz w:val="24"/>
          <w:szCs w:val="24"/>
        </w:rPr>
        <w:t xml:space="preserve">support for </w:t>
      </w:r>
      <w:r w:rsidRPr="00352921">
        <w:rPr>
          <w:sz w:val="24"/>
          <w:szCs w:val="24"/>
        </w:rPr>
        <w:t>administrative</w:t>
      </w:r>
      <w:r w:rsidR="00084ED1" w:rsidRPr="00352921">
        <w:rPr>
          <w:sz w:val="24"/>
          <w:szCs w:val="24"/>
        </w:rPr>
        <w:t>, clinical (e.g. nurse practitioner or physi</w:t>
      </w:r>
      <w:r w:rsidR="007A0184" w:rsidRPr="00352921">
        <w:rPr>
          <w:sz w:val="24"/>
          <w:szCs w:val="24"/>
        </w:rPr>
        <w:t>cian assistant)</w:t>
      </w:r>
      <w:r w:rsidR="00084ED1" w:rsidRPr="00352921">
        <w:rPr>
          <w:sz w:val="24"/>
          <w:szCs w:val="24"/>
        </w:rPr>
        <w:t>,</w:t>
      </w:r>
      <w:r w:rsidRPr="00352921">
        <w:rPr>
          <w:sz w:val="24"/>
          <w:szCs w:val="24"/>
        </w:rPr>
        <w:t xml:space="preserve"> </w:t>
      </w:r>
      <w:r w:rsidR="00084ED1" w:rsidRPr="00352921">
        <w:rPr>
          <w:sz w:val="24"/>
          <w:szCs w:val="24"/>
        </w:rPr>
        <w:t xml:space="preserve">and research </w:t>
      </w:r>
      <w:r w:rsidR="007A0184" w:rsidRPr="00352921">
        <w:rPr>
          <w:sz w:val="24"/>
          <w:szCs w:val="24"/>
        </w:rPr>
        <w:t>effor</w:t>
      </w:r>
      <w:r w:rsidRPr="00352921">
        <w:rPr>
          <w:sz w:val="24"/>
          <w:szCs w:val="24"/>
        </w:rPr>
        <w:t>t</w:t>
      </w:r>
      <w:r w:rsidR="002E7595" w:rsidRPr="00352921">
        <w:rPr>
          <w:sz w:val="24"/>
          <w:szCs w:val="24"/>
        </w:rPr>
        <w:t>s</w:t>
      </w:r>
      <w:r w:rsidR="00084ED1" w:rsidRPr="00352921">
        <w:rPr>
          <w:sz w:val="24"/>
          <w:szCs w:val="24"/>
        </w:rPr>
        <w:t xml:space="preserve"> (e.g. research nurse</w:t>
      </w:r>
      <w:r w:rsidR="007A0184" w:rsidRPr="00352921">
        <w:rPr>
          <w:sz w:val="24"/>
          <w:szCs w:val="24"/>
        </w:rPr>
        <w:t>, lab technician)</w:t>
      </w:r>
    </w:p>
    <w:p w:rsidR="00B41CE3" w:rsidRPr="00352921" w:rsidRDefault="0016649D" w:rsidP="00871269">
      <w:pPr>
        <w:numPr>
          <w:ilvl w:val="0"/>
          <w:numId w:val="18"/>
        </w:numPr>
        <w:rPr>
          <w:sz w:val="24"/>
          <w:szCs w:val="24"/>
        </w:rPr>
      </w:pPr>
      <w:r w:rsidRPr="00352921">
        <w:rPr>
          <w:sz w:val="24"/>
          <w:szCs w:val="24"/>
        </w:rPr>
        <w:t>development of a mentoring team</w:t>
      </w:r>
      <w:r w:rsidR="0083411F" w:rsidRPr="00352921">
        <w:rPr>
          <w:sz w:val="24"/>
          <w:szCs w:val="24"/>
        </w:rPr>
        <w:t xml:space="preserve">. </w:t>
      </w:r>
      <w:r w:rsidRPr="00352921">
        <w:rPr>
          <w:sz w:val="24"/>
          <w:szCs w:val="24"/>
        </w:rPr>
        <w:t xml:space="preserve"> </w:t>
      </w:r>
      <w:r w:rsidR="0083411F" w:rsidRPr="00352921">
        <w:rPr>
          <w:sz w:val="24"/>
          <w:szCs w:val="24"/>
        </w:rPr>
        <w:t>The initial mentor can help the recruit develop a mentoring team. This can start during the interview process by introducing the candidate to potential members of a mentoring team and continue once the new faculty member arrives</w:t>
      </w:r>
      <w:r w:rsidR="008E659B">
        <w:rPr>
          <w:sz w:val="24"/>
          <w:szCs w:val="24"/>
        </w:rPr>
        <w:t>.</w:t>
      </w:r>
      <w:r w:rsidRPr="00352921">
        <w:rPr>
          <w:sz w:val="24"/>
          <w:szCs w:val="24"/>
        </w:rPr>
        <w:t xml:space="preserve"> </w:t>
      </w:r>
    </w:p>
    <w:p w:rsidR="00812F23" w:rsidRDefault="00812F23" w:rsidP="005E4EBE">
      <w:pPr>
        <w:ind w:left="720"/>
        <w:rPr>
          <w:b/>
          <w:sz w:val="24"/>
          <w:szCs w:val="24"/>
        </w:rPr>
      </w:pPr>
    </w:p>
    <w:p w:rsidR="00812F23" w:rsidRPr="006003E6" w:rsidRDefault="00812F23" w:rsidP="00CE2C14">
      <w:pPr>
        <w:rPr>
          <w:b/>
          <w:sz w:val="24"/>
          <w:szCs w:val="24"/>
        </w:rPr>
      </w:pPr>
      <w:r>
        <w:rPr>
          <w:sz w:val="24"/>
          <w:szCs w:val="24"/>
        </w:rPr>
        <w:t xml:space="preserve">The final offer letter from the </w:t>
      </w:r>
      <w:r w:rsidR="000F7A54">
        <w:rPr>
          <w:sz w:val="24"/>
          <w:szCs w:val="24"/>
        </w:rPr>
        <w:t>Department</w:t>
      </w:r>
      <w:r>
        <w:rPr>
          <w:sz w:val="24"/>
          <w:szCs w:val="24"/>
        </w:rPr>
        <w:t xml:space="preserve"> </w:t>
      </w:r>
      <w:r w:rsidR="000F7A54">
        <w:rPr>
          <w:sz w:val="24"/>
          <w:szCs w:val="24"/>
        </w:rPr>
        <w:t>Chair</w:t>
      </w:r>
      <w:r>
        <w:rPr>
          <w:sz w:val="24"/>
          <w:szCs w:val="24"/>
        </w:rPr>
        <w:t xml:space="preserve"> to the new </w:t>
      </w:r>
      <w:r w:rsidR="00406FE6">
        <w:rPr>
          <w:sz w:val="24"/>
          <w:szCs w:val="24"/>
        </w:rPr>
        <w:t>hire</w:t>
      </w:r>
      <w:r>
        <w:rPr>
          <w:sz w:val="24"/>
          <w:szCs w:val="24"/>
        </w:rPr>
        <w:t xml:space="preserve"> should include specific</w:t>
      </w:r>
      <w:r w:rsidR="000B1F1A">
        <w:rPr>
          <w:sz w:val="24"/>
          <w:szCs w:val="24"/>
        </w:rPr>
        <w:t xml:space="preserve">s on each of the above items including identification of the </w:t>
      </w:r>
      <w:r w:rsidR="000F2B64">
        <w:rPr>
          <w:sz w:val="24"/>
          <w:szCs w:val="24"/>
        </w:rPr>
        <w:t>interim</w:t>
      </w:r>
      <w:r w:rsidR="000B1F1A">
        <w:rPr>
          <w:sz w:val="24"/>
          <w:szCs w:val="24"/>
        </w:rPr>
        <w:t xml:space="preserve"> mentor(s).  </w:t>
      </w:r>
    </w:p>
    <w:p w:rsidR="0016649D" w:rsidRDefault="0016649D" w:rsidP="00CE2C14">
      <w:pPr>
        <w:rPr>
          <w:sz w:val="24"/>
          <w:szCs w:val="24"/>
        </w:rPr>
      </w:pPr>
    </w:p>
    <w:p w:rsidR="00B649CF" w:rsidRPr="008B51D3" w:rsidRDefault="000B1F1A" w:rsidP="00CE2C14">
      <w:pPr>
        <w:rPr>
          <w:color w:val="0000FF"/>
          <w:sz w:val="24"/>
          <w:szCs w:val="24"/>
        </w:rPr>
      </w:pPr>
      <w:r>
        <w:rPr>
          <w:sz w:val="24"/>
          <w:szCs w:val="24"/>
        </w:rPr>
        <w:t xml:space="preserve">Attendance at a </w:t>
      </w:r>
      <w:r w:rsidRPr="008B51D3">
        <w:rPr>
          <w:sz w:val="24"/>
          <w:szCs w:val="24"/>
        </w:rPr>
        <w:t>new faculty orientation session</w:t>
      </w:r>
      <w:r>
        <w:rPr>
          <w:sz w:val="24"/>
          <w:szCs w:val="24"/>
        </w:rPr>
        <w:t xml:space="preserve"> should be compulsory for all new faculty</w:t>
      </w:r>
      <w:r w:rsidR="00932863">
        <w:rPr>
          <w:sz w:val="24"/>
          <w:szCs w:val="24"/>
        </w:rPr>
        <w:t>, ideally</w:t>
      </w:r>
      <w:r>
        <w:rPr>
          <w:sz w:val="24"/>
          <w:szCs w:val="24"/>
        </w:rPr>
        <w:t xml:space="preserve"> within 1-3 months of arrival at MUSC. </w:t>
      </w:r>
    </w:p>
    <w:p w:rsidR="0016649D" w:rsidRDefault="0016649D" w:rsidP="002A24EA">
      <w:pPr>
        <w:outlineLvl w:val="0"/>
        <w:rPr>
          <w:sz w:val="24"/>
          <w:szCs w:val="24"/>
        </w:rPr>
      </w:pPr>
    </w:p>
    <w:p w:rsidR="00531CEE" w:rsidRDefault="00352921" w:rsidP="003C6019">
      <w:pPr>
        <w:rPr>
          <w:b/>
          <w:sz w:val="28"/>
          <w:szCs w:val="28"/>
        </w:rPr>
      </w:pPr>
      <w:r>
        <w:rPr>
          <w:b/>
          <w:sz w:val="28"/>
          <w:szCs w:val="28"/>
        </w:rPr>
        <w:t>2.6</w:t>
      </w:r>
      <w:r w:rsidR="00531CEE">
        <w:rPr>
          <w:b/>
          <w:sz w:val="28"/>
          <w:szCs w:val="28"/>
        </w:rPr>
        <w:t xml:space="preserve">  </w:t>
      </w:r>
      <w:r w:rsidR="003C6019">
        <w:rPr>
          <w:b/>
          <w:sz w:val="28"/>
          <w:szCs w:val="28"/>
        </w:rPr>
        <w:tab/>
      </w:r>
      <w:r w:rsidR="0016649D" w:rsidRPr="00A54CC8">
        <w:rPr>
          <w:b/>
          <w:sz w:val="28"/>
          <w:szCs w:val="28"/>
        </w:rPr>
        <w:t>Existing Faculty</w:t>
      </w:r>
    </w:p>
    <w:p w:rsidR="00531CEE" w:rsidRDefault="00531CEE" w:rsidP="005E4EBE">
      <w:pPr>
        <w:ind w:left="720"/>
        <w:rPr>
          <w:b/>
          <w:sz w:val="24"/>
          <w:szCs w:val="24"/>
        </w:rPr>
      </w:pPr>
    </w:p>
    <w:p w:rsidR="0071224F" w:rsidRPr="0071224F" w:rsidRDefault="007C252C" w:rsidP="003C6019">
      <w:pPr>
        <w:rPr>
          <w:sz w:val="24"/>
          <w:szCs w:val="24"/>
        </w:rPr>
      </w:pPr>
      <w:r>
        <w:rPr>
          <w:sz w:val="24"/>
          <w:szCs w:val="24"/>
        </w:rPr>
        <w:t xml:space="preserve">All existing faculty at ranks lower than full professor should have a lead mentor and possibly a mentoring team (see </w:t>
      </w:r>
      <w:r w:rsidR="00406FE6">
        <w:rPr>
          <w:sz w:val="24"/>
          <w:szCs w:val="24"/>
        </w:rPr>
        <w:t>2.</w:t>
      </w:r>
      <w:r w:rsidR="008B51D3">
        <w:rPr>
          <w:sz w:val="24"/>
          <w:szCs w:val="24"/>
        </w:rPr>
        <w:t>7</w:t>
      </w:r>
      <w:r>
        <w:rPr>
          <w:sz w:val="24"/>
          <w:szCs w:val="24"/>
        </w:rPr>
        <w:t xml:space="preserve"> below).  If </w:t>
      </w:r>
      <w:r w:rsidR="002E1729">
        <w:rPr>
          <w:sz w:val="24"/>
          <w:szCs w:val="24"/>
        </w:rPr>
        <w:t xml:space="preserve">an </w:t>
      </w:r>
      <w:r>
        <w:rPr>
          <w:sz w:val="24"/>
          <w:szCs w:val="24"/>
        </w:rPr>
        <w:t xml:space="preserve">existing faculty </w:t>
      </w:r>
      <w:r w:rsidR="002E1729">
        <w:rPr>
          <w:sz w:val="24"/>
          <w:szCs w:val="24"/>
        </w:rPr>
        <w:t xml:space="preserve">member </w:t>
      </w:r>
      <w:r>
        <w:rPr>
          <w:sz w:val="24"/>
          <w:szCs w:val="24"/>
        </w:rPr>
        <w:t>do</w:t>
      </w:r>
      <w:r w:rsidR="002E1729">
        <w:rPr>
          <w:sz w:val="24"/>
          <w:szCs w:val="24"/>
        </w:rPr>
        <w:t>es</w:t>
      </w:r>
      <w:r>
        <w:rPr>
          <w:sz w:val="24"/>
          <w:szCs w:val="24"/>
        </w:rPr>
        <w:t xml:space="preserve"> not have a mentor, the fac</w:t>
      </w:r>
      <w:r w:rsidR="00406FE6">
        <w:rPr>
          <w:sz w:val="24"/>
          <w:szCs w:val="24"/>
        </w:rPr>
        <w:t xml:space="preserve">ulty member and the </w:t>
      </w:r>
      <w:r w:rsidR="000F7A54">
        <w:rPr>
          <w:sz w:val="24"/>
          <w:szCs w:val="24"/>
        </w:rPr>
        <w:t>Department</w:t>
      </w:r>
      <w:r w:rsidR="00406FE6">
        <w:rPr>
          <w:sz w:val="24"/>
          <w:szCs w:val="24"/>
        </w:rPr>
        <w:t xml:space="preserve"> </w:t>
      </w:r>
      <w:r w:rsidR="000F7A54">
        <w:rPr>
          <w:sz w:val="24"/>
          <w:szCs w:val="24"/>
        </w:rPr>
        <w:t>Chair</w:t>
      </w:r>
      <w:r>
        <w:rPr>
          <w:sz w:val="24"/>
          <w:szCs w:val="24"/>
        </w:rPr>
        <w:t xml:space="preserve"> should meet to discuss the assignment of </w:t>
      </w:r>
      <w:r w:rsidR="00932863">
        <w:rPr>
          <w:sz w:val="24"/>
          <w:szCs w:val="24"/>
        </w:rPr>
        <w:t>a</w:t>
      </w:r>
      <w:r>
        <w:rPr>
          <w:sz w:val="24"/>
          <w:szCs w:val="24"/>
        </w:rPr>
        <w:t xml:space="preserve"> mentor. </w:t>
      </w:r>
      <w:r w:rsidR="00B2253D">
        <w:rPr>
          <w:sz w:val="24"/>
          <w:szCs w:val="24"/>
        </w:rPr>
        <w:t xml:space="preserve">This mentor should have the same characteristics as those described above </w:t>
      </w:r>
      <w:r w:rsidR="008E659B">
        <w:rPr>
          <w:sz w:val="24"/>
          <w:szCs w:val="24"/>
        </w:rPr>
        <w:t xml:space="preserve">in 2.5 </w:t>
      </w:r>
      <w:r w:rsidR="00B2253D">
        <w:rPr>
          <w:sz w:val="24"/>
          <w:szCs w:val="24"/>
        </w:rPr>
        <w:t>for new faculty, i.e.,</w:t>
      </w:r>
      <w:r w:rsidR="00B2253D" w:rsidRPr="00B2253D">
        <w:rPr>
          <w:sz w:val="24"/>
          <w:szCs w:val="24"/>
        </w:rPr>
        <w:t xml:space="preserve"> </w:t>
      </w:r>
      <w:r w:rsidR="008B51D3">
        <w:rPr>
          <w:sz w:val="24"/>
          <w:szCs w:val="24"/>
        </w:rPr>
        <w:t xml:space="preserve">a senior faculty member (not the </w:t>
      </w:r>
      <w:r w:rsidR="000F7A54">
        <w:rPr>
          <w:sz w:val="24"/>
          <w:szCs w:val="24"/>
        </w:rPr>
        <w:t>Department</w:t>
      </w:r>
      <w:r w:rsidR="008B51D3">
        <w:rPr>
          <w:sz w:val="24"/>
          <w:szCs w:val="24"/>
        </w:rPr>
        <w:t xml:space="preserve"> </w:t>
      </w:r>
      <w:r w:rsidR="000F7A54">
        <w:rPr>
          <w:sz w:val="24"/>
          <w:szCs w:val="24"/>
        </w:rPr>
        <w:t>Chair</w:t>
      </w:r>
      <w:r w:rsidR="008B51D3">
        <w:rPr>
          <w:sz w:val="24"/>
          <w:szCs w:val="24"/>
        </w:rPr>
        <w:t xml:space="preserve">) who would not be competing in any direct or indirect way for resources with the </w:t>
      </w:r>
      <w:r w:rsidR="0021702C">
        <w:rPr>
          <w:sz w:val="24"/>
          <w:szCs w:val="24"/>
        </w:rPr>
        <w:t>mentee</w:t>
      </w:r>
      <w:r w:rsidR="008B51D3">
        <w:rPr>
          <w:sz w:val="24"/>
          <w:szCs w:val="24"/>
        </w:rPr>
        <w:t xml:space="preserve">.  </w:t>
      </w:r>
      <w:r w:rsidR="00B2253D">
        <w:rPr>
          <w:sz w:val="24"/>
          <w:szCs w:val="24"/>
        </w:rPr>
        <w:t>The mentor would then help the faculty member come up with a career development plan</w:t>
      </w:r>
      <w:r w:rsidR="002E1729">
        <w:rPr>
          <w:sz w:val="24"/>
          <w:szCs w:val="24"/>
        </w:rPr>
        <w:t xml:space="preserve">. </w:t>
      </w:r>
      <w:r w:rsidR="00B2253D">
        <w:rPr>
          <w:sz w:val="24"/>
          <w:szCs w:val="24"/>
        </w:rPr>
        <w:t>A meeting between the faculty member,</w:t>
      </w:r>
      <w:r w:rsidR="002E1729">
        <w:rPr>
          <w:sz w:val="24"/>
          <w:szCs w:val="24"/>
        </w:rPr>
        <w:t xml:space="preserve"> </w:t>
      </w:r>
      <w:r w:rsidR="00B2253D">
        <w:rPr>
          <w:sz w:val="24"/>
          <w:szCs w:val="24"/>
        </w:rPr>
        <w:t>mentor</w:t>
      </w:r>
      <w:r w:rsidR="002E1729">
        <w:rPr>
          <w:sz w:val="24"/>
          <w:szCs w:val="24"/>
        </w:rPr>
        <w:t>,</w:t>
      </w:r>
      <w:r w:rsidR="00B2253D">
        <w:rPr>
          <w:sz w:val="24"/>
          <w:szCs w:val="24"/>
        </w:rPr>
        <w:t xml:space="preserve"> and </w:t>
      </w:r>
      <w:r w:rsidR="000F7A54">
        <w:rPr>
          <w:sz w:val="24"/>
          <w:szCs w:val="24"/>
        </w:rPr>
        <w:t>Chair</w:t>
      </w:r>
      <w:r w:rsidR="00B2253D">
        <w:rPr>
          <w:sz w:val="24"/>
          <w:szCs w:val="24"/>
        </w:rPr>
        <w:t xml:space="preserve"> should be arranged to discuss </w:t>
      </w:r>
      <w:r w:rsidR="008B51D3">
        <w:rPr>
          <w:sz w:val="24"/>
          <w:szCs w:val="24"/>
        </w:rPr>
        <w:t xml:space="preserve">the </w:t>
      </w:r>
      <w:r w:rsidR="002E1729">
        <w:rPr>
          <w:sz w:val="24"/>
          <w:szCs w:val="24"/>
        </w:rPr>
        <w:t>resources that are needed for the</w:t>
      </w:r>
      <w:r w:rsidR="008B51D3">
        <w:rPr>
          <w:sz w:val="24"/>
          <w:szCs w:val="24"/>
        </w:rPr>
        <w:t xml:space="preserve"> faculty member to be successful.</w:t>
      </w:r>
      <w:r w:rsidR="002E1729">
        <w:rPr>
          <w:sz w:val="24"/>
          <w:szCs w:val="24"/>
        </w:rPr>
        <w:t xml:space="preserve"> </w:t>
      </w:r>
      <w:r w:rsidR="00DA6BA9">
        <w:rPr>
          <w:sz w:val="24"/>
          <w:szCs w:val="24"/>
        </w:rPr>
        <w:t xml:space="preserve">Many of the bullet items listed in </w:t>
      </w:r>
      <w:r w:rsidR="008E659B">
        <w:rPr>
          <w:sz w:val="24"/>
          <w:szCs w:val="24"/>
        </w:rPr>
        <w:t>2.</w:t>
      </w:r>
      <w:r w:rsidR="00BC3394">
        <w:rPr>
          <w:sz w:val="24"/>
          <w:szCs w:val="24"/>
        </w:rPr>
        <w:t>5</w:t>
      </w:r>
      <w:r w:rsidR="00DA6BA9">
        <w:rPr>
          <w:sz w:val="24"/>
          <w:szCs w:val="24"/>
        </w:rPr>
        <w:t xml:space="preserve"> above may have to be addressed to help </w:t>
      </w:r>
      <w:r w:rsidR="00FD3E0B">
        <w:rPr>
          <w:sz w:val="24"/>
          <w:szCs w:val="24"/>
        </w:rPr>
        <w:t xml:space="preserve">with </w:t>
      </w:r>
      <w:r w:rsidR="00DA6BA9">
        <w:rPr>
          <w:sz w:val="24"/>
          <w:szCs w:val="24"/>
        </w:rPr>
        <w:t xml:space="preserve">the professional development of the </w:t>
      </w:r>
      <w:r w:rsidR="008B51D3">
        <w:rPr>
          <w:sz w:val="24"/>
          <w:szCs w:val="24"/>
        </w:rPr>
        <w:t xml:space="preserve">existing </w:t>
      </w:r>
      <w:r w:rsidR="00DA6BA9">
        <w:rPr>
          <w:sz w:val="24"/>
          <w:szCs w:val="24"/>
        </w:rPr>
        <w:t>faculty member</w:t>
      </w:r>
      <w:r w:rsidR="00A45A43">
        <w:rPr>
          <w:sz w:val="24"/>
          <w:szCs w:val="24"/>
        </w:rPr>
        <w:t>.</w:t>
      </w:r>
      <w:r w:rsidR="0071224F">
        <w:rPr>
          <w:sz w:val="24"/>
          <w:szCs w:val="24"/>
        </w:rPr>
        <w:t xml:space="preserve"> </w:t>
      </w:r>
    </w:p>
    <w:p w:rsidR="0016649D" w:rsidRDefault="0016649D" w:rsidP="002A24EA">
      <w:pPr>
        <w:ind w:left="360"/>
        <w:outlineLvl w:val="0"/>
        <w:rPr>
          <w:sz w:val="24"/>
          <w:szCs w:val="24"/>
        </w:rPr>
      </w:pPr>
    </w:p>
    <w:p w:rsidR="00B649CF" w:rsidRPr="00A54CC8" w:rsidRDefault="00531CEE" w:rsidP="003C6019">
      <w:pPr>
        <w:rPr>
          <w:b/>
          <w:sz w:val="28"/>
          <w:szCs w:val="28"/>
        </w:rPr>
      </w:pPr>
      <w:r>
        <w:rPr>
          <w:b/>
          <w:sz w:val="28"/>
          <w:szCs w:val="28"/>
        </w:rPr>
        <w:t>2.7</w:t>
      </w:r>
      <w:r>
        <w:rPr>
          <w:b/>
          <w:sz w:val="28"/>
          <w:szCs w:val="28"/>
        </w:rPr>
        <w:tab/>
        <w:t xml:space="preserve">  </w:t>
      </w:r>
      <w:r w:rsidR="00DA6BA9" w:rsidRPr="00A54CC8">
        <w:rPr>
          <w:b/>
          <w:sz w:val="28"/>
          <w:szCs w:val="28"/>
        </w:rPr>
        <w:t>Mentoring P</w:t>
      </w:r>
      <w:r w:rsidR="00B649CF" w:rsidRPr="00A54CC8">
        <w:rPr>
          <w:b/>
          <w:sz w:val="28"/>
          <w:szCs w:val="28"/>
        </w:rPr>
        <w:t>lan</w:t>
      </w:r>
      <w:r w:rsidR="00DA6BA9" w:rsidRPr="00A54CC8">
        <w:rPr>
          <w:b/>
          <w:sz w:val="28"/>
          <w:szCs w:val="28"/>
        </w:rPr>
        <w:t>s</w:t>
      </w:r>
      <w:r w:rsidR="00FF642B" w:rsidRPr="00A54CC8">
        <w:rPr>
          <w:b/>
          <w:sz w:val="28"/>
          <w:szCs w:val="28"/>
        </w:rPr>
        <w:t xml:space="preserve"> and </w:t>
      </w:r>
      <w:r w:rsidR="00EB690A">
        <w:rPr>
          <w:b/>
          <w:sz w:val="28"/>
          <w:szCs w:val="28"/>
        </w:rPr>
        <w:t>Agreements</w:t>
      </w:r>
    </w:p>
    <w:p w:rsidR="00DA6BA9" w:rsidRDefault="00DA6BA9" w:rsidP="005E4EBE">
      <w:pPr>
        <w:ind w:left="720"/>
        <w:rPr>
          <w:b/>
          <w:sz w:val="24"/>
          <w:szCs w:val="24"/>
        </w:rPr>
      </w:pPr>
    </w:p>
    <w:p w:rsidR="00B9543C" w:rsidRDefault="00C03746" w:rsidP="003C6019">
      <w:pPr>
        <w:rPr>
          <w:sz w:val="24"/>
          <w:szCs w:val="24"/>
        </w:rPr>
      </w:pPr>
      <w:r>
        <w:rPr>
          <w:sz w:val="24"/>
          <w:szCs w:val="24"/>
        </w:rPr>
        <w:t xml:space="preserve">Each </w:t>
      </w:r>
      <w:r w:rsidR="000F2B64">
        <w:rPr>
          <w:sz w:val="24"/>
          <w:szCs w:val="24"/>
        </w:rPr>
        <w:t>d</w:t>
      </w:r>
      <w:r w:rsidR="00813C55">
        <w:rPr>
          <w:sz w:val="24"/>
          <w:szCs w:val="24"/>
        </w:rPr>
        <w:t>epartment</w:t>
      </w:r>
      <w:r>
        <w:rPr>
          <w:sz w:val="24"/>
          <w:szCs w:val="24"/>
        </w:rPr>
        <w:t xml:space="preserve"> should establish a faculty mentoring plan that is based on the </w:t>
      </w:r>
      <w:r w:rsidR="000F2B64">
        <w:rPr>
          <w:sz w:val="24"/>
          <w:szCs w:val="24"/>
        </w:rPr>
        <w:t>d</w:t>
      </w:r>
      <w:r w:rsidR="00813C55">
        <w:rPr>
          <w:sz w:val="24"/>
          <w:szCs w:val="24"/>
        </w:rPr>
        <w:t>epartment</w:t>
      </w:r>
      <w:r>
        <w:rPr>
          <w:sz w:val="24"/>
          <w:szCs w:val="24"/>
        </w:rPr>
        <w:t xml:space="preserve">’s </w:t>
      </w:r>
      <w:r w:rsidR="00B9543C">
        <w:rPr>
          <w:sz w:val="24"/>
          <w:szCs w:val="24"/>
        </w:rPr>
        <w:t xml:space="preserve">unique </w:t>
      </w:r>
      <w:r>
        <w:rPr>
          <w:sz w:val="24"/>
          <w:szCs w:val="24"/>
        </w:rPr>
        <w:t xml:space="preserve">resources and </w:t>
      </w:r>
      <w:r w:rsidR="000F2B64">
        <w:rPr>
          <w:sz w:val="24"/>
          <w:szCs w:val="24"/>
        </w:rPr>
        <w:t xml:space="preserve">the </w:t>
      </w:r>
      <w:r>
        <w:rPr>
          <w:sz w:val="24"/>
          <w:szCs w:val="24"/>
        </w:rPr>
        <w:t xml:space="preserve">needs of </w:t>
      </w:r>
      <w:r w:rsidR="000F2B64">
        <w:rPr>
          <w:sz w:val="24"/>
          <w:szCs w:val="24"/>
        </w:rPr>
        <w:t>its</w:t>
      </w:r>
      <w:r>
        <w:rPr>
          <w:sz w:val="24"/>
          <w:szCs w:val="24"/>
        </w:rPr>
        <w:t xml:space="preserve"> faculty</w:t>
      </w:r>
      <w:r w:rsidR="00B9543C">
        <w:rPr>
          <w:sz w:val="24"/>
          <w:szCs w:val="24"/>
        </w:rPr>
        <w:t xml:space="preserve">. </w:t>
      </w:r>
      <w:r>
        <w:rPr>
          <w:sz w:val="24"/>
          <w:szCs w:val="24"/>
        </w:rPr>
        <w:t xml:space="preserve"> </w:t>
      </w:r>
      <w:r w:rsidR="002F4E25">
        <w:rPr>
          <w:sz w:val="24"/>
          <w:szCs w:val="24"/>
        </w:rPr>
        <w:t xml:space="preserve">Many different models for successful mentoring at academic medical centers have been proposed </w:t>
      </w:r>
      <w:r w:rsidR="008927FD">
        <w:rPr>
          <w:sz w:val="24"/>
          <w:szCs w:val="24"/>
          <w:vertAlign w:val="superscript"/>
        </w:rPr>
        <w:t>2-</w:t>
      </w:r>
      <w:r w:rsidR="00D030C5">
        <w:rPr>
          <w:sz w:val="24"/>
          <w:szCs w:val="24"/>
          <w:vertAlign w:val="superscript"/>
        </w:rPr>
        <w:t>15</w:t>
      </w:r>
      <w:r w:rsidR="00D030C5">
        <w:rPr>
          <w:sz w:val="24"/>
          <w:szCs w:val="24"/>
        </w:rPr>
        <w:t xml:space="preserve">. Some of these models are specific for research mentoring </w:t>
      </w:r>
      <w:r w:rsidR="00D030C5">
        <w:rPr>
          <w:sz w:val="24"/>
          <w:szCs w:val="24"/>
          <w:vertAlign w:val="superscript"/>
        </w:rPr>
        <w:t>6,7</w:t>
      </w:r>
      <w:r w:rsidR="00D030C5">
        <w:rPr>
          <w:sz w:val="24"/>
          <w:szCs w:val="24"/>
        </w:rPr>
        <w:t xml:space="preserve"> whereas others are focused on specific subspecialties </w:t>
      </w:r>
      <w:r w:rsidR="00D030C5" w:rsidRPr="0081750C">
        <w:rPr>
          <w:sz w:val="24"/>
          <w:szCs w:val="24"/>
          <w:vertAlign w:val="superscript"/>
        </w:rPr>
        <w:t>1</w:t>
      </w:r>
      <w:r w:rsidR="00D030C5">
        <w:rPr>
          <w:sz w:val="24"/>
          <w:szCs w:val="24"/>
          <w:vertAlign w:val="superscript"/>
        </w:rPr>
        <w:t>0,11,13</w:t>
      </w:r>
      <w:r w:rsidR="00D030C5">
        <w:rPr>
          <w:sz w:val="24"/>
          <w:szCs w:val="24"/>
        </w:rPr>
        <w:t xml:space="preserve">. </w:t>
      </w:r>
      <w:r w:rsidR="002F4E25">
        <w:rPr>
          <w:sz w:val="24"/>
          <w:szCs w:val="24"/>
        </w:rPr>
        <w:t xml:space="preserve">Regardless of which </w:t>
      </w:r>
      <w:r w:rsidR="00CE2C14">
        <w:rPr>
          <w:sz w:val="24"/>
          <w:szCs w:val="24"/>
        </w:rPr>
        <w:t>mentoring model</w:t>
      </w:r>
      <w:r w:rsidR="002F4E25">
        <w:rPr>
          <w:sz w:val="24"/>
          <w:szCs w:val="24"/>
        </w:rPr>
        <w:t xml:space="preserve"> is considered most effective for a particular </w:t>
      </w:r>
      <w:r w:rsidR="00DC41BF">
        <w:rPr>
          <w:sz w:val="24"/>
          <w:szCs w:val="24"/>
        </w:rPr>
        <w:t>d</w:t>
      </w:r>
      <w:r w:rsidR="00813C55">
        <w:rPr>
          <w:sz w:val="24"/>
          <w:szCs w:val="24"/>
        </w:rPr>
        <w:t>epartment</w:t>
      </w:r>
      <w:r w:rsidR="002F4E25">
        <w:rPr>
          <w:sz w:val="24"/>
          <w:szCs w:val="24"/>
        </w:rPr>
        <w:t xml:space="preserve">, </w:t>
      </w:r>
      <w:r w:rsidR="00B9543C">
        <w:rPr>
          <w:sz w:val="24"/>
          <w:szCs w:val="24"/>
        </w:rPr>
        <w:t>the Mentor Leadership Council suggest</w:t>
      </w:r>
      <w:r w:rsidR="00CE2C14">
        <w:rPr>
          <w:sz w:val="24"/>
          <w:szCs w:val="24"/>
        </w:rPr>
        <w:t xml:space="preserve"> t</w:t>
      </w:r>
      <w:r w:rsidR="00B9543C">
        <w:rPr>
          <w:sz w:val="24"/>
          <w:szCs w:val="24"/>
        </w:rPr>
        <w:t>he following guidelines</w:t>
      </w:r>
      <w:r w:rsidR="00CE2C14">
        <w:rPr>
          <w:sz w:val="24"/>
          <w:szCs w:val="24"/>
        </w:rPr>
        <w:t xml:space="preserve"> in developing the model:</w:t>
      </w:r>
    </w:p>
    <w:p w:rsidR="00B9543C" w:rsidRDefault="00B9543C" w:rsidP="003C6019">
      <w:pPr>
        <w:rPr>
          <w:sz w:val="24"/>
          <w:szCs w:val="24"/>
        </w:rPr>
      </w:pPr>
    </w:p>
    <w:p w:rsidR="002A41D9" w:rsidRPr="00997770" w:rsidRDefault="00654A34" w:rsidP="00871269">
      <w:pPr>
        <w:numPr>
          <w:ilvl w:val="0"/>
          <w:numId w:val="24"/>
        </w:numPr>
        <w:rPr>
          <w:sz w:val="24"/>
          <w:szCs w:val="24"/>
        </w:rPr>
      </w:pPr>
      <w:r w:rsidRPr="00997770">
        <w:rPr>
          <w:sz w:val="24"/>
          <w:szCs w:val="24"/>
        </w:rPr>
        <w:t>Each D</w:t>
      </w:r>
      <w:r w:rsidR="00A1219A" w:rsidRPr="00997770">
        <w:rPr>
          <w:sz w:val="24"/>
          <w:szCs w:val="24"/>
        </w:rPr>
        <w:t xml:space="preserve">epartment </w:t>
      </w:r>
      <w:r w:rsidRPr="00997770">
        <w:rPr>
          <w:sz w:val="24"/>
          <w:szCs w:val="24"/>
        </w:rPr>
        <w:t>C</w:t>
      </w:r>
      <w:r w:rsidR="00A1219A" w:rsidRPr="00997770">
        <w:rPr>
          <w:sz w:val="24"/>
          <w:szCs w:val="24"/>
        </w:rPr>
        <w:t>hair should assign a senior faculty member who is passionate about ment</w:t>
      </w:r>
      <w:r w:rsidR="002F2D87">
        <w:rPr>
          <w:sz w:val="24"/>
          <w:szCs w:val="24"/>
        </w:rPr>
        <w:t>oring as a mentor champion for that department</w:t>
      </w:r>
      <w:r w:rsidRPr="00997770">
        <w:rPr>
          <w:sz w:val="24"/>
          <w:szCs w:val="24"/>
        </w:rPr>
        <w:t xml:space="preserve">. </w:t>
      </w:r>
      <w:r w:rsidR="00A1219A" w:rsidRPr="00997770">
        <w:rPr>
          <w:sz w:val="24"/>
          <w:szCs w:val="24"/>
        </w:rPr>
        <w:t xml:space="preserve">The </w:t>
      </w:r>
      <w:r w:rsidR="002F2D87">
        <w:rPr>
          <w:sz w:val="24"/>
          <w:szCs w:val="24"/>
        </w:rPr>
        <w:t>champion</w:t>
      </w:r>
      <w:r w:rsidR="00B33EE5" w:rsidRPr="00997770">
        <w:rPr>
          <w:sz w:val="24"/>
          <w:szCs w:val="24"/>
        </w:rPr>
        <w:t>’s role is to design a faculty mentoring plan for the department based on the department’s resources and needs of the faculty using this document</w:t>
      </w:r>
      <w:r w:rsidR="002A41D9" w:rsidRPr="00997770">
        <w:rPr>
          <w:sz w:val="24"/>
          <w:szCs w:val="24"/>
        </w:rPr>
        <w:t xml:space="preserve"> as a framework</w:t>
      </w:r>
      <w:r w:rsidR="00B33EE5" w:rsidRPr="00997770">
        <w:rPr>
          <w:sz w:val="24"/>
          <w:szCs w:val="24"/>
        </w:rPr>
        <w:t xml:space="preserve">, to implement the plan, to monitor each mentee – mentor </w:t>
      </w:r>
      <w:r w:rsidR="002A41D9" w:rsidRPr="00997770">
        <w:rPr>
          <w:sz w:val="24"/>
          <w:szCs w:val="24"/>
        </w:rPr>
        <w:t xml:space="preserve">partnership in the department and suggest solutions when problems arise, and to network with mentor </w:t>
      </w:r>
      <w:r w:rsidR="002F2D87">
        <w:rPr>
          <w:sz w:val="24"/>
          <w:szCs w:val="24"/>
        </w:rPr>
        <w:t>champions</w:t>
      </w:r>
      <w:r w:rsidR="002A41D9" w:rsidRPr="00997770">
        <w:rPr>
          <w:sz w:val="24"/>
          <w:szCs w:val="24"/>
        </w:rPr>
        <w:t xml:space="preserve"> in other departments and the </w:t>
      </w:r>
      <w:r w:rsidRPr="00997770">
        <w:rPr>
          <w:sz w:val="24"/>
          <w:szCs w:val="24"/>
        </w:rPr>
        <w:t xml:space="preserve">Chair of the </w:t>
      </w:r>
      <w:r w:rsidR="002A41D9" w:rsidRPr="00997770">
        <w:rPr>
          <w:sz w:val="24"/>
          <w:szCs w:val="24"/>
        </w:rPr>
        <w:t>Mentor Leadership Council</w:t>
      </w:r>
      <w:r w:rsidR="00B33EE5" w:rsidRPr="00997770">
        <w:rPr>
          <w:sz w:val="24"/>
          <w:szCs w:val="24"/>
        </w:rPr>
        <w:t xml:space="preserve"> </w:t>
      </w:r>
      <w:r w:rsidR="002A41D9" w:rsidRPr="00997770">
        <w:rPr>
          <w:sz w:val="24"/>
          <w:szCs w:val="24"/>
        </w:rPr>
        <w:t xml:space="preserve">to enhance mentoring programs across campus. </w:t>
      </w:r>
      <w:r w:rsidRPr="00997770">
        <w:rPr>
          <w:sz w:val="24"/>
          <w:szCs w:val="24"/>
        </w:rPr>
        <w:t>Some level of salary support for departmental mentoring facilitators should be considered given the scope of their responsibi</w:t>
      </w:r>
      <w:r w:rsidR="001B180F" w:rsidRPr="00997770">
        <w:rPr>
          <w:sz w:val="24"/>
          <w:szCs w:val="24"/>
        </w:rPr>
        <w:t>l</w:t>
      </w:r>
      <w:r w:rsidRPr="00997770">
        <w:rPr>
          <w:sz w:val="24"/>
          <w:szCs w:val="24"/>
        </w:rPr>
        <w:t>ities.</w:t>
      </w:r>
    </w:p>
    <w:p w:rsidR="00A1219A" w:rsidRDefault="00B33EE5" w:rsidP="002A41D9">
      <w:pPr>
        <w:ind w:left="360"/>
        <w:rPr>
          <w:sz w:val="24"/>
          <w:szCs w:val="24"/>
        </w:rPr>
      </w:pPr>
      <w:r>
        <w:rPr>
          <w:sz w:val="24"/>
          <w:szCs w:val="24"/>
        </w:rPr>
        <w:t xml:space="preserve"> </w:t>
      </w:r>
      <w:r w:rsidR="00A1219A">
        <w:rPr>
          <w:sz w:val="24"/>
          <w:szCs w:val="24"/>
        </w:rPr>
        <w:t xml:space="preserve"> </w:t>
      </w:r>
    </w:p>
    <w:p w:rsidR="00B9543C" w:rsidRDefault="002F2D87" w:rsidP="00871269">
      <w:pPr>
        <w:numPr>
          <w:ilvl w:val="0"/>
          <w:numId w:val="24"/>
        </w:numPr>
        <w:rPr>
          <w:sz w:val="24"/>
          <w:szCs w:val="24"/>
        </w:rPr>
      </w:pPr>
      <w:r>
        <w:rPr>
          <w:sz w:val="24"/>
          <w:szCs w:val="24"/>
        </w:rPr>
        <w:t>T</w:t>
      </w:r>
      <w:r w:rsidR="00DA6BA9">
        <w:rPr>
          <w:sz w:val="24"/>
          <w:szCs w:val="24"/>
        </w:rPr>
        <w:t xml:space="preserve">he </w:t>
      </w:r>
      <w:r w:rsidR="0021702C">
        <w:rPr>
          <w:sz w:val="24"/>
          <w:szCs w:val="24"/>
        </w:rPr>
        <w:t>responsibility</w:t>
      </w:r>
      <w:r w:rsidR="00DA6BA9">
        <w:rPr>
          <w:sz w:val="24"/>
          <w:szCs w:val="24"/>
        </w:rPr>
        <w:t xml:space="preserve"> of developing an </w:t>
      </w:r>
      <w:r w:rsidR="00654A34">
        <w:rPr>
          <w:sz w:val="24"/>
          <w:szCs w:val="24"/>
        </w:rPr>
        <w:t xml:space="preserve">individual </w:t>
      </w:r>
      <w:r>
        <w:rPr>
          <w:sz w:val="24"/>
          <w:szCs w:val="24"/>
        </w:rPr>
        <w:t>development</w:t>
      </w:r>
      <w:r w:rsidR="00DA6BA9">
        <w:rPr>
          <w:sz w:val="24"/>
          <w:szCs w:val="24"/>
        </w:rPr>
        <w:t xml:space="preserve"> plan </w:t>
      </w:r>
      <w:r>
        <w:rPr>
          <w:sz w:val="24"/>
          <w:szCs w:val="24"/>
        </w:rPr>
        <w:t xml:space="preserve">(IDP) </w:t>
      </w:r>
      <w:r w:rsidR="00654A34">
        <w:rPr>
          <w:sz w:val="24"/>
          <w:szCs w:val="24"/>
        </w:rPr>
        <w:t xml:space="preserve">for each faculty member </w:t>
      </w:r>
      <w:r w:rsidR="00DA6BA9">
        <w:rPr>
          <w:sz w:val="24"/>
          <w:szCs w:val="24"/>
        </w:rPr>
        <w:t>should be shared by the individual faculty member</w:t>
      </w:r>
      <w:r>
        <w:rPr>
          <w:sz w:val="24"/>
          <w:szCs w:val="24"/>
        </w:rPr>
        <w:t xml:space="preserve"> and </w:t>
      </w:r>
      <w:r w:rsidR="00FD3E0B">
        <w:rPr>
          <w:sz w:val="24"/>
          <w:szCs w:val="24"/>
        </w:rPr>
        <w:t xml:space="preserve"> the </w:t>
      </w:r>
      <w:r w:rsidR="00997770">
        <w:rPr>
          <w:sz w:val="24"/>
          <w:szCs w:val="24"/>
        </w:rPr>
        <w:t>lead</w:t>
      </w:r>
      <w:r>
        <w:rPr>
          <w:sz w:val="24"/>
          <w:szCs w:val="24"/>
        </w:rPr>
        <w:t xml:space="preserve"> mentor.</w:t>
      </w:r>
    </w:p>
    <w:p w:rsidR="00EA6248" w:rsidRDefault="00EA6248" w:rsidP="00EA6248">
      <w:pPr>
        <w:ind w:left="720"/>
        <w:rPr>
          <w:sz w:val="24"/>
          <w:szCs w:val="24"/>
        </w:rPr>
      </w:pPr>
    </w:p>
    <w:p w:rsidR="00854635" w:rsidRDefault="002F2D87" w:rsidP="00871269">
      <w:pPr>
        <w:numPr>
          <w:ilvl w:val="0"/>
          <w:numId w:val="24"/>
        </w:numPr>
        <w:rPr>
          <w:sz w:val="24"/>
          <w:szCs w:val="24"/>
        </w:rPr>
      </w:pPr>
      <w:r>
        <w:rPr>
          <w:sz w:val="24"/>
          <w:szCs w:val="24"/>
        </w:rPr>
        <w:t>A</w:t>
      </w:r>
      <w:r w:rsidR="001B180F" w:rsidRPr="00B9543C">
        <w:rPr>
          <w:sz w:val="24"/>
          <w:szCs w:val="24"/>
        </w:rPr>
        <w:t xml:space="preserve"> </w:t>
      </w:r>
      <w:r w:rsidR="00B9543C">
        <w:rPr>
          <w:sz w:val="24"/>
          <w:szCs w:val="24"/>
        </w:rPr>
        <w:t xml:space="preserve">successful </w:t>
      </w:r>
      <w:r w:rsidR="00B9543C" w:rsidRPr="00B9543C">
        <w:rPr>
          <w:sz w:val="24"/>
          <w:szCs w:val="24"/>
        </w:rPr>
        <w:t>mentoring plan provide</w:t>
      </w:r>
      <w:r w:rsidR="001B180F">
        <w:rPr>
          <w:sz w:val="24"/>
          <w:szCs w:val="24"/>
        </w:rPr>
        <w:t>s</w:t>
      </w:r>
      <w:r w:rsidR="00B9543C" w:rsidRPr="00B9543C">
        <w:rPr>
          <w:sz w:val="24"/>
          <w:szCs w:val="24"/>
        </w:rPr>
        <w:t xml:space="preserve"> </w:t>
      </w:r>
      <w:r w:rsidR="00B9543C">
        <w:rPr>
          <w:sz w:val="24"/>
          <w:szCs w:val="24"/>
        </w:rPr>
        <w:t>guidance in several different areas including</w:t>
      </w:r>
      <w:r w:rsidR="00F36B0D">
        <w:rPr>
          <w:sz w:val="24"/>
          <w:szCs w:val="24"/>
        </w:rPr>
        <w:t>:</w:t>
      </w:r>
      <w:r w:rsidR="00B9543C">
        <w:rPr>
          <w:sz w:val="24"/>
          <w:szCs w:val="24"/>
        </w:rPr>
        <w:t xml:space="preserve"> advice in area of focus (e.g., research, teaching, clinical care)</w:t>
      </w:r>
      <w:r w:rsidR="00DC41BF">
        <w:rPr>
          <w:sz w:val="24"/>
          <w:szCs w:val="24"/>
        </w:rPr>
        <w:t>;</w:t>
      </w:r>
      <w:r w:rsidR="00B9543C">
        <w:rPr>
          <w:sz w:val="24"/>
          <w:szCs w:val="24"/>
        </w:rPr>
        <w:t xml:space="preserve"> </w:t>
      </w:r>
      <w:r w:rsidR="00DC41BF">
        <w:rPr>
          <w:sz w:val="24"/>
          <w:szCs w:val="24"/>
        </w:rPr>
        <w:t>professional</w:t>
      </w:r>
      <w:r w:rsidR="00335063" w:rsidRPr="00B9543C">
        <w:rPr>
          <w:sz w:val="24"/>
          <w:szCs w:val="24"/>
        </w:rPr>
        <w:t xml:space="preserve"> </w:t>
      </w:r>
      <w:r w:rsidR="00BC3394" w:rsidRPr="00B9543C">
        <w:rPr>
          <w:sz w:val="24"/>
          <w:szCs w:val="24"/>
        </w:rPr>
        <w:t>development</w:t>
      </w:r>
      <w:r w:rsidR="00DC41BF">
        <w:rPr>
          <w:sz w:val="24"/>
          <w:szCs w:val="24"/>
        </w:rPr>
        <w:t>,</w:t>
      </w:r>
      <w:r w:rsidR="00F36B0D">
        <w:rPr>
          <w:sz w:val="24"/>
          <w:szCs w:val="24"/>
        </w:rPr>
        <w:t xml:space="preserve"> which should include an active role </w:t>
      </w:r>
      <w:r w:rsidR="00DC41BF">
        <w:rPr>
          <w:sz w:val="24"/>
          <w:szCs w:val="24"/>
        </w:rPr>
        <w:t>for</w:t>
      </w:r>
      <w:r w:rsidR="00F36B0D">
        <w:rPr>
          <w:sz w:val="24"/>
          <w:szCs w:val="24"/>
        </w:rPr>
        <w:t xml:space="preserve"> the mentor in promoting </w:t>
      </w:r>
      <w:r w:rsidR="00DC41BF">
        <w:rPr>
          <w:sz w:val="24"/>
          <w:szCs w:val="24"/>
        </w:rPr>
        <w:t xml:space="preserve">the </w:t>
      </w:r>
      <w:r w:rsidR="00F36B0D">
        <w:rPr>
          <w:sz w:val="24"/>
          <w:szCs w:val="24"/>
        </w:rPr>
        <w:t xml:space="preserve">career of </w:t>
      </w:r>
      <w:r w:rsidR="00DC41BF">
        <w:rPr>
          <w:sz w:val="24"/>
          <w:szCs w:val="24"/>
        </w:rPr>
        <w:t xml:space="preserve">the </w:t>
      </w:r>
      <w:r w:rsidR="00F36B0D">
        <w:rPr>
          <w:sz w:val="24"/>
          <w:szCs w:val="24"/>
        </w:rPr>
        <w:t>mentee (e.g., suggesting role for mentee on a grant review panel or scientific writing committee, introducing the mentee to leading experts in the field, etc)</w:t>
      </w:r>
      <w:r w:rsidR="00DC41BF">
        <w:rPr>
          <w:sz w:val="24"/>
          <w:szCs w:val="24"/>
        </w:rPr>
        <w:t>;</w:t>
      </w:r>
      <w:r w:rsidR="00335063" w:rsidRPr="00B9543C">
        <w:rPr>
          <w:sz w:val="24"/>
          <w:szCs w:val="24"/>
        </w:rPr>
        <w:t xml:space="preserve"> </w:t>
      </w:r>
      <w:r w:rsidR="00B9543C">
        <w:rPr>
          <w:sz w:val="24"/>
          <w:szCs w:val="24"/>
        </w:rPr>
        <w:t xml:space="preserve">monitoring </w:t>
      </w:r>
      <w:r w:rsidR="008E659B">
        <w:rPr>
          <w:sz w:val="24"/>
          <w:szCs w:val="24"/>
        </w:rPr>
        <w:t xml:space="preserve">the </w:t>
      </w:r>
      <w:r w:rsidR="00B9543C">
        <w:rPr>
          <w:sz w:val="24"/>
          <w:szCs w:val="24"/>
        </w:rPr>
        <w:t>progress</w:t>
      </w:r>
      <w:r w:rsidR="00F36B0D">
        <w:rPr>
          <w:sz w:val="24"/>
          <w:szCs w:val="24"/>
        </w:rPr>
        <w:t xml:space="preserve"> of the mentee</w:t>
      </w:r>
      <w:r w:rsidR="00DC41BF">
        <w:rPr>
          <w:sz w:val="24"/>
          <w:szCs w:val="24"/>
        </w:rPr>
        <w:t>;</w:t>
      </w:r>
      <w:r w:rsidR="00BC3394" w:rsidRPr="00B9543C">
        <w:rPr>
          <w:sz w:val="24"/>
          <w:szCs w:val="24"/>
        </w:rPr>
        <w:t xml:space="preserve"> </w:t>
      </w:r>
      <w:r w:rsidR="00B9543C">
        <w:rPr>
          <w:sz w:val="24"/>
          <w:szCs w:val="24"/>
        </w:rPr>
        <w:t>h</w:t>
      </w:r>
      <w:r w:rsidR="00F36B0D">
        <w:rPr>
          <w:sz w:val="24"/>
          <w:szCs w:val="24"/>
        </w:rPr>
        <w:t xml:space="preserve">elping to ensure academic promotion </w:t>
      </w:r>
      <w:r w:rsidR="008E659B">
        <w:rPr>
          <w:sz w:val="24"/>
          <w:szCs w:val="24"/>
        </w:rPr>
        <w:t xml:space="preserve">of the mentee </w:t>
      </w:r>
      <w:r w:rsidR="00F36B0D">
        <w:rPr>
          <w:sz w:val="24"/>
          <w:szCs w:val="24"/>
        </w:rPr>
        <w:t>at MUSC</w:t>
      </w:r>
      <w:r w:rsidR="00DC41BF">
        <w:rPr>
          <w:sz w:val="24"/>
          <w:szCs w:val="24"/>
        </w:rPr>
        <w:t>;</w:t>
      </w:r>
      <w:r w:rsidR="00F36B0D">
        <w:rPr>
          <w:sz w:val="24"/>
          <w:szCs w:val="24"/>
        </w:rPr>
        <w:t xml:space="preserve"> </w:t>
      </w:r>
      <w:r w:rsidR="00DC41BF">
        <w:rPr>
          <w:sz w:val="24"/>
          <w:szCs w:val="24"/>
        </w:rPr>
        <w:t>academic career guidance;</w:t>
      </w:r>
      <w:r w:rsidR="00B9543C">
        <w:rPr>
          <w:sz w:val="24"/>
          <w:szCs w:val="24"/>
        </w:rPr>
        <w:t xml:space="preserve"> and </w:t>
      </w:r>
      <w:r w:rsidR="00335063" w:rsidRPr="00B9543C">
        <w:rPr>
          <w:sz w:val="24"/>
          <w:szCs w:val="24"/>
        </w:rPr>
        <w:t>psychosocial support</w:t>
      </w:r>
      <w:r w:rsidR="00A45A43" w:rsidRPr="00B9543C">
        <w:rPr>
          <w:sz w:val="24"/>
          <w:szCs w:val="24"/>
        </w:rPr>
        <w:t xml:space="preserve">. </w:t>
      </w:r>
    </w:p>
    <w:p w:rsidR="00EA6248" w:rsidRDefault="00EA6248" w:rsidP="00EA6248">
      <w:pPr>
        <w:ind w:left="720"/>
        <w:rPr>
          <w:sz w:val="24"/>
          <w:szCs w:val="24"/>
        </w:rPr>
      </w:pPr>
    </w:p>
    <w:p w:rsidR="00F36B0D" w:rsidRPr="00854635" w:rsidRDefault="002F2D87" w:rsidP="00871269">
      <w:pPr>
        <w:numPr>
          <w:ilvl w:val="0"/>
          <w:numId w:val="24"/>
        </w:numPr>
        <w:rPr>
          <w:sz w:val="24"/>
          <w:szCs w:val="24"/>
        </w:rPr>
      </w:pPr>
      <w:r>
        <w:rPr>
          <w:sz w:val="24"/>
          <w:szCs w:val="24"/>
        </w:rPr>
        <w:t>T</w:t>
      </w:r>
      <w:r w:rsidR="00854635" w:rsidRPr="00854635">
        <w:rPr>
          <w:sz w:val="24"/>
          <w:szCs w:val="24"/>
        </w:rPr>
        <w:t xml:space="preserve">he traditional model of one-on-one mentoring may not be effective for each faculty member and a team approach to mentoring may be </w:t>
      </w:r>
      <w:r w:rsidR="00EA6248">
        <w:rPr>
          <w:sz w:val="24"/>
          <w:szCs w:val="24"/>
        </w:rPr>
        <w:t>more effective</w:t>
      </w:r>
      <w:r w:rsidR="00854635" w:rsidRPr="00854635">
        <w:rPr>
          <w:sz w:val="24"/>
          <w:szCs w:val="24"/>
        </w:rPr>
        <w:t xml:space="preserve">. </w:t>
      </w:r>
      <w:r w:rsidR="00F36B0D" w:rsidRPr="00854635">
        <w:rPr>
          <w:sz w:val="24"/>
          <w:szCs w:val="24"/>
        </w:rPr>
        <w:t>Successful junior faculty often learn to rely on different mentors</w:t>
      </w:r>
      <w:r w:rsidR="0013759E">
        <w:rPr>
          <w:sz w:val="24"/>
          <w:szCs w:val="24"/>
        </w:rPr>
        <w:t>,</w:t>
      </w:r>
      <w:r w:rsidR="00F36B0D" w:rsidRPr="00854635">
        <w:rPr>
          <w:sz w:val="24"/>
          <w:szCs w:val="24"/>
        </w:rPr>
        <w:t xml:space="preserve"> </w:t>
      </w:r>
      <w:r w:rsidR="0013759E">
        <w:rPr>
          <w:sz w:val="24"/>
          <w:szCs w:val="24"/>
        </w:rPr>
        <w:t>including</w:t>
      </w:r>
      <w:r w:rsidR="00F36B0D" w:rsidRPr="00854635">
        <w:rPr>
          <w:sz w:val="24"/>
          <w:szCs w:val="24"/>
        </w:rPr>
        <w:t xml:space="preserve"> peers</w:t>
      </w:r>
      <w:r w:rsidR="0013759E">
        <w:rPr>
          <w:sz w:val="24"/>
          <w:szCs w:val="24"/>
        </w:rPr>
        <w:t xml:space="preserve"> </w:t>
      </w:r>
      <w:r w:rsidR="0013759E" w:rsidRPr="0081750C">
        <w:rPr>
          <w:sz w:val="24"/>
          <w:szCs w:val="24"/>
          <w:vertAlign w:val="superscript"/>
        </w:rPr>
        <w:t>1</w:t>
      </w:r>
      <w:r w:rsidR="0013759E">
        <w:rPr>
          <w:sz w:val="24"/>
          <w:szCs w:val="24"/>
          <w:vertAlign w:val="superscript"/>
        </w:rPr>
        <w:t>4-15</w:t>
      </w:r>
      <w:r w:rsidR="0013759E">
        <w:rPr>
          <w:sz w:val="24"/>
          <w:szCs w:val="24"/>
        </w:rPr>
        <w:t xml:space="preserve">, </w:t>
      </w:r>
      <w:r w:rsidR="00F36B0D" w:rsidRPr="00854635">
        <w:rPr>
          <w:sz w:val="24"/>
          <w:szCs w:val="24"/>
        </w:rPr>
        <w:t>for each of these components</w:t>
      </w:r>
      <w:r w:rsidR="00854635">
        <w:rPr>
          <w:sz w:val="24"/>
          <w:szCs w:val="24"/>
        </w:rPr>
        <w:t xml:space="preserve"> of the mentoring plan listed above</w:t>
      </w:r>
      <w:r w:rsidR="00F36B0D" w:rsidRPr="00854635">
        <w:rPr>
          <w:sz w:val="24"/>
          <w:szCs w:val="24"/>
        </w:rPr>
        <w:t xml:space="preserve">, i.e., they use a team of mentors rather than an individual mentor. </w:t>
      </w:r>
      <w:r w:rsidR="007A09C4" w:rsidRPr="00997770">
        <w:rPr>
          <w:sz w:val="24"/>
          <w:szCs w:val="24"/>
        </w:rPr>
        <w:t>Typically th</w:t>
      </w:r>
      <w:r w:rsidR="00890486" w:rsidRPr="00997770">
        <w:rPr>
          <w:sz w:val="24"/>
          <w:szCs w:val="24"/>
        </w:rPr>
        <w:t>is</w:t>
      </w:r>
      <w:r w:rsidR="006D3650" w:rsidRPr="00997770">
        <w:rPr>
          <w:sz w:val="24"/>
          <w:szCs w:val="24"/>
        </w:rPr>
        <w:t xml:space="preserve"> team would consist of a </w:t>
      </w:r>
      <w:r w:rsidR="00890486" w:rsidRPr="00997770">
        <w:rPr>
          <w:sz w:val="24"/>
          <w:szCs w:val="24"/>
          <w:u w:val="single"/>
        </w:rPr>
        <w:t>scholarly mentor</w:t>
      </w:r>
      <w:r w:rsidR="00890486" w:rsidRPr="00997770">
        <w:rPr>
          <w:sz w:val="24"/>
          <w:szCs w:val="24"/>
        </w:rPr>
        <w:t xml:space="preserve"> who is an expert in the scientific or scholarly </w:t>
      </w:r>
      <w:r w:rsidR="007A09C4" w:rsidRPr="00997770">
        <w:rPr>
          <w:sz w:val="24"/>
          <w:szCs w:val="24"/>
        </w:rPr>
        <w:t>area</w:t>
      </w:r>
      <w:r w:rsidR="00890486" w:rsidRPr="00997770">
        <w:rPr>
          <w:sz w:val="24"/>
          <w:szCs w:val="24"/>
        </w:rPr>
        <w:t xml:space="preserve"> of the mentee and a </w:t>
      </w:r>
      <w:r w:rsidR="006D3650" w:rsidRPr="00997770">
        <w:rPr>
          <w:sz w:val="24"/>
          <w:szCs w:val="24"/>
          <w:u w:val="single"/>
        </w:rPr>
        <w:t>career mentor</w:t>
      </w:r>
      <w:r w:rsidR="006D3650" w:rsidRPr="00997770">
        <w:rPr>
          <w:sz w:val="24"/>
          <w:szCs w:val="24"/>
        </w:rPr>
        <w:t xml:space="preserve"> who is a senior faculty member who provides career guidance and support </w:t>
      </w:r>
      <w:r w:rsidR="006D3650" w:rsidRPr="00997770">
        <w:rPr>
          <w:sz w:val="24"/>
          <w:szCs w:val="24"/>
          <w:vertAlign w:val="superscript"/>
        </w:rPr>
        <w:t>16</w:t>
      </w:r>
      <w:r w:rsidR="006D3650" w:rsidRPr="00997770">
        <w:rPr>
          <w:sz w:val="24"/>
          <w:szCs w:val="24"/>
        </w:rPr>
        <w:t xml:space="preserve">.  </w:t>
      </w:r>
      <w:r w:rsidR="00890486" w:rsidRPr="00997770">
        <w:rPr>
          <w:sz w:val="24"/>
          <w:szCs w:val="24"/>
        </w:rPr>
        <w:t>The</w:t>
      </w:r>
      <w:r>
        <w:rPr>
          <w:sz w:val="24"/>
          <w:szCs w:val="24"/>
        </w:rPr>
        <w:t>se different roles can often</w:t>
      </w:r>
      <w:r w:rsidR="00890486" w:rsidRPr="00997770">
        <w:rPr>
          <w:sz w:val="24"/>
          <w:szCs w:val="24"/>
        </w:rPr>
        <w:t xml:space="preserve"> be performed effectively by one mentor.</w:t>
      </w:r>
      <w:r w:rsidR="006D3650">
        <w:rPr>
          <w:sz w:val="24"/>
          <w:szCs w:val="24"/>
        </w:rPr>
        <w:t xml:space="preserve"> </w:t>
      </w:r>
      <w:r w:rsidR="00F36B0D" w:rsidRPr="00854635">
        <w:rPr>
          <w:sz w:val="24"/>
          <w:szCs w:val="24"/>
        </w:rPr>
        <w:t xml:space="preserve">Developing </w:t>
      </w:r>
      <w:r w:rsidR="00890486">
        <w:rPr>
          <w:sz w:val="24"/>
          <w:szCs w:val="24"/>
        </w:rPr>
        <w:t>a mentoring</w:t>
      </w:r>
      <w:r w:rsidR="00890486" w:rsidRPr="00854635">
        <w:rPr>
          <w:sz w:val="24"/>
          <w:szCs w:val="24"/>
        </w:rPr>
        <w:t xml:space="preserve"> </w:t>
      </w:r>
      <w:r w:rsidR="00F36B0D" w:rsidRPr="00854635">
        <w:rPr>
          <w:sz w:val="24"/>
          <w:szCs w:val="24"/>
        </w:rPr>
        <w:t>team for a faculty member may take time and trial and error. The</w:t>
      </w:r>
      <w:r>
        <w:rPr>
          <w:sz w:val="24"/>
          <w:szCs w:val="24"/>
        </w:rPr>
        <w:t xml:space="preserve"> lead</w:t>
      </w:r>
      <w:r w:rsidR="00F36B0D" w:rsidRPr="00854635">
        <w:rPr>
          <w:sz w:val="24"/>
          <w:szCs w:val="24"/>
        </w:rPr>
        <w:t xml:space="preserve"> mentor</w:t>
      </w:r>
      <w:r w:rsidR="00926094">
        <w:rPr>
          <w:sz w:val="24"/>
          <w:szCs w:val="24"/>
        </w:rPr>
        <w:t xml:space="preserve">, mentoring </w:t>
      </w:r>
      <w:r>
        <w:rPr>
          <w:sz w:val="24"/>
          <w:szCs w:val="24"/>
        </w:rPr>
        <w:t>champion</w:t>
      </w:r>
      <w:r w:rsidR="00926094">
        <w:rPr>
          <w:sz w:val="24"/>
          <w:szCs w:val="24"/>
        </w:rPr>
        <w:t>,</w:t>
      </w:r>
      <w:r w:rsidR="00F36B0D" w:rsidRPr="00854635">
        <w:rPr>
          <w:sz w:val="24"/>
          <w:szCs w:val="24"/>
        </w:rPr>
        <w:t xml:space="preserve"> and the Department Chair will have important roles in helping the mentee develop an effective mentoring team. </w:t>
      </w:r>
    </w:p>
    <w:p w:rsidR="00F36B0D" w:rsidRDefault="00F36B0D" w:rsidP="00F36B0D">
      <w:pPr>
        <w:ind w:left="720"/>
        <w:rPr>
          <w:sz w:val="24"/>
          <w:szCs w:val="24"/>
        </w:rPr>
      </w:pPr>
    </w:p>
    <w:p w:rsidR="00854635" w:rsidRDefault="00FD3E0B" w:rsidP="00871269">
      <w:pPr>
        <w:numPr>
          <w:ilvl w:val="0"/>
          <w:numId w:val="24"/>
        </w:numPr>
        <w:rPr>
          <w:sz w:val="24"/>
          <w:szCs w:val="24"/>
        </w:rPr>
      </w:pPr>
      <w:r w:rsidRPr="00997770">
        <w:rPr>
          <w:sz w:val="24"/>
          <w:szCs w:val="24"/>
        </w:rPr>
        <w:t>Regardless</w:t>
      </w:r>
      <w:r w:rsidR="001A0A62" w:rsidRPr="00997770">
        <w:rPr>
          <w:sz w:val="24"/>
          <w:szCs w:val="24"/>
        </w:rPr>
        <w:t xml:space="preserve"> of whether the mentee has a single mentor or a team of mentors, one mentor</w:t>
      </w:r>
      <w:r w:rsidR="00F27800" w:rsidRPr="00997770">
        <w:rPr>
          <w:sz w:val="24"/>
          <w:szCs w:val="24"/>
        </w:rPr>
        <w:t xml:space="preserve"> </w:t>
      </w:r>
      <w:r w:rsidR="001A0A62" w:rsidRPr="00997770">
        <w:rPr>
          <w:sz w:val="24"/>
          <w:szCs w:val="24"/>
        </w:rPr>
        <w:t>should be the lead mentor</w:t>
      </w:r>
      <w:r w:rsidR="00E13B6A" w:rsidRPr="00997770">
        <w:rPr>
          <w:sz w:val="24"/>
          <w:szCs w:val="24"/>
        </w:rPr>
        <w:t>.</w:t>
      </w:r>
      <w:r w:rsidR="00E13B6A" w:rsidRPr="00F36B0D">
        <w:rPr>
          <w:sz w:val="24"/>
          <w:szCs w:val="24"/>
        </w:rPr>
        <w:t xml:space="preserve"> </w:t>
      </w:r>
    </w:p>
    <w:p w:rsidR="00C552FE" w:rsidRDefault="00C552FE" w:rsidP="00C552FE">
      <w:pPr>
        <w:rPr>
          <w:sz w:val="24"/>
          <w:szCs w:val="24"/>
        </w:rPr>
      </w:pPr>
    </w:p>
    <w:p w:rsidR="00C552FE" w:rsidRPr="000E3C3D" w:rsidRDefault="00C552FE" w:rsidP="00871269">
      <w:pPr>
        <w:numPr>
          <w:ilvl w:val="0"/>
          <w:numId w:val="24"/>
        </w:numPr>
        <w:rPr>
          <w:sz w:val="24"/>
          <w:szCs w:val="24"/>
        </w:rPr>
      </w:pPr>
      <w:r w:rsidRPr="000E3C3D">
        <w:rPr>
          <w:sz w:val="24"/>
          <w:szCs w:val="24"/>
        </w:rPr>
        <w:t xml:space="preserve">At MUSC, we strive to create an academic healthcare community where every member is respected and valued.  We believe in the strength of a diverse and inclusive workforce, where differences provide us the unique ability to </w:t>
      </w:r>
      <w:r w:rsidR="000E3C3D">
        <w:rPr>
          <w:sz w:val="24"/>
          <w:szCs w:val="24"/>
        </w:rPr>
        <w:t>positively impact</w:t>
      </w:r>
      <w:r w:rsidRPr="000E3C3D">
        <w:rPr>
          <w:sz w:val="24"/>
          <w:szCs w:val="24"/>
        </w:rPr>
        <w:t xml:space="preserve"> patient care, research and education.</w:t>
      </w:r>
      <w:r w:rsidR="000E3C3D">
        <w:rPr>
          <w:sz w:val="24"/>
          <w:szCs w:val="24"/>
        </w:rPr>
        <w:t xml:space="preserve">  In designing and implementing department mentoring plans, it is very important that the plan </w:t>
      </w:r>
      <w:r w:rsidR="000E3C3D" w:rsidRPr="000E3C3D">
        <w:rPr>
          <w:kern w:val="0"/>
          <w:sz w:val="24"/>
          <w:szCs w:val="24"/>
        </w:rPr>
        <w:t>includes effective mentoring approaches that take into account the background, strengths, and needs of each mentee to help enhance the chances of academic success.</w:t>
      </w:r>
      <w:r w:rsidR="00871269">
        <w:rPr>
          <w:kern w:val="0"/>
          <w:sz w:val="24"/>
          <w:szCs w:val="24"/>
        </w:rPr>
        <w:t xml:space="preserve"> </w:t>
      </w:r>
      <w:r w:rsidR="00871269" w:rsidRPr="00871269">
        <w:rPr>
          <w:kern w:val="0"/>
          <w:sz w:val="24"/>
          <w:szCs w:val="24"/>
          <w:vertAlign w:val="superscript"/>
        </w:rPr>
        <w:t>17</w:t>
      </w:r>
    </w:p>
    <w:p w:rsidR="00EA6248" w:rsidRPr="000E3C3D" w:rsidRDefault="00EA6248" w:rsidP="00EA6248">
      <w:pPr>
        <w:ind w:left="720"/>
        <w:rPr>
          <w:sz w:val="24"/>
          <w:szCs w:val="24"/>
        </w:rPr>
      </w:pPr>
    </w:p>
    <w:p w:rsidR="005F2D2B" w:rsidRPr="00997770" w:rsidRDefault="002E1729" w:rsidP="002A24EA">
      <w:pPr>
        <w:outlineLvl w:val="0"/>
        <w:rPr>
          <w:sz w:val="24"/>
          <w:szCs w:val="24"/>
        </w:rPr>
      </w:pPr>
      <w:r w:rsidRPr="00F36B0D">
        <w:rPr>
          <w:sz w:val="24"/>
          <w:szCs w:val="24"/>
        </w:rPr>
        <w:t xml:space="preserve">To ensure that </w:t>
      </w:r>
      <w:r w:rsidR="007A09C4">
        <w:rPr>
          <w:sz w:val="24"/>
          <w:szCs w:val="24"/>
        </w:rPr>
        <w:t>each</w:t>
      </w:r>
      <w:r w:rsidR="007A09C4" w:rsidRPr="00F36B0D">
        <w:rPr>
          <w:sz w:val="24"/>
          <w:szCs w:val="24"/>
        </w:rPr>
        <w:t xml:space="preserve"> </w:t>
      </w:r>
      <w:r w:rsidRPr="00F36B0D">
        <w:rPr>
          <w:sz w:val="24"/>
          <w:szCs w:val="24"/>
        </w:rPr>
        <w:t>mentee –</w:t>
      </w:r>
      <w:r w:rsidR="007A09C4">
        <w:rPr>
          <w:sz w:val="24"/>
          <w:szCs w:val="24"/>
        </w:rPr>
        <w:t xml:space="preserve"> </w:t>
      </w:r>
      <w:r w:rsidRPr="00F36B0D">
        <w:rPr>
          <w:sz w:val="24"/>
          <w:szCs w:val="24"/>
        </w:rPr>
        <w:t xml:space="preserve">mentor relationship is an effective one and for each party to understand their commitments to </w:t>
      </w:r>
      <w:r w:rsidR="00FF642B" w:rsidRPr="00F36B0D">
        <w:rPr>
          <w:sz w:val="24"/>
          <w:szCs w:val="24"/>
        </w:rPr>
        <w:t>that process, we recommend that a</w:t>
      </w:r>
      <w:r w:rsidR="00EB690A" w:rsidRPr="00F36B0D">
        <w:rPr>
          <w:sz w:val="24"/>
          <w:szCs w:val="24"/>
        </w:rPr>
        <w:t xml:space="preserve"> formal</w:t>
      </w:r>
      <w:r w:rsidR="00FF642B" w:rsidRPr="00F36B0D">
        <w:rPr>
          <w:sz w:val="24"/>
          <w:szCs w:val="24"/>
        </w:rPr>
        <w:t xml:space="preserve"> agreement between </w:t>
      </w:r>
      <w:r w:rsidR="00DC41BF">
        <w:rPr>
          <w:sz w:val="24"/>
          <w:szCs w:val="24"/>
        </w:rPr>
        <w:t>the m</w:t>
      </w:r>
      <w:r w:rsidR="00FF642B" w:rsidRPr="00F36B0D">
        <w:rPr>
          <w:sz w:val="24"/>
          <w:szCs w:val="24"/>
        </w:rPr>
        <w:t xml:space="preserve">entee and </w:t>
      </w:r>
      <w:r w:rsidR="007A09C4">
        <w:rPr>
          <w:sz w:val="24"/>
          <w:szCs w:val="24"/>
        </w:rPr>
        <w:t>each</w:t>
      </w:r>
      <w:r w:rsidR="00EA6248">
        <w:rPr>
          <w:sz w:val="24"/>
          <w:szCs w:val="24"/>
        </w:rPr>
        <w:t xml:space="preserve"> </w:t>
      </w:r>
      <w:r w:rsidR="00DC41BF">
        <w:rPr>
          <w:sz w:val="24"/>
          <w:szCs w:val="24"/>
        </w:rPr>
        <w:t>m</w:t>
      </w:r>
      <w:r w:rsidR="00FF642B" w:rsidRPr="00F36B0D">
        <w:rPr>
          <w:sz w:val="24"/>
          <w:szCs w:val="24"/>
        </w:rPr>
        <w:t xml:space="preserve">entor should be reached that describes how they will work together and collaborate on the development of a mentoring plan. Two examples of this type of </w:t>
      </w:r>
      <w:r w:rsidR="00EB690A" w:rsidRPr="00F36B0D">
        <w:rPr>
          <w:sz w:val="24"/>
          <w:szCs w:val="24"/>
        </w:rPr>
        <w:t>agreement</w:t>
      </w:r>
      <w:r w:rsidR="00FF642B" w:rsidRPr="00F36B0D">
        <w:rPr>
          <w:sz w:val="24"/>
          <w:szCs w:val="24"/>
        </w:rPr>
        <w:t xml:space="preserve"> are included in appendix</w:t>
      </w:r>
      <w:r w:rsidR="00BC3394" w:rsidRPr="00F36B0D">
        <w:rPr>
          <w:sz w:val="24"/>
          <w:szCs w:val="24"/>
        </w:rPr>
        <w:t xml:space="preserve"> </w:t>
      </w:r>
      <w:r w:rsidR="0013759E">
        <w:rPr>
          <w:sz w:val="24"/>
          <w:szCs w:val="24"/>
        </w:rPr>
        <w:t>2</w:t>
      </w:r>
      <w:r w:rsidR="00FF642B" w:rsidRPr="00F36B0D">
        <w:rPr>
          <w:sz w:val="24"/>
          <w:szCs w:val="24"/>
        </w:rPr>
        <w:t xml:space="preserve">. </w:t>
      </w:r>
      <w:r w:rsidR="00F27800">
        <w:rPr>
          <w:sz w:val="24"/>
          <w:szCs w:val="24"/>
        </w:rPr>
        <w:t xml:space="preserve"> </w:t>
      </w:r>
      <w:r w:rsidR="00F27800" w:rsidRPr="00997770">
        <w:rPr>
          <w:sz w:val="24"/>
          <w:szCs w:val="24"/>
        </w:rPr>
        <w:t xml:space="preserve">Meetings between the mentee and </w:t>
      </w:r>
      <w:r w:rsidR="007A09C4" w:rsidRPr="00997770">
        <w:rPr>
          <w:sz w:val="24"/>
          <w:szCs w:val="24"/>
        </w:rPr>
        <w:t>the career mentor</w:t>
      </w:r>
      <w:r w:rsidR="00F27800" w:rsidRPr="00997770">
        <w:rPr>
          <w:sz w:val="24"/>
          <w:szCs w:val="24"/>
        </w:rPr>
        <w:t xml:space="preserve"> should occur at least twice per year to review the mentee’s </w:t>
      </w:r>
      <w:r w:rsidR="00890486" w:rsidRPr="00997770">
        <w:rPr>
          <w:sz w:val="24"/>
          <w:szCs w:val="24"/>
        </w:rPr>
        <w:t xml:space="preserve">updated </w:t>
      </w:r>
      <w:r w:rsidR="00F27800" w:rsidRPr="00997770">
        <w:rPr>
          <w:sz w:val="24"/>
          <w:szCs w:val="24"/>
        </w:rPr>
        <w:t xml:space="preserve">curriculum vitae and </w:t>
      </w:r>
      <w:r w:rsidR="002F2D87">
        <w:rPr>
          <w:sz w:val="24"/>
          <w:szCs w:val="24"/>
        </w:rPr>
        <w:t xml:space="preserve">Individual </w:t>
      </w:r>
      <w:r w:rsidR="00F27800" w:rsidRPr="00997770">
        <w:rPr>
          <w:sz w:val="24"/>
          <w:szCs w:val="24"/>
        </w:rPr>
        <w:t>Development Plan (</w:t>
      </w:r>
      <w:r w:rsidR="002F2D87">
        <w:rPr>
          <w:sz w:val="24"/>
          <w:szCs w:val="24"/>
        </w:rPr>
        <w:t>I</w:t>
      </w:r>
      <w:r w:rsidR="00F27800" w:rsidRPr="00997770">
        <w:rPr>
          <w:sz w:val="24"/>
          <w:szCs w:val="24"/>
        </w:rPr>
        <w:t xml:space="preserve">DP). </w:t>
      </w:r>
      <w:r w:rsidR="00890486" w:rsidRPr="00997770">
        <w:rPr>
          <w:sz w:val="24"/>
          <w:szCs w:val="24"/>
        </w:rPr>
        <w:t xml:space="preserve"> An example of a</w:t>
      </w:r>
      <w:r w:rsidR="002F2D87">
        <w:rPr>
          <w:sz w:val="24"/>
          <w:szCs w:val="24"/>
        </w:rPr>
        <w:t>n</w:t>
      </w:r>
      <w:r w:rsidR="00890486" w:rsidRPr="00997770">
        <w:rPr>
          <w:sz w:val="24"/>
          <w:szCs w:val="24"/>
        </w:rPr>
        <w:t xml:space="preserve"> </w:t>
      </w:r>
      <w:r w:rsidR="002F2D87">
        <w:rPr>
          <w:sz w:val="24"/>
          <w:szCs w:val="24"/>
        </w:rPr>
        <w:t>I</w:t>
      </w:r>
      <w:r w:rsidR="00890486" w:rsidRPr="00997770">
        <w:rPr>
          <w:sz w:val="24"/>
          <w:szCs w:val="24"/>
        </w:rPr>
        <w:t xml:space="preserve">DP is provided in appendix 3. </w:t>
      </w:r>
      <w:r w:rsidR="007A09C4" w:rsidRPr="00997770">
        <w:rPr>
          <w:sz w:val="24"/>
          <w:szCs w:val="24"/>
        </w:rPr>
        <w:t>The frequency of meetings between the mentee and the s</w:t>
      </w:r>
      <w:r w:rsidR="00890486" w:rsidRPr="00997770">
        <w:rPr>
          <w:sz w:val="24"/>
          <w:szCs w:val="24"/>
        </w:rPr>
        <w:t>cholarly mentor</w:t>
      </w:r>
      <w:r w:rsidR="007A09C4" w:rsidRPr="00997770">
        <w:rPr>
          <w:sz w:val="24"/>
          <w:szCs w:val="24"/>
        </w:rPr>
        <w:t xml:space="preserve"> </w:t>
      </w:r>
      <w:r w:rsidR="002F2D87">
        <w:rPr>
          <w:sz w:val="24"/>
          <w:szCs w:val="24"/>
        </w:rPr>
        <w:t xml:space="preserve">should be at least once per month </w:t>
      </w:r>
      <w:r w:rsidR="007A09C4" w:rsidRPr="00997770">
        <w:rPr>
          <w:sz w:val="24"/>
          <w:szCs w:val="24"/>
        </w:rPr>
        <w:t xml:space="preserve">to discuss the progress of research or scholarly activities, grant and manuscript preparations, facilitating networking, </w:t>
      </w:r>
      <w:r w:rsidR="00AE4780" w:rsidRPr="00997770">
        <w:rPr>
          <w:sz w:val="24"/>
          <w:szCs w:val="24"/>
        </w:rPr>
        <w:t xml:space="preserve">provide guidance on coursework and training opportunities. </w:t>
      </w:r>
    </w:p>
    <w:p w:rsidR="00AE4780" w:rsidRPr="008B5612" w:rsidRDefault="00AE4780" w:rsidP="002A24EA">
      <w:pPr>
        <w:outlineLvl w:val="0"/>
        <w:rPr>
          <w:b/>
          <w:i/>
          <w:sz w:val="24"/>
          <w:szCs w:val="24"/>
        </w:rPr>
      </w:pPr>
    </w:p>
    <w:p w:rsidR="00890486" w:rsidRDefault="00890486" w:rsidP="002A24EA">
      <w:pPr>
        <w:outlineLvl w:val="0"/>
        <w:rPr>
          <w:sz w:val="24"/>
          <w:szCs w:val="24"/>
        </w:rPr>
      </w:pPr>
    </w:p>
    <w:p w:rsidR="00A54CC8" w:rsidRDefault="00A54CC8" w:rsidP="002A24EA">
      <w:pPr>
        <w:outlineLvl w:val="0"/>
        <w:rPr>
          <w:b/>
          <w:sz w:val="28"/>
          <w:szCs w:val="28"/>
        </w:rPr>
      </w:pPr>
      <w:r w:rsidRPr="00A54CC8">
        <w:rPr>
          <w:b/>
          <w:sz w:val="28"/>
          <w:szCs w:val="28"/>
        </w:rPr>
        <w:t xml:space="preserve">2.8 </w:t>
      </w:r>
      <w:r w:rsidR="00FF642B" w:rsidRPr="00A54CC8">
        <w:rPr>
          <w:b/>
          <w:sz w:val="28"/>
          <w:szCs w:val="28"/>
        </w:rPr>
        <w:t xml:space="preserve">  Developing</w:t>
      </w:r>
      <w:r w:rsidR="00F7723C" w:rsidRPr="00A54CC8">
        <w:rPr>
          <w:b/>
          <w:sz w:val="28"/>
          <w:szCs w:val="28"/>
        </w:rPr>
        <w:t>, Training</w:t>
      </w:r>
      <w:r w:rsidR="00FF642B" w:rsidRPr="00A54CC8">
        <w:rPr>
          <w:b/>
          <w:sz w:val="28"/>
          <w:szCs w:val="28"/>
        </w:rPr>
        <w:t xml:space="preserve"> and Rewarding Mentors</w:t>
      </w:r>
      <w:r w:rsidR="00F7723C" w:rsidRPr="00A54CC8">
        <w:rPr>
          <w:b/>
          <w:sz w:val="28"/>
          <w:szCs w:val="28"/>
        </w:rPr>
        <w:t xml:space="preserve"> </w:t>
      </w:r>
      <w:r w:rsidR="00FF642B" w:rsidRPr="00A54CC8">
        <w:rPr>
          <w:b/>
          <w:sz w:val="28"/>
          <w:szCs w:val="28"/>
        </w:rPr>
        <w:t xml:space="preserve">Within </w:t>
      </w:r>
      <w:r>
        <w:rPr>
          <w:b/>
          <w:sz w:val="28"/>
          <w:szCs w:val="28"/>
        </w:rPr>
        <w:t>the</w:t>
      </w:r>
    </w:p>
    <w:p w:rsidR="00FF642B" w:rsidRPr="00A54CC8" w:rsidRDefault="00A54CC8" w:rsidP="003C6019">
      <w:pPr>
        <w:rPr>
          <w:b/>
          <w:sz w:val="28"/>
          <w:szCs w:val="28"/>
        </w:rPr>
      </w:pPr>
      <w:r>
        <w:rPr>
          <w:b/>
          <w:sz w:val="28"/>
          <w:szCs w:val="28"/>
        </w:rPr>
        <w:t xml:space="preserve">        </w:t>
      </w:r>
      <w:r w:rsidR="000F7A54">
        <w:rPr>
          <w:b/>
          <w:sz w:val="28"/>
          <w:szCs w:val="28"/>
        </w:rPr>
        <w:t>Department</w:t>
      </w:r>
    </w:p>
    <w:p w:rsidR="00E13B6A" w:rsidRDefault="00E13B6A" w:rsidP="003C6019">
      <w:pPr>
        <w:rPr>
          <w:sz w:val="24"/>
          <w:szCs w:val="24"/>
        </w:rPr>
      </w:pPr>
    </w:p>
    <w:p w:rsidR="00A45A43" w:rsidRPr="00971A7F" w:rsidRDefault="005F2D2B" w:rsidP="003C6019">
      <w:pPr>
        <w:widowControl/>
        <w:overflowPunct/>
        <w:rPr>
          <w:sz w:val="24"/>
          <w:szCs w:val="24"/>
        </w:rPr>
      </w:pPr>
      <w:r>
        <w:rPr>
          <w:sz w:val="24"/>
          <w:szCs w:val="24"/>
        </w:rPr>
        <w:t xml:space="preserve">Mentoring should be part of each faculty member’s </w:t>
      </w:r>
      <w:r w:rsidR="00813C55">
        <w:rPr>
          <w:sz w:val="24"/>
          <w:szCs w:val="24"/>
        </w:rPr>
        <w:t>Department</w:t>
      </w:r>
      <w:r>
        <w:rPr>
          <w:sz w:val="24"/>
          <w:szCs w:val="24"/>
        </w:rPr>
        <w:t xml:space="preserve">al and academic responsibilities. </w:t>
      </w:r>
      <w:r w:rsidR="008E659B">
        <w:rPr>
          <w:sz w:val="24"/>
          <w:szCs w:val="24"/>
        </w:rPr>
        <w:t>Mentoring</w:t>
      </w:r>
      <w:r w:rsidR="00735F82">
        <w:rPr>
          <w:sz w:val="24"/>
          <w:szCs w:val="24"/>
        </w:rPr>
        <w:t xml:space="preserve"> is professionally s</w:t>
      </w:r>
      <w:r w:rsidR="00735F82" w:rsidRPr="00735F82">
        <w:rPr>
          <w:sz w:val="24"/>
          <w:szCs w:val="24"/>
        </w:rPr>
        <w:t>timulating</w:t>
      </w:r>
      <w:r w:rsidR="00DC41BF">
        <w:rPr>
          <w:sz w:val="24"/>
          <w:szCs w:val="24"/>
        </w:rPr>
        <w:t xml:space="preserve"> and</w:t>
      </w:r>
      <w:r w:rsidR="00735F82">
        <w:rPr>
          <w:sz w:val="24"/>
          <w:szCs w:val="24"/>
        </w:rPr>
        <w:t xml:space="preserve"> personally s</w:t>
      </w:r>
      <w:r w:rsidR="00735F82" w:rsidRPr="00735F82">
        <w:rPr>
          <w:sz w:val="24"/>
          <w:szCs w:val="24"/>
        </w:rPr>
        <w:t xml:space="preserve">atisfying, </w:t>
      </w:r>
      <w:r w:rsidR="00735F82">
        <w:rPr>
          <w:sz w:val="24"/>
          <w:szCs w:val="24"/>
        </w:rPr>
        <w:t>and</w:t>
      </w:r>
      <w:r w:rsidR="00DC41BF">
        <w:rPr>
          <w:sz w:val="24"/>
          <w:szCs w:val="24"/>
        </w:rPr>
        <w:t xml:space="preserve"> is</w:t>
      </w:r>
      <w:r w:rsidR="00735F82">
        <w:rPr>
          <w:sz w:val="24"/>
          <w:szCs w:val="24"/>
        </w:rPr>
        <w:t xml:space="preserve"> a way of giving back to the profession. </w:t>
      </w:r>
      <w:r w:rsidR="00A45A43">
        <w:rPr>
          <w:kern w:val="0"/>
          <w:sz w:val="24"/>
          <w:szCs w:val="24"/>
        </w:rPr>
        <w:t xml:space="preserve">There </w:t>
      </w:r>
      <w:r w:rsidR="00C11773">
        <w:rPr>
          <w:kern w:val="0"/>
          <w:sz w:val="24"/>
          <w:szCs w:val="24"/>
        </w:rPr>
        <w:t xml:space="preserve">is a continuum in mentoring from teaching and advising students and trainees to assisting faculty colleagues with research and career development, </w:t>
      </w:r>
      <w:r w:rsidR="00A45A43">
        <w:rPr>
          <w:kern w:val="0"/>
          <w:sz w:val="24"/>
          <w:szCs w:val="24"/>
        </w:rPr>
        <w:t xml:space="preserve">often across </w:t>
      </w:r>
      <w:r w:rsidR="00DC41BF">
        <w:rPr>
          <w:kern w:val="0"/>
          <w:sz w:val="24"/>
          <w:szCs w:val="24"/>
        </w:rPr>
        <w:t>c</w:t>
      </w:r>
      <w:r w:rsidR="00A45A43">
        <w:rPr>
          <w:kern w:val="0"/>
          <w:sz w:val="24"/>
          <w:szCs w:val="24"/>
        </w:rPr>
        <w:t xml:space="preserve">ollege or </w:t>
      </w:r>
      <w:r w:rsidR="00DC41BF">
        <w:rPr>
          <w:kern w:val="0"/>
          <w:sz w:val="24"/>
          <w:szCs w:val="24"/>
        </w:rPr>
        <w:t>d</w:t>
      </w:r>
      <w:r w:rsidR="000F7A54">
        <w:rPr>
          <w:kern w:val="0"/>
          <w:sz w:val="24"/>
          <w:szCs w:val="24"/>
        </w:rPr>
        <w:t>epartment</w:t>
      </w:r>
      <w:r w:rsidR="00A45A43">
        <w:rPr>
          <w:kern w:val="0"/>
          <w:sz w:val="24"/>
          <w:szCs w:val="24"/>
        </w:rPr>
        <w:t xml:space="preserve">al lines.  These </w:t>
      </w:r>
      <w:r w:rsidR="00C11773">
        <w:rPr>
          <w:kern w:val="0"/>
          <w:sz w:val="24"/>
          <w:szCs w:val="24"/>
        </w:rPr>
        <w:t xml:space="preserve">mentoring </w:t>
      </w:r>
      <w:r w:rsidR="00A45A43">
        <w:rPr>
          <w:kern w:val="0"/>
          <w:sz w:val="24"/>
          <w:szCs w:val="24"/>
        </w:rPr>
        <w:t xml:space="preserve">relationships are critical and </w:t>
      </w:r>
      <w:r w:rsidR="00DC41BF">
        <w:rPr>
          <w:kern w:val="0"/>
          <w:sz w:val="24"/>
          <w:szCs w:val="24"/>
        </w:rPr>
        <w:t xml:space="preserve">are </w:t>
      </w:r>
      <w:r w:rsidR="00A45A43">
        <w:rPr>
          <w:kern w:val="0"/>
          <w:sz w:val="24"/>
          <w:szCs w:val="24"/>
        </w:rPr>
        <w:t>part of the fabric of an academic institution</w:t>
      </w:r>
      <w:r w:rsidR="000F7A54">
        <w:rPr>
          <w:kern w:val="0"/>
          <w:sz w:val="24"/>
          <w:szCs w:val="24"/>
        </w:rPr>
        <w:t>. While this document focuses on faculty development, it is important for all faculty to mentor students and trainees.  In this regard, t</w:t>
      </w:r>
      <w:r w:rsidR="00A45A43" w:rsidRPr="00971A7F">
        <w:rPr>
          <w:sz w:val="24"/>
          <w:szCs w:val="24"/>
        </w:rPr>
        <w:t xml:space="preserve">he College of Graduate Studies </w:t>
      </w:r>
      <w:r w:rsidR="00F81032">
        <w:rPr>
          <w:sz w:val="24"/>
          <w:szCs w:val="24"/>
        </w:rPr>
        <w:t>requires</w:t>
      </w:r>
      <w:r w:rsidR="00A45A43" w:rsidRPr="00971A7F">
        <w:rPr>
          <w:sz w:val="24"/>
          <w:szCs w:val="24"/>
        </w:rPr>
        <w:t xml:space="preserve"> all new faculty interested in training graduate students or postdoctoral fel</w:t>
      </w:r>
      <w:r w:rsidR="00F81032">
        <w:rPr>
          <w:sz w:val="24"/>
          <w:szCs w:val="24"/>
        </w:rPr>
        <w:t>lows to become a member of the C</w:t>
      </w:r>
      <w:r w:rsidR="00A45A43" w:rsidRPr="00971A7F">
        <w:rPr>
          <w:sz w:val="24"/>
          <w:szCs w:val="24"/>
        </w:rPr>
        <w:t>ollege’s faculty.  The information for applying for membership can be found at</w:t>
      </w:r>
      <w:r w:rsidR="004126E4">
        <w:rPr>
          <w:sz w:val="24"/>
          <w:szCs w:val="24"/>
        </w:rPr>
        <w:t xml:space="preserve"> </w:t>
      </w:r>
      <w:hyperlink r:id="rId10" w:history="1">
        <w:r w:rsidR="004126E4" w:rsidRPr="004126E4">
          <w:rPr>
            <w:color w:val="0000E9"/>
            <w:kern w:val="0"/>
            <w:sz w:val="24"/>
            <w:szCs w:val="24"/>
            <w:u w:val="single" w:color="0000E9"/>
          </w:rPr>
          <w:t>https://academicdepartments.musc.edu/grad/faculty_resources/index.htm</w:t>
        </w:r>
      </w:hyperlink>
      <w:r w:rsidR="004126E4" w:rsidRPr="004126E4">
        <w:rPr>
          <w:kern w:val="0"/>
          <w:sz w:val="24"/>
          <w:szCs w:val="24"/>
        </w:rPr>
        <w:t>.</w:t>
      </w:r>
    </w:p>
    <w:p w:rsidR="00C11773" w:rsidRDefault="00C11773" w:rsidP="003C6019">
      <w:pPr>
        <w:rPr>
          <w:sz w:val="24"/>
          <w:szCs w:val="24"/>
        </w:rPr>
      </w:pPr>
    </w:p>
    <w:p w:rsidR="00146122" w:rsidRDefault="00F7723C" w:rsidP="003C6019">
      <w:pPr>
        <w:rPr>
          <w:sz w:val="24"/>
          <w:szCs w:val="24"/>
        </w:rPr>
      </w:pPr>
      <w:r>
        <w:rPr>
          <w:sz w:val="24"/>
          <w:szCs w:val="24"/>
        </w:rPr>
        <w:t>While the skills required for effective mentoring come naturally to some faculty, even those mentors could benefit from mentoring training programs</w:t>
      </w:r>
      <w:r w:rsidR="0013759E">
        <w:rPr>
          <w:sz w:val="24"/>
          <w:szCs w:val="24"/>
        </w:rPr>
        <w:t xml:space="preserve"> </w:t>
      </w:r>
      <w:r w:rsidR="0013759E" w:rsidRPr="0081750C">
        <w:rPr>
          <w:sz w:val="24"/>
          <w:szCs w:val="24"/>
          <w:vertAlign w:val="superscript"/>
        </w:rPr>
        <w:t>1</w:t>
      </w:r>
      <w:r w:rsidR="0013759E">
        <w:rPr>
          <w:sz w:val="24"/>
          <w:szCs w:val="24"/>
          <w:vertAlign w:val="superscript"/>
        </w:rPr>
        <w:t>6-1</w:t>
      </w:r>
      <w:r w:rsidR="00D42E1A">
        <w:rPr>
          <w:sz w:val="24"/>
          <w:szCs w:val="24"/>
          <w:vertAlign w:val="superscript"/>
        </w:rPr>
        <w:t>9</w:t>
      </w:r>
      <w:r>
        <w:rPr>
          <w:sz w:val="24"/>
          <w:szCs w:val="24"/>
        </w:rPr>
        <w:t xml:space="preserve">. In this regard, SCTR </w:t>
      </w:r>
      <w:r w:rsidR="004126E4">
        <w:rPr>
          <w:sz w:val="24"/>
          <w:szCs w:val="24"/>
        </w:rPr>
        <w:t xml:space="preserve">is </w:t>
      </w:r>
      <w:r w:rsidR="0021702C">
        <w:rPr>
          <w:sz w:val="24"/>
          <w:szCs w:val="24"/>
        </w:rPr>
        <w:t>plan</w:t>
      </w:r>
      <w:r w:rsidR="004126E4">
        <w:rPr>
          <w:sz w:val="24"/>
          <w:szCs w:val="24"/>
        </w:rPr>
        <w:t>ning</w:t>
      </w:r>
      <w:r w:rsidR="0021702C">
        <w:rPr>
          <w:sz w:val="24"/>
          <w:szCs w:val="24"/>
        </w:rPr>
        <w:t xml:space="preserve"> to </w:t>
      </w:r>
      <w:r w:rsidR="004126E4">
        <w:rPr>
          <w:sz w:val="24"/>
          <w:szCs w:val="24"/>
        </w:rPr>
        <w:t>a bi-</w:t>
      </w:r>
      <w:r>
        <w:rPr>
          <w:sz w:val="24"/>
          <w:szCs w:val="24"/>
        </w:rPr>
        <w:t xml:space="preserve">annual mentor training program </w:t>
      </w:r>
      <w:r w:rsidR="004126E4">
        <w:rPr>
          <w:sz w:val="24"/>
          <w:szCs w:val="24"/>
        </w:rPr>
        <w:t>starting in 2016</w:t>
      </w:r>
      <w:r>
        <w:rPr>
          <w:sz w:val="24"/>
          <w:szCs w:val="24"/>
        </w:rPr>
        <w:t xml:space="preserve"> that </w:t>
      </w:r>
      <w:r w:rsidR="004126E4">
        <w:rPr>
          <w:sz w:val="24"/>
          <w:szCs w:val="24"/>
        </w:rPr>
        <w:t>will train</w:t>
      </w:r>
      <w:r>
        <w:rPr>
          <w:sz w:val="24"/>
          <w:szCs w:val="24"/>
        </w:rPr>
        <w:t xml:space="preserve"> </w:t>
      </w:r>
      <w:r w:rsidR="004126E4">
        <w:rPr>
          <w:sz w:val="24"/>
          <w:szCs w:val="24"/>
        </w:rPr>
        <w:t>faculty at all levels to</w:t>
      </w:r>
      <w:r>
        <w:rPr>
          <w:sz w:val="24"/>
          <w:szCs w:val="24"/>
        </w:rPr>
        <w:t xml:space="preserve"> be effective mentors.  As part of a </w:t>
      </w:r>
      <w:r w:rsidR="00DC41BF">
        <w:rPr>
          <w:sz w:val="24"/>
          <w:szCs w:val="24"/>
        </w:rPr>
        <w:t>d</w:t>
      </w:r>
      <w:r w:rsidR="00813C55">
        <w:rPr>
          <w:sz w:val="24"/>
          <w:szCs w:val="24"/>
        </w:rPr>
        <w:t>epartment</w:t>
      </w:r>
      <w:r>
        <w:rPr>
          <w:sz w:val="24"/>
          <w:szCs w:val="24"/>
        </w:rPr>
        <w:t xml:space="preserve">al mentoring program, we recommend that all faculty participate in such a training program every </w:t>
      </w:r>
      <w:r w:rsidR="004126E4">
        <w:rPr>
          <w:sz w:val="24"/>
          <w:szCs w:val="24"/>
        </w:rPr>
        <w:t>5</w:t>
      </w:r>
      <w:r>
        <w:rPr>
          <w:sz w:val="24"/>
          <w:szCs w:val="24"/>
        </w:rPr>
        <w:t xml:space="preserve"> years.  </w:t>
      </w:r>
    </w:p>
    <w:p w:rsidR="00146122" w:rsidRDefault="00146122" w:rsidP="003C6019">
      <w:pPr>
        <w:rPr>
          <w:sz w:val="24"/>
          <w:szCs w:val="24"/>
        </w:rPr>
      </w:pPr>
    </w:p>
    <w:p w:rsidR="007F110D" w:rsidRDefault="00F7723C" w:rsidP="003C6019">
      <w:pPr>
        <w:rPr>
          <w:sz w:val="24"/>
          <w:szCs w:val="24"/>
        </w:rPr>
      </w:pPr>
      <w:r>
        <w:rPr>
          <w:sz w:val="24"/>
          <w:szCs w:val="24"/>
        </w:rPr>
        <w:t xml:space="preserve">Although each </w:t>
      </w:r>
      <w:r w:rsidR="00DC41BF">
        <w:rPr>
          <w:sz w:val="24"/>
          <w:szCs w:val="24"/>
        </w:rPr>
        <w:t>d</w:t>
      </w:r>
      <w:r w:rsidR="00813C55">
        <w:rPr>
          <w:sz w:val="24"/>
          <w:szCs w:val="24"/>
        </w:rPr>
        <w:t>epartment</w:t>
      </w:r>
      <w:r w:rsidR="008E79F9">
        <w:rPr>
          <w:sz w:val="24"/>
          <w:szCs w:val="24"/>
        </w:rPr>
        <w:t xml:space="preserve"> should require all f</w:t>
      </w:r>
      <w:r>
        <w:rPr>
          <w:sz w:val="24"/>
          <w:szCs w:val="24"/>
        </w:rPr>
        <w:t xml:space="preserve">aculty to mentor in some capacity, </w:t>
      </w:r>
      <w:r w:rsidR="000F7A54">
        <w:rPr>
          <w:sz w:val="24"/>
          <w:szCs w:val="24"/>
        </w:rPr>
        <w:t>Department</w:t>
      </w:r>
      <w:r w:rsidR="00146122">
        <w:rPr>
          <w:sz w:val="24"/>
          <w:szCs w:val="24"/>
        </w:rPr>
        <w:t xml:space="preserve"> </w:t>
      </w:r>
      <w:r w:rsidR="000F7A54">
        <w:rPr>
          <w:sz w:val="24"/>
          <w:szCs w:val="24"/>
        </w:rPr>
        <w:t>Chair</w:t>
      </w:r>
      <w:r w:rsidR="00146122">
        <w:rPr>
          <w:sz w:val="24"/>
          <w:szCs w:val="24"/>
        </w:rPr>
        <w:t xml:space="preserve">s </w:t>
      </w:r>
      <w:r>
        <w:rPr>
          <w:sz w:val="24"/>
          <w:szCs w:val="24"/>
        </w:rPr>
        <w:t xml:space="preserve">should </w:t>
      </w:r>
      <w:r w:rsidR="00146122">
        <w:rPr>
          <w:sz w:val="24"/>
          <w:szCs w:val="24"/>
        </w:rPr>
        <w:t xml:space="preserve">also </w:t>
      </w:r>
      <w:r>
        <w:rPr>
          <w:sz w:val="24"/>
          <w:szCs w:val="24"/>
        </w:rPr>
        <w:t xml:space="preserve">recognize that much of the </w:t>
      </w:r>
      <w:r w:rsidR="000F7A54">
        <w:rPr>
          <w:sz w:val="24"/>
          <w:szCs w:val="24"/>
        </w:rPr>
        <w:t xml:space="preserve">faculty </w:t>
      </w:r>
      <w:r>
        <w:rPr>
          <w:sz w:val="24"/>
          <w:szCs w:val="24"/>
        </w:rPr>
        <w:t xml:space="preserve">mentoring is often done by a few passionate and successful mentors.  </w:t>
      </w:r>
      <w:r w:rsidR="00146122">
        <w:rPr>
          <w:sz w:val="24"/>
          <w:szCs w:val="24"/>
        </w:rPr>
        <w:t>Junior faculty</w:t>
      </w:r>
      <w:r w:rsidR="00983078">
        <w:rPr>
          <w:sz w:val="24"/>
          <w:szCs w:val="24"/>
        </w:rPr>
        <w:t xml:space="preserve"> </w:t>
      </w:r>
      <w:r w:rsidR="00146122">
        <w:rPr>
          <w:sz w:val="24"/>
          <w:szCs w:val="24"/>
        </w:rPr>
        <w:t xml:space="preserve">tend to gravitate to successful mentors. </w:t>
      </w:r>
      <w:r>
        <w:rPr>
          <w:sz w:val="24"/>
          <w:szCs w:val="24"/>
        </w:rPr>
        <w:t xml:space="preserve">This presents a challenge </w:t>
      </w:r>
      <w:r w:rsidR="00146122">
        <w:rPr>
          <w:sz w:val="24"/>
          <w:szCs w:val="24"/>
        </w:rPr>
        <w:t>for the successful mentor</w:t>
      </w:r>
      <w:r w:rsidR="000F7A54">
        <w:rPr>
          <w:sz w:val="24"/>
          <w:szCs w:val="24"/>
        </w:rPr>
        <w:t xml:space="preserve"> </w:t>
      </w:r>
      <w:r w:rsidR="00146122">
        <w:rPr>
          <w:sz w:val="24"/>
          <w:szCs w:val="24"/>
        </w:rPr>
        <w:t xml:space="preserve">in terms of providing sufficient time to mentor several mentees.  One way to do this for mid-career </w:t>
      </w:r>
      <w:r w:rsidR="008B5428">
        <w:rPr>
          <w:sz w:val="24"/>
          <w:szCs w:val="24"/>
        </w:rPr>
        <w:t xml:space="preserve">or senior scientists </w:t>
      </w:r>
      <w:r w:rsidR="00983078">
        <w:rPr>
          <w:sz w:val="24"/>
          <w:szCs w:val="24"/>
        </w:rPr>
        <w:t xml:space="preserve">is </w:t>
      </w:r>
      <w:r w:rsidR="008B5428">
        <w:rPr>
          <w:sz w:val="24"/>
          <w:szCs w:val="24"/>
        </w:rPr>
        <w:t xml:space="preserve">to </w:t>
      </w:r>
      <w:r w:rsidR="00146122">
        <w:rPr>
          <w:sz w:val="24"/>
          <w:szCs w:val="24"/>
        </w:rPr>
        <w:t xml:space="preserve">apply for </w:t>
      </w:r>
      <w:r w:rsidR="008B5428">
        <w:rPr>
          <w:sz w:val="24"/>
          <w:szCs w:val="24"/>
        </w:rPr>
        <w:t xml:space="preserve">mentoring awards from NIH (K05, K07, or </w:t>
      </w:r>
      <w:r w:rsidR="00146122">
        <w:rPr>
          <w:sz w:val="24"/>
          <w:szCs w:val="24"/>
        </w:rPr>
        <w:t>K24 grant</w:t>
      </w:r>
      <w:r w:rsidR="008B5428">
        <w:rPr>
          <w:sz w:val="24"/>
          <w:szCs w:val="24"/>
        </w:rPr>
        <w:t>s)</w:t>
      </w:r>
      <w:r w:rsidR="00146122">
        <w:rPr>
          <w:sz w:val="24"/>
          <w:szCs w:val="24"/>
        </w:rPr>
        <w:t xml:space="preserve"> that </w:t>
      </w:r>
      <w:r w:rsidR="008B5428">
        <w:rPr>
          <w:sz w:val="24"/>
          <w:szCs w:val="24"/>
        </w:rPr>
        <w:t>can</w:t>
      </w:r>
      <w:r w:rsidR="00146122">
        <w:rPr>
          <w:sz w:val="24"/>
          <w:szCs w:val="24"/>
        </w:rPr>
        <w:t xml:space="preserve"> provide up to 50% salary support for 5 years (renewable for another 5 years in some NIH institutes). S</w:t>
      </w:r>
      <w:r w:rsidR="004A2EB5">
        <w:rPr>
          <w:sz w:val="24"/>
          <w:szCs w:val="24"/>
        </w:rPr>
        <w:t>ome</w:t>
      </w:r>
      <w:r w:rsidR="00146122">
        <w:rPr>
          <w:sz w:val="24"/>
          <w:szCs w:val="24"/>
        </w:rPr>
        <w:t xml:space="preserve"> members of the Mentor Leadership Council and other faculty members at MUSC are </w:t>
      </w:r>
      <w:r w:rsidR="00983078">
        <w:rPr>
          <w:sz w:val="24"/>
          <w:szCs w:val="24"/>
        </w:rPr>
        <w:t xml:space="preserve">current or </w:t>
      </w:r>
      <w:r w:rsidR="00146122">
        <w:rPr>
          <w:sz w:val="24"/>
          <w:szCs w:val="24"/>
        </w:rPr>
        <w:t xml:space="preserve">past recipients of </w:t>
      </w:r>
      <w:r w:rsidR="008B5428">
        <w:rPr>
          <w:sz w:val="24"/>
          <w:szCs w:val="24"/>
        </w:rPr>
        <w:t>these</w:t>
      </w:r>
      <w:r w:rsidR="00146122">
        <w:rPr>
          <w:sz w:val="24"/>
          <w:szCs w:val="24"/>
        </w:rPr>
        <w:t xml:space="preserve"> awards and can help </w:t>
      </w:r>
      <w:r w:rsidR="008B5428">
        <w:rPr>
          <w:sz w:val="24"/>
          <w:szCs w:val="24"/>
        </w:rPr>
        <w:t>other</w:t>
      </w:r>
      <w:r w:rsidR="008D6251">
        <w:rPr>
          <w:sz w:val="24"/>
          <w:szCs w:val="24"/>
        </w:rPr>
        <w:t xml:space="preserve"> faculty apply for these awards. </w:t>
      </w:r>
      <w:r w:rsidR="007F110D">
        <w:rPr>
          <w:sz w:val="24"/>
          <w:szCs w:val="24"/>
        </w:rPr>
        <w:t>C</w:t>
      </w:r>
      <w:r w:rsidR="004A2EB5">
        <w:rPr>
          <w:sz w:val="24"/>
          <w:szCs w:val="24"/>
        </w:rPr>
        <w:t xml:space="preserve">ontact the Office of Research Development if you are interested in applying for a </w:t>
      </w:r>
      <w:r w:rsidR="008B5428">
        <w:rPr>
          <w:sz w:val="24"/>
          <w:szCs w:val="24"/>
        </w:rPr>
        <w:t>K05</w:t>
      </w:r>
      <w:r w:rsidR="002D425B">
        <w:rPr>
          <w:sz w:val="24"/>
          <w:szCs w:val="24"/>
        </w:rPr>
        <w:t>, K07,</w:t>
      </w:r>
      <w:r w:rsidR="008B5428">
        <w:rPr>
          <w:sz w:val="24"/>
          <w:szCs w:val="24"/>
        </w:rPr>
        <w:t xml:space="preserve"> or </w:t>
      </w:r>
      <w:r w:rsidR="004A2EB5">
        <w:rPr>
          <w:sz w:val="24"/>
          <w:szCs w:val="24"/>
        </w:rPr>
        <w:t>K24 award</w:t>
      </w:r>
      <w:r w:rsidR="00DC41BF">
        <w:rPr>
          <w:sz w:val="24"/>
          <w:szCs w:val="24"/>
        </w:rPr>
        <w:t>,</w:t>
      </w:r>
      <w:r w:rsidR="004A2EB5">
        <w:rPr>
          <w:sz w:val="24"/>
          <w:szCs w:val="24"/>
        </w:rPr>
        <w:t xml:space="preserve"> and their staff wi</w:t>
      </w:r>
      <w:r w:rsidR="008B5428">
        <w:rPr>
          <w:sz w:val="24"/>
          <w:szCs w:val="24"/>
        </w:rPr>
        <w:t>l</w:t>
      </w:r>
      <w:r w:rsidR="004A2EB5">
        <w:rPr>
          <w:sz w:val="24"/>
          <w:szCs w:val="24"/>
        </w:rPr>
        <w:t xml:space="preserve">l </w:t>
      </w:r>
      <w:r w:rsidR="00DC41BF">
        <w:rPr>
          <w:sz w:val="24"/>
          <w:szCs w:val="24"/>
        </w:rPr>
        <w:t>connect</w:t>
      </w:r>
      <w:r w:rsidR="004A2EB5">
        <w:rPr>
          <w:sz w:val="24"/>
          <w:szCs w:val="24"/>
        </w:rPr>
        <w:t xml:space="preserve"> you with a </w:t>
      </w:r>
      <w:r w:rsidR="00983078">
        <w:rPr>
          <w:sz w:val="24"/>
          <w:szCs w:val="24"/>
        </w:rPr>
        <w:t xml:space="preserve">current or </w:t>
      </w:r>
      <w:r w:rsidR="004A2EB5">
        <w:rPr>
          <w:sz w:val="24"/>
          <w:szCs w:val="24"/>
        </w:rPr>
        <w:t xml:space="preserve">past recipient of </w:t>
      </w:r>
      <w:r w:rsidR="008B5428">
        <w:rPr>
          <w:sz w:val="24"/>
          <w:szCs w:val="24"/>
        </w:rPr>
        <w:t>one of these awards</w:t>
      </w:r>
      <w:r w:rsidR="004126E4">
        <w:rPr>
          <w:sz w:val="24"/>
          <w:szCs w:val="24"/>
        </w:rPr>
        <w:t>.</w:t>
      </w:r>
    </w:p>
    <w:p w:rsidR="007F110D" w:rsidRDefault="007F110D" w:rsidP="003C6019">
      <w:pPr>
        <w:rPr>
          <w:sz w:val="24"/>
          <w:szCs w:val="24"/>
        </w:rPr>
      </w:pPr>
    </w:p>
    <w:p w:rsidR="00735F82" w:rsidRDefault="000F7A54" w:rsidP="003C6019">
      <w:pPr>
        <w:rPr>
          <w:sz w:val="24"/>
          <w:szCs w:val="24"/>
        </w:rPr>
      </w:pPr>
      <w:r>
        <w:rPr>
          <w:sz w:val="24"/>
          <w:szCs w:val="24"/>
        </w:rPr>
        <w:t>Department</w:t>
      </w:r>
      <w:r w:rsidR="008D6251">
        <w:rPr>
          <w:sz w:val="24"/>
          <w:szCs w:val="24"/>
        </w:rPr>
        <w:t>s should also consider ways of supp</w:t>
      </w:r>
      <w:r w:rsidR="00CB2046">
        <w:rPr>
          <w:sz w:val="24"/>
          <w:szCs w:val="24"/>
        </w:rPr>
        <w:t xml:space="preserve">orting and rewarding successful, in-demand </w:t>
      </w:r>
      <w:r w:rsidR="00E61686">
        <w:rPr>
          <w:sz w:val="24"/>
          <w:szCs w:val="24"/>
        </w:rPr>
        <w:t xml:space="preserve">faculty </w:t>
      </w:r>
      <w:r w:rsidR="008D6251">
        <w:rPr>
          <w:sz w:val="24"/>
          <w:szCs w:val="24"/>
        </w:rPr>
        <w:t>mentors</w:t>
      </w:r>
      <w:r w:rsidR="00E61686">
        <w:rPr>
          <w:sz w:val="24"/>
          <w:szCs w:val="24"/>
        </w:rPr>
        <w:t xml:space="preserve"> who are typically </w:t>
      </w:r>
      <w:r w:rsidR="007F110D">
        <w:rPr>
          <w:sz w:val="24"/>
          <w:szCs w:val="24"/>
        </w:rPr>
        <w:t xml:space="preserve">already </w:t>
      </w:r>
      <w:r w:rsidR="00E61686">
        <w:rPr>
          <w:sz w:val="24"/>
          <w:szCs w:val="24"/>
        </w:rPr>
        <w:t xml:space="preserve">over-committed with their own research, clinical, educational, or administrative responsibilities. </w:t>
      </w:r>
      <w:r w:rsidR="007F110D">
        <w:rPr>
          <w:sz w:val="24"/>
          <w:szCs w:val="24"/>
        </w:rPr>
        <w:t xml:space="preserve">Without this support, the Mentor Leadership Council is concerned that those mentors will limit the amount of mentoring they will take on as they are forced to support their effort through other reimbursable activities. </w:t>
      </w:r>
      <w:r w:rsidR="00E61686">
        <w:rPr>
          <w:sz w:val="24"/>
          <w:szCs w:val="24"/>
        </w:rPr>
        <w:t>Since these mentoring activities are key to the success of junior faculty achieving career goals (e.g. obtaining NIH funding)</w:t>
      </w:r>
      <w:r w:rsidR="00C92C83">
        <w:rPr>
          <w:sz w:val="24"/>
          <w:szCs w:val="24"/>
        </w:rPr>
        <w:t>,</w:t>
      </w:r>
      <w:r w:rsidR="007F110D">
        <w:rPr>
          <w:sz w:val="24"/>
          <w:szCs w:val="24"/>
        </w:rPr>
        <w:t xml:space="preserve"> which in turn brings the </w:t>
      </w:r>
      <w:r w:rsidR="000D7DCC">
        <w:rPr>
          <w:sz w:val="24"/>
          <w:szCs w:val="24"/>
        </w:rPr>
        <w:t>d</w:t>
      </w:r>
      <w:r w:rsidR="007F110D">
        <w:rPr>
          <w:sz w:val="24"/>
          <w:szCs w:val="24"/>
        </w:rPr>
        <w:t xml:space="preserve">epartment and the </w:t>
      </w:r>
      <w:r w:rsidR="000D7DCC">
        <w:rPr>
          <w:sz w:val="24"/>
          <w:szCs w:val="24"/>
        </w:rPr>
        <w:t>i</w:t>
      </w:r>
      <w:r w:rsidR="007F110D">
        <w:rPr>
          <w:sz w:val="24"/>
          <w:szCs w:val="24"/>
        </w:rPr>
        <w:t xml:space="preserve">nstitution prestige and additional resources, it is key that </w:t>
      </w:r>
      <w:r w:rsidR="000D7DCC">
        <w:rPr>
          <w:sz w:val="24"/>
          <w:szCs w:val="24"/>
        </w:rPr>
        <w:t>d</w:t>
      </w:r>
      <w:r w:rsidR="007F110D">
        <w:rPr>
          <w:sz w:val="24"/>
          <w:szCs w:val="24"/>
        </w:rPr>
        <w:t>epartment</w:t>
      </w:r>
      <w:r w:rsidR="00CB2046">
        <w:rPr>
          <w:sz w:val="24"/>
          <w:szCs w:val="24"/>
        </w:rPr>
        <w:t>al</w:t>
      </w:r>
      <w:r w:rsidR="007F110D">
        <w:rPr>
          <w:sz w:val="24"/>
          <w:szCs w:val="24"/>
        </w:rPr>
        <w:t xml:space="preserve"> and </w:t>
      </w:r>
      <w:r w:rsidR="000D7DCC">
        <w:rPr>
          <w:sz w:val="24"/>
          <w:szCs w:val="24"/>
        </w:rPr>
        <w:t>i</w:t>
      </w:r>
      <w:r w:rsidR="007F110D">
        <w:rPr>
          <w:sz w:val="24"/>
          <w:szCs w:val="24"/>
        </w:rPr>
        <w:t xml:space="preserve">nstitutional leadership develop strategies </w:t>
      </w:r>
      <w:r w:rsidR="00714439">
        <w:rPr>
          <w:sz w:val="24"/>
          <w:szCs w:val="24"/>
        </w:rPr>
        <w:t xml:space="preserve">to reward successful faculty mentors. </w:t>
      </w:r>
      <w:r w:rsidR="00D42E1A" w:rsidRPr="0081750C">
        <w:rPr>
          <w:sz w:val="24"/>
          <w:szCs w:val="24"/>
          <w:vertAlign w:val="superscript"/>
        </w:rPr>
        <w:t>1</w:t>
      </w:r>
      <w:r w:rsidR="00D42E1A">
        <w:rPr>
          <w:sz w:val="24"/>
          <w:szCs w:val="24"/>
          <w:vertAlign w:val="superscript"/>
        </w:rPr>
        <w:t>9</w:t>
      </w:r>
      <w:r w:rsidR="00E61686">
        <w:rPr>
          <w:sz w:val="24"/>
          <w:szCs w:val="24"/>
        </w:rPr>
        <w:t xml:space="preserve"> </w:t>
      </w:r>
      <w:r w:rsidR="008D6251">
        <w:rPr>
          <w:sz w:val="24"/>
          <w:szCs w:val="24"/>
        </w:rPr>
        <w:t>Th</w:t>
      </w:r>
      <w:r w:rsidR="00714439">
        <w:rPr>
          <w:sz w:val="24"/>
          <w:szCs w:val="24"/>
        </w:rPr>
        <w:t xml:space="preserve">ese strategies </w:t>
      </w:r>
      <w:r w:rsidR="008D6251">
        <w:rPr>
          <w:sz w:val="24"/>
          <w:szCs w:val="24"/>
        </w:rPr>
        <w:t>could include</w:t>
      </w:r>
      <w:r w:rsidR="00735F82">
        <w:rPr>
          <w:sz w:val="24"/>
          <w:szCs w:val="24"/>
        </w:rPr>
        <w:t>:</w:t>
      </w:r>
    </w:p>
    <w:p w:rsidR="000F7A54" w:rsidRDefault="000F7A54" w:rsidP="005E4EBE">
      <w:pPr>
        <w:ind w:left="360"/>
        <w:rPr>
          <w:sz w:val="24"/>
          <w:szCs w:val="24"/>
        </w:rPr>
      </w:pPr>
    </w:p>
    <w:p w:rsidR="00714439" w:rsidRDefault="00CB2046" w:rsidP="00871269">
      <w:pPr>
        <w:numPr>
          <w:ilvl w:val="0"/>
          <w:numId w:val="14"/>
        </w:numPr>
        <w:ind w:left="1080"/>
        <w:rPr>
          <w:sz w:val="24"/>
          <w:szCs w:val="24"/>
        </w:rPr>
      </w:pPr>
      <w:r>
        <w:rPr>
          <w:sz w:val="24"/>
          <w:szCs w:val="24"/>
        </w:rPr>
        <w:t xml:space="preserve">providing </w:t>
      </w:r>
      <w:r w:rsidR="00714439">
        <w:rPr>
          <w:sz w:val="24"/>
          <w:szCs w:val="24"/>
        </w:rPr>
        <w:t xml:space="preserve">salary support for those mentors </w:t>
      </w:r>
      <w:r w:rsidR="00BE162B">
        <w:rPr>
          <w:sz w:val="24"/>
          <w:szCs w:val="24"/>
        </w:rPr>
        <w:t>with a</w:t>
      </w:r>
      <w:r w:rsidR="00714439">
        <w:rPr>
          <w:sz w:val="24"/>
          <w:szCs w:val="24"/>
        </w:rPr>
        <w:t xml:space="preserve"> particularly heavy mentoring load</w:t>
      </w:r>
      <w:r w:rsidR="0013759E">
        <w:rPr>
          <w:sz w:val="24"/>
          <w:szCs w:val="24"/>
        </w:rPr>
        <w:t xml:space="preserve"> </w:t>
      </w:r>
    </w:p>
    <w:p w:rsidR="003C6019" w:rsidRDefault="00CB2046" w:rsidP="00871269">
      <w:pPr>
        <w:numPr>
          <w:ilvl w:val="0"/>
          <w:numId w:val="14"/>
        </w:numPr>
        <w:ind w:left="1080"/>
        <w:rPr>
          <w:sz w:val="24"/>
          <w:szCs w:val="24"/>
        </w:rPr>
      </w:pPr>
      <w:r>
        <w:rPr>
          <w:sz w:val="24"/>
          <w:szCs w:val="24"/>
        </w:rPr>
        <w:t xml:space="preserve">providing </w:t>
      </w:r>
      <w:r w:rsidR="003C6019" w:rsidRPr="00714439">
        <w:rPr>
          <w:sz w:val="24"/>
          <w:szCs w:val="24"/>
        </w:rPr>
        <w:t xml:space="preserve">a financial bonus for successful mentoring </w:t>
      </w:r>
    </w:p>
    <w:p w:rsidR="00735F82" w:rsidRPr="00714439" w:rsidRDefault="00CB2046" w:rsidP="00871269">
      <w:pPr>
        <w:numPr>
          <w:ilvl w:val="0"/>
          <w:numId w:val="14"/>
        </w:numPr>
        <w:ind w:left="1080"/>
        <w:rPr>
          <w:sz w:val="24"/>
          <w:szCs w:val="24"/>
        </w:rPr>
      </w:pPr>
      <w:r>
        <w:rPr>
          <w:sz w:val="24"/>
          <w:szCs w:val="24"/>
        </w:rPr>
        <w:t xml:space="preserve">providing </w:t>
      </w:r>
      <w:r w:rsidR="00735F82" w:rsidRPr="00714439">
        <w:rPr>
          <w:sz w:val="24"/>
          <w:szCs w:val="24"/>
        </w:rPr>
        <w:t>annual awards for successful faculty mentor</w:t>
      </w:r>
      <w:r>
        <w:rPr>
          <w:sz w:val="24"/>
          <w:szCs w:val="24"/>
        </w:rPr>
        <w:t>s</w:t>
      </w:r>
      <w:r w:rsidR="00735F82" w:rsidRPr="00714439">
        <w:rPr>
          <w:sz w:val="24"/>
          <w:szCs w:val="24"/>
        </w:rPr>
        <w:t xml:space="preserve"> </w:t>
      </w:r>
    </w:p>
    <w:p w:rsidR="008D6251" w:rsidRDefault="008D6251" w:rsidP="00871269">
      <w:pPr>
        <w:numPr>
          <w:ilvl w:val="0"/>
          <w:numId w:val="14"/>
        </w:numPr>
        <w:ind w:left="1080"/>
        <w:rPr>
          <w:sz w:val="24"/>
          <w:szCs w:val="24"/>
        </w:rPr>
      </w:pPr>
      <w:r>
        <w:rPr>
          <w:sz w:val="24"/>
          <w:szCs w:val="24"/>
        </w:rPr>
        <w:t xml:space="preserve">ensuring that successful mentoring is a criterion to be used for promotion. </w:t>
      </w:r>
    </w:p>
    <w:p w:rsidR="008B5612" w:rsidRDefault="008B5612" w:rsidP="008B5612">
      <w:pPr>
        <w:ind w:left="720"/>
        <w:rPr>
          <w:sz w:val="24"/>
          <w:szCs w:val="24"/>
        </w:rPr>
      </w:pPr>
    </w:p>
    <w:p w:rsidR="00B649CF" w:rsidRPr="00AA19F4" w:rsidRDefault="00AA19F4" w:rsidP="003C6019">
      <w:pPr>
        <w:rPr>
          <w:b/>
          <w:sz w:val="28"/>
          <w:szCs w:val="28"/>
        </w:rPr>
      </w:pPr>
      <w:r w:rsidRPr="00AA19F4">
        <w:rPr>
          <w:b/>
          <w:sz w:val="28"/>
          <w:szCs w:val="28"/>
        </w:rPr>
        <w:t>2.9</w:t>
      </w:r>
      <w:r w:rsidRPr="00AA19F4">
        <w:rPr>
          <w:b/>
          <w:sz w:val="28"/>
          <w:szCs w:val="28"/>
        </w:rPr>
        <w:tab/>
      </w:r>
      <w:r w:rsidR="00531CEE">
        <w:rPr>
          <w:b/>
          <w:sz w:val="28"/>
          <w:szCs w:val="28"/>
        </w:rPr>
        <w:t xml:space="preserve">  </w:t>
      </w:r>
      <w:r w:rsidR="00B649CF" w:rsidRPr="00AA19F4">
        <w:rPr>
          <w:b/>
          <w:sz w:val="28"/>
          <w:szCs w:val="28"/>
        </w:rPr>
        <w:t>Metrics</w:t>
      </w:r>
      <w:r w:rsidR="00735F82" w:rsidRPr="00AA19F4">
        <w:rPr>
          <w:b/>
          <w:sz w:val="28"/>
          <w:szCs w:val="28"/>
        </w:rPr>
        <w:t xml:space="preserve"> of Successful Mentoring</w:t>
      </w:r>
    </w:p>
    <w:p w:rsidR="00735F82" w:rsidRDefault="00735F82" w:rsidP="003C6019">
      <w:pPr>
        <w:rPr>
          <w:b/>
          <w:sz w:val="24"/>
          <w:szCs w:val="24"/>
        </w:rPr>
      </w:pPr>
    </w:p>
    <w:p w:rsidR="00DF6C12" w:rsidRDefault="00735F82" w:rsidP="003C6019">
      <w:pPr>
        <w:rPr>
          <w:sz w:val="24"/>
          <w:szCs w:val="24"/>
        </w:rPr>
      </w:pPr>
      <w:r>
        <w:rPr>
          <w:sz w:val="24"/>
          <w:szCs w:val="24"/>
        </w:rPr>
        <w:t xml:space="preserve">To determine the success of each mentee – mentor relationship and the </w:t>
      </w:r>
      <w:r w:rsidR="000D7DCC">
        <w:rPr>
          <w:sz w:val="24"/>
          <w:szCs w:val="24"/>
        </w:rPr>
        <w:t>d</w:t>
      </w:r>
      <w:r w:rsidR="000F7A54">
        <w:rPr>
          <w:sz w:val="24"/>
          <w:szCs w:val="24"/>
        </w:rPr>
        <w:t>epartment</w:t>
      </w:r>
      <w:r>
        <w:rPr>
          <w:sz w:val="24"/>
          <w:szCs w:val="24"/>
        </w:rPr>
        <w:t xml:space="preserve"> mentoring plan, metrics need to be developed for measuring</w:t>
      </w:r>
      <w:r w:rsidR="009437E0">
        <w:rPr>
          <w:sz w:val="24"/>
          <w:szCs w:val="24"/>
        </w:rPr>
        <w:t xml:space="preserve"> these criteria. The mentee and mentor in each relationship should be required to complete a confidential evaluation report at least annually </w:t>
      </w:r>
      <w:r w:rsidR="00D7254A">
        <w:rPr>
          <w:sz w:val="24"/>
          <w:szCs w:val="24"/>
        </w:rPr>
        <w:t>that</w:t>
      </w:r>
      <w:r w:rsidR="009437E0">
        <w:rPr>
          <w:sz w:val="24"/>
          <w:szCs w:val="24"/>
        </w:rPr>
        <w:t xml:space="preserve"> should be reviewed by the </w:t>
      </w:r>
      <w:r w:rsidR="000F7A54">
        <w:rPr>
          <w:sz w:val="24"/>
          <w:szCs w:val="24"/>
        </w:rPr>
        <w:t>Department</w:t>
      </w:r>
      <w:r w:rsidR="009437E0">
        <w:rPr>
          <w:sz w:val="24"/>
          <w:szCs w:val="24"/>
        </w:rPr>
        <w:t xml:space="preserve"> </w:t>
      </w:r>
      <w:r w:rsidR="000F7A54">
        <w:rPr>
          <w:sz w:val="24"/>
          <w:szCs w:val="24"/>
        </w:rPr>
        <w:t>Chair</w:t>
      </w:r>
      <w:r w:rsidR="009437E0">
        <w:rPr>
          <w:sz w:val="24"/>
          <w:szCs w:val="24"/>
        </w:rPr>
        <w:t xml:space="preserve">.  Examples of these surveys are provided in appendix </w:t>
      </w:r>
      <w:r w:rsidR="003E3E74">
        <w:rPr>
          <w:sz w:val="24"/>
          <w:szCs w:val="24"/>
        </w:rPr>
        <w:t>4</w:t>
      </w:r>
      <w:r w:rsidR="009437E0">
        <w:rPr>
          <w:sz w:val="24"/>
          <w:szCs w:val="24"/>
        </w:rPr>
        <w:t xml:space="preserve">.  </w:t>
      </w:r>
    </w:p>
    <w:p w:rsidR="00DF6C12" w:rsidRDefault="00DF6C12" w:rsidP="003C6019">
      <w:pPr>
        <w:rPr>
          <w:sz w:val="24"/>
          <w:szCs w:val="24"/>
        </w:rPr>
      </w:pPr>
    </w:p>
    <w:p w:rsidR="00DF6C12" w:rsidRDefault="009437E0" w:rsidP="003C6019">
      <w:pPr>
        <w:rPr>
          <w:sz w:val="24"/>
          <w:szCs w:val="24"/>
        </w:rPr>
      </w:pPr>
      <w:r>
        <w:rPr>
          <w:sz w:val="24"/>
          <w:szCs w:val="24"/>
        </w:rPr>
        <w:t xml:space="preserve">Other metrics that should be used to determine the effectiveness of the mentee – mentor relationship </w:t>
      </w:r>
      <w:r w:rsidR="00DF6C12">
        <w:rPr>
          <w:sz w:val="24"/>
          <w:szCs w:val="24"/>
        </w:rPr>
        <w:t>will depend on whether mentoring is related primarily to research, education</w:t>
      </w:r>
      <w:r w:rsidR="00564193">
        <w:rPr>
          <w:sz w:val="24"/>
          <w:szCs w:val="24"/>
        </w:rPr>
        <w:t>,</w:t>
      </w:r>
      <w:r w:rsidR="00DF6C12">
        <w:rPr>
          <w:sz w:val="24"/>
          <w:szCs w:val="24"/>
        </w:rPr>
        <w:t xml:space="preserve"> </w:t>
      </w:r>
      <w:r w:rsidR="00564193">
        <w:rPr>
          <w:sz w:val="24"/>
          <w:szCs w:val="24"/>
        </w:rPr>
        <w:t xml:space="preserve">or clinical </w:t>
      </w:r>
      <w:r w:rsidR="00DF6C12">
        <w:rPr>
          <w:sz w:val="24"/>
          <w:szCs w:val="24"/>
        </w:rPr>
        <w:t xml:space="preserve">activities. </w:t>
      </w:r>
    </w:p>
    <w:p w:rsidR="00DF6C12" w:rsidRDefault="00DF6C12" w:rsidP="002A24EA">
      <w:pPr>
        <w:ind w:left="360"/>
        <w:outlineLvl w:val="0"/>
        <w:rPr>
          <w:sz w:val="24"/>
          <w:szCs w:val="24"/>
        </w:rPr>
      </w:pPr>
    </w:p>
    <w:p w:rsidR="004B3C47" w:rsidRDefault="00DF6C12" w:rsidP="003C6019">
      <w:pPr>
        <w:ind w:left="720" w:hanging="360"/>
        <w:rPr>
          <w:b/>
          <w:sz w:val="24"/>
          <w:szCs w:val="24"/>
        </w:rPr>
      </w:pPr>
      <w:r w:rsidRPr="00DF6C12">
        <w:rPr>
          <w:b/>
          <w:sz w:val="24"/>
          <w:szCs w:val="24"/>
        </w:rPr>
        <w:t>Research</w:t>
      </w:r>
      <w:r w:rsidR="00F81032">
        <w:rPr>
          <w:b/>
          <w:sz w:val="24"/>
          <w:szCs w:val="24"/>
        </w:rPr>
        <w:t>-</w:t>
      </w:r>
      <w:r w:rsidRPr="00DF6C12">
        <w:rPr>
          <w:b/>
          <w:sz w:val="24"/>
          <w:szCs w:val="24"/>
        </w:rPr>
        <w:t>related metrics</w:t>
      </w:r>
      <w:r w:rsidR="00910626">
        <w:rPr>
          <w:b/>
          <w:sz w:val="24"/>
          <w:szCs w:val="24"/>
        </w:rPr>
        <w:t xml:space="preserve"> for </w:t>
      </w:r>
      <w:r w:rsidR="00997770">
        <w:rPr>
          <w:b/>
          <w:sz w:val="24"/>
          <w:szCs w:val="24"/>
        </w:rPr>
        <w:t xml:space="preserve">determining the effectiveness of </w:t>
      </w:r>
      <w:r w:rsidR="00910626">
        <w:rPr>
          <w:b/>
          <w:sz w:val="24"/>
          <w:szCs w:val="24"/>
        </w:rPr>
        <w:t>mentoring</w:t>
      </w:r>
    </w:p>
    <w:p w:rsidR="004B3C47" w:rsidRPr="004B3C47" w:rsidRDefault="009437E0" w:rsidP="00871269">
      <w:pPr>
        <w:numPr>
          <w:ilvl w:val="0"/>
          <w:numId w:val="15"/>
        </w:numPr>
        <w:tabs>
          <w:tab w:val="left" w:pos="1080"/>
        </w:tabs>
        <w:ind w:left="1440" w:hanging="720"/>
        <w:rPr>
          <w:b/>
          <w:sz w:val="24"/>
          <w:szCs w:val="24"/>
        </w:rPr>
      </w:pPr>
      <w:r w:rsidRPr="004B3C47">
        <w:rPr>
          <w:sz w:val="24"/>
          <w:szCs w:val="24"/>
        </w:rPr>
        <w:t>number of grants submitted by mentee under the mentor’s guidance</w:t>
      </w:r>
    </w:p>
    <w:p w:rsidR="004B3C47" w:rsidRPr="004B3C47" w:rsidRDefault="009437E0" w:rsidP="00871269">
      <w:pPr>
        <w:numPr>
          <w:ilvl w:val="0"/>
          <w:numId w:val="15"/>
        </w:numPr>
        <w:rPr>
          <w:b/>
          <w:sz w:val="24"/>
          <w:szCs w:val="24"/>
        </w:rPr>
      </w:pPr>
      <w:r w:rsidRPr="004B3C47">
        <w:rPr>
          <w:sz w:val="24"/>
          <w:szCs w:val="24"/>
        </w:rPr>
        <w:t xml:space="preserve">number of </w:t>
      </w:r>
      <w:r w:rsidR="00DF6C12" w:rsidRPr="004B3C47">
        <w:rPr>
          <w:sz w:val="24"/>
          <w:szCs w:val="24"/>
        </w:rPr>
        <w:t xml:space="preserve">these </w:t>
      </w:r>
      <w:r w:rsidRPr="004B3C47">
        <w:rPr>
          <w:sz w:val="24"/>
          <w:szCs w:val="24"/>
        </w:rPr>
        <w:t>grants funded</w:t>
      </w:r>
    </w:p>
    <w:p w:rsidR="006452CC" w:rsidRPr="006452CC" w:rsidRDefault="009437E0" w:rsidP="00871269">
      <w:pPr>
        <w:numPr>
          <w:ilvl w:val="0"/>
          <w:numId w:val="15"/>
        </w:numPr>
        <w:rPr>
          <w:b/>
          <w:sz w:val="24"/>
          <w:szCs w:val="24"/>
        </w:rPr>
      </w:pPr>
      <w:r w:rsidRPr="006452CC">
        <w:rPr>
          <w:sz w:val="24"/>
          <w:szCs w:val="24"/>
        </w:rPr>
        <w:t xml:space="preserve">number of </w:t>
      </w:r>
      <w:r w:rsidR="00DF6C12" w:rsidRPr="006452CC">
        <w:rPr>
          <w:sz w:val="24"/>
          <w:szCs w:val="24"/>
        </w:rPr>
        <w:t xml:space="preserve">original </w:t>
      </w:r>
      <w:r w:rsidR="00CB2046">
        <w:rPr>
          <w:sz w:val="24"/>
          <w:szCs w:val="24"/>
        </w:rPr>
        <w:t>publications</w:t>
      </w:r>
      <w:r w:rsidR="00DF6C12" w:rsidRPr="006452CC">
        <w:rPr>
          <w:sz w:val="24"/>
          <w:szCs w:val="24"/>
        </w:rPr>
        <w:t xml:space="preserve"> </w:t>
      </w:r>
      <w:r w:rsidRPr="006452CC">
        <w:rPr>
          <w:sz w:val="24"/>
          <w:szCs w:val="24"/>
        </w:rPr>
        <w:t>under the mentor’s guidance</w:t>
      </w:r>
      <w:r w:rsidR="004B3C47" w:rsidRPr="006452CC">
        <w:rPr>
          <w:sz w:val="24"/>
          <w:szCs w:val="24"/>
        </w:rPr>
        <w:t xml:space="preserve"> </w:t>
      </w:r>
    </w:p>
    <w:p w:rsidR="004B3C47" w:rsidRPr="006452CC" w:rsidRDefault="004B3C47" w:rsidP="00871269">
      <w:pPr>
        <w:numPr>
          <w:ilvl w:val="0"/>
          <w:numId w:val="15"/>
        </w:numPr>
        <w:rPr>
          <w:b/>
          <w:sz w:val="24"/>
          <w:szCs w:val="24"/>
        </w:rPr>
      </w:pPr>
      <w:r w:rsidRPr="006452CC">
        <w:rPr>
          <w:sz w:val="24"/>
          <w:szCs w:val="24"/>
        </w:rPr>
        <w:t xml:space="preserve">importance of original </w:t>
      </w:r>
      <w:r w:rsidR="00CB2046">
        <w:rPr>
          <w:sz w:val="24"/>
          <w:szCs w:val="24"/>
        </w:rPr>
        <w:t>publications</w:t>
      </w:r>
      <w:r w:rsidRPr="006452CC">
        <w:rPr>
          <w:sz w:val="24"/>
          <w:szCs w:val="24"/>
        </w:rPr>
        <w:t xml:space="preserve"> under the mentor’s guidance (e.g., impact factor, editorial written on paper)</w:t>
      </w:r>
    </w:p>
    <w:p w:rsidR="004B3C47" w:rsidRPr="004B3C47" w:rsidRDefault="004B3C47" w:rsidP="00871269">
      <w:pPr>
        <w:numPr>
          <w:ilvl w:val="0"/>
          <w:numId w:val="15"/>
        </w:numPr>
        <w:rPr>
          <w:b/>
          <w:sz w:val="24"/>
          <w:szCs w:val="24"/>
        </w:rPr>
      </w:pPr>
      <w:r>
        <w:rPr>
          <w:sz w:val="24"/>
          <w:szCs w:val="24"/>
        </w:rPr>
        <w:t>career development progress of mentee while guided by the mentor</w:t>
      </w:r>
      <w:r w:rsidR="00564193">
        <w:rPr>
          <w:sz w:val="24"/>
          <w:szCs w:val="24"/>
        </w:rPr>
        <w:t xml:space="preserve">, e.g., </w:t>
      </w:r>
      <w:r>
        <w:rPr>
          <w:sz w:val="24"/>
          <w:szCs w:val="24"/>
        </w:rPr>
        <w:t>presentation of research at national / international meetings, invited presentations at meetings or other universities, election to study sections or specialty societies, promotion of mentee</w:t>
      </w:r>
    </w:p>
    <w:p w:rsidR="004B3C47" w:rsidRPr="004B3C47" w:rsidRDefault="004B3C47" w:rsidP="00871269">
      <w:pPr>
        <w:numPr>
          <w:ilvl w:val="0"/>
          <w:numId w:val="15"/>
        </w:numPr>
        <w:rPr>
          <w:b/>
          <w:sz w:val="24"/>
          <w:szCs w:val="24"/>
        </w:rPr>
      </w:pPr>
      <w:r>
        <w:rPr>
          <w:sz w:val="24"/>
          <w:szCs w:val="24"/>
        </w:rPr>
        <w:t>research awards of mentee under the mentor’s guidance</w:t>
      </w:r>
    </w:p>
    <w:p w:rsidR="00910626" w:rsidRDefault="00910626" w:rsidP="002A24EA">
      <w:pPr>
        <w:outlineLvl w:val="0"/>
        <w:rPr>
          <w:sz w:val="24"/>
          <w:szCs w:val="24"/>
        </w:rPr>
      </w:pPr>
    </w:p>
    <w:p w:rsidR="004B3C47" w:rsidRDefault="004B3C47" w:rsidP="003C6019">
      <w:pPr>
        <w:ind w:left="720" w:hanging="360"/>
        <w:rPr>
          <w:b/>
          <w:sz w:val="24"/>
          <w:szCs w:val="24"/>
        </w:rPr>
      </w:pPr>
      <w:r w:rsidRPr="004B3C47">
        <w:rPr>
          <w:b/>
          <w:sz w:val="24"/>
          <w:szCs w:val="24"/>
        </w:rPr>
        <w:t>Teaching related metrics</w:t>
      </w:r>
      <w:r w:rsidR="00997770">
        <w:rPr>
          <w:b/>
          <w:sz w:val="24"/>
          <w:szCs w:val="24"/>
        </w:rPr>
        <w:t xml:space="preserve"> for determining the effectiveness of mentoring </w:t>
      </w:r>
    </w:p>
    <w:p w:rsidR="004B3C47" w:rsidRPr="006452CC" w:rsidRDefault="006452CC" w:rsidP="00871269">
      <w:pPr>
        <w:numPr>
          <w:ilvl w:val="0"/>
          <w:numId w:val="16"/>
        </w:numPr>
        <w:ind w:left="1080"/>
        <w:rPr>
          <w:b/>
          <w:sz w:val="24"/>
          <w:szCs w:val="24"/>
        </w:rPr>
      </w:pPr>
      <w:r>
        <w:rPr>
          <w:sz w:val="24"/>
          <w:szCs w:val="24"/>
        </w:rPr>
        <w:t>teaching accomplishments of mentee under mentor’s guidance, e.g., formal courses taught, course materials developed, innovative teaching methods developed</w:t>
      </w:r>
    </w:p>
    <w:p w:rsidR="006452CC" w:rsidRPr="006452CC" w:rsidRDefault="006452CC" w:rsidP="00871269">
      <w:pPr>
        <w:numPr>
          <w:ilvl w:val="0"/>
          <w:numId w:val="16"/>
        </w:numPr>
        <w:ind w:left="1080"/>
        <w:rPr>
          <w:b/>
          <w:sz w:val="24"/>
          <w:szCs w:val="24"/>
        </w:rPr>
      </w:pPr>
      <w:r w:rsidRPr="006452CC">
        <w:rPr>
          <w:sz w:val="24"/>
          <w:szCs w:val="24"/>
        </w:rPr>
        <w:t xml:space="preserve">number of education </w:t>
      </w:r>
      <w:r w:rsidR="00CB2046">
        <w:rPr>
          <w:sz w:val="24"/>
          <w:szCs w:val="24"/>
        </w:rPr>
        <w:t>publications</w:t>
      </w:r>
      <w:r w:rsidRPr="006452CC">
        <w:rPr>
          <w:sz w:val="24"/>
          <w:szCs w:val="24"/>
        </w:rPr>
        <w:t xml:space="preserve"> under the mentor’s guidance </w:t>
      </w:r>
    </w:p>
    <w:p w:rsidR="006452CC" w:rsidRPr="006452CC" w:rsidRDefault="006452CC" w:rsidP="00871269">
      <w:pPr>
        <w:numPr>
          <w:ilvl w:val="0"/>
          <w:numId w:val="16"/>
        </w:numPr>
        <w:ind w:left="1080"/>
        <w:rPr>
          <w:b/>
          <w:sz w:val="24"/>
          <w:szCs w:val="24"/>
        </w:rPr>
      </w:pPr>
      <w:r w:rsidRPr="006452CC">
        <w:rPr>
          <w:sz w:val="24"/>
          <w:szCs w:val="24"/>
        </w:rPr>
        <w:t xml:space="preserve">importance of </w:t>
      </w:r>
      <w:r w:rsidR="00910626">
        <w:rPr>
          <w:sz w:val="24"/>
          <w:szCs w:val="24"/>
        </w:rPr>
        <w:t xml:space="preserve">education </w:t>
      </w:r>
      <w:r w:rsidR="00CB2046">
        <w:rPr>
          <w:sz w:val="24"/>
          <w:szCs w:val="24"/>
        </w:rPr>
        <w:t>publications</w:t>
      </w:r>
      <w:r w:rsidRPr="006452CC">
        <w:rPr>
          <w:sz w:val="24"/>
          <w:szCs w:val="24"/>
        </w:rPr>
        <w:t xml:space="preserve"> under the mentor’s guidance (e.g., impact factor, editorial written on paper)</w:t>
      </w:r>
    </w:p>
    <w:p w:rsidR="006452CC" w:rsidRPr="004B3C47" w:rsidRDefault="006452CC" w:rsidP="00871269">
      <w:pPr>
        <w:numPr>
          <w:ilvl w:val="0"/>
          <w:numId w:val="16"/>
        </w:numPr>
        <w:ind w:left="1080"/>
        <w:rPr>
          <w:b/>
          <w:sz w:val="24"/>
          <w:szCs w:val="24"/>
        </w:rPr>
      </w:pPr>
      <w:r w:rsidRPr="004B3C47">
        <w:rPr>
          <w:sz w:val="24"/>
          <w:szCs w:val="24"/>
        </w:rPr>
        <w:t xml:space="preserve">number of </w:t>
      </w:r>
      <w:r>
        <w:rPr>
          <w:sz w:val="24"/>
          <w:szCs w:val="24"/>
        </w:rPr>
        <w:t xml:space="preserve">education </w:t>
      </w:r>
      <w:r w:rsidRPr="004B3C47">
        <w:rPr>
          <w:sz w:val="24"/>
          <w:szCs w:val="24"/>
        </w:rPr>
        <w:t>grants submitted by mentee under the mentor’s guidance</w:t>
      </w:r>
    </w:p>
    <w:p w:rsidR="006452CC" w:rsidRPr="004B3C47" w:rsidRDefault="006452CC" w:rsidP="00871269">
      <w:pPr>
        <w:numPr>
          <w:ilvl w:val="0"/>
          <w:numId w:val="16"/>
        </w:numPr>
        <w:ind w:left="1080"/>
        <w:rPr>
          <w:b/>
          <w:sz w:val="24"/>
          <w:szCs w:val="24"/>
        </w:rPr>
      </w:pPr>
      <w:r w:rsidRPr="004B3C47">
        <w:rPr>
          <w:sz w:val="24"/>
          <w:szCs w:val="24"/>
        </w:rPr>
        <w:t>number of these grants funded</w:t>
      </w:r>
    </w:p>
    <w:p w:rsidR="006452CC" w:rsidRPr="004B3C47" w:rsidRDefault="006452CC" w:rsidP="00871269">
      <w:pPr>
        <w:numPr>
          <w:ilvl w:val="0"/>
          <w:numId w:val="16"/>
        </w:numPr>
        <w:ind w:left="1080"/>
        <w:rPr>
          <w:b/>
          <w:sz w:val="24"/>
          <w:szCs w:val="24"/>
        </w:rPr>
      </w:pPr>
      <w:r>
        <w:rPr>
          <w:sz w:val="24"/>
          <w:szCs w:val="24"/>
        </w:rPr>
        <w:t>career development progress of mentee while guided by the mentor</w:t>
      </w:r>
      <w:r w:rsidR="000D7DCC">
        <w:rPr>
          <w:sz w:val="24"/>
          <w:szCs w:val="24"/>
        </w:rPr>
        <w:t>, e.g.,</w:t>
      </w:r>
      <w:r>
        <w:rPr>
          <w:sz w:val="24"/>
          <w:szCs w:val="24"/>
        </w:rPr>
        <w:t xml:space="preserve"> presentations at national / international meetings, invited presentations at meetings or other universities, </w:t>
      </w:r>
      <w:r w:rsidR="00910626">
        <w:rPr>
          <w:sz w:val="24"/>
          <w:szCs w:val="24"/>
        </w:rPr>
        <w:t xml:space="preserve">membership in education committees in or outside of the institution, </w:t>
      </w:r>
      <w:r>
        <w:rPr>
          <w:sz w:val="24"/>
          <w:szCs w:val="24"/>
        </w:rPr>
        <w:t>promotion of mentee</w:t>
      </w:r>
    </w:p>
    <w:p w:rsidR="006452CC" w:rsidRPr="004B3C47" w:rsidRDefault="00910626" w:rsidP="00871269">
      <w:pPr>
        <w:numPr>
          <w:ilvl w:val="0"/>
          <w:numId w:val="16"/>
        </w:numPr>
        <w:ind w:left="1080"/>
        <w:rPr>
          <w:b/>
          <w:sz w:val="24"/>
          <w:szCs w:val="24"/>
        </w:rPr>
      </w:pPr>
      <w:r>
        <w:rPr>
          <w:sz w:val="24"/>
          <w:szCs w:val="24"/>
        </w:rPr>
        <w:t>honors and awards for teaching to the</w:t>
      </w:r>
      <w:r w:rsidR="006452CC">
        <w:rPr>
          <w:sz w:val="24"/>
          <w:szCs w:val="24"/>
        </w:rPr>
        <w:t xml:space="preserve"> mentee under the mentor’s guidance</w:t>
      </w:r>
    </w:p>
    <w:p w:rsidR="004B3C47" w:rsidRDefault="004B3C47" w:rsidP="002A24EA">
      <w:pPr>
        <w:ind w:left="360"/>
        <w:outlineLvl w:val="0"/>
        <w:rPr>
          <w:sz w:val="24"/>
          <w:szCs w:val="24"/>
        </w:rPr>
      </w:pPr>
    </w:p>
    <w:p w:rsidR="00B50F5E" w:rsidRDefault="00B50F5E" w:rsidP="003C6019">
      <w:pPr>
        <w:ind w:left="720" w:hanging="360"/>
        <w:rPr>
          <w:b/>
          <w:sz w:val="24"/>
          <w:szCs w:val="24"/>
        </w:rPr>
      </w:pPr>
      <w:r>
        <w:rPr>
          <w:b/>
          <w:sz w:val="24"/>
          <w:szCs w:val="24"/>
        </w:rPr>
        <w:t xml:space="preserve">Clinical </w:t>
      </w:r>
      <w:r w:rsidRPr="004B3C47">
        <w:rPr>
          <w:b/>
          <w:sz w:val="24"/>
          <w:szCs w:val="24"/>
        </w:rPr>
        <w:t>related metrics</w:t>
      </w:r>
      <w:r>
        <w:rPr>
          <w:b/>
          <w:sz w:val="24"/>
          <w:szCs w:val="24"/>
        </w:rPr>
        <w:t xml:space="preserve"> for </w:t>
      </w:r>
      <w:r w:rsidR="00997770">
        <w:rPr>
          <w:b/>
          <w:sz w:val="24"/>
          <w:szCs w:val="24"/>
        </w:rPr>
        <w:t xml:space="preserve">determining the effectiveness of </w:t>
      </w:r>
      <w:r>
        <w:rPr>
          <w:b/>
          <w:sz w:val="24"/>
          <w:szCs w:val="24"/>
        </w:rPr>
        <w:t>mentoring</w:t>
      </w:r>
    </w:p>
    <w:p w:rsidR="00B50F5E" w:rsidRPr="00910626" w:rsidRDefault="00B50F5E" w:rsidP="00871269">
      <w:pPr>
        <w:numPr>
          <w:ilvl w:val="0"/>
          <w:numId w:val="17"/>
        </w:numPr>
        <w:ind w:left="1080"/>
        <w:rPr>
          <w:b/>
          <w:sz w:val="24"/>
          <w:szCs w:val="24"/>
        </w:rPr>
      </w:pPr>
      <w:r>
        <w:rPr>
          <w:sz w:val="24"/>
          <w:szCs w:val="24"/>
        </w:rPr>
        <w:t>number of presentations at institutional, national, or international meetings</w:t>
      </w:r>
      <w:r w:rsidRPr="006452CC">
        <w:rPr>
          <w:sz w:val="24"/>
          <w:szCs w:val="24"/>
        </w:rPr>
        <w:t xml:space="preserve"> </w:t>
      </w:r>
      <w:r>
        <w:rPr>
          <w:sz w:val="24"/>
          <w:szCs w:val="24"/>
        </w:rPr>
        <w:t xml:space="preserve">by trainees (students, residents, and fellows) or junior clinical faculty </w:t>
      </w:r>
      <w:r w:rsidRPr="006452CC">
        <w:rPr>
          <w:sz w:val="24"/>
          <w:szCs w:val="24"/>
        </w:rPr>
        <w:t xml:space="preserve">under the mentor’s guidance </w:t>
      </w:r>
    </w:p>
    <w:p w:rsidR="00B50F5E" w:rsidRPr="00A03D14" w:rsidRDefault="00B50F5E" w:rsidP="00871269">
      <w:pPr>
        <w:numPr>
          <w:ilvl w:val="0"/>
          <w:numId w:val="17"/>
        </w:numPr>
        <w:ind w:left="1080"/>
        <w:rPr>
          <w:b/>
          <w:sz w:val="24"/>
          <w:szCs w:val="24"/>
        </w:rPr>
      </w:pPr>
      <w:r w:rsidRPr="006452CC">
        <w:rPr>
          <w:sz w:val="24"/>
          <w:szCs w:val="24"/>
        </w:rPr>
        <w:t>number of</w:t>
      </w:r>
      <w:r>
        <w:rPr>
          <w:sz w:val="24"/>
          <w:szCs w:val="24"/>
        </w:rPr>
        <w:t xml:space="preserve"> </w:t>
      </w:r>
      <w:r w:rsidR="00CB2046">
        <w:rPr>
          <w:sz w:val="24"/>
          <w:szCs w:val="24"/>
        </w:rPr>
        <w:t xml:space="preserve">publications </w:t>
      </w:r>
      <w:r>
        <w:rPr>
          <w:sz w:val="24"/>
          <w:szCs w:val="24"/>
        </w:rPr>
        <w:t xml:space="preserve">by trainees (students, residents, and fellows) or junior clinical faculty </w:t>
      </w:r>
      <w:r w:rsidRPr="006452CC">
        <w:rPr>
          <w:sz w:val="24"/>
          <w:szCs w:val="24"/>
        </w:rPr>
        <w:t xml:space="preserve">under the mentor’s guidance </w:t>
      </w:r>
    </w:p>
    <w:p w:rsidR="00B50F5E" w:rsidRPr="00A03D14" w:rsidRDefault="00B50F5E" w:rsidP="00871269">
      <w:pPr>
        <w:numPr>
          <w:ilvl w:val="0"/>
          <w:numId w:val="17"/>
        </w:numPr>
        <w:ind w:left="1080"/>
        <w:rPr>
          <w:b/>
          <w:sz w:val="24"/>
          <w:szCs w:val="24"/>
        </w:rPr>
      </w:pPr>
      <w:r>
        <w:rPr>
          <w:sz w:val="24"/>
          <w:szCs w:val="24"/>
        </w:rPr>
        <w:t xml:space="preserve">innovative clinical care developed by junior faculty under mentor’s guidance </w:t>
      </w:r>
    </w:p>
    <w:p w:rsidR="00B50F5E" w:rsidRPr="004B3C47" w:rsidRDefault="00B50F5E" w:rsidP="00871269">
      <w:pPr>
        <w:numPr>
          <w:ilvl w:val="0"/>
          <w:numId w:val="17"/>
        </w:numPr>
        <w:ind w:left="1080"/>
        <w:rPr>
          <w:b/>
          <w:sz w:val="24"/>
          <w:szCs w:val="24"/>
        </w:rPr>
      </w:pPr>
      <w:r>
        <w:rPr>
          <w:sz w:val="24"/>
          <w:szCs w:val="24"/>
        </w:rPr>
        <w:t>career development progress of trainees and junior clinical faculty while guided by the mentor, e.g., graduation from clinical training program of trainees and subsequent positions, invitations to junior clinical faculty to present at meetings or other universities, junior faculty participating as members in clinical committees in or outside of the institution, promotion of junior clinical faculty</w:t>
      </w:r>
    </w:p>
    <w:p w:rsidR="004B3C47" w:rsidRDefault="00B50F5E" w:rsidP="00871269">
      <w:pPr>
        <w:numPr>
          <w:ilvl w:val="0"/>
          <w:numId w:val="17"/>
        </w:numPr>
        <w:ind w:left="1080"/>
        <w:rPr>
          <w:sz w:val="24"/>
          <w:szCs w:val="24"/>
        </w:rPr>
      </w:pPr>
      <w:r w:rsidRPr="00531CEE">
        <w:rPr>
          <w:sz w:val="24"/>
          <w:szCs w:val="24"/>
        </w:rPr>
        <w:t>honors and awards for teaching to the junior faculty member under the mentor’s guidance</w:t>
      </w:r>
    </w:p>
    <w:p w:rsidR="003C6019" w:rsidRPr="00531CEE" w:rsidRDefault="003C6019" w:rsidP="003C6019">
      <w:pPr>
        <w:ind w:left="1080"/>
        <w:rPr>
          <w:sz w:val="24"/>
          <w:szCs w:val="24"/>
        </w:rPr>
      </w:pPr>
    </w:p>
    <w:p w:rsidR="003C6019" w:rsidRPr="00531CEE" w:rsidRDefault="009437E0" w:rsidP="003C6019">
      <w:pPr>
        <w:rPr>
          <w:sz w:val="24"/>
          <w:szCs w:val="24"/>
        </w:rPr>
      </w:pPr>
      <w:r w:rsidRPr="00531CEE">
        <w:rPr>
          <w:sz w:val="24"/>
          <w:szCs w:val="24"/>
        </w:rPr>
        <w:t>Metrics to de</w:t>
      </w:r>
      <w:r w:rsidR="008453BF" w:rsidRPr="00531CEE">
        <w:rPr>
          <w:sz w:val="24"/>
          <w:szCs w:val="24"/>
        </w:rPr>
        <w:t xml:space="preserve">termine the overall effectiveness of the </w:t>
      </w:r>
      <w:r w:rsidR="000D7DCC">
        <w:rPr>
          <w:sz w:val="24"/>
          <w:szCs w:val="24"/>
        </w:rPr>
        <w:t>d</w:t>
      </w:r>
      <w:r w:rsidR="000F7A54" w:rsidRPr="00531CEE">
        <w:rPr>
          <w:sz w:val="24"/>
          <w:szCs w:val="24"/>
        </w:rPr>
        <w:t>epartment</w:t>
      </w:r>
      <w:r w:rsidR="008453BF" w:rsidRPr="00531CEE">
        <w:rPr>
          <w:sz w:val="24"/>
          <w:szCs w:val="24"/>
        </w:rPr>
        <w:t xml:space="preserve">al mentoring plan </w:t>
      </w:r>
      <w:r w:rsidR="00CB2046">
        <w:rPr>
          <w:sz w:val="24"/>
          <w:szCs w:val="24"/>
        </w:rPr>
        <w:t>sh</w:t>
      </w:r>
      <w:r w:rsidR="008453BF" w:rsidRPr="00531CEE">
        <w:rPr>
          <w:sz w:val="24"/>
          <w:szCs w:val="24"/>
        </w:rPr>
        <w:t>ould include</w:t>
      </w:r>
      <w:r w:rsidR="00564193" w:rsidRPr="00531CEE">
        <w:rPr>
          <w:sz w:val="24"/>
          <w:szCs w:val="24"/>
        </w:rPr>
        <w:t>:</w:t>
      </w:r>
    </w:p>
    <w:p w:rsidR="00564193" w:rsidRDefault="008453BF" w:rsidP="00871269">
      <w:pPr>
        <w:numPr>
          <w:ilvl w:val="1"/>
          <w:numId w:val="17"/>
        </w:numPr>
        <w:ind w:left="1800"/>
        <w:rPr>
          <w:sz w:val="24"/>
          <w:szCs w:val="24"/>
        </w:rPr>
      </w:pPr>
      <w:r>
        <w:rPr>
          <w:sz w:val="24"/>
          <w:szCs w:val="24"/>
        </w:rPr>
        <w:t xml:space="preserve">surveys of faculty on their satisfaction with the plan and </w:t>
      </w:r>
      <w:r w:rsidR="00CB2046">
        <w:rPr>
          <w:sz w:val="24"/>
          <w:szCs w:val="24"/>
        </w:rPr>
        <w:t xml:space="preserve">their </w:t>
      </w:r>
      <w:r>
        <w:rPr>
          <w:sz w:val="24"/>
          <w:szCs w:val="24"/>
        </w:rPr>
        <w:t>job overall</w:t>
      </w:r>
    </w:p>
    <w:p w:rsidR="00564193" w:rsidRDefault="008453BF" w:rsidP="00871269">
      <w:pPr>
        <w:numPr>
          <w:ilvl w:val="1"/>
          <w:numId w:val="17"/>
        </w:numPr>
        <w:ind w:left="1800"/>
        <w:rPr>
          <w:sz w:val="24"/>
          <w:szCs w:val="24"/>
        </w:rPr>
      </w:pPr>
      <w:r>
        <w:rPr>
          <w:sz w:val="24"/>
          <w:szCs w:val="24"/>
        </w:rPr>
        <w:t xml:space="preserve">attrition of faculty within the </w:t>
      </w:r>
      <w:r w:rsidR="000D7DCC">
        <w:rPr>
          <w:sz w:val="24"/>
          <w:szCs w:val="24"/>
        </w:rPr>
        <w:t>d</w:t>
      </w:r>
      <w:r w:rsidR="000F7A54">
        <w:rPr>
          <w:sz w:val="24"/>
          <w:szCs w:val="24"/>
        </w:rPr>
        <w:t>epartment</w:t>
      </w:r>
      <w:r w:rsidR="00BE162B">
        <w:rPr>
          <w:sz w:val="24"/>
          <w:szCs w:val="24"/>
        </w:rPr>
        <w:t>, especially junior and mid-level faculty</w:t>
      </w:r>
    </w:p>
    <w:p w:rsidR="00564193" w:rsidRDefault="008453BF" w:rsidP="00871269">
      <w:pPr>
        <w:numPr>
          <w:ilvl w:val="1"/>
          <w:numId w:val="17"/>
        </w:numPr>
        <w:ind w:left="1800"/>
        <w:rPr>
          <w:sz w:val="24"/>
          <w:szCs w:val="24"/>
        </w:rPr>
      </w:pPr>
      <w:r>
        <w:rPr>
          <w:sz w:val="24"/>
          <w:szCs w:val="24"/>
        </w:rPr>
        <w:t xml:space="preserve">promotion of faculty within the </w:t>
      </w:r>
      <w:r w:rsidR="000D7DCC">
        <w:rPr>
          <w:sz w:val="24"/>
          <w:szCs w:val="24"/>
        </w:rPr>
        <w:t>d</w:t>
      </w:r>
      <w:r w:rsidR="000F7A54">
        <w:rPr>
          <w:sz w:val="24"/>
          <w:szCs w:val="24"/>
        </w:rPr>
        <w:t>epartment</w:t>
      </w:r>
    </w:p>
    <w:p w:rsidR="0013759E" w:rsidRDefault="0013759E" w:rsidP="00871269">
      <w:pPr>
        <w:numPr>
          <w:ilvl w:val="1"/>
          <w:numId w:val="17"/>
        </w:numPr>
        <w:ind w:left="1800"/>
        <w:rPr>
          <w:sz w:val="24"/>
          <w:szCs w:val="24"/>
        </w:rPr>
      </w:pPr>
      <w:r>
        <w:rPr>
          <w:sz w:val="24"/>
          <w:szCs w:val="24"/>
        </w:rPr>
        <w:t>number of successful mid-career awards for trained mentors NIH (K05, K07, or K24 grants)</w:t>
      </w:r>
    </w:p>
    <w:p w:rsidR="00CB1807" w:rsidRDefault="00CB1807" w:rsidP="00871269">
      <w:pPr>
        <w:numPr>
          <w:ilvl w:val="1"/>
          <w:numId w:val="17"/>
        </w:numPr>
        <w:ind w:left="1800"/>
        <w:rPr>
          <w:sz w:val="24"/>
          <w:szCs w:val="24"/>
        </w:rPr>
      </w:pPr>
      <w:r>
        <w:rPr>
          <w:sz w:val="24"/>
          <w:szCs w:val="24"/>
        </w:rPr>
        <w:t>number of career development awards of mentees (e.g., K23, K08, KL2)</w:t>
      </w:r>
    </w:p>
    <w:p w:rsidR="00564193" w:rsidRDefault="008453BF" w:rsidP="00871269">
      <w:pPr>
        <w:numPr>
          <w:ilvl w:val="1"/>
          <w:numId w:val="17"/>
        </w:numPr>
        <w:ind w:left="1800"/>
        <w:rPr>
          <w:sz w:val="24"/>
          <w:szCs w:val="24"/>
        </w:rPr>
      </w:pPr>
      <w:r>
        <w:rPr>
          <w:sz w:val="24"/>
          <w:szCs w:val="24"/>
        </w:rPr>
        <w:t>total fundi</w:t>
      </w:r>
      <w:r w:rsidR="00564193">
        <w:rPr>
          <w:sz w:val="24"/>
          <w:szCs w:val="24"/>
        </w:rPr>
        <w:t>ng from all mentored activities</w:t>
      </w:r>
    </w:p>
    <w:p w:rsidR="00CB2046" w:rsidRDefault="00CB2046" w:rsidP="00871269">
      <w:pPr>
        <w:numPr>
          <w:ilvl w:val="1"/>
          <w:numId w:val="17"/>
        </w:numPr>
        <w:ind w:left="1800"/>
        <w:rPr>
          <w:sz w:val="24"/>
          <w:szCs w:val="24"/>
        </w:rPr>
      </w:pPr>
      <w:r>
        <w:rPr>
          <w:sz w:val="24"/>
          <w:szCs w:val="24"/>
        </w:rPr>
        <w:t>total number of publications overseen by mentors</w:t>
      </w:r>
    </w:p>
    <w:p w:rsidR="009437E0" w:rsidRDefault="008453BF" w:rsidP="00871269">
      <w:pPr>
        <w:numPr>
          <w:ilvl w:val="1"/>
          <w:numId w:val="17"/>
        </w:numPr>
        <w:ind w:left="1800"/>
        <w:rPr>
          <w:sz w:val="24"/>
          <w:szCs w:val="24"/>
        </w:rPr>
      </w:pPr>
      <w:r>
        <w:rPr>
          <w:sz w:val="24"/>
          <w:szCs w:val="24"/>
        </w:rPr>
        <w:t xml:space="preserve">an external review of the mentoring program by a senior member of the College leadership </w:t>
      </w:r>
      <w:r w:rsidR="001B34FB">
        <w:rPr>
          <w:sz w:val="24"/>
          <w:szCs w:val="24"/>
        </w:rPr>
        <w:t xml:space="preserve">designated by the Dean </w:t>
      </w:r>
      <w:r w:rsidR="00D7254A">
        <w:rPr>
          <w:sz w:val="24"/>
          <w:szCs w:val="24"/>
        </w:rPr>
        <w:t xml:space="preserve">every </w:t>
      </w:r>
      <w:r>
        <w:rPr>
          <w:sz w:val="24"/>
          <w:szCs w:val="24"/>
        </w:rPr>
        <w:t xml:space="preserve">5 years. </w:t>
      </w:r>
    </w:p>
    <w:p w:rsidR="008453BF" w:rsidRDefault="008453BF" w:rsidP="002A24EA">
      <w:pPr>
        <w:outlineLvl w:val="0"/>
        <w:rPr>
          <w:sz w:val="24"/>
          <w:szCs w:val="24"/>
        </w:rPr>
      </w:pPr>
    </w:p>
    <w:p w:rsidR="00B649CF" w:rsidRPr="00AA19F4" w:rsidRDefault="00AA19F4" w:rsidP="003C6019">
      <w:pPr>
        <w:rPr>
          <w:b/>
          <w:sz w:val="28"/>
          <w:szCs w:val="28"/>
        </w:rPr>
      </w:pPr>
      <w:r w:rsidRPr="00AA19F4">
        <w:rPr>
          <w:b/>
          <w:sz w:val="28"/>
          <w:szCs w:val="28"/>
        </w:rPr>
        <w:t xml:space="preserve">2.10 </w:t>
      </w:r>
      <w:r w:rsidR="00B649CF" w:rsidRPr="00AA19F4">
        <w:rPr>
          <w:b/>
          <w:sz w:val="28"/>
          <w:szCs w:val="28"/>
        </w:rPr>
        <w:t xml:space="preserve">Role of </w:t>
      </w:r>
      <w:r w:rsidR="000F7A54" w:rsidRPr="00AA19F4">
        <w:rPr>
          <w:b/>
          <w:sz w:val="28"/>
          <w:szCs w:val="28"/>
        </w:rPr>
        <w:t>Chair</w:t>
      </w:r>
      <w:r w:rsidR="00B649CF" w:rsidRPr="00AA19F4">
        <w:rPr>
          <w:b/>
          <w:sz w:val="28"/>
          <w:szCs w:val="28"/>
        </w:rPr>
        <w:t>s</w:t>
      </w:r>
      <w:r w:rsidR="008453BF" w:rsidRPr="00AA19F4">
        <w:rPr>
          <w:b/>
          <w:sz w:val="28"/>
          <w:szCs w:val="28"/>
        </w:rPr>
        <w:t>, P</w:t>
      </w:r>
      <w:r w:rsidR="00B649CF" w:rsidRPr="00AA19F4">
        <w:rPr>
          <w:b/>
          <w:sz w:val="28"/>
          <w:szCs w:val="28"/>
        </w:rPr>
        <w:t>romotion</w:t>
      </w:r>
      <w:r w:rsidR="008453BF" w:rsidRPr="00AA19F4">
        <w:rPr>
          <w:b/>
          <w:sz w:val="28"/>
          <w:szCs w:val="28"/>
        </w:rPr>
        <w:t xml:space="preserve"> Committees, and </w:t>
      </w:r>
      <w:r w:rsidR="00FF642B" w:rsidRPr="00AA19F4">
        <w:rPr>
          <w:b/>
          <w:sz w:val="28"/>
          <w:szCs w:val="28"/>
        </w:rPr>
        <w:t>Deans</w:t>
      </w:r>
    </w:p>
    <w:p w:rsidR="009437E0" w:rsidRDefault="009437E0" w:rsidP="003C6019">
      <w:pPr>
        <w:rPr>
          <w:b/>
          <w:sz w:val="24"/>
          <w:szCs w:val="24"/>
        </w:rPr>
      </w:pPr>
    </w:p>
    <w:p w:rsidR="008453BF" w:rsidRDefault="009437E0" w:rsidP="003C6019">
      <w:r w:rsidRPr="009437E0">
        <w:rPr>
          <w:sz w:val="24"/>
          <w:szCs w:val="24"/>
        </w:rPr>
        <w:t xml:space="preserve">The </w:t>
      </w:r>
      <w:r w:rsidR="000F7A54">
        <w:rPr>
          <w:sz w:val="24"/>
          <w:szCs w:val="24"/>
        </w:rPr>
        <w:t>Department</w:t>
      </w:r>
      <w:r w:rsidR="00787296">
        <w:rPr>
          <w:sz w:val="24"/>
          <w:szCs w:val="24"/>
        </w:rPr>
        <w:t xml:space="preserve"> </w:t>
      </w:r>
      <w:r w:rsidR="000F7A54">
        <w:rPr>
          <w:sz w:val="24"/>
          <w:szCs w:val="24"/>
        </w:rPr>
        <w:t>Chair</w:t>
      </w:r>
      <w:r w:rsidRPr="009437E0">
        <w:rPr>
          <w:sz w:val="24"/>
          <w:szCs w:val="24"/>
        </w:rPr>
        <w:t xml:space="preserve"> </w:t>
      </w:r>
      <w:r w:rsidR="00787296">
        <w:rPr>
          <w:sz w:val="24"/>
          <w:szCs w:val="24"/>
        </w:rPr>
        <w:t xml:space="preserve">is ultimately responsible for ensuring that all faculty </w:t>
      </w:r>
      <w:r w:rsidR="00AA19F4">
        <w:rPr>
          <w:sz w:val="24"/>
          <w:szCs w:val="24"/>
        </w:rPr>
        <w:t xml:space="preserve">in the </w:t>
      </w:r>
      <w:r w:rsidR="000D7DCC">
        <w:rPr>
          <w:sz w:val="24"/>
          <w:szCs w:val="24"/>
        </w:rPr>
        <w:t>d</w:t>
      </w:r>
      <w:r w:rsidR="00813C55">
        <w:rPr>
          <w:sz w:val="24"/>
          <w:szCs w:val="24"/>
        </w:rPr>
        <w:t>epartment</w:t>
      </w:r>
      <w:r w:rsidR="00AA19F4">
        <w:rPr>
          <w:sz w:val="24"/>
          <w:szCs w:val="24"/>
        </w:rPr>
        <w:t xml:space="preserve"> </w:t>
      </w:r>
      <w:r w:rsidR="00787296">
        <w:rPr>
          <w:sz w:val="24"/>
          <w:szCs w:val="24"/>
        </w:rPr>
        <w:t xml:space="preserve">are mentored successfully. </w:t>
      </w:r>
      <w:r w:rsidR="00BE162B">
        <w:rPr>
          <w:sz w:val="24"/>
          <w:szCs w:val="24"/>
        </w:rPr>
        <w:t xml:space="preserve">This includes overseeing the development of a specific mentoring plan for the </w:t>
      </w:r>
      <w:r w:rsidR="000D7DCC">
        <w:rPr>
          <w:sz w:val="24"/>
          <w:szCs w:val="24"/>
        </w:rPr>
        <w:t>d</w:t>
      </w:r>
      <w:r w:rsidR="00BE162B">
        <w:rPr>
          <w:sz w:val="24"/>
          <w:szCs w:val="24"/>
        </w:rPr>
        <w:t xml:space="preserve">epartment and monitoring the effectiveness of the plan.  </w:t>
      </w:r>
      <w:r w:rsidR="00787296">
        <w:rPr>
          <w:sz w:val="24"/>
          <w:szCs w:val="24"/>
        </w:rPr>
        <w:t xml:space="preserve">The </w:t>
      </w:r>
      <w:r w:rsidR="000F7A54">
        <w:rPr>
          <w:sz w:val="24"/>
          <w:szCs w:val="24"/>
        </w:rPr>
        <w:t>Chair</w:t>
      </w:r>
      <w:r w:rsidR="00787296">
        <w:rPr>
          <w:sz w:val="24"/>
          <w:szCs w:val="24"/>
        </w:rPr>
        <w:t xml:space="preserve"> should </w:t>
      </w:r>
      <w:r w:rsidR="008453BF">
        <w:rPr>
          <w:sz w:val="24"/>
          <w:szCs w:val="24"/>
        </w:rPr>
        <w:t xml:space="preserve">meet with </w:t>
      </w:r>
      <w:r w:rsidR="00BE162B">
        <w:rPr>
          <w:sz w:val="24"/>
          <w:szCs w:val="24"/>
        </w:rPr>
        <w:t xml:space="preserve">each </w:t>
      </w:r>
      <w:r w:rsidR="008453BF">
        <w:rPr>
          <w:sz w:val="24"/>
          <w:szCs w:val="24"/>
        </w:rPr>
        <w:t xml:space="preserve">mentee at least annually to </w:t>
      </w:r>
      <w:r w:rsidRPr="009437E0">
        <w:rPr>
          <w:sz w:val="24"/>
          <w:szCs w:val="24"/>
        </w:rPr>
        <w:t xml:space="preserve">review </w:t>
      </w:r>
      <w:r w:rsidR="00E90C2F">
        <w:rPr>
          <w:sz w:val="24"/>
          <w:szCs w:val="24"/>
        </w:rPr>
        <w:t>the progress of the mentee</w:t>
      </w:r>
      <w:r w:rsidR="000D7DCC">
        <w:rPr>
          <w:sz w:val="24"/>
          <w:szCs w:val="24"/>
        </w:rPr>
        <w:t xml:space="preserve"> and</w:t>
      </w:r>
      <w:r w:rsidR="00E90C2F">
        <w:rPr>
          <w:sz w:val="24"/>
          <w:szCs w:val="24"/>
        </w:rPr>
        <w:t xml:space="preserve"> the effectiveness of the mentee – lead mentor relationship, and </w:t>
      </w:r>
      <w:r w:rsidRPr="009437E0">
        <w:rPr>
          <w:sz w:val="24"/>
          <w:szCs w:val="24"/>
        </w:rPr>
        <w:t xml:space="preserve">to ensure that areas of concentration facilitate the mentee’s successful </w:t>
      </w:r>
      <w:r>
        <w:rPr>
          <w:sz w:val="24"/>
          <w:szCs w:val="24"/>
        </w:rPr>
        <w:t xml:space="preserve">career </w:t>
      </w:r>
      <w:r w:rsidRPr="009437E0">
        <w:rPr>
          <w:sz w:val="24"/>
          <w:szCs w:val="24"/>
        </w:rPr>
        <w:t xml:space="preserve">development and </w:t>
      </w:r>
      <w:r w:rsidR="000D7DCC">
        <w:rPr>
          <w:sz w:val="24"/>
          <w:szCs w:val="24"/>
        </w:rPr>
        <w:t>d</w:t>
      </w:r>
      <w:r w:rsidR="00813C55">
        <w:rPr>
          <w:sz w:val="24"/>
          <w:szCs w:val="24"/>
        </w:rPr>
        <w:t>epartment</w:t>
      </w:r>
      <w:r w:rsidRPr="009437E0">
        <w:rPr>
          <w:sz w:val="24"/>
          <w:szCs w:val="24"/>
        </w:rPr>
        <w:t xml:space="preserve">al strategic plan. The </w:t>
      </w:r>
      <w:r w:rsidR="000F7A54">
        <w:rPr>
          <w:sz w:val="24"/>
          <w:szCs w:val="24"/>
        </w:rPr>
        <w:t>Chair</w:t>
      </w:r>
      <w:r w:rsidRPr="009437E0">
        <w:rPr>
          <w:sz w:val="24"/>
          <w:szCs w:val="24"/>
        </w:rPr>
        <w:t xml:space="preserve"> may also suggest and facilitate a change of mentor(s) if the relationship is not deemed beneficial for either participant.</w:t>
      </w:r>
      <w:r>
        <w:t xml:space="preserve"> </w:t>
      </w:r>
    </w:p>
    <w:p w:rsidR="008453BF" w:rsidRDefault="008453BF" w:rsidP="003C6019"/>
    <w:p w:rsidR="008453BF" w:rsidRDefault="008453BF" w:rsidP="003C6019">
      <w:pPr>
        <w:rPr>
          <w:sz w:val="24"/>
          <w:szCs w:val="24"/>
        </w:rPr>
      </w:pPr>
      <w:r>
        <w:rPr>
          <w:sz w:val="24"/>
          <w:szCs w:val="24"/>
        </w:rPr>
        <w:t xml:space="preserve">The </w:t>
      </w:r>
      <w:r w:rsidR="000D7DCC">
        <w:rPr>
          <w:sz w:val="24"/>
          <w:szCs w:val="24"/>
        </w:rPr>
        <w:t>d</w:t>
      </w:r>
      <w:r w:rsidR="000F7A54">
        <w:rPr>
          <w:sz w:val="24"/>
          <w:szCs w:val="24"/>
        </w:rPr>
        <w:t>epartment</w:t>
      </w:r>
      <w:r>
        <w:rPr>
          <w:sz w:val="24"/>
          <w:szCs w:val="24"/>
        </w:rPr>
        <w:t>’s internal promotions committee should also review the mentee’s career development annually</w:t>
      </w:r>
      <w:r w:rsidR="00787296">
        <w:rPr>
          <w:sz w:val="24"/>
          <w:szCs w:val="24"/>
        </w:rPr>
        <w:t xml:space="preserve">, list </w:t>
      </w:r>
      <w:r>
        <w:rPr>
          <w:sz w:val="24"/>
          <w:szCs w:val="24"/>
        </w:rPr>
        <w:t xml:space="preserve">what is missing in the faculty members portfolio </w:t>
      </w:r>
      <w:r w:rsidR="00787296">
        <w:rPr>
          <w:sz w:val="24"/>
          <w:szCs w:val="24"/>
        </w:rPr>
        <w:t xml:space="preserve">for promotion, and make specific recommendations about how to achieve promotion to the </w:t>
      </w:r>
      <w:r w:rsidR="000F7A54">
        <w:rPr>
          <w:sz w:val="24"/>
          <w:szCs w:val="24"/>
        </w:rPr>
        <w:t>Chair</w:t>
      </w:r>
      <w:r w:rsidR="00787296">
        <w:rPr>
          <w:sz w:val="24"/>
          <w:szCs w:val="24"/>
        </w:rPr>
        <w:t xml:space="preserve"> (or faculty member directly) </w:t>
      </w:r>
    </w:p>
    <w:p w:rsidR="00787296" w:rsidRDefault="00787296" w:rsidP="003C6019">
      <w:pPr>
        <w:rPr>
          <w:sz w:val="24"/>
          <w:szCs w:val="24"/>
        </w:rPr>
      </w:pPr>
    </w:p>
    <w:p w:rsidR="00787296" w:rsidRDefault="00787296" w:rsidP="003C6019">
      <w:pPr>
        <w:rPr>
          <w:sz w:val="24"/>
          <w:szCs w:val="24"/>
        </w:rPr>
      </w:pPr>
      <w:r>
        <w:rPr>
          <w:sz w:val="24"/>
          <w:szCs w:val="24"/>
        </w:rPr>
        <w:t xml:space="preserve">The Deans of the </w:t>
      </w:r>
      <w:r w:rsidR="000D7DCC">
        <w:rPr>
          <w:sz w:val="24"/>
          <w:szCs w:val="24"/>
        </w:rPr>
        <w:t>c</w:t>
      </w:r>
      <w:r>
        <w:rPr>
          <w:sz w:val="24"/>
          <w:szCs w:val="24"/>
        </w:rPr>
        <w:t xml:space="preserve">olleges should hold the </w:t>
      </w:r>
      <w:r w:rsidR="000F7A54">
        <w:rPr>
          <w:sz w:val="24"/>
          <w:szCs w:val="24"/>
        </w:rPr>
        <w:t>Department</w:t>
      </w:r>
      <w:r>
        <w:rPr>
          <w:sz w:val="24"/>
          <w:szCs w:val="24"/>
        </w:rPr>
        <w:t xml:space="preserve"> </w:t>
      </w:r>
      <w:r w:rsidR="000F7A54">
        <w:rPr>
          <w:sz w:val="24"/>
          <w:szCs w:val="24"/>
        </w:rPr>
        <w:t>Chair</w:t>
      </w:r>
      <w:r>
        <w:rPr>
          <w:sz w:val="24"/>
          <w:szCs w:val="24"/>
        </w:rPr>
        <w:t>s accountable for ensuring that their faculty are well mentored and are being promoted</w:t>
      </w:r>
      <w:r w:rsidR="003C542A">
        <w:rPr>
          <w:sz w:val="24"/>
          <w:szCs w:val="24"/>
        </w:rPr>
        <w:t>,</w:t>
      </w:r>
      <w:r w:rsidR="00E90C2F">
        <w:rPr>
          <w:sz w:val="24"/>
          <w:szCs w:val="24"/>
        </w:rPr>
        <w:t xml:space="preserve"> and organize periodic reviews of each </w:t>
      </w:r>
      <w:r w:rsidR="000D7DCC">
        <w:rPr>
          <w:sz w:val="24"/>
          <w:szCs w:val="24"/>
        </w:rPr>
        <w:t>d</w:t>
      </w:r>
      <w:r w:rsidR="00E90C2F">
        <w:rPr>
          <w:sz w:val="24"/>
          <w:szCs w:val="24"/>
        </w:rPr>
        <w:t>epartment’s mentoring plan</w:t>
      </w:r>
      <w:r>
        <w:rPr>
          <w:sz w:val="24"/>
          <w:szCs w:val="24"/>
        </w:rPr>
        <w:t xml:space="preserve">. </w:t>
      </w:r>
    </w:p>
    <w:p w:rsidR="00787296" w:rsidRPr="00787296" w:rsidRDefault="00787296" w:rsidP="003C6019">
      <w:pPr>
        <w:rPr>
          <w:color w:val="0000FF"/>
          <w:sz w:val="24"/>
          <w:szCs w:val="24"/>
        </w:rPr>
      </w:pPr>
    </w:p>
    <w:p w:rsidR="00D42E1A" w:rsidRDefault="00D42E1A">
      <w:pPr>
        <w:widowControl/>
        <w:overflowPunct/>
        <w:autoSpaceDE/>
        <w:autoSpaceDN/>
        <w:adjustRightInd/>
      </w:pPr>
      <w:r>
        <w:br w:type="page"/>
      </w:r>
    </w:p>
    <w:p w:rsidR="008453BF" w:rsidRDefault="008453BF" w:rsidP="00AE3C90"/>
    <w:p w:rsidR="008453BF" w:rsidRDefault="008453BF" w:rsidP="00AE3C90"/>
    <w:p w:rsidR="009437E0" w:rsidRPr="00735F82" w:rsidRDefault="009437E0" w:rsidP="002A24EA">
      <w:pPr>
        <w:outlineLvl w:val="0"/>
        <w:rPr>
          <w:sz w:val="24"/>
          <w:szCs w:val="24"/>
        </w:rPr>
      </w:pPr>
      <w:r>
        <w:t xml:space="preserve"> </w:t>
      </w:r>
    </w:p>
    <w:p w:rsidR="00267C13" w:rsidRPr="00267C13" w:rsidRDefault="00267C13" w:rsidP="00AE3C90">
      <w:pPr>
        <w:jc w:val="center"/>
        <w:rPr>
          <w:b/>
          <w:sz w:val="24"/>
          <w:szCs w:val="24"/>
        </w:rPr>
      </w:pPr>
      <w:r w:rsidRPr="00267C13">
        <w:rPr>
          <w:b/>
          <w:sz w:val="24"/>
          <w:szCs w:val="24"/>
        </w:rPr>
        <w:t>References</w:t>
      </w:r>
    </w:p>
    <w:p w:rsidR="00267C13" w:rsidRDefault="00267C13" w:rsidP="00531CEE">
      <w:pPr>
        <w:rPr>
          <w:sz w:val="24"/>
          <w:szCs w:val="24"/>
        </w:rPr>
      </w:pPr>
    </w:p>
    <w:p w:rsidR="00531CEE" w:rsidRDefault="004F2BF0" w:rsidP="004F2BF0">
      <w:pPr>
        <w:rPr>
          <w:sz w:val="24"/>
          <w:szCs w:val="24"/>
        </w:rPr>
      </w:pPr>
      <w:r>
        <w:rPr>
          <w:sz w:val="24"/>
          <w:szCs w:val="24"/>
        </w:rPr>
        <w:t>1.</w:t>
      </w:r>
      <w:r w:rsidR="00267C13">
        <w:rPr>
          <w:sz w:val="24"/>
          <w:szCs w:val="24"/>
        </w:rPr>
        <w:t xml:space="preserve">Seldin P. </w:t>
      </w:r>
      <w:r w:rsidR="00267C13" w:rsidRPr="004F2BF0">
        <w:rPr>
          <w:sz w:val="24"/>
          <w:szCs w:val="24"/>
        </w:rPr>
        <w:t>The teaching portfolio. A practical guide to improved performance and promotion / tenure decisions</w:t>
      </w:r>
      <w:r w:rsidR="00267C13" w:rsidRPr="004F2BF0">
        <w:rPr>
          <w:i/>
          <w:sz w:val="24"/>
          <w:szCs w:val="24"/>
        </w:rPr>
        <w:t>.</w:t>
      </w:r>
      <w:r w:rsidR="00267C13">
        <w:rPr>
          <w:sz w:val="24"/>
          <w:szCs w:val="24"/>
        </w:rPr>
        <w:t xml:space="preserve"> 2</w:t>
      </w:r>
      <w:r w:rsidR="00267C13" w:rsidRPr="00267C13">
        <w:rPr>
          <w:sz w:val="24"/>
          <w:szCs w:val="24"/>
          <w:vertAlign w:val="superscript"/>
        </w:rPr>
        <w:t>nd</w:t>
      </w:r>
      <w:r w:rsidR="00267C13">
        <w:rPr>
          <w:sz w:val="24"/>
          <w:szCs w:val="24"/>
        </w:rPr>
        <w:t xml:space="preserve"> edition. 1997. Anker Publishing Company.</w:t>
      </w:r>
    </w:p>
    <w:p w:rsidR="004F2BF0" w:rsidRPr="00EE2F7A" w:rsidRDefault="004F2BF0" w:rsidP="004F2BF0">
      <w:pPr>
        <w:jc w:val="center"/>
      </w:pPr>
    </w:p>
    <w:p w:rsidR="004F2BF0" w:rsidRPr="004F2BF0" w:rsidRDefault="004F2BF0" w:rsidP="004F2B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4F2BF0">
        <w:rPr>
          <w:sz w:val="24"/>
          <w:szCs w:val="24"/>
        </w:rPr>
        <w:t>2. Moskowitz J, Thompson JN. Enhancing the clinical research pipeline: training approaches for a</w:t>
      </w:r>
      <w:r w:rsidR="00D42E1A">
        <w:rPr>
          <w:sz w:val="24"/>
          <w:szCs w:val="24"/>
        </w:rPr>
        <w:t xml:space="preserve"> new century. Acad Med. 2001</w:t>
      </w:r>
      <w:r w:rsidRPr="004F2BF0">
        <w:rPr>
          <w:sz w:val="24"/>
          <w:szCs w:val="24"/>
        </w:rPr>
        <w:t>;</w:t>
      </w:r>
      <w:r w:rsidR="00D42E1A">
        <w:rPr>
          <w:sz w:val="24"/>
          <w:szCs w:val="24"/>
        </w:rPr>
        <w:t xml:space="preserve"> </w:t>
      </w:r>
      <w:r w:rsidRPr="004F2BF0">
        <w:rPr>
          <w:sz w:val="24"/>
          <w:szCs w:val="24"/>
        </w:rPr>
        <w:t>76(4):</w:t>
      </w:r>
      <w:r w:rsidR="00D42E1A">
        <w:rPr>
          <w:sz w:val="24"/>
          <w:szCs w:val="24"/>
        </w:rPr>
        <w:t xml:space="preserve"> </w:t>
      </w:r>
      <w:r w:rsidRPr="004F2BF0">
        <w:rPr>
          <w:sz w:val="24"/>
          <w:szCs w:val="24"/>
        </w:rPr>
        <w:t xml:space="preserve">307-15. </w:t>
      </w:r>
    </w:p>
    <w:p w:rsidR="004F2BF0" w:rsidRPr="004F2BF0" w:rsidRDefault="004F2BF0" w:rsidP="004F2B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4F2BF0" w:rsidRPr="004F2BF0" w:rsidRDefault="004F2BF0" w:rsidP="004F2BF0">
      <w:pPr>
        <w:pStyle w:val="HTMLPreformatted"/>
        <w:rPr>
          <w:rFonts w:ascii="Times New Roman" w:hAnsi="Times New Roman" w:cs="Times New Roman"/>
          <w:sz w:val="24"/>
          <w:szCs w:val="24"/>
        </w:rPr>
      </w:pPr>
      <w:r w:rsidRPr="004F2BF0">
        <w:rPr>
          <w:rFonts w:ascii="Times New Roman" w:hAnsi="Times New Roman" w:cs="Times New Roman"/>
          <w:sz w:val="24"/>
          <w:szCs w:val="24"/>
        </w:rPr>
        <w:t>3. Palepu A, Friedman RH, Barnett RC, Carr PL, Ash AS, Szalacha L, Moskowitz MA. Junior faculty members' mentoring relationships and their professional development in U.S. medical schools</w:t>
      </w:r>
      <w:r w:rsidRPr="004F2BF0">
        <w:rPr>
          <w:rFonts w:ascii="Times New Roman" w:hAnsi="Times New Roman" w:cs="Times New Roman"/>
          <w:i/>
          <w:sz w:val="24"/>
          <w:szCs w:val="24"/>
        </w:rPr>
        <w:t>.</w:t>
      </w:r>
      <w:r w:rsidR="00D42E1A">
        <w:rPr>
          <w:rFonts w:ascii="Times New Roman" w:hAnsi="Times New Roman" w:cs="Times New Roman"/>
          <w:sz w:val="24"/>
          <w:szCs w:val="24"/>
        </w:rPr>
        <w:t xml:space="preserve"> Acad Med. 1998</w:t>
      </w:r>
      <w:r w:rsidRPr="004F2BF0">
        <w:rPr>
          <w:rFonts w:ascii="Times New Roman" w:hAnsi="Times New Roman" w:cs="Times New Roman"/>
          <w:sz w:val="24"/>
          <w:szCs w:val="24"/>
        </w:rPr>
        <w:t>;</w:t>
      </w:r>
      <w:r w:rsidR="00D42E1A">
        <w:rPr>
          <w:rFonts w:ascii="Times New Roman" w:hAnsi="Times New Roman" w:cs="Times New Roman"/>
          <w:sz w:val="24"/>
          <w:szCs w:val="24"/>
        </w:rPr>
        <w:t xml:space="preserve"> </w:t>
      </w:r>
      <w:r w:rsidRPr="004F2BF0">
        <w:rPr>
          <w:rFonts w:ascii="Times New Roman" w:hAnsi="Times New Roman" w:cs="Times New Roman"/>
          <w:sz w:val="24"/>
          <w:szCs w:val="24"/>
        </w:rPr>
        <w:t>73(3):</w:t>
      </w:r>
      <w:r w:rsidR="00D42E1A">
        <w:rPr>
          <w:rFonts w:ascii="Times New Roman" w:hAnsi="Times New Roman" w:cs="Times New Roman"/>
          <w:sz w:val="24"/>
          <w:szCs w:val="24"/>
        </w:rPr>
        <w:t xml:space="preserve"> </w:t>
      </w:r>
      <w:r w:rsidRPr="004F2BF0">
        <w:rPr>
          <w:rFonts w:ascii="Times New Roman" w:hAnsi="Times New Roman" w:cs="Times New Roman"/>
          <w:sz w:val="24"/>
          <w:szCs w:val="24"/>
        </w:rPr>
        <w:t xml:space="preserve">318-23. </w:t>
      </w:r>
    </w:p>
    <w:p w:rsidR="004F2BF0" w:rsidRPr="004F2BF0" w:rsidRDefault="004F2BF0" w:rsidP="004F2BF0">
      <w:pPr>
        <w:pStyle w:val="HTMLPreformatted"/>
        <w:rPr>
          <w:rFonts w:ascii="Times New Roman" w:hAnsi="Times New Roman" w:cs="Times New Roman"/>
          <w:sz w:val="24"/>
          <w:szCs w:val="24"/>
        </w:rPr>
      </w:pPr>
    </w:p>
    <w:p w:rsidR="004F2BF0" w:rsidRPr="004F2BF0" w:rsidRDefault="004F2BF0" w:rsidP="004F2BF0">
      <w:pPr>
        <w:pStyle w:val="HTMLPreformatted"/>
        <w:rPr>
          <w:rFonts w:ascii="Times New Roman" w:hAnsi="Times New Roman" w:cs="Times New Roman"/>
          <w:sz w:val="24"/>
          <w:szCs w:val="24"/>
        </w:rPr>
      </w:pPr>
      <w:r w:rsidRPr="004F2BF0">
        <w:rPr>
          <w:rFonts w:ascii="Times New Roman" w:hAnsi="Times New Roman" w:cs="Times New Roman"/>
          <w:sz w:val="24"/>
          <w:szCs w:val="24"/>
        </w:rPr>
        <w:t xml:space="preserve">4. Wingard DL, Garman KA, Reznik V. </w:t>
      </w:r>
      <w:r w:rsidRPr="008927FD">
        <w:rPr>
          <w:rFonts w:ascii="Times New Roman" w:hAnsi="Times New Roman" w:cs="Times New Roman"/>
          <w:sz w:val="24"/>
          <w:szCs w:val="24"/>
        </w:rPr>
        <w:t>Facilitating faculty success: outcomes and cost benefit of the UCSD National Center of Leadership in Academic Medicine</w:t>
      </w:r>
      <w:r w:rsidRPr="004F2BF0">
        <w:rPr>
          <w:rFonts w:ascii="Times New Roman" w:hAnsi="Times New Roman" w:cs="Times New Roman"/>
          <w:i/>
          <w:sz w:val="24"/>
          <w:szCs w:val="24"/>
        </w:rPr>
        <w:t>.</w:t>
      </w:r>
      <w:r w:rsidR="00D42E1A">
        <w:rPr>
          <w:rFonts w:ascii="Times New Roman" w:hAnsi="Times New Roman" w:cs="Times New Roman"/>
          <w:sz w:val="24"/>
          <w:szCs w:val="24"/>
        </w:rPr>
        <w:t xml:space="preserve"> Acad Med. 2004</w:t>
      </w:r>
      <w:r w:rsidRPr="004F2BF0">
        <w:rPr>
          <w:rFonts w:ascii="Times New Roman" w:hAnsi="Times New Roman" w:cs="Times New Roman"/>
          <w:sz w:val="24"/>
          <w:szCs w:val="24"/>
        </w:rPr>
        <w:t>;</w:t>
      </w:r>
      <w:r w:rsidR="00D42E1A">
        <w:rPr>
          <w:rFonts w:ascii="Times New Roman" w:hAnsi="Times New Roman" w:cs="Times New Roman"/>
          <w:sz w:val="24"/>
          <w:szCs w:val="24"/>
        </w:rPr>
        <w:t xml:space="preserve"> </w:t>
      </w:r>
      <w:r w:rsidRPr="004F2BF0">
        <w:rPr>
          <w:rFonts w:ascii="Times New Roman" w:hAnsi="Times New Roman" w:cs="Times New Roman"/>
          <w:sz w:val="24"/>
          <w:szCs w:val="24"/>
        </w:rPr>
        <w:t>79(10 Suppl):</w:t>
      </w:r>
      <w:r w:rsidR="00D42E1A">
        <w:rPr>
          <w:rFonts w:ascii="Times New Roman" w:hAnsi="Times New Roman" w:cs="Times New Roman"/>
          <w:sz w:val="24"/>
          <w:szCs w:val="24"/>
        </w:rPr>
        <w:t xml:space="preserve"> </w:t>
      </w:r>
      <w:r w:rsidRPr="004F2BF0">
        <w:rPr>
          <w:rFonts w:ascii="Times New Roman" w:hAnsi="Times New Roman" w:cs="Times New Roman"/>
          <w:sz w:val="24"/>
          <w:szCs w:val="24"/>
        </w:rPr>
        <w:t>S9-11.</w:t>
      </w:r>
    </w:p>
    <w:p w:rsidR="004F2BF0" w:rsidRPr="004F2BF0" w:rsidRDefault="004F2BF0" w:rsidP="004F2BF0">
      <w:pPr>
        <w:pStyle w:val="HTMLPreformatted"/>
        <w:rPr>
          <w:rFonts w:ascii="Times New Roman" w:hAnsi="Times New Roman" w:cs="Times New Roman"/>
          <w:sz w:val="24"/>
          <w:szCs w:val="24"/>
        </w:rPr>
      </w:pPr>
    </w:p>
    <w:p w:rsidR="004F2BF0" w:rsidRPr="004F2BF0" w:rsidRDefault="004F2BF0" w:rsidP="004F2BF0">
      <w:pPr>
        <w:pStyle w:val="HTMLPreformatted"/>
        <w:rPr>
          <w:rFonts w:ascii="Times New Roman" w:hAnsi="Times New Roman" w:cs="Times New Roman"/>
          <w:sz w:val="24"/>
          <w:szCs w:val="24"/>
        </w:rPr>
      </w:pPr>
      <w:r w:rsidRPr="004F2BF0">
        <w:rPr>
          <w:rFonts w:ascii="Times New Roman" w:hAnsi="Times New Roman" w:cs="Times New Roman"/>
          <w:sz w:val="24"/>
          <w:szCs w:val="24"/>
        </w:rPr>
        <w:t xml:space="preserve">5. Sambunjak D, Straus SE, Marusić A. </w:t>
      </w:r>
      <w:r w:rsidRPr="008927FD">
        <w:rPr>
          <w:rFonts w:ascii="Times New Roman" w:hAnsi="Times New Roman" w:cs="Times New Roman"/>
          <w:sz w:val="24"/>
          <w:szCs w:val="24"/>
        </w:rPr>
        <w:t>Mentoring in academic medicine: a</w:t>
      </w:r>
      <w:r w:rsidR="008927FD">
        <w:rPr>
          <w:rFonts w:ascii="Times New Roman" w:hAnsi="Times New Roman" w:cs="Times New Roman"/>
          <w:sz w:val="24"/>
          <w:szCs w:val="24"/>
        </w:rPr>
        <w:t xml:space="preserve"> </w:t>
      </w:r>
      <w:r w:rsidRPr="008927FD">
        <w:rPr>
          <w:rFonts w:ascii="Times New Roman" w:hAnsi="Times New Roman" w:cs="Times New Roman"/>
          <w:sz w:val="24"/>
          <w:szCs w:val="24"/>
        </w:rPr>
        <w:t>systematic review</w:t>
      </w:r>
      <w:r w:rsidRPr="004F2BF0">
        <w:rPr>
          <w:rFonts w:ascii="Times New Roman" w:hAnsi="Times New Roman" w:cs="Times New Roman"/>
          <w:i/>
          <w:sz w:val="24"/>
          <w:szCs w:val="24"/>
        </w:rPr>
        <w:t>.</w:t>
      </w:r>
      <w:r w:rsidR="00D42E1A">
        <w:rPr>
          <w:rFonts w:ascii="Times New Roman" w:hAnsi="Times New Roman" w:cs="Times New Roman"/>
          <w:sz w:val="24"/>
          <w:szCs w:val="24"/>
        </w:rPr>
        <w:t xml:space="preserve"> JAMA. 2006</w:t>
      </w:r>
      <w:r w:rsidRPr="004F2BF0">
        <w:rPr>
          <w:rFonts w:ascii="Times New Roman" w:hAnsi="Times New Roman" w:cs="Times New Roman"/>
          <w:sz w:val="24"/>
          <w:szCs w:val="24"/>
        </w:rPr>
        <w:t>;</w:t>
      </w:r>
      <w:r w:rsidR="00D42E1A">
        <w:rPr>
          <w:rFonts w:ascii="Times New Roman" w:hAnsi="Times New Roman" w:cs="Times New Roman"/>
          <w:sz w:val="24"/>
          <w:szCs w:val="24"/>
        </w:rPr>
        <w:t xml:space="preserve"> </w:t>
      </w:r>
      <w:r w:rsidRPr="004F2BF0">
        <w:rPr>
          <w:rFonts w:ascii="Times New Roman" w:hAnsi="Times New Roman" w:cs="Times New Roman"/>
          <w:sz w:val="24"/>
          <w:szCs w:val="24"/>
        </w:rPr>
        <w:t>296(9):</w:t>
      </w:r>
      <w:r w:rsidR="00D42E1A">
        <w:rPr>
          <w:rFonts w:ascii="Times New Roman" w:hAnsi="Times New Roman" w:cs="Times New Roman"/>
          <w:sz w:val="24"/>
          <w:szCs w:val="24"/>
        </w:rPr>
        <w:t xml:space="preserve"> </w:t>
      </w:r>
      <w:r w:rsidRPr="004F2BF0">
        <w:rPr>
          <w:rFonts w:ascii="Times New Roman" w:hAnsi="Times New Roman" w:cs="Times New Roman"/>
          <w:sz w:val="24"/>
          <w:szCs w:val="24"/>
        </w:rPr>
        <w:t xml:space="preserve">1103-15. </w:t>
      </w:r>
    </w:p>
    <w:p w:rsidR="004F2BF0" w:rsidRPr="004F2BF0" w:rsidRDefault="004F2BF0" w:rsidP="004F2B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4F2BF0" w:rsidRPr="004F2BF0" w:rsidRDefault="004F2BF0" w:rsidP="004F2BF0">
      <w:pPr>
        <w:pStyle w:val="HTMLPreformatted"/>
        <w:rPr>
          <w:rFonts w:ascii="Times New Roman" w:hAnsi="Times New Roman" w:cs="Times New Roman"/>
          <w:sz w:val="24"/>
          <w:szCs w:val="24"/>
        </w:rPr>
      </w:pPr>
      <w:r w:rsidRPr="004F2BF0">
        <w:rPr>
          <w:rFonts w:ascii="Times New Roman" w:hAnsi="Times New Roman" w:cs="Times New Roman"/>
          <w:sz w:val="24"/>
          <w:szCs w:val="24"/>
        </w:rPr>
        <w:t>6. Keyser DJ, Lakoski JM, Lara-Cinisomo S, Schultz DJ, Williams VL, Zellers DF,</w:t>
      </w:r>
      <w:r w:rsidR="006F5005">
        <w:rPr>
          <w:rFonts w:ascii="Times New Roman" w:hAnsi="Times New Roman" w:cs="Times New Roman"/>
          <w:sz w:val="24"/>
          <w:szCs w:val="24"/>
        </w:rPr>
        <w:t xml:space="preserve"> </w:t>
      </w:r>
      <w:r w:rsidRPr="004F2BF0">
        <w:rPr>
          <w:rFonts w:ascii="Times New Roman" w:hAnsi="Times New Roman" w:cs="Times New Roman"/>
          <w:sz w:val="24"/>
          <w:szCs w:val="24"/>
        </w:rPr>
        <w:t xml:space="preserve">Pincus HA. </w:t>
      </w:r>
      <w:r w:rsidRPr="008927FD">
        <w:rPr>
          <w:rFonts w:ascii="Times New Roman" w:hAnsi="Times New Roman" w:cs="Times New Roman"/>
          <w:sz w:val="24"/>
          <w:szCs w:val="24"/>
        </w:rPr>
        <w:t>Advancing institutional efforts to support research mentorship: a conceptual framework and self-assessment tool</w:t>
      </w:r>
      <w:r w:rsidRPr="004F2BF0">
        <w:rPr>
          <w:rFonts w:ascii="Times New Roman" w:hAnsi="Times New Roman" w:cs="Times New Roman"/>
          <w:i/>
          <w:sz w:val="24"/>
          <w:szCs w:val="24"/>
        </w:rPr>
        <w:t>.</w:t>
      </w:r>
      <w:r w:rsidR="00D42E1A">
        <w:rPr>
          <w:rFonts w:ascii="Times New Roman" w:hAnsi="Times New Roman" w:cs="Times New Roman"/>
          <w:sz w:val="24"/>
          <w:szCs w:val="24"/>
        </w:rPr>
        <w:t xml:space="preserve"> Acad Med. 2008</w:t>
      </w:r>
      <w:r w:rsidRPr="004F2BF0">
        <w:rPr>
          <w:rFonts w:ascii="Times New Roman" w:hAnsi="Times New Roman" w:cs="Times New Roman"/>
          <w:sz w:val="24"/>
          <w:szCs w:val="24"/>
        </w:rPr>
        <w:t>;</w:t>
      </w:r>
      <w:r w:rsidR="00D42E1A">
        <w:rPr>
          <w:rFonts w:ascii="Times New Roman" w:hAnsi="Times New Roman" w:cs="Times New Roman"/>
          <w:sz w:val="24"/>
          <w:szCs w:val="24"/>
        </w:rPr>
        <w:t xml:space="preserve"> </w:t>
      </w:r>
      <w:r w:rsidRPr="004F2BF0">
        <w:rPr>
          <w:rFonts w:ascii="Times New Roman" w:hAnsi="Times New Roman" w:cs="Times New Roman"/>
          <w:sz w:val="24"/>
          <w:szCs w:val="24"/>
        </w:rPr>
        <w:t>83(3):</w:t>
      </w:r>
      <w:r w:rsidR="00D42E1A">
        <w:rPr>
          <w:rFonts w:ascii="Times New Roman" w:hAnsi="Times New Roman" w:cs="Times New Roman"/>
          <w:sz w:val="24"/>
          <w:szCs w:val="24"/>
        </w:rPr>
        <w:t xml:space="preserve"> </w:t>
      </w:r>
      <w:r w:rsidRPr="004F2BF0">
        <w:rPr>
          <w:rFonts w:ascii="Times New Roman" w:hAnsi="Times New Roman" w:cs="Times New Roman"/>
          <w:sz w:val="24"/>
          <w:szCs w:val="24"/>
        </w:rPr>
        <w:t>217-25.</w:t>
      </w:r>
    </w:p>
    <w:p w:rsidR="004F2BF0" w:rsidRPr="004F2BF0" w:rsidRDefault="004F2BF0" w:rsidP="004F2BF0">
      <w:pPr>
        <w:pStyle w:val="HTMLPreformatted"/>
        <w:rPr>
          <w:rFonts w:ascii="Times New Roman" w:hAnsi="Times New Roman" w:cs="Times New Roman"/>
          <w:sz w:val="24"/>
          <w:szCs w:val="24"/>
        </w:rPr>
      </w:pPr>
    </w:p>
    <w:p w:rsidR="004F2BF0" w:rsidRPr="004F2BF0" w:rsidRDefault="00D030C5" w:rsidP="004F2BF0">
      <w:pPr>
        <w:pStyle w:val="HTMLPreformatted"/>
        <w:rPr>
          <w:rFonts w:ascii="Times New Roman" w:hAnsi="Times New Roman" w:cs="Times New Roman"/>
          <w:sz w:val="24"/>
          <w:szCs w:val="24"/>
        </w:rPr>
      </w:pPr>
      <w:r>
        <w:rPr>
          <w:rFonts w:ascii="Times New Roman" w:hAnsi="Times New Roman" w:cs="Times New Roman"/>
          <w:sz w:val="24"/>
          <w:szCs w:val="24"/>
        </w:rPr>
        <w:t xml:space="preserve">7. </w:t>
      </w:r>
      <w:r w:rsidR="004F2BF0" w:rsidRPr="004F2BF0">
        <w:rPr>
          <w:rFonts w:ascii="Times New Roman" w:hAnsi="Times New Roman" w:cs="Times New Roman"/>
          <w:sz w:val="24"/>
          <w:szCs w:val="24"/>
        </w:rPr>
        <w:t xml:space="preserve">Blixen CE, Papp KK, Hull AL, Rudick RA, Bramstedt KA. </w:t>
      </w:r>
      <w:r w:rsidR="004F2BF0" w:rsidRPr="008927FD">
        <w:rPr>
          <w:rFonts w:ascii="Times New Roman" w:hAnsi="Times New Roman" w:cs="Times New Roman"/>
          <w:sz w:val="24"/>
          <w:szCs w:val="24"/>
        </w:rPr>
        <w:t>Developing a mentorship program for clinical researchers</w:t>
      </w:r>
      <w:r w:rsidR="004F2BF0" w:rsidRPr="004F2BF0">
        <w:rPr>
          <w:rFonts w:ascii="Times New Roman" w:hAnsi="Times New Roman" w:cs="Times New Roman"/>
          <w:i/>
          <w:sz w:val="24"/>
          <w:szCs w:val="24"/>
        </w:rPr>
        <w:t>.</w:t>
      </w:r>
      <w:r w:rsidR="004F2BF0" w:rsidRPr="004F2BF0">
        <w:rPr>
          <w:rFonts w:ascii="Times New Roman" w:hAnsi="Times New Roman" w:cs="Times New Roman"/>
          <w:sz w:val="24"/>
          <w:szCs w:val="24"/>
        </w:rPr>
        <w:t xml:space="preserve"> J Con</w:t>
      </w:r>
      <w:r w:rsidR="00D42E1A">
        <w:rPr>
          <w:rFonts w:ascii="Times New Roman" w:hAnsi="Times New Roman" w:cs="Times New Roman"/>
          <w:sz w:val="24"/>
          <w:szCs w:val="24"/>
        </w:rPr>
        <w:t>tin Educ Health Prof. 2007</w:t>
      </w:r>
      <w:r w:rsidR="004F2BF0" w:rsidRPr="004F2BF0">
        <w:rPr>
          <w:rFonts w:ascii="Times New Roman" w:hAnsi="Times New Roman" w:cs="Times New Roman"/>
          <w:sz w:val="24"/>
          <w:szCs w:val="24"/>
        </w:rPr>
        <w:t>;</w:t>
      </w:r>
      <w:r w:rsidR="00D42E1A">
        <w:rPr>
          <w:rFonts w:ascii="Times New Roman" w:hAnsi="Times New Roman" w:cs="Times New Roman"/>
          <w:sz w:val="24"/>
          <w:szCs w:val="24"/>
        </w:rPr>
        <w:t xml:space="preserve"> </w:t>
      </w:r>
      <w:r w:rsidR="004F2BF0" w:rsidRPr="004F2BF0">
        <w:rPr>
          <w:rFonts w:ascii="Times New Roman" w:hAnsi="Times New Roman" w:cs="Times New Roman"/>
          <w:sz w:val="24"/>
          <w:szCs w:val="24"/>
        </w:rPr>
        <w:t>27(2):</w:t>
      </w:r>
      <w:r w:rsidR="00D42E1A">
        <w:rPr>
          <w:rFonts w:ascii="Times New Roman" w:hAnsi="Times New Roman" w:cs="Times New Roman"/>
          <w:sz w:val="24"/>
          <w:szCs w:val="24"/>
        </w:rPr>
        <w:t xml:space="preserve"> </w:t>
      </w:r>
      <w:r w:rsidR="004F2BF0" w:rsidRPr="004F2BF0">
        <w:rPr>
          <w:rFonts w:ascii="Times New Roman" w:hAnsi="Times New Roman" w:cs="Times New Roman"/>
          <w:sz w:val="24"/>
          <w:szCs w:val="24"/>
        </w:rPr>
        <w:t xml:space="preserve">86-93. </w:t>
      </w:r>
    </w:p>
    <w:p w:rsidR="004F2BF0" w:rsidRPr="004F2BF0" w:rsidRDefault="004F2BF0" w:rsidP="004F2BF0">
      <w:pPr>
        <w:pStyle w:val="HTMLPreformatted"/>
        <w:rPr>
          <w:rFonts w:ascii="Times New Roman" w:hAnsi="Times New Roman" w:cs="Times New Roman"/>
          <w:sz w:val="24"/>
          <w:szCs w:val="24"/>
        </w:rPr>
      </w:pPr>
    </w:p>
    <w:p w:rsidR="004F2BF0" w:rsidRPr="004F2BF0" w:rsidRDefault="004F2BF0" w:rsidP="004F2BF0">
      <w:pPr>
        <w:pStyle w:val="HTMLPreformatted"/>
        <w:rPr>
          <w:rFonts w:ascii="Times New Roman" w:hAnsi="Times New Roman" w:cs="Times New Roman"/>
          <w:sz w:val="24"/>
          <w:szCs w:val="24"/>
        </w:rPr>
      </w:pPr>
      <w:r w:rsidRPr="004F2BF0">
        <w:rPr>
          <w:rFonts w:ascii="Times New Roman" w:hAnsi="Times New Roman" w:cs="Times New Roman"/>
          <w:sz w:val="24"/>
          <w:szCs w:val="24"/>
        </w:rPr>
        <w:t xml:space="preserve">8. Detsky AS, Baerlocher MO. </w:t>
      </w:r>
      <w:r w:rsidRPr="008927FD">
        <w:rPr>
          <w:rFonts w:ascii="Times New Roman" w:hAnsi="Times New Roman" w:cs="Times New Roman"/>
          <w:sz w:val="24"/>
          <w:szCs w:val="24"/>
        </w:rPr>
        <w:t>Academic mentoring--how to give it and how to get it</w:t>
      </w:r>
      <w:r w:rsidRPr="004F2BF0">
        <w:rPr>
          <w:rFonts w:ascii="Times New Roman" w:hAnsi="Times New Roman" w:cs="Times New Roman"/>
          <w:i/>
          <w:sz w:val="24"/>
          <w:szCs w:val="24"/>
        </w:rPr>
        <w:t>.</w:t>
      </w:r>
      <w:r w:rsidR="00D42E1A">
        <w:rPr>
          <w:rFonts w:ascii="Times New Roman" w:hAnsi="Times New Roman" w:cs="Times New Roman"/>
          <w:sz w:val="24"/>
          <w:szCs w:val="24"/>
        </w:rPr>
        <w:t xml:space="preserve"> JAMA. 2007</w:t>
      </w:r>
      <w:r w:rsidRPr="004F2BF0">
        <w:rPr>
          <w:rFonts w:ascii="Times New Roman" w:hAnsi="Times New Roman" w:cs="Times New Roman"/>
          <w:sz w:val="24"/>
          <w:szCs w:val="24"/>
        </w:rPr>
        <w:t>;</w:t>
      </w:r>
      <w:r w:rsidR="00D42E1A">
        <w:rPr>
          <w:rFonts w:ascii="Times New Roman" w:hAnsi="Times New Roman" w:cs="Times New Roman"/>
          <w:sz w:val="24"/>
          <w:szCs w:val="24"/>
        </w:rPr>
        <w:t xml:space="preserve"> </w:t>
      </w:r>
      <w:r w:rsidRPr="004F2BF0">
        <w:rPr>
          <w:rFonts w:ascii="Times New Roman" w:hAnsi="Times New Roman" w:cs="Times New Roman"/>
          <w:sz w:val="24"/>
          <w:szCs w:val="24"/>
        </w:rPr>
        <w:t>297(19):</w:t>
      </w:r>
      <w:r w:rsidR="00D42E1A">
        <w:rPr>
          <w:rFonts w:ascii="Times New Roman" w:hAnsi="Times New Roman" w:cs="Times New Roman"/>
          <w:sz w:val="24"/>
          <w:szCs w:val="24"/>
        </w:rPr>
        <w:t xml:space="preserve"> </w:t>
      </w:r>
      <w:r w:rsidRPr="004F2BF0">
        <w:rPr>
          <w:rFonts w:ascii="Times New Roman" w:hAnsi="Times New Roman" w:cs="Times New Roman"/>
          <w:sz w:val="24"/>
          <w:szCs w:val="24"/>
        </w:rPr>
        <w:t xml:space="preserve">2134-6. </w:t>
      </w:r>
    </w:p>
    <w:p w:rsidR="004F2BF0" w:rsidRPr="004F2BF0" w:rsidRDefault="004F2BF0" w:rsidP="004F2BF0">
      <w:pPr>
        <w:pStyle w:val="HTMLPreformatted"/>
        <w:rPr>
          <w:rFonts w:ascii="Times New Roman" w:hAnsi="Times New Roman" w:cs="Times New Roman"/>
          <w:sz w:val="24"/>
          <w:szCs w:val="24"/>
        </w:rPr>
      </w:pPr>
    </w:p>
    <w:p w:rsidR="004F2BF0" w:rsidRPr="004F2BF0" w:rsidRDefault="004F2BF0" w:rsidP="004F2BF0">
      <w:pPr>
        <w:pStyle w:val="HTMLPreformatted"/>
        <w:rPr>
          <w:rFonts w:ascii="Times New Roman" w:hAnsi="Times New Roman" w:cs="Times New Roman"/>
          <w:sz w:val="24"/>
          <w:szCs w:val="24"/>
        </w:rPr>
      </w:pPr>
      <w:r w:rsidRPr="004F2BF0">
        <w:rPr>
          <w:rFonts w:ascii="Times New Roman" w:hAnsi="Times New Roman" w:cs="Times New Roman"/>
          <w:sz w:val="24"/>
          <w:szCs w:val="24"/>
        </w:rPr>
        <w:t xml:space="preserve">9. Levy BD, Katz JF, Wolf MA, et al. </w:t>
      </w:r>
      <w:r w:rsidRPr="008927FD">
        <w:rPr>
          <w:rFonts w:ascii="Times New Roman" w:hAnsi="Times New Roman" w:cs="Times New Roman"/>
          <w:sz w:val="24"/>
          <w:szCs w:val="24"/>
        </w:rPr>
        <w:t>An initiative in mentoring to promote resident’s and faculty members careers</w:t>
      </w:r>
      <w:r w:rsidRPr="004F2BF0">
        <w:rPr>
          <w:rFonts w:ascii="Times New Roman" w:hAnsi="Times New Roman" w:cs="Times New Roman"/>
          <w:i/>
          <w:sz w:val="24"/>
          <w:szCs w:val="24"/>
        </w:rPr>
        <w:t xml:space="preserve">. </w:t>
      </w:r>
      <w:r w:rsidRPr="004F2BF0">
        <w:rPr>
          <w:rFonts w:ascii="Times New Roman" w:hAnsi="Times New Roman" w:cs="Times New Roman"/>
          <w:sz w:val="24"/>
          <w:szCs w:val="24"/>
        </w:rPr>
        <w:t>Acad Med 2004; 79:845-850.</w:t>
      </w:r>
    </w:p>
    <w:p w:rsidR="004F2BF0" w:rsidRPr="004F2BF0" w:rsidRDefault="004F2BF0" w:rsidP="004F2BF0">
      <w:pPr>
        <w:pStyle w:val="HTMLPreformatted"/>
        <w:rPr>
          <w:rFonts w:ascii="Times New Roman" w:hAnsi="Times New Roman" w:cs="Times New Roman"/>
          <w:sz w:val="24"/>
          <w:szCs w:val="24"/>
        </w:rPr>
      </w:pPr>
    </w:p>
    <w:p w:rsidR="004F2BF0" w:rsidRPr="004F2BF0" w:rsidRDefault="004F2BF0" w:rsidP="004F2BF0">
      <w:pPr>
        <w:pStyle w:val="HTMLPreformatted"/>
        <w:rPr>
          <w:rFonts w:ascii="Times New Roman" w:hAnsi="Times New Roman" w:cs="Times New Roman"/>
          <w:sz w:val="24"/>
          <w:szCs w:val="24"/>
        </w:rPr>
      </w:pPr>
      <w:r w:rsidRPr="004F2BF0">
        <w:rPr>
          <w:rFonts w:ascii="Times New Roman" w:hAnsi="Times New Roman" w:cs="Times New Roman"/>
          <w:sz w:val="24"/>
          <w:szCs w:val="24"/>
        </w:rPr>
        <w:t xml:space="preserve">10. Tracy EE, Reshma J, Starr R, Trabell NJ. </w:t>
      </w:r>
      <w:r w:rsidRPr="008927FD">
        <w:rPr>
          <w:rFonts w:ascii="Times New Roman" w:hAnsi="Times New Roman" w:cs="Times New Roman"/>
          <w:sz w:val="24"/>
          <w:szCs w:val="24"/>
        </w:rPr>
        <w:t>Outcomes of a pilot faculty-mentoring program</w:t>
      </w:r>
      <w:r w:rsidRPr="004F2BF0">
        <w:rPr>
          <w:rFonts w:ascii="Times New Roman" w:hAnsi="Times New Roman" w:cs="Times New Roman"/>
          <w:i/>
          <w:sz w:val="24"/>
          <w:szCs w:val="24"/>
        </w:rPr>
        <w:t>.</w:t>
      </w:r>
      <w:r w:rsidRPr="004F2BF0">
        <w:rPr>
          <w:rFonts w:ascii="Times New Roman" w:hAnsi="Times New Roman" w:cs="Times New Roman"/>
          <w:sz w:val="24"/>
          <w:szCs w:val="24"/>
        </w:rPr>
        <w:t xml:space="preserve"> Am J Obstet Gynecol 2004; 191:1846-50.</w:t>
      </w:r>
    </w:p>
    <w:p w:rsidR="004F2BF0" w:rsidRPr="004F2BF0" w:rsidRDefault="004F2BF0" w:rsidP="004F2BF0">
      <w:pPr>
        <w:pStyle w:val="HTMLPreformatted"/>
        <w:rPr>
          <w:rFonts w:ascii="Times New Roman" w:hAnsi="Times New Roman" w:cs="Times New Roman"/>
          <w:sz w:val="24"/>
          <w:szCs w:val="24"/>
        </w:rPr>
      </w:pPr>
    </w:p>
    <w:p w:rsidR="004F2BF0" w:rsidRPr="004F2BF0" w:rsidRDefault="004F2BF0" w:rsidP="004F2BF0">
      <w:pPr>
        <w:pStyle w:val="HTMLPreformatted"/>
        <w:rPr>
          <w:rFonts w:ascii="Times New Roman" w:hAnsi="Times New Roman" w:cs="Times New Roman"/>
          <w:sz w:val="24"/>
          <w:szCs w:val="24"/>
        </w:rPr>
      </w:pPr>
      <w:r w:rsidRPr="004F2BF0">
        <w:rPr>
          <w:rFonts w:ascii="Times New Roman" w:hAnsi="Times New Roman" w:cs="Times New Roman"/>
          <w:sz w:val="24"/>
          <w:szCs w:val="24"/>
        </w:rPr>
        <w:t xml:space="preserve">11. Cochran A, Paukert JL, Scales EM, Neumayer LA. </w:t>
      </w:r>
      <w:r w:rsidRPr="008927FD">
        <w:rPr>
          <w:rFonts w:ascii="Times New Roman" w:hAnsi="Times New Roman" w:cs="Times New Roman"/>
          <w:sz w:val="24"/>
          <w:szCs w:val="24"/>
        </w:rPr>
        <w:t>How medicals students define surgical mentors.</w:t>
      </w:r>
      <w:r w:rsidRPr="004F2BF0">
        <w:rPr>
          <w:rFonts w:ascii="Times New Roman" w:hAnsi="Times New Roman" w:cs="Times New Roman"/>
          <w:i/>
          <w:sz w:val="24"/>
          <w:szCs w:val="24"/>
        </w:rPr>
        <w:t xml:space="preserve"> </w:t>
      </w:r>
      <w:r w:rsidRPr="004F2BF0">
        <w:rPr>
          <w:rFonts w:ascii="Times New Roman" w:hAnsi="Times New Roman" w:cs="Times New Roman"/>
          <w:sz w:val="24"/>
          <w:szCs w:val="24"/>
        </w:rPr>
        <w:t>Am J Surg 2004; 187:698-701.</w:t>
      </w:r>
    </w:p>
    <w:p w:rsidR="004F2BF0" w:rsidRPr="004F2BF0" w:rsidRDefault="004F2BF0" w:rsidP="004F2BF0">
      <w:pPr>
        <w:pStyle w:val="HTMLPreformatted"/>
        <w:rPr>
          <w:rFonts w:ascii="Times New Roman" w:hAnsi="Times New Roman" w:cs="Times New Roman"/>
          <w:sz w:val="24"/>
          <w:szCs w:val="24"/>
        </w:rPr>
      </w:pPr>
    </w:p>
    <w:p w:rsidR="004F2BF0" w:rsidRPr="004F2BF0" w:rsidRDefault="004F2BF0" w:rsidP="004F2BF0">
      <w:pPr>
        <w:pStyle w:val="HTMLPreformatted"/>
        <w:rPr>
          <w:rFonts w:ascii="Times New Roman" w:hAnsi="Times New Roman" w:cs="Times New Roman"/>
          <w:sz w:val="24"/>
          <w:szCs w:val="24"/>
        </w:rPr>
      </w:pPr>
      <w:r w:rsidRPr="004F2BF0">
        <w:rPr>
          <w:rFonts w:ascii="Times New Roman" w:hAnsi="Times New Roman" w:cs="Times New Roman"/>
          <w:sz w:val="24"/>
          <w:szCs w:val="24"/>
        </w:rPr>
        <w:t xml:space="preserve">12. Bickel J, Brown JA. Generation X: </w:t>
      </w:r>
      <w:r w:rsidRPr="008927FD">
        <w:rPr>
          <w:rFonts w:ascii="Times New Roman" w:hAnsi="Times New Roman" w:cs="Times New Roman"/>
          <w:sz w:val="24"/>
          <w:szCs w:val="24"/>
        </w:rPr>
        <w:t>Implications for faculty recruitment and development in academic health centers.</w:t>
      </w:r>
      <w:r w:rsidRPr="004F2BF0">
        <w:rPr>
          <w:rFonts w:ascii="Times New Roman" w:hAnsi="Times New Roman" w:cs="Times New Roman"/>
          <w:i/>
          <w:sz w:val="24"/>
          <w:szCs w:val="24"/>
        </w:rPr>
        <w:t xml:space="preserve"> </w:t>
      </w:r>
      <w:r w:rsidRPr="004F2BF0">
        <w:rPr>
          <w:rFonts w:ascii="Times New Roman" w:hAnsi="Times New Roman" w:cs="Times New Roman"/>
          <w:sz w:val="24"/>
          <w:szCs w:val="24"/>
        </w:rPr>
        <w:t>Acad Med 2005; 80: 205-210.</w:t>
      </w:r>
    </w:p>
    <w:p w:rsidR="004F2BF0" w:rsidRPr="004F2BF0" w:rsidRDefault="004F2BF0" w:rsidP="004F2BF0">
      <w:pPr>
        <w:pStyle w:val="HTMLPreformatted"/>
        <w:rPr>
          <w:rFonts w:ascii="Times New Roman" w:hAnsi="Times New Roman" w:cs="Times New Roman"/>
          <w:sz w:val="24"/>
          <w:szCs w:val="24"/>
        </w:rPr>
      </w:pPr>
    </w:p>
    <w:p w:rsidR="004F2BF0" w:rsidRPr="004F2BF0" w:rsidRDefault="004F2BF0" w:rsidP="004F2BF0">
      <w:pPr>
        <w:pStyle w:val="HTMLPreformatted"/>
        <w:rPr>
          <w:rFonts w:ascii="Times New Roman" w:hAnsi="Times New Roman" w:cs="Times New Roman"/>
          <w:sz w:val="24"/>
          <w:szCs w:val="24"/>
        </w:rPr>
      </w:pPr>
      <w:r w:rsidRPr="004F2BF0">
        <w:rPr>
          <w:rFonts w:ascii="Times New Roman" w:hAnsi="Times New Roman" w:cs="Times New Roman"/>
          <w:sz w:val="24"/>
          <w:szCs w:val="24"/>
        </w:rPr>
        <w:t xml:space="preserve">13. Souba WW. </w:t>
      </w:r>
      <w:r w:rsidRPr="008927FD">
        <w:rPr>
          <w:rFonts w:ascii="Times New Roman" w:hAnsi="Times New Roman" w:cs="Times New Roman"/>
          <w:sz w:val="24"/>
          <w:szCs w:val="24"/>
        </w:rPr>
        <w:t>The essence of mentoring in academic surgery</w:t>
      </w:r>
      <w:r w:rsidRPr="004F2BF0">
        <w:rPr>
          <w:rFonts w:ascii="Times New Roman" w:hAnsi="Times New Roman" w:cs="Times New Roman"/>
          <w:i/>
          <w:sz w:val="24"/>
          <w:szCs w:val="24"/>
        </w:rPr>
        <w:t>.</w:t>
      </w:r>
      <w:r w:rsidR="00D42E1A">
        <w:rPr>
          <w:rFonts w:ascii="Times New Roman" w:hAnsi="Times New Roman" w:cs="Times New Roman"/>
          <w:sz w:val="24"/>
          <w:szCs w:val="24"/>
        </w:rPr>
        <w:t xml:space="preserve"> J Surg Oncol 2000; 75-</w:t>
      </w:r>
      <w:r w:rsidRPr="004F2BF0">
        <w:rPr>
          <w:rFonts w:ascii="Times New Roman" w:hAnsi="Times New Roman" w:cs="Times New Roman"/>
          <w:sz w:val="24"/>
          <w:szCs w:val="24"/>
        </w:rPr>
        <w:t>79.</w:t>
      </w:r>
    </w:p>
    <w:p w:rsidR="004F2BF0" w:rsidRPr="004F2BF0" w:rsidRDefault="004F2BF0" w:rsidP="004F2BF0">
      <w:pPr>
        <w:pStyle w:val="HTMLPreformatted"/>
        <w:rPr>
          <w:rFonts w:ascii="Times New Roman" w:hAnsi="Times New Roman" w:cs="Times New Roman"/>
          <w:sz w:val="24"/>
          <w:szCs w:val="24"/>
        </w:rPr>
      </w:pPr>
    </w:p>
    <w:p w:rsidR="004F2BF0" w:rsidRPr="004F2BF0" w:rsidRDefault="004F2BF0" w:rsidP="004F2BF0">
      <w:pPr>
        <w:pStyle w:val="HTMLPreformatted"/>
        <w:rPr>
          <w:rFonts w:ascii="Times New Roman" w:hAnsi="Times New Roman" w:cs="Times New Roman"/>
          <w:sz w:val="24"/>
          <w:szCs w:val="24"/>
        </w:rPr>
      </w:pPr>
      <w:r w:rsidRPr="004F2BF0">
        <w:rPr>
          <w:rFonts w:ascii="Times New Roman" w:hAnsi="Times New Roman" w:cs="Times New Roman"/>
          <w:sz w:val="24"/>
          <w:szCs w:val="24"/>
        </w:rPr>
        <w:t xml:space="preserve">14. Pololi LH, Knight SM, Dennis K, Frankel RM. </w:t>
      </w:r>
      <w:r w:rsidRPr="008927FD">
        <w:rPr>
          <w:rFonts w:ascii="Times New Roman" w:hAnsi="Times New Roman" w:cs="Times New Roman"/>
          <w:sz w:val="24"/>
          <w:szCs w:val="24"/>
        </w:rPr>
        <w:t>Helping medical school faculty realize their dreams: an innovative, collaborative mentoring program</w:t>
      </w:r>
      <w:r w:rsidRPr="004F2BF0">
        <w:rPr>
          <w:rFonts w:ascii="Times New Roman" w:hAnsi="Times New Roman" w:cs="Times New Roman"/>
          <w:i/>
          <w:sz w:val="24"/>
          <w:szCs w:val="24"/>
        </w:rPr>
        <w:t>.</w:t>
      </w:r>
      <w:r w:rsidR="00D42E1A">
        <w:rPr>
          <w:rFonts w:ascii="Times New Roman" w:hAnsi="Times New Roman" w:cs="Times New Roman"/>
          <w:sz w:val="24"/>
          <w:szCs w:val="24"/>
        </w:rPr>
        <w:t xml:space="preserve"> Acad Med. 2002</w:t>
      </w:r>
      <w:r w:rsidRPr="004F2BF0">
        <w:rPr>
          <w:rFonts w:ascii="Times New Roman" w:hAnsi="Times New Roman" w:cs="Times New Roman"/>
          <w:sz w:val="24"/>
          <w:szCs w:val="24"/>
        </w:rPr>
        <w:t>;</w:t>
      </w:r>
      <w:r w:rsidR="00D42E1A">
        <w:rPr>
          <w:rFonts w:ascii="Times New Roman" w:hAnsi="Times New Roman" w:cs="Times New Roman"/>
          <w:sz w:val="24"/>
          <w:szCs w:val="24"/>
        </w:rPr>
        <w:t xml:space="preserve"> </w:t>
      </w:r>
      <w:r w:rsidRPr="004F2BF0">
        <w:rPr>
          <w:rFonts w:ascii="Times New Roman" w:hAnsi="Times New Roman" w:cs="Times New Roman"/>
          <w:sz w:val="24"/>
          <w:szCs w:val="24"/>
        </w:rPr>
        <w:t>77(5):</w:t>
      </w:r>
      <w:r w:rsidR="00D42E1A">
        <w:rPr>
          <w:rFonts w:ascii="Times New Roman" w:hAnsi="Times New Roman" w:cs="Times New Roman"/>
          <w:sz w:val="24"/>
          <w:szCs w:val="24"/>
        </w:rPr>
        <w:t xml:space="preserve"> </w:t>
      </w:r>
      <w:r w:rsidRPr="004F2BF0">
        <w:rPr>
          <w:rFonts w:ascii="Times New Roman" w:hAnsi="Times New Roman" w:cs="Times New Roman"/>
          <w:sz w:val="24"/>
          <w:szCs w:val="24"/>
        </w:rPr>
        <w:t xml:space="preserve">377-84. </w:t>
      </w:r>
    </w:p>
    <w:p w:rsidR="004F2BF0" w:rsidRPr="004F2BF0" w:rsidRDefault="004F2BF0" w:rsidP="004F2BF0">
      <w:pPr>
        <w:pStyle w:val="HTMLPreformatted"/>
        <w:rPr>
          <w:rFonts w:ascii="Times New Roman" w:hAnsi="Times New Roman" w:cs="Times New Roman"/>
          <w:sz w:val="24"/>
          <w:szCs w:val="24"/>
        </w:rPr>
      </w:pPr>
    </w:p>
    <w:p w:rsidR="004F2BF0" w:rsidRDefault="004F2BF0" w:rsidP="004F2BF0">
      <w:pPr>
        <w:pStyle w:val="HTMLPreformatted"/>
        <w:rPr>
          <w:rFonts w:ascii="Times New Roman" w:hAnsi="Times New Roman" w:cs="Times New Roman"/>
          <w:sz w:val="24"/>
          <w:szCs w:val="24"/>
        </w:rPr>
      </w:pPr>
      <w:r w:rsidRPr="004F2BF0">
        <w:rPr>
          <w:rFonts w:ascii="Times New Roman" w:hAnsi="Times New Roman" w:cs="Times New Roman"/>
          <w:sz w:val="24"/>
          <w:szCs w:val="24"/>
        </w:rPr>
        <w:t xml:space="preserve">15. Pololi L, Knight S. </w:t>
      </w:r>
      <w:r w:rsidRPr="008927FD">
        <w:rPr>
          <w:rFonts w:ascii="Times New Roman" w:hAnsi="Times New Roman" w:cs="Times New Roman"/>
          <w:sz w:val="24"/>
          <w:szCs w:val="24"/>
        </w:rPr>
        <w:t>Mentoring faculty in academic medicine. A new paradigm</w:t>
      </w:r>
      <w:r w:rsidRPr="004F2BF0">
        <w:rPr>
          <w:rFonts w:ascii="Times New Roman" w:hAnsi="Times New Roman" w:cs="Times New Roman"/>
          <w:i/>
          <w:sz w:val="24"/>
          <w:szCs w:val="24"/>
        </w:rPr>
        <w:t>?</w:t>
      </w:r>
      <w:r w:rsidR="00D42E1A">
        <w:rPr>
          <w:rFonts w:ascii="Times New Roman" w:hAnsi="Times New Roman" w:cs="Times New Roman"/>
          <w:sz w:val="24"/>
          <w:szCs w:val="24"/>
        </w:rPr>
        <w:t xml:space="preserve"> J Gen Intern Med. 2005</w:t>
      </w:r>
      <w:r w:rsidRPr="004F2BF0">
        <w:rPr>
          <w:rFonts w:ascii="Times New Roman" w:hAnsi="Times New Roman" w:cs="Times New Roman"/>
          <w:sz w:val="24"/>
          <w:szCs w:val="24"/>
        </w:rPr>
        <w:t>;</w:t>
      </w:r>
      <w:r w:rsidR="00D42E1A">
        <w:rPr>
          <w:rFonts w:ascii="Times New Roman" w:hAnsi="Times New Roman" w:cs="Times New Roman"/>
          <w:sz w:val="24"/>
          <w:szCs w:val="24"/>
        </w:rPr>
        <w:t xml:space="preserve"> </w:t>
      </w:r>
      <w:r w:rsidRPr="004F2BF0">
        <w:rPr>
          <w:rFonts w:ascii="Times New Roman" w:hAnsi="Times New Roman" w:cs="Times New Roman"/>
          <w:sz w:val="24"/>
          <w:szCs w:val="24"/>
        </w:rPr>
        <w:t>20(9):</w:t>
      </w:r>
      <w:r w:rsidR="00D42E1A">
        <w:rPr>
          <w:rFonts w:ascii="Times New Roman" w:hAnsi="Times New Roman" w:cs="Times New Roman"/>
          <w:sz w:val="24"/>
          <w:szCs w:val="24"/>
        </w:rPr>
        <w:t xml:space="preserve"> </w:t>
      </w:r>
      <w:r w:rsidRPr="004F2BF0">
        <w:rPr>
          <w:rFonts w:ascii="Times New Roman" w:hAnsi="Times New Roman" w:cs="Times New Roman"/>
          <w:sz w:val="24"/>
          <w:szCs w:val="24"/>
        </w:rPr>
        <w:t xml:space="preserve">866-70. </w:t>
      </w:r>
    </w:p>
    <w:p w:rsidR="006D3650" w:rsidRDefault="006D3650" w:rsidP="004F2BF0">
      <w:pPr>
        <w:pStyle w:val="HTMLPreformatted"/>
        <w:rPr>
          <w:rFonts w:ascii="Times New Roman" w:hAnsi="Times New Roman" w:cs="Times New Roman"/>
          <w:sz w:val="24"/>
          <w:szCs w:val="24"/>
        </w:rPr>
      </w:pPr>
    </w:p>
    <w:p w:rsidR="006D3650" w:rsidRDefault="006D3650" w:rsidP="006D3650">
      <w:pPr>
        <w:pStyle w:val="HTMLPreformatted"/>
        <w:rPr>
          <w:rFonts w:ascii="Times New Roman" w:hAnsi="Times New Roman" w:cs="Times New Roman"/>
          <w:sz w:val="24"/>
          <w:szCs w:val="24"/>
        </w:rPr>
      </w:pPr>
      <w:r w:rsidRPr="004F2BF0">
        <w:rPr>
          <w:rFonts w:ascii="Times New Roman" w:hAnsi="Times New Roman" w:cs="Times New Roman"/>
          <w:sz w:val="24"/>
          <w:szCs w:val="24"/>
        </w:rPr>
        <w:t>1</w:t>
      </w:r>
      <w:r>
        <w:rPr>
          <w:rFonts w:ascii="Times New Roman" w:hAnsi="Times New Roman" w:cs="Times New Roman"/>
          <w:sz w:val="24"/>
          <w:szCs w:val="24"/>
        </w:rPr>
        <w:t>6</w:t>
      </w:r>
      <w:r w:rsidRPr="004F2BF0">
        <w:rPr>
          <w:rFonts w:ascii="Times New Roman" w:hAnsi="Times New Roman" w:cs="Times New Roman"/>
          <w:sz w:val="24"/>
          <w:szCs w:val="24"/>
        </w:rPr>
        <w:t xml:space="preserve">. Feldman MD, Huang L, Guglielmo BJ, Jordan R, Kahn J, Creasman JM, Wiener-Kronish JP, Lee KA, Tehrani A, Yaffe K, Brown JS. </w:t>
      </w:r>
      <w:r w:rsidRPr="008927FD">
        <w:rPr>
          <w:rFonts w:ascii="Times New Roman" w:hAnsi="Times New Roman" w:cs="Times New Roman"/>
          <w:sz w:val="24"/>
          <w:szCs w:val="24"/>
        </w:rPr>
        <w:t>Training the next generation of research mentors: the University of California, San Francisco, Clinical &amp; Translational Science Institute Mentor Development Program</w:t>
      </w:r>
      <w:r w:rsidRPr="004F2BF0">
        <w:rPr>
          <w:rFonts w:ascii="Times New Roman" w:hAnsi="Times New Roman" w:cs="Times New Roman"/>
          <w:i/>
          <w:sz w:val="24"/>
          <w:szCs w:val="24"/>
        </w:rPr>
        <w:t>.</w:t>
      </w:r>
      <w:r w:rsidR="00D42E1A">
        <w:rPr>
          <w:rFonts w:ascii="Times New Roman" w:hAnsi="Times New Roman" w:cs="Times New Roman"/>
          <w:sz w:val="24"/>
          <w:szCs w:val="24"/>
        </w:rPr>
        <w:t xml:space="preserve"> ClinTransl Sci. 2009</w:t>
      </w:r>
      <w:r w:rsidRPr="004F2BF0">
        <w:rPr>
          <w:rFonts w:ascii="Times New Roman" w:hAnsi="Times New Roman" w:cs="Times New Roman"/>
          <w:sz w:val="24"/>
          <w:szCs w:val="24"/>
        </w:rPr>
        <w:t>;</w:t>
      </w:r>
      <w:r w:rsidR="00D42E1A">
        <w:rPr>
          <w:rFonts w:ascii="Times New Roman" w:hAnsi="Times New Roman" w:cs="Times New Roman"/>
          <w:sz w:val="24"/>
          <w:szCs w:val="24"/>
        </w:rPr>
        <w:t xml:space="preserve"> </w:t>
      </w:r>
      <w:r w:rsidRPr="004F2BF0">
        <w:rPr>
          <w:rFonts w:ascii="Times New Roman" w:hAnsi="Times New Roman" w:cs="Times New Roman"/>
          <w:sz w:val="24"/>
          <w:szCs w:val="24"/>
        </w:rPr>
        <w:t>2(3):</w:t>
      </w:r>
      <w:r w:rsidR="00D42E1A">
        <w:rPr>
          <w:rFonts w:ascii="Times New Roman" w:hAnsi="Times New Roman" w:cs="Times New Roman"/>
          <w:sz w:val="24"/>
          <w:szCs w:val="24"/>
        </w:rPr>
        <w:t xml:space="preserve"> </w:t>
      </w:r>
      <w:r w:rsidRPr="004F2BF0">
        <w:rPr>
          <w:rFonts w:ascii="Times New Roman" w:hAnsi="Times New Roman" w:cs="Times New Roman"/>
          <w:sz w:val="24"/>
          <w:szCs w:val="24"/>
        </w:rPr>
        <w:t xml:space="preserve">216-21. </w:t>
      </w:r>
    </w:p>
    <w:p w:rsidR="00D42E1A" w:rsidRDefault="00D42E1A" w:rsidP="006D3650">
      <w:pPr>
        <w:pStyle w:val="HTMLPreformatted"/>
        <w:rPr>
          <w:rFonts w:ascii="Times New Roman" w:hAnsi="Times New Roman" w:cs="Times New Roman"/>
          <w:sz w:val="24"/>
          <w:szCs w:val="24"/>
        </w:rPr>
      </w:pPr>
    </w:p>
    <w:p w:rsidR="00D42E1A" w:rsidRPr="00D42E1A" w:rsidRDefault="00D42E1A" w:rsidP="00D42E1A">
      <w:pPr>
        <w:overflowPunct/>
        <w:rPr>
          <w:kern w:val="0"/>
          <w:sz w:val="24"/>
          <w:szCs w:val="24"/>
        </w:rPr>
      </w:pPr>
      <w:r>
        <w:rPr>
          <w:sz w:val="24"/>
          <w:szCs w:val="24"/>
        </w:rPr>
        <w:t xml:space="preserve">17.  </w:t>
      </w:r>
      <w:r w:rsidRPr="00D42E1A">
        <w:rPr>
          <w:kern w:val="0"/>
          <w:sz w:val="24"/>
          <w:szCs w:val="24"/>
        </w:rPr>
        <w:t xml:space="preserve">Gandhi M, Fernandez A, Stoff DM, Narahari S, Blank M, Fuchs J, Evans CH, Kahn </w:t>
      </w:r>
    </w:p>
    <w:p w:rsidR="00D42E1A" w:rsidRPr="00D42E1A" w:rsidRDefault="00D42E1A" w:rsidP="00D42E1A">
      <w:pPr>
        <w:overflowPunct/>
        <w:rPr>
          <w:kern w:val="0"/>
          <w:sz w:val="24"/>
          <w:szCs w:val="24"/>
        </w:rPr>
      </w:pPr>
      <w:r w:rsidRPr="00D42E1A">
        <w:rPr>
          <w:kern w:val="0"/>
          <w:sz w:val="24"/>
          <w:szCs w:val="24"/>
        </w:rPr>
        <w:t>JS, Johnson MO. Development and implementation of a workshop to enhance the</w:t>
      </w:r>
    </w:p>
    <w:p w:rsidR="00D42E1A" w:rsidRPr="00D42E1A" w:rsidRDefault="00D42E1A" w:rsidP="00D42E1A">
      <w:pPr>
        <w:overflowPunct/>
        <w:rPr>
          <w:kern w:val="0"/>
          <w:sz w:val="24"/>
          <w:szCs w:val="24"/>
        </w:rPr>
      </w:pPr>
      <w:r w:rsidRPr="00D42E1A">
        <w:rPr>
          <w:kern w:val="0"/>
          <w:sz w:val="24"/>
          <w:szCs w:val="24"/>
        </w:rPr>
        <w:t>effectiveness of mentors working with diverse mentees in HIV research. AIDS Res</w:t>
      </w:r>
    </w:p>
    <w:p w:rsidR="00D42E1A" w:rsidRPr="00D42E1A" w:rsidRDefault="00D42E1A" w:rsidP="00D42E1A">
      <w:pPr>
        <w:pStyle w:val="HTMLPreformatted"/>
        <w:rPr>
          <w:rFonts w:ascii="Times New Roman" w:hAnsi="Times New Roman" w:cs="Times New Roman"/>
          <w:sz w:val="24"/>
          <w:szCs w:val="24"/>
        </w:rPr>
      </w:pPr>
      <w:r>
        <w:rPr>
          <w:rFonts w:ascii="Times New Roman" w:hAnsi="Times New Roman" w:cs="Times New Roman"/>
          <w:sz w:val="24"/>
          <w:szCs w:val="24"/>
        </w:rPr>
        <w:t>Hum Retroviruses. 2014</w:t>
      </w:r>
      <w:r w:rsidRPr="00D42E1A">
        <w:rPr>
          <w:rFonts w:ascii="Times New Roman" w:hAnsi="Times New Roman" w:cs="Times New Roman"/>
          <w:sz w:val="24"/>
          <w:szCs w:val="24"/>
        </w:rPr>
        <w:t>;</w:t>
      </w:r>
      <w:r>
        <w:rPr>
          <w:rFonts w:ascii="Times New Roman" w:hAnsi="Times New Roman" w:cs="Times New Roman"/>
          <w:sz w:val="24"/>
          <w:szCs w:val="24"/>
        </w:rPr>
        <w:t xml:space="preserve"> </w:t>
      </w:r>
      <w:r w:rsidRPr="00D42E1A">
        <w:rPr>
          <w:rFonts w:ascii="Times New Roman" w:hAnsi="Times New Roman" w:cs="Times New Roman"/>
          <w:sz w:val="24"/>
          <w:szCs w:val="24"/>
        </w:rPr>
        <w:t>30(8):</w:t>
      </w:r>
      <w:r>
        <w:rPr>
          <w:rFonts w:ascii="Times New Roman" w:hAnsi="Times New Roman" w:cs="Times New Roman"/>
          <w:sz w:val="24"/>
          <w:szCs w:val="24"/>
        </w:rPr>
        <w:t xml:space="preserve"> </w:t>
      </w:r>
      <w:r w:rsidRPr="00D42E1A">
        <w:rPr>
          <w:rFonts w:ascii="Times New Roman" w:hAnsi="Times New Roman" w:cs="Times New Roman"/>
          <w:sz w:val="24"/>
          <w:szCs w:val="24"/>
        </w:rPr>
        <w:t>730-7.</w:t>
      </w:r>
    </w:p>
    <w:p w:rsidR="006D3650" w:rsidRPr="004F2BF0" w:rsidRDefault="006D3650" w:rsidP="004F2BF0">
      <w:pPr>
        <w:pStyle w:val="HTMLPreformatted"/>
        <w:rPr>
          <w:rFonts w:ascii="Times New Roman" w:hAnsi="Times New Roman" w:cs="Times New Roman"/>
          <w:sz w:val="24"/>
          <w:szCs w:val="24"/>
        </w:rPr>
      </w:pPr>
    </w:p>
    <w:p w:rsidR="00D42E1A" w:rsidRDefault="006D3650" w:rsidP="00D42E1A">
      <w:pPr>
        <w:pStyle w:val="HTMLPreformatted"/>
        <w:rPr>
          <w:rFonts w:ascii="Times New Roman" w:hAnsi="Times New Roman" w:cs="Times New Roman"/>
          <w:sz w:val="24"/>
          <w:szCs w:val="24"/>
        </w:rPr>
      </w:pPr>
      <w:r w:rsidRPr="004F2BF0">
        <w:rPr>
          <w:rFonts w:ascii="Times New Roman" w:hAnsi="Times New Roman" w:cs="Times New Roman"/>
          <w:sz w:val="24"/>
          <w:szCs w:val="24"/>
        </w:rPr>
        <w:t>1</w:t>
      </w:r>
      <w:r w:rsidR="00D42E1A">
        <w:rPr>
          <w:rFonts w:ascii="Times New Roman" w:hAnsi="Times New Roman" w:cs="Times New Roman"/>
          <w:sz w:val="24"/>
          <w:szCs w:val="24"/>
        </w:rPr>
        <w:t>8</w:t>
      </w:r>
      <w:r w:rsidR="004F2BF0" w:rsidRPr="004F2BF0">
        <w:rPr>
          <w:rFonts w:ascii="Times New Roman" w:hAnsi="Times New Roman" w:cs="Times New Roman"/>
          <w:sz w:val="24"/>
          <w:szCs w:val="24"/>
        </w:rPr>
        <w:t xml:space="preserve">. Morahan PS, Kasperbauer D, McDade SA, Aschenbrener CA, Triolo PK, Monteleone PL, Counte M, Meyer MJ. </w:t>
      </w:r>
      <w:r w:rsidR="004F2BF0" w:rsidRPr="008927FD">
        <w:rPr>
          <w:rFonts w:ascii="Times New Roman" w:hAnsi="Times New Roman" w:cs="Times New Roman"/>
          <w:sz w:val="24"/>
          <w:szCs w:val="24"/>
        </w:rPr>
        <w:t>Training future leaders of academic medicine: internal programs at three academic health centers</w:t>
      </w:r>
      <w:r w:rsidR="004F2BF0" w:rsidRPr="004F2BF0">
        <w:rPr>
          <w:rFonts w:ascii="Times New Roman" w:hAnsi="Times New Roman" w:cs="Times New Roman"/>
          <w:i/>
          <w:sz w:val="24"/>
          <w:szCs w:val="24"/>
        </w:rPr>
        <w:t>.</w:t>
      </w:r>
      <w:r w:rsidR="00D42E1A">
        <w:rPr>
          <w:rFonts w:ascii="Times New Roman" w:hAnsi="Times New Roman" w:cs="Times New Roman"/>
          <w:sz w:val="24"/>
          <w:szCs w:val="24"/>
        </w:rPr>
        <w:t xml:space="preserve"> Acad Med. 1998</w:t>
      </w:r>
      <w:r w:rsidR="004F2BF0" w:rsidRPr="004F2BF0">
        <w:rPr>
          <w:rFonts w:ascii="Times New Roman" w:hAnsi="Times New Roman" w:cs="Times New Roman"/>
          <w:sz w:val="24"/>
          <w:szCs w:val="24"/>
        </w:rPr>
        <w:t>;</w:t>
      </w:r>
      <w:r w:rsidR="00D42E1A">
        <w:rPr>
          <w:rFonts w:ascii="Times New Roman" w:hAnsi="Times New Roman" w:cs="Times New Roman"/>
          <w:sz w:val="24"/>
          <w:szCs w:val="24"/>
        </w:rPr>
        <w:t xml:space="preserve"> </w:t>
      </w:r>
      <w:r w:rsidR="004F2BF0" w:rsidRPr="004F2BF0">
        <w:rPr>
          <w:rFonts w:ascii="Times New Roman" w:hAnsi="Times New Roman" w:cs="Times New Roman"/>
          <w:sz w:val="24"/>
          <w:szCs w:val="24"/>
        </w:rPr>
        <w:t>73(11):</w:t>
      </w:r>
      <w:r w:rsidR="00D42E1A">
        <w:rPr>
          <w:rFonts w:ascii="Times New Roman" w:hAnsi="Times New Roman" w:cs="Times New Roman"/>
          <w:sz w:val="24"/>
          <w:szCs w:val="24"/>
        </w:rPr>
        <w:t xml:space="preserve"> 1159-68,</w:t>
      </w:r>
    </w:p>
    <w:p w:rsidR="00D42E1A" w:rsidRPr="00D42E1A" w:rsidRDefault="00D42E1A" w:rsidP="00D42E1A">
      <w:pPr>
        <w:pStyle w:val="HTMLPreformatted"/>
        <w:rPr>
          <w:rFonts w:ascii="Times New Roman" w:hAnsi="Times New Roman" w:cs="Times New Roman"/>
          <w:sz w:val="24"/>
          <w:szCs w:val="24"/>
        </w:rPr>
      </w:pPr>
    </w:p>
    <w:p w:rsidR="00F7723C" w:rsidRPr="00531CEE" w:rsidRDefault="00D42E1A" w:rsidP="00D42E1A">
      <w:pPr>
        <w:rPr>
          <w:sz w:val="24"/>
          <w:szCs w:val="24"/>
        </w:rPr>
      </w:pPr>
      <w:r>
        <w:rPr>
          <w:sz w:val="24"/>
          <w:szCs w:val="24"/>
        </w:rPr>
        <w:t>19.</w:t>
      </w:r>
      <w:r w:rsidR="006B387C" w:rsidRPr="00531CEE">
        <w:rPr>
          <w:sz w:val="24"/>
          <w:szCs w:val="24"/>
        </w:rPr>
        <w:t xml:space="preserve">Johnson </w:t>
      </w:r>
      <w:r w:rsidR="008927FD">
        <w:rPr>
          <w:sz w:val="24"/>
          <w:szCs w:val="24"/>
        </w:rPr>
        <w:t>MO, Subal, LL, Brown JS, Lee KA, Feldman MD.</w:t>
      </w:r>
      <w:r w:rsidR="006B387C" w:rsidRPr="00531CEE">
        <w:rPr>
          <w:sz w:val="24"/>
          <w:szCs w:val="24"/>
        </w:rPr>
        <w:t xml:space="preserve"> An innovative program to train health sciences researchers to be effective clinical and translational research mentors. Acad Med 2010; 85:484-489.</w:t>
      </w:r>
    </w:p>
    <w:p w:rsidR="00F7723C" w:rsidRDefault="00F7723C" w:rsidP="00AE3C90">
      <w:pPr>
        <w:rPr>
          <w:sz w:val="24"/>
          <w:szCs w:val="24"/>
        </w:rPr>
      </w:pPr>
    </w:p>
    <w:p w:rsidR="00540E41" w:rsidRPr="008E79F9" w:rsidRDefault="00540E41" w:rsidP="001B1C2C">
      <w:pPr>
        <w:ind w:left="2430" w:hanging="1260"/>
        <w:rPr>
          <w:b/>
          <w:sz w:val="24"/>
          <w:szCs w:val="28"/>
        </w:rPr>
      </w:pPr>
      <w:r>
        <w:rPr>
          <w:sz w:val="24"/>
          <w:szCs w:val="24"/>
        </w:rPr>
        <w:br w:type="page"/>
      </w:r>
      <w:r w:rsidRPr="001B1C2C">
        <w:rPr>
          <w:b/>
          <w:sz w:val="24"/>
          <w:szCs w:val="24"/>
        </w:rPr>
        <w:t>Appendix 1.</w:t>
      </w:r>
      <w:r>
        <w:rPr>
          <w:sz w:val="24"/>
          <w:szCs w:val="24"/>
        </w:rPr>
        <w:t xml:space="preserve"> </w:t>
      </w:r>
      <w:r w:rsidRPr="008E79F9">
        <w:rPr>
          <w:b/>
          <w:sz w:val="24"/>
          <w:szCs w:val="28"/>
        </w:rPr>
        <w:t>Institutional</w:t>
      </w:r>
      <w:r>
        <w:rPr>
          <w:b/>
          <w:sz w:val="24"/>
          <w:szCs w:val="28"/>
        </w:rPr>
        <w:t xml:space="preserve">, State and </w:t>
      </w:r>
      <w:r w:rsidR="001B1C2C">
        <w:rPr>
          <w:b/>
          <w:sz w:val="24"/>
          <w:szCs w:val="28"/>
        </w:rPr>
        <w:t xml:space="preserve">National </w:t>
      </w:r>
      <w:r>
        <w:rPr>
          <w:b/>
          <w:sz w:val="24"/>
          <w:szCs w:val="28"/>
        </w:rPr>
        <w:t>Resources</w:t>
      </w:r>
      <w:r w:rsidR="001B1C2C">
        <w:rPr>
          <w:b/>
          <w:sz w:val="24"/>
          <w:szCs w:val="28"/>
        </w:rPr>
        <w:t xml:space="preserve"> for Supporting Faculty Development at MUSC</w:t>
      </w:r>
    </w:p>
    <w:p w:rsidR="00540E41" w:rsidRDefault="00540E41" w:rsidP="00540E41">
      <w:pPr>
        <w:rPr>
          <w:sz w:val="24"/>
          <w:szCs w:val="24"/>
        </w:rPr>
      </w:pPr>
    </w:p>
    <w:p w:rsidR="001B1C2C" w:rsidRDefault="001B1C2C" w:rsidP="002A24EA">
      <w:pPr>
        <w:outlineLvl w:val="0"/>
        <w:rPr>
          <w:sz w:val="24"/>
          <w:szCs w:val="24"/>
        </w:rPr>
      </w:pPr>
    </w:p>
    <w:p w:rsidR="001B1C2C" w:rsidRPr="001B1C2C" w:rsidRDefault="001B1C2C" w:rsidP="00540E41">
      <w:pPr>
        <w:rPr>
          <w:b/>
          <w:sz w:val="24"/>
          <w:szCs w:val="24"/>
        </w:rPr>
      </w:pPr>
      <w:r w:rsidRPr="001B1C2C">
        <w:rPr>
          <w:b/>
          <w:sz w:val="24"/>
          <w:szCs w:val="24"/>
        </w:rPr>
        <w:t xml:space="preserve">1.   </w:t>
      </w:r>
      <w:r>
        <w:rPr>
          <w:b/>
          <w:sz w:val="24"/>
          <w:szCs w:val="24"/>
        </w:rPr>
        <w:tab/>
      </w:r>
      <w:r w:rsidRPr="008927FD">
        <w:rPr>
          <w:b/>
          <w:sz w:val="24"/>
          <w:szCs w:val="24"/>
        </w:rPr>
        <w:t>Institutional Resources</w:t>
      </w:r>
    </w:p>
    <w:p w:rsidR="001B1C2C" w:rsidRDefault="001B1C2C" w:rsidP="002A24EA">
      <w:pPr>
        <w:outlineLvl w:val="0"/>
        <w:rPr>
          <w:sz w:val="24"/>
          <w:szCs w:val="24"/>
        </w:rPr>
      </w:pPr>
    </w:p>
    <w:p w:rsidR="00540E41" w:rsidRPr="009A4E43" w:rsidRDefault="001B1C2C" w:rsidP="001B1C2C">
      <w:pPr>
        <w:rPr>
          <w:b/>
          <w:sz w:val="24"/>
          <w:szCs w:val="24"/>
        </w:rPr>
      </w:pPr>
      <w:r>
        <w:rPr>
          <w:b/>
          <w:sz w:val="24"/>
          <w:szCs w:val="24"/>
        </w:rPr>
        <w:t>1.1</w:t>
      </w:r>
      <w:r w:rsidR="00540E41" w:rsidRPr="009A4E43">
        <w:rPr>
          <w:b/>
          <w:sz w:val="24"/>
          <w:szCs w:val="24"/>
        </w:rPr>
        <w:t xml:space="preserve"> </w:t>
      </w:r>
      <w:r>
        <w:rPr>
          <w:b/>
          <w:sz w:val="24"/>
          <w:szCs w:val="24"/>
        </w:rPr>
        <w:tab/>
      </w:r>
      <w:r w:rsidR="00540E41" w:rsidRPr="009A4E43">
        <w:rPr>
          <w:b/>
          <w:sz w:val="24"/>
          <w:szCs w:val="24"/>
        </w:rPr>
        <w:t>Research Support</w:t>
      </w:r>
    </w:p>
    <w:p w:rsidR="00540E41" w:rsidRDefault="00540E41" w:rsidP="00540E41">
      <w:pPr>
        <w:rPr>
          <w:sz w:val="24"/>
          <w:szCs w:val="24"/>
        </w:rPr>
      </w:pPr>
    </w:p>
    <w:p w:rsidR="00540E41" w:rsidRDefault="00540E41" w:rsidP="00540E41">
      <w:pPr>
        <w:rPr>
          <w:sz w:val="24"/>
          <w:szCs w:val="24"/>
        </w:rPr>
      </w:pPr>
      <w:r>
        <w:rPr>
          <w:sz w:val="24"/>
          <w:szCs w:val="24"/>
        </w:rPr>
        <w:t>There are a number of institutional resources that support clinical, translational, and basic science research. These are listed on the MUSC Research and Discovery website (</w:t>
      </w:r>
      <w:r w:rsidRPr="00EB690A">
        <w:rPr>
          <w:b/>
          <w:color w:val="4F81BD"/>
          <w:sz w:val="24"/>
          <w:szCs w:val="24"/>
        </w:rPr>
        <w:t>http://research.musc.edu/index.html</w:t>
      </w:r>
      <w:r>
        <w:rPr>
          <w:color w:val="1F497D"/>
          <w:sz w:val="24"/>
          <w:szCs w:val="24"/>
        </w:rPr>
        <w:t>)</w:t>
      </w:r>
      <w:r>
        <w:rPr>
          <w:sz w:val="24"/>
          <w:szCs w:val="24"/>
        </w:rPr>
        <w:t xml:space="preserve">.  Some of these resources are described below: </w:t>
      </w:r>
    </w:p>
    <w:p w:rsidR="00540E41" w:rsidRDefault="00540E41" w:rsidP="00540E41">
      <w:pPr>
        <w:rPr>
          <w:sz w:val="24"/>
          <w:szCs w:val="24"/>
        </w:rPr>
      </w:pPr>
    </w:p>
    <w:p w:rsidR="00540E41" w:rsidRDefault="00540E41" w:rsidP="00871269">
      <w:pPr>
        <w:widowControl/>
        <w:numPr>
          <w:ilvl w:val="0"/>
          <w:numId w:val="23"/>
        </w:numPr>
        <w:overflowPunct/>
        <w:autoSpaceDE/>
        <w:autoSpaceDN/>
        <w:adjustRightInd/>
        <w:rPr>
          <w:sz w:val="24"/>
          <w:szCs w:val="24"/>
        </w:rPr>
      </w:pPr>
      <w:r w:rsidRPr="00B72292">
        <w:rPr>
          <w:b/>
          <w:sz w:val="24"/>
          <w:szCs w:val="24"/>
        </w:rPr>
        <w:t xml:space="preserve">The South Carolina Translational Research (SCTR) Institute. </w:t>
      </w:r>
      <w:r w:rsidRPr="00B72292">
        <w:rPr>
          <w:sz w:val="24"/>
          <w:szCs w:val="24"/>
        </w:rPr>
        <w:t>The recently NIH funded MUSC Clinical Translational Science Award (CTSA) that is called the South Carolina Translational Research (SCTR) Institute (</w:t>
      </w:r>
      <w:hyperlink r:id="rId11" w:history="1">
        <w:r w:rsidRPr="00B72292">
          <w:rPr>
            <w:rStyle w:val="Hyperlink"/>
            <w:sz w:val="24"/>
            <w:szCs w:val="24"/>
          </w:rPr>
          <w:t>http://sctr.musc.edu/</w:t>
        </w:r>
      </w:hyperlink>
      <w:r w:rsidRPr="00B72292">
        <w:rPr>
          <w:sz w:val="24"/>
          <w:szCs w:val="24"/>
        </w:rPr>
        <w:t xml:space="preserve">) provides research support to investigators across campus.  Within SCTR is the </w:t>
      </w:r>
      <w:r w:rsidRPr="00B72292">
        <w:rPr>
          <w:b/>
          <w:sz w:val="24"/>
          <w:szCs w:val="24"/>
        </w:rPr>
        <w:t>SUCCESS Center</w:t>
      </w:r>
      <w:r w:rsidRPr="00B72292">
        <w:rPr>
          <w:sz w:val="24"/>
          <w:szCs w:val="24"/>
        </w:rPr>
        <w:t xml:space="preserve"> which provides research navigation support such as collaborator and mentor matching and links to institutional cores and programs. Additionally, the SUCCESS center (</w:t>
      </w:r>
      <w:r w:rsidRPr="00B72292">
        <w:rPr>
          <w:color w:val="0000FF"/>
          <w:sz w:val="24"/>
          <w:szCs w:val="24"/>
        </w:rPr>
        <w:t>https://sctr.musc.edu/index.php/programs/success-center</w:t>
      </w:r>
      <w:r w:rsidRPr="00B72292">
        <w:rPr>
          <w:sz w:val="24"/>
          <w:szCs w:val="24"/>
        </w:rPr>
        <w:t xml:space="preserve">) provides consultation for regulatory submissions and study subject recruitment, lists studies on clinical trials registry, and helps with grant budget development. At SCTR there is a toolkit that can help the most inexperienced investigator navigate the process required to get clinical trials underway and much more.  MAP-R is a web portal that identifies approvals needed for all types of grant submissions Visit </w:t>
      </w:r>
      <w:hyperlink r:id="rId12" w:history="1">
        <w:r w:rsidRPr="00B72292">
          <w:rPr>
            <w:rStyle w:val="Hyperlink"/>
            <w:sz w:val="24"/>
            <w:szCs w:val="24"/>
          </w:rPr>
          <w:t>https://sctrweb2.musc.edu/research_toolkit</w:t>
        </w:r>
      </w:hyperlink>
      <w:r w:rsidRPr="00B72292">
        <w:rPr>
          <w:sz w:val="24"/>
          <w:szCs w:val="24"/>
        </w:rPr>
        <w:t xml:space="preserve"> to find a wealth of information and pertinent advice about research at MUSC.  </w:t>
      </w:r>
    </w:p>
    <w:p w:rsidR="00540E41" w:rsidRDefault="00540E41" w:rsidP="00540E41">
      <w:pPr>
        <w:widowControl/>
        <w:overflowPunct/>
        <w:autoSpaceDE/>
        <w:autoSpaceDN/>
        <w:adjustRightInd/>
        <w:ind w:left="720"/>
        <w:rPr>
          <w:sz w:val="24"/>
          <w:szCs w:val="24"/>
        </w:rPr>
      </w:pPr>
    </w:p>
    <w:p w:rsidR="00540E41" w:rsidRPr="00813C55" w:rsidRDefault="00540E41" w:rsidP="00871269">
      <w:pPr>
        <w:widowControl/>
        <w:numPr>
          <w:ilvl w:val="0"/>
          <w:numId w:val="12"/>
        </w:numPr>
        <w:overflowPunct/>
        <w:autoSpaceDE/>
        <w:autoSpaceDN/>
        <w:adjustRightInd/>
        <w:ind w:left="720"/>
        <w:rPr>
          <w:sz w:val="24"/>
          <w:szCs w:val="24"/>
        </w:rPr>
      </w:pPr>
      <w:r w:rsidRPr="00B72292">
        <w:rPr>
          <w:b/>
          <w:sz w:val="24"/>
          <w:szCs w:val="24"/>
        </w:rPr>
        <w:t>Funding Opportunities</w:t>
      </w:r>
      <w:r w:rsidRPr="00B72292">
        <w:rPr>
          <w:sz w:val="24"/>
          <w:szCs w:val="24"/>
        </w:rPr>
        <w:t xml:space="preserve"> </w:t>
      </w:r>
      <w:r>
        <w:rPr>
          <w:sz w:val="24"/>
          <w:szCs w:val="24"/>
        </w:rPr>
        <w:t xml:space="preserve">are available </w:t>
      </w:r>
      <w:r w:rsidRPr="00B72292">
        <w:rPr>
          <w:sz w:val="24"/>
          <w:szCs w:val="24"/>
        </w:rPr>
        <w:t>through the KL2 and Pilot Project Program</w:t>
      </w:r>
      <w:r>
        <w:rPr>
          <w:sz w:val="24"/>
          <w:szCs w:val="24"/>
        </w:rPr>
        <w:t xml:space="preserve"> of SCTR and the University Research Committee</w:t>
      </w:r>
      <w:r w:rsidRPr="00B72292">
        <w:rPr>
          <w:sz w:val="24"/>
          <w:szCs w:val="24"/>
        </w:rPr>
        <w:t xml:space="preserve">.  </w:t>
      </w:r>
      <w:hyperlink r:id="rId13" w:history="1">
        <w:r w:rsidRPr="00B72292">
          <w:rPr>
            <w:rStyle w:val="Hyperlink"/>
            <w:sz w:val="24"/>
            <w:szCs w:val="24"/>
          </w:rPr>
          <w:t>https://sctr.musc.edu/index.php/education/k12</w:t>
        </w:r>
      </w:hyperlink>
      <w:r>
        <w:rPr>
          <w:color w:val="1F497D"/>
          <w:sz w:val="24"/>
          <w:szCs w:val="24"/>
        </w:rPr>
        <w:t xml:space="preserve"> </w:t>
      </w:r>
      <w:hyperlink r:id="rId14" w:history="1">
        <w:r w:rsidRPr="006A7BB4">
          <w:rPr>
            <w:rStyle w:val="Hyperlink"/>
            <w:sz w:val="24"/>
            <w:szCs w:val="24"/>
          </w:rPr>
          <w:t>https://sctr.musc.edu/index.php/programs/pilot-projects</w:t>
        </w:r>
      </w:hyperlink>
    </w:p>
    <w:p w:rsidR="00540E41" w:rsidRPr="00D87550" w:rsidRDefault="00540E41" w:rsidP="00540E41">
      <w:pPr>
        <w:widowControl/>
        <w:overflowPunct/>
        <w:autoSpaceDE/>
        <w:autoSpaceDN/>
        <w:adjustRightInd/>
        <w:ind w:left="720"/>
        <w:rPr>
          <w:sz w:val="24"/>
          <w:szCs w:val="24"/>
        </w:rPr>
      </w:pPr>
      <w:r w:rsidRPr="00813C55">
        <w:rPr>
          <w:sz w:val="24"/>
          <w:szCs w:val="24"/>
        </w:rPr>
        <w:t>http://research.musc.edu/urc/home.htm</w:t>
      </w:r>
    </w:p>
    <w:p w:rsidR="00540E41" w:rsidRDefault="00540E41" w:rsidP="00540E41">
      <w:pPr>
        <w:widowControl/>
        <w:overflowPunct/>
        <w:autoSpaceDE/>
        <w:autoSpaceDN/>
        <w:adjustRightInd/>
        <w:ind w:left="360"/>
        <w:rPr>
          <w:sz w:val="24"/>
          <w:szCs w:val="24"/>
        </w:rPr>
      </w:pPr>
    </w:p>
    <w:p w:rsidR="00540E41" w:rsidRPr="00B72292" w:rsidRDefault="00540E41" w:rsidP="00871269">
      <w:pPr>
        <w:widowControl/>
        <w:numPr>
          <w:ilvl w:val="0"/>
          <w:numId w:val="12"/>
        </w:numPr>
        <w:overflowPunct/>
        <w:autoSpaceDE/>
        <w:autoSpaceDN/>
        <w:adjustRightInd/>
        <w:ind w:left="720"/>
        <w:rPr>
          <w:sz w:val="24"/>
          <w:szCs w:val="24"/>
        </w:rPr>
      </w:pPr>
      <w:r w:rsidRPr="00B72292">
        <w:rPr>
          <w:b/>
          <w:sz w:val="24"/>
          <w:szCs w:val="24"/>
        </w:rPr>
        <w:t xml:space="preserve">SCTR </w:t>
      </w:r>
      <w:r w:rsidRPr="00B72292">
        <w:rPr>
          <w:b/>
          <w:bCs/>
          <w:sz w:val="24"/>
          <w:szCs w:val="24"/>
        </w:rPr>
        <w:t xml:space="preserve">Vouchers </w:t>
      </w:r>
      <w:r w:rsidRPr="00B72292">
        <w:rPr>
          <w:sz w:val="24"/>
          <w:szCs w:val="24"/>
        </w:rPr>
        <w:t xml:space="preserve">can be requested for up to $1,000 for research services and supplies per approved protocol every six months. Investigators are limited to </w:t>
      </w:r>
      <w:r>
        <w:rPr>
          <w:sz w:val="24"/>
          <w:szCs w:val="24"/>
        </w:rPr>
        <w:t>two</w:t>
      </w:r>
      <w:r w:rsidRPr="00B72292">
        <w:rPr>
          <w:sz w:val="24"/>
          <w:szCs w:val="24"/>
        </w:rPr>
        <w:t xml:space="preserve"> active vouchers in any one six month period as long as they are for two different protocols. For more information please visit </w:t>
      </w:r>
      <w:hyperlink r:id="rId15" w:tooltip="https://sctr.musc.edu/index.php/voucher" w:history="1">
        <w:r w:rsidRPr="00B72292">
          <w:rPr>
            <w:rStyle w:val="Hyperlink"/>
            <w:sz w:val="24"/>
            <w:szCs w:val="24"/>
          </w:rPr>
          <w:t>https://sctr.musc.edu/index.php/voucher</w:t>
        </w:r>
      </w:hyperlink>
      <w:r w:rsidRPr="00B72292">
        <w:rPr>
          <w:color w:val="0000FF"/>
          <w:sz w:val="24"/>
          <w:szCs w:val="24"/>
        </w:rPr>
        <w:t>.</w:t>
      </w:r>
    </w:p>
    <w:p w:rsidR="00540E41" w:rsidRPr="00B72292" w:rsidRDefault="00540E41" w:rsidP="00540E41">
      <w:pPr>
        <w:widowControl/>
        <w:overflowPunct/>
        <w:autoSpaceDE/>
        <w:autoSpaceDN/>
        <w:adjustRightInd/>
        <w:rPr>
          <w:sz w:val="24"/>
          <w:szCs w:val="24"/>
        </w:rPr>
      </w:pPr>
    </w:p>
    <w:p w:rsidR="00540E41" w:rsidRDefault="00540E41" w:rsidP="00540E41">
      <w:pPr>
        <w:ind w:left="720"/>
        <w:rPr>
          <w:color w:val="000000"/>
          <w:sz w:val="24"/>
          <w:szCs w:val="24"/>
        </w:rPr>
      </w:pPr>
      <w:r w:rsidRPr="004700E3">
        <w:rPr>
          <w:color w:val="000000"/>
          <w:sz w:val="24"/>
          <w:szCs w:val="24"/>
        </w:rPr>
        <w:t xml:space="preserve">If you think that applying for a SCTR Voucher could be beneficial to your research study, please visit </w:t>
      </w:r>
      <w:r w:rsidRPr="004700E3">
        <w:rPr>
          <w:color w:val="000000"/>
          <w:sz w:val="24"/>
          <w:szCs w:val="24"/>
        </w:rPr>
        <w:fldChar w:fldCharType="begin"/>
      </w:r>
      <w:r w:rsidRPr="004700E3">
        <w:rPr>
          <w:color w:val="000000"/>
          <w:sz w:val="24"/>
          <w:szCs w:val="24"/>
        </w:rPr>
        <w:instrText xml:space="preserve"> HYPERLINK "http://sctr.musc.edu" \o "http://sctr.musc.edu/" \t "_blank" </w:instrText>
      </w:r>
      <w:r w:rsidRPr="004700E3">
        <w:rPr>
          <w:color w:val="000000"/>
          <w:sz w:val="24"/>
          <w:szCs w:val="24"/>
        </w:rPr>
        <w:fldChar w:fldCharType="separate"/>
      </w:r>
      <w:r w:rsidRPr="004700E3">
        <w:rPr>
          <w:rStyle w:val="Hyperlink"/>
          <w:sz w:val="24"/>
          <w:szCs w:val="24"/>
        </w:rPr>
        <w:t>http://sctr.musc.edu</w:t>
      </w:r>
      <w:r w:rsidRPr="004700E3">
        <w:rPr>
          <w:color w:val="000000"/>
          <w:sz w:val="24"/>
          <w:szCs w:val="24"/>
        </w:rPr>
        <w:fldChar w:fldCharType="end"/>
      </w:r>
      <w:r w:rsidRPr="004700E3">
        <w:rPr>
          <w:color w:val="000000"/>
          <w:sz w:val="24"/>
          <w:szCs w:val="24"/>
        </w:rPr>
        <w:t xml:space="preserve"> and fill out a Service Request Form. The SUCCESS Center staff reviews all voucher requests and a decision of award is made within two business days of application.</w:t>
      </w:r>
    </w:p>
    <w:p w:rsidR="00540E41" w:rsidRDefault="00540E41" w:rsidP="00540E41">
      <w:pPr>
        <w:ind w:left="360"/>
        <w:rPr>
          <w:color w:val="000000"/>
          <w:sz w:val="24"/>
          <w:szCs w:val="24"/>
        </w:rPr>
      </w:pPr>
    </w:p>
    <w:p w:rsidR="00540E41" w:rsidRPr="00297CD1" w:rsidRDefault="00540E41" w:rsidP="00871269">
      <w:pPr>
        <w:numPr>
          <w:ilvl w:val="0"/>
          <w:numId w:val="13"/>
        </w:numPr>
        <w:tabs>
          <w:tab w:val="left" w:pos="720"/>
        </w:tabs>
        <w:ind w:left="720"/>
        <w:rPr>
          <w:sz w:val="24"/>
          <w:szCs w:val="24"/>
        </w:rPr>
      </w:pPr>
      <w:r w:rsidRPr="00B97B23">
        <w:rPr>
          <w:b/>
          <w:bCs/>
          <w:sz w:val="24"/>
          <w:szCs w:val="24"/>
        </w:rPr>
        <w:t>The</w:t>
      </w:r>
      <w:r>
        <w:rPr>
          <w:b/>
          <w:bCs/>
          <w:sz w:val="24"/>
          <w:szCs w:val="24"/>
        </w:rPr>
        <w:t xml:space="preserve"> </w:t>
      </w:r>
      <w:r w:rsidRPr="00B97B23">
        <w:rPr>
          <w:b/>
          <w:bCs/>
          <w:sz w:val="24"/>
          <w:szCs w:val="24"/>
        </w:rPr>
        <w:t>Office of Research Development (ORD)</w:t>
      </w:r>
      <w:r>
        <w:rPr>
          <w:b/>
          <w:bCs/>
          <w:sz w:val="24"/>
          <w:szCs w:val="24"/>
        </w:rPr>
        <w:t xml:space="preserve"> </w:t>
      </w:r>
      <w:r w:rsidRPr="00A362E7">
        <w:rPr>
          <w:sz w:val="24"/>
          <w:szCs w:val="24"/>
        </w:rPr>
        <w:t>(</w:t>
      </w:r>
      <w:r w:rsidRPr="00A362E7">
        <w:rPr>
          <w:color w:val="0000FF"/>
          <w:sz w:val="24"/>
          <w:szCs w:val="24"/>
        </w:rPr>
        <w:t>http://research.musc.edu/ord/index.html</w:t>
      </w:r>
      <w:r w:rsidRPr="00A362E7">
        <w:rPr>
          <w:sz w:val="24"/>
          <w:szCs w:val="24"/>
        </w:rPr>
        <w:t>)</w:t>
      </w:r>
      <w:r w:rsidRPr="00D9727C">
        <w:rPr>
          <w:sz w:val="24"/>
          <w:szCs w:val="24"/>
        </w:rPr>
        <w:t>,</w:t>
      </w:r>
      <w:r>
        <w:rPr>
          <w:sz w:val="24"/>
          <w:szCs w:val="24"/>
        </w:rPr>
        <w:t xml:space="preserve"> which is funded </w:t>
      </w:r>
      <w:r w:rsidRPr="00297CD1">
        <w:rPr>
          <w:sz w:val="24"/>
          <w:szCs w:val="24"/>
        </w:rPr>
        <w:t>through the Vice President for Academic Affairs &amp; Provost</w:t>
      </w:r>
      <w:r>
        <w:rPr>
          <w:sz w:val="24"/>
          <w:szCs w:val="24"/>
        </w:rPr>
        <w:t>’s Office,</w:t>
      </w:r>
      <w:r w:rsidRPr="00297CD1">
        <w:rPr>
          <w:sz w:val="24"/>
          <w:szCs w:val="24"/>
        </w:rPr>
        <w:t xml:space="preserve"> focuses on program and proposal development, identifies funding opportunities, develops proposal concepts, networks faculty members with complementary interests, provides grant-writing consultation and workshops, offers pre-submission critiques, compiles institutional data, and prepares competitive proposals for research resources and research training. </w:t>
      </w:r>
      <w:r w:rsidRPr="00297CD1">
        <w:rPr>
          <w:rFonts w:cs="Helvetica"/>
          <w:sz w:val="24"/>
          <w:szCs w:val="24"/>
          <w:lang w:bidi="en-US"/>
        </w:rPr>
        <w:t xml:space="preserve">New faculty and trainees are encouraged to visit the office in 101 Basic Science Bldg to meet the ORD staff and learn about networking opportunities. </w:t>
      </w:r>
      <w:r w:rsidRPr="00297CD1">
        <w:rPr>
          <w:sz w:val="24"/>
          <w:szCs w:val="24"/>
        </w:rPr>
        <w:t xml:space="preserve">The following are among the services offered by the Office of Research Development: </w:t>
      </w:r>
    </w:p>
    <w:p w:rsidR="00540E41" w:rsidRPr="00297CD1" w:rsidRDefault="00540E41" w:rsidP="004B71D0">
      <w:pPr>
        <w:tabs>
          <w:tab w:val="left" w:pos="720"/>
        </w:tabs>
        <w:ind w:left="720" w:hanging="360"/>
        <w:jc w:val="both"/>
        <w:rPr>
          <w:sz w:val="24"/>
          <w:szCs w:val="24"/>
        </w:rPr>
      </w:pPr>
    </w:p>
    <w:p w:rsidR="00540E41" w:rsidRPr="00297CD1" w:rsidRDefault="00540E41" w:rsidP="004B71D0">
      <w:pPr>
        <w:tabs>
          <w:tab w:val="left" w:pos="720"/>
        </w:tabs>
        <w:ind w:left="720"/>
        <w:rPr>
          <w:sz w:val="24"/>
          <w:szCs w:val="24"/>
        </w:rPr>
      </w:pPr>
      <w:r w:rsidRPr="00B97B23">
        <w:rPr>
          <w:sz w:val="24"/>
          <w:szCs w:val="24"/>
          <w:u w:val="single"/>
        </w:rPr>
        <w:t>Research Project Grant (RPG) Retreats</w:t>
      </w:r>
      <w:r w:rsidRPr="00297CD1">
        <w:rPr>
          <w:sz w:val="24"/>
          <w:szCs w:val="24"/>
        </w:rPr>
        <w:t xml:space="preserve"> are held approximately 3 times</w:t>
      </w:r>
      <w:r>
        <w:rPr>
          <w:sz w:val="24"/>
          <w:szCs w:val="24"/>
        </w:rPr>
        <w:t xml:space="preserve"> </w:t>
      </w:r>
      <w:r w:rsidRPr="00297CD1">
        <w:rPr>
          <w:sz w:val="24"/>
          <w:szCs w:val="24"/>
        </w:rPr>
        <w:t>/</w:t>
      </w:r>
      <w:r>
        <w:rPr>
          <w:sz w:val="24"/>
          <w:szCs w:val="24"/>
        </w:rPr>
        <w:t xml:space="preserve"> </w:t>
      </w:r>
      <w:r w:rsidRPr="00297CD1">
        <w:rPr>
          <w:sz w:val="24"/>
          <w:szCs w:val="24"/>
        </w:rPr>
        <w:t>yr. These interactive half-day sessions give individual investigators the opportunity to gain constructive criticism on a specific research concept or proposal. Researchers at any phase of career development are encouraged to present or attend.</w:t>
      </w:r>
    </w:p>
    <w:p w:rsidR="00540E41" w:rsidRPr="00297CD1" w:rsidRDefault="00540E41" w:rsidP="004B71D0">
      <w:pPr>
        <w:tabs>
          <w:tab w:val="left" w:pos="720"/>
        </w:tabs>
        <w:ind w:left="720" w:hanging="360"/>
        <w:rPr>
          <w:sz w:val="24"/>
          <w:szCs w:val="24"/>
        </w:rPr>
      </w:pPr>
    </w:p>
    <w:p w:rsidR="00540E41" w:rsidRDefault="00540E41" w:rsidP="004B71D0">
      <w:pPr>
        <w:tabs>
          <w:tab w:val="left" w:pos="720"/>
        </w:tabs>
        <w:ind w:left="720"/>
        <w:rPr>
          <w:bCs/>
          <w:color w:val="0000FF"/>
          <w:sz w:val="24"/>
          <w:szCs w:val="24"/>
        </w:rPr>
      </w:pPr>
      <w:r w:rsidRPr="00B97B23">
        <w:rPr>
          <w:sz w:val="24"/>
          <w:szCs w:val="24"/>
          <w:u w:val="single"/>
        </w:rPr>
        <w:t>ORD Alerts</w:t>
      </w:r>
      <w:r w:rsidRPr="00297CD1">
        <w:rPr>
          <w:sz w:val="24"/>
          <w:szCs w:val="24"/>
        </w:rPr>
        <w:t xml:space="preserve"> mailing list</w:t>
      </w:r>
      <w:r>
        <w:rPr>
          <w:sz w:val="24"/>
          <w:szCs w:val="24"/>
        </w:rPr>
        <w:t xml:space="preserve"> </w:t>
      </w:r>
      <w:r w:rsidRPr="00297CD1">
        <w:rPr>
          <w:sz w:val="24"/>
          <w:szCs w:val="24"/>
        </w:rPr>
        <w:t xml:space="preserve">is a service for MUSC faculty and trainees </w:t>
      </w:r>
      <w:r w:rsidRPr="00297CD1">
        <w:rPr>
          <w:rStyle w:val="news"/>
          <w:sz w:val="24"/>
          <w:szCs w:val="24"/>
        </w:rPr>
        <w:t>to receive research news and funding opportunities</w:t>
      </w:r>
      <w:r>
        <w:rPr>
          <w:rStyle w:val="news"/>
          <w:sz w:val="24"/>
          <w:szCs w:val="24"/>
        </w:rPr>
        <w:t xml:space="preserve"> by email (</w:t>
      </w:r>
      <w:r w:rsidRPr="00961F9D">
        <w:rPr>
          <w:rStyle w:val="news"/>
          <w:b/>
          <w:color w:val="1F497D"/>
          <w:sz w:val="24"/>
          <w:szCs w:val="24"/>
        </w:rPr>
        <w:t>http://research.musc.edu/ordalerts.html</w:t>
      </w:r>
      <w:r w:rsidRPr="00297CD1">
        <w:rPr>
          <w:rStyle w:val="news"/>
          <w:sz w:val="24"/>
          <w:szCs w:val="24"/>
        </w:rPr>
        <w:t>.</w:t>
      </w:r>
      <w:r>
        <w:rPr>
          <w:rStyle w:val="news"/>
          <w:sz w:val="24"/>
          <w:szCs w:val="24"/>
        </w:rPr>
        <w:t xml:space="preserve">) </w:t>
      </w:r>
    </w:p>
    <w:p w:rsidR="00540E41" w:rsidRPr="00297CD1" w:rsidRDefault="00540E41" w:rsidP="004B71D0">
      <w:pPr>
        <w:tabs>
          <w:tab w:val="left" w:pos="720"/>
        </w:tabs>
        <w:ind w:left="720" w:hanging="360"/>
        <w:rPr>
          <w:rStyle w:val="news"/>
          <w:sz w:val="24"/>
          <w:szCs w:val="24"/>
        </w:rPr>
      </w:pPr>
    </w:p>
    <w:p w:rsidR="00540E41" w:rsidRPr="00297CD1" w:rsidRDefault="00540E41" w:rsidP="004B71D0">
      <w:pPr>
        <w:tabs>
          <w:tab w:val="left" w:pos="720"/>
        </w:tabs>
        <w:ind w:left="720"/>
        <w:rPr>
          <w:rStyle w:val="news"/>
          <w:sz w:val="24"/>
          <w:szCs w:val="24"/>
        </w:rPr>
      </w:pPr>
      <w:r w:rsidRPr="00B97B23">
        <w:rPr>
          <w:rStyle w:val="news"/>
          <w:sz w:val="24"/>
          <w:szCs w:val="24"/>
          <w:u w:val="single"/>
        </w:rPr>
        <w:t>Community of Science</w:t>
      </w:r>
      <w:r>
        <w:rPr>
          <w:rStyle w:val="news"/>
          <w:sz w:val="24"/>
          <w:szCs w:val="24"/>
          <w:u w:val="single"/>
        </w:rPr>
        <w:t xml:space="preserve"> (COS) </w:t>
      </w:r>
      <w:r w:rsidRPr="00297CD1">
        <w:rPr>
          <w:rStyle w:val="news"/>
          <w:b/>
          <w:sz w:val="24"/>
          <w:szCs w:val="24"/>
        </w:rPr>
        <w:t xml:space="preserve"> </w:t>
      </w:r>
      <w:r w:rsidRPr="00297CD1">
        <w:rPr>
          <w:rStyle w:val="news"/>
          <w:sz w:val="24"/>
          <w:szCs w:val="24"/>
        </w:rPr>
        <w:t xml:space="preserve">is an external web-based system, offered as an institutional subscription service, that provides a range of services including searchable databases for funding opportunities and expertise, as well as a personalized workbench </w:t>
      </w:r>
      <w:r w:rsidRPr="00297CD1">
        <w:rPr>
          <w:sz w:val="24"/>
          <w:szCs w:val="24"/>
        </w:rPr>
        <w:t>from which to access and manage COS services</w:t>
      </w:r>
      <w:r w:rsidRPr="00297CD1">
        <w:rPr>
          <w:rStyle w:val="news"/>
          <w:sz w:val="24"/>
          <w:szCs w:val="24"/>
        </w:rPr>
        <w:t xml:space="preserve">. </w:t>
      </w:r>
    </w:p>
    <w:p w:rsidR="00540E41" w:rsidRPr="00297CD1" w:rsidRDefault="00540E41" w:rsidP="004B71D0">
      <w:pPr>
        <w:tabs>
          <w:tab w:val="left" w:pos="720"/>
        </w:tabs>
        <w:ind w:left="720" w:hanging="360"/>
        <w:rPr>
          <w:rStyle w:val="news"/>
          <w:sz w:val="24"/>
          <w:szCs w:val="24"/>
        </w:rPr>
      </w:pPr>
    </w:p>
    <w:p w:rsidR="00540E41" w:rsidRPr="00297CD1" w:rsidRDefault="00540E41" w:rsidP="004B71D0">
      <w:pPr>
        <w:tabs>
          <w:tab w:val="left" w:pos="720"/>
        </w:tabs>
        <w:ind w:left="720"/>
        <w:rPr>
          <w:sz w:val="24"/>
          <w:szCs w:val="24"/>
        </w:rPr>
      </w:pPr>
      <w:r w:rsidRPr="00B97B23">
        <w:rPr>
          <w:sz w:val="24"/>
          <w:szCs w:val="24"/>
          <w:u w:val="single"/>
        </w:rPr>
        <w:t>Institutional “Boilerplate”</w:t>
      </w:r>
      <w:r w:rsidRPr="00297CD1">
        <w:rPr>
          <w:sz w:val="24"/>
          <w:szCs w:val="24"/>
        </w:rPr>
        <w:t xml:space="preserve"> is a compilation of information about MUSC, its components and programs, primarily used to assist MUSC faculty, staff, and trainees in preparing institutional resources and environment sections for research grant and contract proposals. </w:t>
      </w:r>
    </w:p>
    <w:p w:rsidR="00540E41" w:rsidRPr="00297CD1" w:rsidRDefault="00540E41" w:rsidP="004B71D0">
      <w:pPr>
        <w:tabs>
          <w:tab w:val="left" w:pos="720"/>
        </w:tabs>
        <w:ind w:left="720" w:hanging="360"/>
        <w:rPr>
          <w:sz w:val="24"/>
          <w:szCs w:val="24"/>
        </w:rPr>
      </w:pPr>
    </w:p>
    <w:p w:rsidR="00540E41" w:rsidRPr="00297CD1" w:rsidRDefault="00540E41" w:rsidP="004B71D0">
      <w:pPr>
        <w:tabs>
          <w:tab w:val="left" w:pos="720"/>
        </w:tabs>
        <w:ind w:left="720"/>
        <w:rPr>
          <w:sz w:val="24"/>
          <w:szCs w:val="24"/>
        </w:rPr>
      </w:pPr>
      <w:r w:rsidRPr="00B97B23">
        <w:rPr>
          <w:sz w:val="24"/>
          <w:szCs w:val="24"/>
          <w:u w:val="single"/>
        </w:rPr>
        <w:t xml:space="preserve">Grantsmanship Workshops </w:t>
      </w:r>
      <w:r w:rsidRPr="00297CD1">
        <w:rPr>
          <w:sz w:val="24"/>
          <w:szCs w:val="24"/>
        </w:rPr>
        <w:t xml:space="preserve">are held </w:t>
      </w:r>
      <w:r>
        <w:rPr>
          <w:sz w:val="24"/>
          <w:szCs w:val="24"/>
        </w:rPr>
        <w:t>twice per year</w:t>
      </w:r>
      <w:r w:rsidRPr="00297CD1">
        <w:rPr>
          <w:sz w:val="24"/>
          <w:szCs w:val="24"/>
        </w:rPr>
        <w:t xml:space="preserve">.  Led by an external consultant, the workshop content focuses on the NIH organization, peer review system, grantsmanship tips, and the ABCs of an R01 or </w:t>
      </w:r>
      <w:r>
        <w:rPr>
          <w:sz w:val="24"/>
          <w:szCs w:val="24"/>
        </w:rPr>
        <w:t>other NIH grant application</w:t>
      </w:r>
      <w:r w:rsidRPr="00297CD1">
        <w:rPr>
          <w:sz w:val="24"/>
          <w:szCs w:val="24"/>
        </w:rPr>
        <w:t>. Individual and team consultations are also offered. The workshops and consultation opportunities are an institutional research support service, provided at no charge to investigators or programs.</w:t>
      </w:r>
    </w:p>
    <w:p w:rsidR="00540E41" w:rsidRPr="00297CD1" w:rsidRDefault="00540E41" w:rsidP="004B71D0">
      <w:pPr>
        <w:tabs>
          <w:tab w:val="left" w:pos="720"/>
        </w:tabs>
        <w:ind w:left="720" w:hanging="360"/>
        <w:rPr>
          <w:sz w:val="24"/>
          <w:szCs w:val="24"/>
        </w:rPr>
      </w:pPr>
    </w:p>
    <w:p w:rsidR="00540E41" w:rsidRDefault="00540E41" w:rsidP="004B71D0">
      <w:pPr>
        <w:tabs>
          <w:tab w:val="left" w:pos="720"/>
        </w:tabs>
        <w:ind w:left="720"/>
        <w:rPr>
          <w:sz w:val="24"/>
          <w:szCs w:val="24"/>
        </w:rPr>
      </w:pPr>
      <w:r w:rsidRPr="00B97B23">
        <w:rPr>
          <w:sz w:val="24"/>
          <w:szCs w:val="24"/>
          <w:u w:val="single"/>
        </w:rPr>
        <w:t>MyPeerReview</w:t>
      </w:r>
      <w:r w:rsidRPr="00297CD1">
        <w:rPr>
          <w:sz w:val="24"/>
          <w:szCs w:val="24"/>
        </w:rPr>
        <w:t xml:space="preserve"> is an internal, on-line searchable database of information about MUSC faculty service on review panels and study sections for the NIH and other federal and non-federal sponsors, as well as journals for which MUSC faculty members have served or currently serve as an ad hoc reviewer, member, editorial board, etc. </w:t>
      </w:r>
    </w:p>
    <w:p w:rsidR="00CB1807" w:rsidRDefault="00CB1807" w:rsidP="004B71D0">
      <w:pPr>
        <w:tabs>
          <w:tab w:val="left" w:pos="720"/>
        </w:tabs>
        <w:ind w:left="720" w:hanging="360"/>
        <w:rPr>
          <w:sz w:val="24"/>
          <w:szCs w:val="24"/>
        </w:rPr>
      </w:pPr>
    </w:p>
    <w:p w:rsidR="004B71D0" w:rsidRPr="00756EB7" w:rsidRDefault="00CB1807" w:rsidP="00871269">
      <w:pPr>
        <w:pStyle w:val="menu"/>
        <w:numPr>
          <w:ilvl w:val="0"/>
          <w:numId w:val="23"/>
        </w:numPr>
        <w:tabs>
          <w:tab w:val="num" w:pos="360"/>
          <w:tab w:val="left" w:pos="720"/>
        </w:tabs>
        <w:rPr>
          <w:rFonts w:ascii="Times New Roman" w:hAnsi="Times New Roman" w:cs="Times New Roman"/>
          <w:color w:val="000000"/>
          <w:sz w:val="24"/>
          <w:szCs w:val="24"/>
        </w:rPr>
      </w:pPr>
      <w:r w:rsidRPr="004B71D0">
        <w:rPr>
          <w:rFonts w:ascii="Times New Roman" w:hAnsi="Times New Roman" w:cs="Times New Roman"/>
          <w:b/>
          <w:sz w:val="24"/>
          <w:szCs w:val="24"/>
        </w:rPr>
        <w:t>Grant Writing Help</w:t>
      </w:r>
      <w:r w:rsidR="004B71D0">
        <w:rPr>
          <w:rFonts w:ascii="Times New Roman" w:hAnsi="Times New Roman" w:cs="Times New Roman"/>
          <w:b/>
          <w:sz w:val="24"/>
          <w:szCs w:val="24"/>
        </w:rPr>
        <w:t xml:space="preserve"> </w:t>
      </w:r>
      <w:r w:rsidR="004B71D0">
        <w:rPr>
          <w:rFonts w:ascii="Times New Roman" w:hAnsi="Times New Roman" w:cs="Times New Roman"/>
          <w:sz w:val="24"/>
          <w:szCs w:val="24"/>
        </w:rPr>
        <w:t xml:space="preserve">is provided by: i. The </w:t>
      </w:r>
      <w:r w:rsidR="004B71D0" w:rsidRPr="004B71D0">
        <w:rPr>
          <w:rFonts w:ascii="Times New Roman" w:hAnsi="Times New Roman" w:cs="Times New Roman"/>
          <w:color w:val="000000"/>
          <w:sz w:val="24"/>
          <w:szCs w:val="24"/>
        </w:rPr>
        <w:t xml:space="preserve">Office of Scientific Editing and Publications (OSEP) </w:t>
      </w:r>
      <w:r w:rsidR="004B71D0">
        <w:rPr>
          <w:rFonts w:ascii="Times New Roman" w:hAnsi="Times New Roman" w:cs="Times New Roman"/>
          <w:color w:val="000000"/>
          <w:sz w:val="24"/>
          <w:szCs w:val="24"/>
        </w:rPr>
        <w:t xml:space="preserve">which </w:t>
      </w:r>
      <w:r w:rsidR="004B71D0" w:rsidRPr="004B71D0">
        <w:rPr>
          <w:rFonts w:ascii="Times New Roman" w:hAnsi="Times New Roman" w:cs="Times New Roman"/>
          <w:color w:val="000000"/>
          <w:sz w:val="24"/>
          <w:szCs w:val="24"/>
        </w:rPr>
        <w:t>provide</w:t>
      </w:r>
      <w:r w:rsidR="004B71D0">
        <w:rPr>
          <w:rFonts w:ascii="Times New Roman" w:hAnsi="Times New Roman" w:cs="Times New Roman"/>
          <w:color w:val="000000"/>
          <w:sz w:val="24"/>
          <w:szCs w:val="24"/>
        </w:rPr>
        <w:t>s</w:t>
      </w:r>
      <w:r w:rsidR="004B71D0" w:rsidRPr="004B71D0">
        <w:rPr>
          <w:rFonts w:ascii="Times New Roman" w:hAnsi="Times New Roman" w:cs="Times New Roman"/>
          <w:color w:val="000000"/>
          <w:sz w:val="24"/>
          <w:szCs w:val="24"/>
        </w:rPr>
        <w:t xml:space="preserve"> support to augment manuscript and grant writing skills for MUSC faculty, trainees, and staff</w:t>
      </w:r>
      <w:r w:rsidR="004B71D0">
        <w:rPr>
          <w:rFonts w:ascii="Times New Roman" w:hAnsi="Times New Roman" w:cs="Times New Roman"/>
          <w:color w:val="000000"/>
          <w:sz w:val="24"/>
          <w:szCs w:val="24"/>
        </w:rPr>
        <w:t xml:space="preserve"> </w:t>
      </w:r>
      <w:r w:rsidR="004B71D0" w:rsidRPr="004B71D0">
        <w:rPr>
          <w:rFonts w:ascii="Times New Roman" w:hAnsi="Times New Roman" w:cs="Times New Roman"/>
          <w:b/>
          <w:color w:val="003366"/>
          <w:sz w:val="24"/>
          <w:szCs w:val="24"/>
        </w:rPr>
        <w:t>http://research.musc.edu/APR/OSEP.html</w:t>
      </w:r>
      <w:r w:rsidR="004B71D0">
        <w:rPr>
          <w:rFonts w:ascii="Times New Roman" w:hAnsi="Times New Roman" w:cs="Times New Roman"/>
          <w:color w:val="000000"/>
          <w:sz w:val="24"/>
          <w:szCs w:val="24"/>
        </w:rPr>
        <w:t>, and ii. through the SUCCESS center</w:t>
      </w:r>
      <w:r w:rsidR="00756EB7">
        <w:rPr>
          <w:rFonts w:ascii="Times New Roman" w:hAnsi="Times New Roman" w:cs="Times New Roman"/>
          <w:color w:val="000000"/>
          <w:sz w:val="24"/>
          <w:szCs w:val="24"/>
        </w:rPr>
        <w:t xml:space="preserve"> </w:t>
      </w:r>
      <w:r w:rsidR="00756EB7" w:rsidRPr="00756EB7">
        <w:rPr>
          <w:rFonts w:ascii="Times New Roman" w:hAnsi="Times New Roman" w:cs="Times New Roman"/>
          <w:color w:val="0000FF"/>
          <w:sz w:val="24"/>
          <w:szCs w:val="24"/>
        </w:rPr>
        <w:t>https://sctr.musc.edu/index.php/programs/success-center</w:t>
      </w:r>
      <w:r w:rsidR="004B71D0" w:rsidRPr="00756EB7">
        <w:rPr>
          <w:rFonts w:ascii="Times New Roman" w:hAnsi="Times New Roman" w:cs="Times New Roman"/>
          <w:color w:val="000000"/>
          <w:sz w:val="24"/>
          <w:szCs w:val="24"/>
        </w:rPr>
        <w:t xml:space="preserve">. </w:t>
      </w:r>
    </w:p>
    <w:p w:rsidR="00540E41" w:rsidRDefault="00540E41" w:rsidP="004B71D0">
      <w:pPr>
        <w:tabs>
          <w:tab w:val="left" w:pos="720"/>
        </w:tabs>
        <w:ind w:left="720" w:hanging="360"/>
        <w:rPr>
          <w:sz w:val="24"/>
          <w:szCs w:val="24"/>
        </w:rPr>
      </w:pPr>
    </w:p>
    <w:p w:rsidR="00540E41" w:rsidRPr="00A362E7" w:rsidRDefault="00540E41" w:rsidP="00871269">
      <w:pPr>
        <w:pStyle w:val="ListParagraph"/>
        <w:numPr>
          <w:ilvl w:val="0"/>
          <w:numId w:val="7"/>
        </w:numPr>
        <w:tabs>
          <w:tab w:val="left" w:pos="720"/>
        </w:tabs>
        <w:ind w:left="720"/>
        <w:rPr>
          <w:rFonts w:ascii="Times New Roman" w:hAnsi="Times New Roman"/>
          <w:sz w:val="24"/>
        </w:rPr>
      </w:pPr>
      <w:r>
        <w:rPr>
          <w:rFonts w:ascii="Times New Roman" w:hAnsi="Times New Roman"/>
          <w:b/>
          <w:sz w:val="24"/>
        </w:rPr>
        <w:t xml:space="preserve">Grant </w:t>
      </w:r>
      <w:r w:rsidRPr="001B2796">
        <w:rPr>
          <w:rFonts w:ascii="Times New Roman" w:hAnsi="Times New Roman"/>
          <w:b/>
          <w:sz w:val="24"/>
        </w:rPr>
        <w:t>Administrative Support</w:t>
      </w:r>
      <w:r w:rsidRPr="00A362E7">
        <w:rPr>
          <w:rFonts w:ascii="Times New Roman" w:hAnsi="Times New Roman"/>
          <w:sz w:val="24"/>
        </w:rPr>
        <w:t xml:space="preserve">.  The </w:t>
      </w:r>
      <w:r>
        <w:rPr>
          <w:rFonts w:ascii="Times New Roman" w:hAnsi="Times New Roman"/>
          <w:sz w:val="24"/>
        </w:rPr>
        <w:t>Office of Research and Sponsored Programs (</w:t>
      </w:r>
      <w:r w:rsidRPr="00A362E7">
        <w:rPr>
          <w:rFonts w:ascii="Times New Roman" w:hAnsi="Times New Roman"/>
          <w:sz w:val="24"/>
        </w:rPr>
        <w:t>ORSP</w:t>
      </w:r>
      <w:r>
        <w:rPr>
          <w:rFonts w:ascii="Times New Roman" w:hAnsi="Times New Roman"/>
          <w:sz w:val="24"/>
        </w:rPr>
        <w:t>)</w:t>
      </w:r>
      <w:r w:rsidRPr="00A362E7">
        <w:rPr>
          <w:rFonts w:ascii="Times New Roman" w:hAnsi="Times New Roman"/>
          <w:sz w:val="24"/>
        </w:rPr>
        <w:t xml:space="preserve"> and </w:t>
      </w:r>
      <w:r>
        <w:rPr>
          <w:rFonts w:ascii="Times New Roman" w:hAnsi="Times New Roman"/>
          <w:sz w:val="24"/>
        </w:rPr>
        <w:t>Office of Grants and Contracts Accounting (</w:t>
      </w:r>
      <w:r w:rsidRPr="00A362E7">
        <w:rPr>
          <w:rFonts w:ascii="Times New Roman" w:hAnsi="Times New Roman"/>
          <w:sz w:val="24"/>
        </w:rPr>
        <w:t>OGCA</w:t>
      </w:r>
      <w:r>
        <w:rPr>
          <w:rFonts w:ascii="Times New Roman" w:hAnsi="Times New Roman"/>
          <w:sz w:val="24"/>
        </w:rPr>
        <w:t>)</w:t>
      </w:r>
      <w:r w:rsidRPr="00A362E7">
        <w:rPr>
          <w:rFonts w:ascii="Times New Roman" w:hAnsi="Times New Roman"/>
          <w:sz w:val="24"/>
        </w:rPr>
        <w:t xml:space="preserve"> provide the fundamental support need to obtain and manage sponsor-supported research funding.  In addition to individual support, their websites provide important information regarding basic information needed for submission, and management of grants and contracts.  </w:t>
      </w:r>
    </w:p>
    <w:p w:rsidR="00540E41" w:rsidRPr="000F46D3" w:rsidRDefault="00540E41" w:rsidP="00871269">
      <w:pPr>
        <w:pStyle w:val="ListParagraph"/>
        <w:numPr>
          <w:ilvl w:val="0"/>
          <w:numId w:val="3"/>
        </w:numPr>
        <w:ind w:hanging="630"/>
        <w:rPr>
          <w:rFonts w:ascii="Times New Roman" w:hAnsi="Times New Roman"/>
          <w:color w:val="1F497D"/>
          <w:sz w:val="24"/>
        </w:rPr>
      </w:pPr>
      <w:r w:rsidRPr="00A362E7">
        <w:rPr>
          <w:rFonts w:ascii="Times New Roman" w:hAnsi="Times New Roman"/>
          <w:sz w:val="24"/>
        </w:rPr>
        <w:t xml:space="preserve">Office of Research and Sponsored Programs </w:t>
      </w:r>
      <w:r w:rsidRPr="000F46D3">
        <w:rPr>
          <w:rFonts w:ascii="Times New Roman" w:hAnsi="Times New Roman"/>
          <w:color w:val="1F497D"/>
          <w:sz w:val="24"/>
        </w:rPr>
        <w:t>(</w:t>
      </w:r>
      <w:hyperlink r:id="rId16" w:history="1">
        <w:r w:rsidRPr="008F678F">
          <w:rPr>
            <w:rStyle w:val="Hyperlink"/>
            <w:rFonts w:ascii="Times New Roman" w:hAnsi="Times New Roman"/>
            <w:sz w:val="24"/>
          </w:rPr>
          <w:t>http://research.musc.edu/orsp/index.html</w:t>
        </w:r>
      </w:hyperlink>
      <w:r w:rsidRPr="000F46D3">
        <w:rPr>
          <w:rFonts w:ascii="Times New Roman" w:hAnsi="Times New Roman"/>
          <w:color w:val="1F497D"/>
          <w:sz w:val="24"/>
        </w:rPr>
        <w:t>)</w:t>
      </w:r>
      <w:r>
        <w:rPr>
          <w:rFonts w:ascii="Times New Roman" w:hAnsi="Times New Roman"/>
          <w:color w:val="1F497D"/>
          <w:sz w:val="24"/>
        </w:rPr>
        <w:t xml:space="preserve"> </w:t>
      </w:r>
    </w:p>
    <w:p w:rsidR="00540E41" w:rsidRDefault="00540E41" w:rsidP="00871269">
      <w:pPr>
        <w:pStyle w:val="ListParagraph"/>
        <w:numPr>
          <w:ilvl w:val="0"/>
          <w:numId w:val="3"/>
        </w:numPr>
        <w:ind w:hanging="630"/>
        <w:rPr>
          <w:rFonts w:ascii="Times New Roman" w:hAnsi="Times New Roman"/>
          <w:sz w:val="24"/>
        </w:rPr>
      </w:pPr>
      <w:r w:rsidRPr="00A362E7">
        <w:rPr>
          <w:rFonts w:ascii="Times New Roman" w:hAnsi="Times New Roman"/>
          <w:sz w:val="24"/>
        </w:rPr>
        <w:t>Office of Grants and Contracts Accounting (</w:t>
      </w:r>
      <w:hyperlink r:id="rId17" w:history="1">
        <w:r w:rsidRPr="009A72F9">
          <w:rPr>
            <w:rStyle w:val="Hyperlink"/>
            <w:rFonts w:ascii="Times New Roman" w:hAnsi="Times New Roman"/>
            <w:sz w:val="24"/>
          </w:rPr>
          <w:t>http://academic</w:t>
        </w:r>
        <w:r>
          <w:rPr>
            <w:rStyle w:val="Hyperlink"/>
            <w:rFonts w:ascii="Times New Roman" w:hAnsi="Times New Roman"/>
            <w:sz w:val="24"/>
          </w:rPr>
          <w:t>Department</w:t>
        </w:r>
        <w:r w:rsidRPr="009A72F9">
          <w:rPr>
            <w:rStyle w:val="Hyperlink"/>
            <w:rFonts w:ascii="Times New Roman" w:hAnsi="Times New Roman"/>
            <w:sz w:val="24"/>
          </w:rPr>
          <w:t>s.musc.edu/vpfa/finance/gca/index.htm</w:t>
        </w:r>
      </w:hyperlink>
      <w:r w:rsidRPr="00A362E7">
        <w:rPr>
          <w:rFonts w:ascii="Times New Roman" w:hAnsi="Times New Roman"/>
          <w:sz w:val="24"/>
        </w:rPr>
        <w:t>)</w:t>
      </w:r>
    </w:p>
    <w:p w:rsidR="00540E41" w:rsidRPr="00A362E7" w:rsidRDefault="00540E41" w:rsidP="00540E41">
      <w:pPr>
        <w:pStyle w:val="ListParagraph"/>
        <w:ind w:left="0"/>
        <w:rPr>
          <w:rFonts w:ascii="Times New Roman" w:hAnsi="Times New Roman"/>
          <w:sz w:val="24"/>
        </w:rPr>
      </w:pPr>
    </w:p>
    <w:p w:rsidR="00756EB7" w:rsidRDefault="00756EB7" w:rsidP="002A24EA">
      <w:pPr>
        <w:widowControl/>
        <w:overflowPunct/>
        <w:autoSpaceDE/>
        <w:autoSpaceDN/>
        <w:adjustRightInd/>
        <w:outlineLvl w:val="0"/>
        <w:rPr>
          <w:b/>
          <w:sz w:val="24"/>
          <w:szCs w:val="24"/>
        </w:rPr>
      </w:pPr>
    </w:p>
    <w:p w:rsidR="00540E41" w:rsidRPr="00D87550" w:rsidRDefault="00540E41" w:rsidP="00540E41">
      <w:pPr>
        <w:widowControl/>
        <w:overflowPunct/>
        <w:autoSpaceDE/>
        <w:autoSpaceDN/>
        <w:adjustRightInd/>
        <w:rPr>
          <w:b/>
          <w:sz w:val="24"/>
          <w:szCs w:val="24"/>
        </w:rPr>
      </w:pPr>
      <w:r w:rsidRPr="00D87550">
        <w:rPr>
          <w:b/>
          <w:sz w:val="24"/>
          <w:szCs w:val="24"/>
        </w:rPr>
        <w:t>Some Specific Resources for Clinical and Translational Research:</w:t>
      </w:r>
    </w:p>
    <w:p w:rsidR="00540E41" w:rsidRDefault="00540E41" w:rsidP="00540E41">
      <w:pPr>
        <w:widowControl/>
        <w:overflowPunct/>
        <w:autoSpaceDE/>
        <w:autoSpaceDN/>
        <w:adjustRightInd/>
        <w:rPr>
          <w:b/>
          <w:sz w:val="24"/>
          <w:szCs w:val="24"/>
          <w:u w:val="single"/>
        </w:rPr>
      </w:pPr>
    </w:p>
    <w:p w:rsidR="00540E41" w:rsidRPr="00F87ABE" w:rsidRDefault="00540E41" w:rsidP="00871269">
      <w:pPr>
        <w:widowControl/>
        <w:numPr>
          <w:ilvl w:val="0"/>
          <w:numId w:val="22"/>
        </w:numPr>
        <w:overflowPunct/>
        <w:autoSpaceDE/>
        <w:autoSpaceDN/>
        <w:adjustRightInd/>
        <w:rPr>
          <w:b/>
          <w:sz w:val="24"/>
          <w:szCs w:val="24"/>
          <w:u w:val="single"/>
        </w:rPr>
      </w:pPr>
      <w:r w:rsidRPr="00F87ABE">
        <w:rPr>
          <w:b/>
          <w:sz w:val="24"/>
          <w:szCs w:val="24"/>
          <w:lang w:val="en-GB"/>
        </w:rPr>
        <w:t>Clinical</w:t>
      </w:r>
      <w:r w:rsidR="00E33F97">
        <w:rPr>
          <w:b/>
          <w:sz w:val="24"/>
          <w:szCs w:val="24"/>
          <w:lang w:val="en-GB"/>
        </w:rPr>
        <w:t xml:space="preserve"> </w:t>
      </w:r>
      <w:r w:rsidRPr="00F87ABE">
        <w:rPr>
          <w:b/>
          <w:sz w:val="24"/>
          <w:szCs w:val="24"/>
          <w:lang w:val="en-GB"/>
        </w:rPr>
        <w:t>&amp; Translational Research Center</w:t>
      </w:r>
      <w:r w:rsidRPr="00F87ABE">
        <w:rPr>
          <w:rFonts w:ascii="Arial" w:hAnsi="Arial" w:cs="Arial"/>
          <w:sz w:val="22"/>
          <w:szCs w:val="22"/>
          <w:lang w:val="en-GB"/>
        </w:rPr>
        <w:t xml:space="preserve"> </w:t>
      </w:r>
      <w:r w:rsidRPr="00F87ABE">
        <w:rPr>
          <w:b/>
          <w:sz w:val="24"/>
          <w:szCs w:val="24"/>
          <w:lang w:val="en-GB"/>
        </w:rPr>
        <w:t>(CTRC)</w:t>
      </w:r>
      <w:r w:rsidRPr="00F87ABE">
        <w:rPr>
          <w:kern w:val="0"/>
          <w:sz w:val="24"/>
          <w:szCs w:val="24"/>
          <w:lang w:val="en-GB"/>
        </w:rPr>
        <w:t>. The primary purpose of the CTRC is to support clinical and translational research projects within the institution and SCTR affiliate members as well as pilot studies that may lead to future NIH or other sources of peer-reviewed clinical/translational research</w:t>
      </w:r>
      <w:r>
        <w:rPr>
          <w:kern w:val="0"/>
          <w:sz w:val="24"/>
          <w:szCs w:val="24"/>
          <w:lang w:val="en-GB"/>
        </w:rPr>
        <w:t xml:space="preserve"> grant support. The specialized </w:t>
      </w:r>
      <w:r w:rsidRPr="00F87ABE">
        <w:rPr>
          <w:kern w:val="0"/>
          <w:sz w:val="24"/>
          <w:szCs w:val="24"/>
          <w:lang w:val="en-GB"/>
        </w:rPr>
        <w:t xml:space="preserve">staff of the CTRC consist of research nurses, laboratory personnel, nutritionists, IT specialists, and professional/administrative personnel. A core laboratory, fully-equipped outpatient clinic, dental suite, and imaging suite comprise the highly-technical physical facilities that are on hand to support your research. </w:t>
      </w:r>
      <w:hyperlink r:id="rId18" w:history="1">
        <w:r w:rsidRPr="00F87ABE">
          <w:rPr>
            <w:rStyle w:val="Hyperlink"/>
            <w:kern w:val="0"/>
            <w:sz w:val="24"/>
            <w:szCs w:val="24"/>
            <w:lang w:val="en-GB"/>
          </w:rPr>
          <w:t>https://sctr.musc.edu/index.php/programs/clinical-a-translational-research-center</w:t>
        </w:r>
      </w:hyperlink>
      <w:r w:rsidRPr="00F87ABE">
        <w:rPr>
          <w:color w:val="1F497D"/>
          <w:kern w:val="0"/>
          <w:sz w:val="24"/>
          <w:szCs w:val="24"/>
          <w:lang w:val="en-GB"/>
        </w:rPr>
        <w:t xml:space="preserve"> </w:t>
      </w:r>
    </w:p>
    <w:p w:rsidR="00540E41" w:rsidRPr="008E79F9" w:rsidRDefault="00540E41" w:rsidP="00540E41">
      <w:pPr>
        <w:rPr>
          <w:sz w:val="24"/>
          <w:szCs w:val="24"/>
        </w:rPr>
      </w:pPr>
    </w:p>
    <w:p w:rsidR="00540E41" w:rsidRDefault="00540E41" w:rsidP="00871269">
      <w:pPr>
        <w:numPr>
          <w:ilvl w:val="0"/>
          <w:numId w:val="8"/>
        </w:numPr>
        <w:ind w:hanging="720"/>
        <w:rPr>
          <w:sz w:val="24"/>
          <w:szCs w:val="24"/>
        </w:rPr>
      </w:pPr>
      <w:r w:rsidRPr="0018525C">
        <w:rPr>
          <w:b/>
          <w:bCs/>
          <w:sz w:val="24"/>
          <w:szCs w:val="24"/>
        </w:rPr>
        <w:t>Biostatistics Consultation</w:t>
      </w:r>
      <w:r w:rsidRPr="0018525C">
        <w:rPr>
          <w:bCs/>
          <w:sz w:val="24"/>
          <w:szCs w:val="24"/>
        </w:rPr>
        <w:t xml:space="preserve"> through </w:t>
      </w:r>
      <w:r w:rsidRPr="0018525C">
        <w:rPr>
          <w:sz w:val="24"/>
          <w:szCs w:val="24"/>
        </w:rPr>
        <w:t>the SCTR Biostatistics &amp; Epi</w:t>
      </w:r>
      <w:r>
        <w:rPr>
          <w:sz w:val="24"/>
          <w:szCs w:val="24"/>
        </w:rPr>
        <w:t xml:space="preserve">demiology </w:t>
      </w:r>
      <w:r w:rsidRPr="0018525C">
        <w:rPr>
          <w:sz w:val="24"/>
          <w:szCs w:val="24"/>
        </w:rPr>
        <w:t>Program</w:t>
      </w:r>
      <w:r>
        <w:rPr>
          <w:sz w:val="24"/>
          <w:szCs w:val="24"/>
        </w:rPr>
        <w:t>.  Services offered are</w:t>
      </w:r>
      <w:r w:rsidRPr="0018525C">
        <w:rPr>
          <w:sz w:val="24"/>
          <w:szCs w:val="24"/>
        </w:rPr>
        <w:t xml:space="preserve">: </w:t>
      </w:r>
    </w:p>
    <w:p w:rsidR="00540E41" w:rsidRPr="0018525C" w:rsidRDefault="00540E41" w:rsidP="00871269">
      <w:pPr>
        <w:numPr>
          <w:ilvl w:val="1"/>
          <w:numId w:val="8"/>
        </w:numPr>
        <w:rPr>
          <w:sz w:val="24"/>
          <w:szCs w:val="24"/>
        </w:rPr>
      </w:pPr>
      <w:r w:rsidRPr="0018525C">
        <w:rPr>
          <w:sz w:val="24"/>
          <w:szCs w:val="24"/>
        </w:rPr>
        <w:t>Biostatistical Education: Consultation and assistance in understanding one or more biostatistical concepts</w:t>
      </w:r>
    </w:p>
    <w:p w:rsidR="00540E41" w:rsidRPr="0018525C" w:rsidRDefault="00540E41" w:rsidP="00871269">
      <w:pPr>
        <w:pStyle w:val="ListParagraph"/>
        <w:numPr>
          <w:ilvl w:val="1"/>
          <w:numId w:val="2"/>
        </w:numPr>
        <w:rPr>
          <w:rFonts w:ascii="Times New Roman" w:hAnsi="Times New Roman"/>
          <w:sz w:val="24"/>
        </w:rPr>
      </w:pPr>
      <w:r w:rsidRPr="0018525C">
        <w:rPr>
          <w:rFonts w:ascii="Times New Roman" w:hAnsi="Times New Roman"/>
          <w:sz w:val="24"/>
        </w:rPr>
        <w:t>Methodology/Study Design: Guidance with selecting an appropriate study design or developing a statistical analysis plan</w:t>
      </w:r>
    </w:p>
    <w:p w:rsidR="00540E41" w:rsidRPr="0018525C" w:rsidRDefault="00540E41" w:rsidP="00871269">
      <w:pPr>
        <w:pStyle w:val="ListParagraph"/>
        <w:numPr>
          <w:ilvl w:val="1"/>
          <w:numId w:val="2"/>
        </w:numPr>
        <w:rPr>
          <w:rFonts w:ascii="Times New Roman" w:hAnsi="Times New Roman"/>
          <w:sz w:val="24"/>
        </w:rPr>
      </w:pPr>
      <w:r w:rsidRPr="0018525C">
        <w:rPr>
          <w:rFonts w:ascii="Times New Roman" w:hAnsi="Times New Roman"/>
          <w:sz w:val="24"/>
        </w:rPr>
        <w:t>Power Analysis / Sample Size Calculation: Assistance with determining the statistical power or sample size required for a proposed study</w:t>
      </w:r>
    </w:p>
    <w:p w:rsidR="00540E41" w:rsidRPr="0018525C" w:rsidRDefault="00540E41" w:rsidP="00871269">
      <w:pPr>
        <w:pStyle w:val="ListParagraph"/>
        <w:numPr>
          <w:ilvl w:val="1"/>
          <w:numId w:val="2"/>
        </w:numPr>
        <w:rPr>
          <w:rFonts w:ascii="Times New Roman" w:hAnsi="Times New Roman"/>
          <w:sz w:val="24"/>
        </w:rPr>
      </w:pPr>
      <w:r w:rsidRPr="0018525C">
        <w:rPr>
          <w:rFonts w:ascii="Times New Roman" w:hAnsi="Times New Roman"/>
          <w:sz w:val="24"/>
        </w:rPr>
        <w:t>Data Analysis: Assistance with analyzing data collected for a research study</w:t>
      </w:r>
    </w:p>
    <w:p w:rsidR="00540E41" w:rsidRPr="0018525C" w:rsidRDefault="00540E41" w:rsidP="00871269">
      <w:pPr>
        <w:pStyle w:val="ListParagraph"/>
        <w:numPr>
          <w:ilvl w:val="1"/>
          <w:numId w:val="2"/>
        </w:numPr>
        <w:spacing w:after="240"/>
        <w:rPr>
          <w:rFonts w:ascii="Times New Roman" w:hAnsi="Times New Roman"/>
          <w:sz w:val="24"/>
        </w:rPr>
      </w:pPr>
      <w:r w:rsidRPr="0018525C">
        <w:rPr>
          <w:rFonts w:ascii="Times New Roman" w:hAnsi="Times New Roman"/>
          <w:sz w:val="24"/>
        </w:rPr>
        <w:t>Other: (e.g. help with presentations, manuscripts, etc.)</w:t>
      </w:r>
    </w:p>
    <w:p w:rsidR="00540E41" w:rsidRPr="0018525C" w:rsidRDefault="00540E41" w:rsidP="00540E41">
      <w:pPr>
        <w:ind w:left="720"/>
        <w:rPr>
          <w:sz w:val="24"/>
          <w:szCs w:val="24"/>
        </w:rPr>
      </w:pPr>
      <w:r>
        <w:rPr>
          <w:sz w:val="24"/>
          <w:szCs w:val="24"/>
        </w:rPr>
        <w:t xml:space="preserve">These services are offered </w:t>
      </w:r>
      <w:r w:rsidRPr="0018525C">
        <w:rPr>
          <w:sz w:val="24"/>
          <w:szCs w:val="24"/>
        </w:rPr>
        <w:t>for several different settings:</w:t>
      </w:r>
    </w:p>
    <w:p w:rsidR="00540E41" w:rsidRPr="0018525C" w:rsidRDefault="00540E41" w:rsidP="00540E41">
      <w:pPr>
        <w:ind w:left="720"/>
        <w:rPr>
          <w:sz w:val="24"/>
          <w:szCs w:val="24"/>
        </w:rPr>
      </w:pPr>
      <w:r w:rsidRPr="0018525C">
        <w:rPr>
          <w:sz w:val="24"/>
          <w:szCs w:val="24"/>
        </w:rPr>
        <w:t>Assistance Preparing Grants (Federal, Foundation, Other)</w:t>
      </w:r>
    </w:p>
    <w:p w:rsidR="00540E41" w:rsidRPr="0018525C" w:rsidRDefault="00540E41" w:rsidP="00540E41">
      <w:pPr>
        <w:ind w:left="720"/>
        <w:rPr>
          <w:sz w:val="24"/>
          <w:szCs w:val="24"/>
        </w:rPr>
      </w:pPr>
      <w:r w:rsidRPr="0018525C">
        <w:rPr>
          <w:sz w:val="24"/>
          <w:szCs w:val="24"/>
        </w:rPr>
        <w:t>Assistance Preparing CTRC Protocols</w:t>
      </w:r>
    </w:p>
    <w:p w:rsidR="00540E41" w:rsidRPr="0018525C" w:rsidRDefault="00540E41" w:rsidP="00540E41">
      <w:pPr>
        <w:ind w:left="720"/>
        <w:rPr>
          <w:sz w:val="24"/>
          <w:szCs w:val="24"/>
        </w:rPr>
      </w:pPr>
      <w:r w:rsidRPr="0018525C">
        <w:rPr>
          <w:sz w:val="24"/>
          <w:szCs w:val="24"/>
        </w:rPr>
        <w:t>Assistance with Current CTRC Funded Project</w:t>
      </w:r>
    </w:p>
    <w:p w:rsidR="00540E41" w:rsidRPr="0018525C" w:rsidRDefault="00540E41" w:rsidP="00540E41">
      <w:pPr>
        <w:ind w:left="720"/>
        <w:rPr>
          <w:sz w:val="24"/>
          <w:szCs w:val="24"/>
        </w:rPr>
      </w:pPr>
      <w:r w:rsidRPr="0018525C">
        <w:rPr>
          <w:sz w:val="24"/>
          <w:szCs w:val="24"/>
        </w:rPr>
        <w:t>Unfunded Research Project (e.g. Abstract/Manuscript Preparation)</w:t>
      </w:r>
    </w:p>
    <w:p w:rsidR="00540E41" w:rsidRPr="0018525C" w:rsidRDefault="00540E41" w:rsidP="00540E41">
      <w:pPr>
        <w:rPr>
          <w:sz w:val="24"/>
          <w:szCs w:val="24"/>
        </w:rPr>
      </w:pPr>
      <w:r w:rsidRPr="0018525C">
        <w:rPr>
          <w:sz w:val="24"/>
          <w:szCs w:val="24"/>
        </w:rPr>
        <w:t> </w:t>
      </w:r>
    </w:p>
    <w:p w:rsidR="00540E41" w:rsidRDefault="00540E41" w:rsidP="00540E41">
      <w:pPr>
        <w:ind w:left="720"/>
        <w:rPr>
          <w:sz w:val="24"/>
          <w:szCs w:val="24"/>
        </w:rPr>
      </w:pPr>
      <w:r>
        <w:rPr>
          <w:sz w:val="24"/>
          <w:szCs w:val="24"/>
        </w:rPr>
        <w:t>Links to these services are</w:t>
      </w:r>
      <w:r w:rsidRPr="0018525C">
        <w:rPr>
          <w:sz w:val="24"/>
          <w:szCs w:val="24"/>
        </w:rPr>
        <w:t xml:space="preserve"> </w:t>
      </w:r>
      <w:hyperlink r:id="rId19" w:history="1">
        <w:r w:rsidRPr="000926CF">
          <w:rPr>
            <w:rStyle w:val="Hyperlink"/>
            <w:sz w:val="24"/>
            <w:szCs w:val="24"/>
          </w:rPr>
          <w:t>http://sctr.musc.edu/index.php/programs/biostats</w:t>
        </w:r>
      </w:hyperlink>
      <w:r>
        <w:rPr>
          <w:sz w:val="24"/>
          <w:szCs w:val="24"/>
        </w:rPr>
        <w:t xml:space="preserve"> and</w:t>
      </w:r>
      <w:r w:rsidRPr="00761B0B">
        <w:rPr>
          <w:sz w:val="24"/>
          <w:szCs w:val="24"/>
        </w:rPr>
        <w:br/>
      </w:r>
      <w:hyperlink r:id="rId20" w:history="1">
        <w:r w:rsidRPr="000926CF">
          <w:rPr>
            <w:rStyle w:val="Hyperlink"/>
            <w:sz w:val="24"/>
            <w:szCs w:val="24"/>
          </w:rPr>
          <w:t>http://sctrweb2.musc.edu/research_toolkit/preaward/grantproposal/statistic</w:t>
        </w:r>
      </w:hyperlink>
    </w:p>
    <w:p w:rsidR="00540E41" w:rsidRPr="00761B0B" w:rsidRDefault="00540E41" w:rsidP="00540E41">
      <w:pPr>
        <w:ind w:left="360"/>
        <w:rPr>
          <w:sz w:val="24"/>
          <w:szCs w:val="24"/>
        </w:rPr>
      </w:pPr>
    </w:p>
    <w:p w:rsidR="00540E41" w:rsidRPr="005E07DA" w:rsidRDefault="00540E41" w:rsidP="00871269">
      <w:pPr>
        <w:numPr>
          <w:ilvl w:val="0"/>
          <w:numId w:val="2"/>
        </w:numPr>
        <w:tabs>
          <w:tab w:val="clear" w:pos="1440"/>
          <w:tab w:val="num" w:pos="1080"/>
        </w:tabs>
        <w:ind w:left="1080"/>
        <w:rPr>
          <w:sz w:val="24"/>
          <w:szCs w:val="24"/>
        </w:rPr>
      </w:pPr>
      <w:r w:rsidRPr="000344CD">
        <w:rPr>
          <w:b/>
          <w:bCs/>
          <w:sz w:val="24"/>
          <w:szCs w:val="24"/>
        </w:rPr>
        <w:t>Master of Science in Clinical Research Program (MSCR)</w:t>
      </w:r>
      <w:r w:rsidRPr="000344CD">
        <w:rPr>
          <w:bCs/>
          <w:sz w:val="24"/>
          <w:szCs w:val="24"/>
        </w:rPr>
        <w:t xml:space="preserve"> degree is offered by MUSC. This program teaches core competencies in clinical research methods, fosters development of a sustainable research focus, and provides the participant with the skills to compete for extramural support. </w:t>
      </w:r>
      <w:hyperlink r:id="rId21" w:history="1">
        <w:r w:rsidRPr="009A72F9">
          <w:rPr>
            <w:rStyle w:val="Hyperlink"/>
            <w:bCs/>
            <w:sz w:val="24"/>
            <w:szCs w:val="24"/>
          </w:rPr>
          <w:t>https://sctr.musc.edu/index.php/education/mscr-masters-of-science-in-clinical-research</w:t>
        </w:r>
      </w:hyperlink>
    </w:p>
    <w:p w:rsidR="00540E41" w:rsidRPr="000344CD" w:rsidRDefault="00540E41" w:rsidP="00540E41">
      <w:pPr>
        <w:widowControl/>
        <w:overflowPunct/>
        <w:autoSpaceDE/>
        <w:autoSpaceDN/>
        <w:adjustRightInd/>
        <w:ind w:left="-990"/>
        <w:rPr>
          <w:bCs/>
          <w:sz w:val="24"/>
          <w:szCs w:val="24"/>
        </w:rPr>
      </w:pPr>
    </w:p>
    <w:p w:rsidR="00540E41" w:rsidRPr="003838E7" w:rsidRDefault="00540E41" w:rsidP="00871269">
      <w:pPr>
        <w:widowControl/>
        <w:numPr>
          <w:ilvl w:val="0"/>
          <w:numId w:val="2"/>
        </w:numPr>
        <w:tabs>
          <w:tab w:val="clear" w:pos="1440"/>
          <w:tab w:val="num" w:pos="1080"/>
        </w:tabs>
        <w:overflowPunct/>
        <w:autoSpaceDE/>
        <w:autoSpaceDN/>
        <w:adjustRightInd/>
        <w:ind w:left="1080"/>
        <w:rPr>
          <w:sz w:val="24"/>
          <w:szCs w:val="24"/>
        </w:rPr>
      </w:pPr>
      <w:r w:rsidRPr="003838E7">
        <w:rPr>
          <w:b/>
          <w:sz w:val="24"/>
          <w:szCs w:val="24"/>
        </w:rPr>
        <w:t>Society of Clinical Research and Translational Early Scientists (SOCRATES)</w:t>
      </w:r>
      <w:r w:rsidRPr="003838E7">
        <w:rPr>
          <w:color w:val="000000"/>
          <w:sz w:val="24"/>
          <w:szCs w:val="24"/>
        </w:rPr>
        <w:t xml:space="preserve"> provides a forum </w:t>
      </w:r>
      <w:r w:rsidRPr="003838E7">
        <w:rPr>
          <w:sz w:val="24"/>
          <w:szCs w:val="24"/>
        </w:rPr>
        <w:t xml:space="preserve">for junior faculty to present their research projects in front of peers, senior researchers and statisticians, foster collaboration across multiple subspecialties at MUSC, and trouble shoot about ways to improve mentoring across campus </w:t>
      </w:r>
      <w:hyperlink r:id="rId22" w:history="1">
        <w:r w:rsidRPr="008F678F">
          <w:rPr>
            <w:rStyle w:val="Hyperlink"/>
            <w:bCs/>
            <w:sz w:val="24"/>
            <w:szCs w:val="24"/>
          </w:rPr>
          <w:t>https://sctr.musc.edu/index.php/programs/teach/133</w:t>
        </w:r>
      </w:hyperlink>
      <w:r>
        <w:rPr>
          <w:bCs/>
          <w:color w:val="0000FF"/>
          <w:sz w:val="24"/>
          <w:szCs w:val="24"/>
        </w:rPr>
        <w:t xml:space="preserve"> </w:t>
      </w:r>
    </w:p>
    <w:p w:rsidR="00540E41" w:rsidRDefault="00540E41" w:rsidP="00540E41">
      <w:pPr>
        <w:rPr>
          <w:sz w:val="24"/>
          <w:szCs w:val="24"/>
        </w:rPr>
      </w:pPr>
    </w:p>
    <w:p w:rsidR="00540E41" w:rsidRDefault="00540E41" w:rsidP="002A24EA">
      <w:pPr>
        <w:outlineLvl w:val="0"/>
        <w:rPr>
          <w:b/>
          <w:sz w:val="24"/>
          <w:szCs w:val="24"/>
        </w:rPr>
      </w:pPr>
    </w:p>
    <w:p w:rsidR="00540E41" w:rsidRPr="00761B0B" w:rsidRDefault="00540E41" w:rsidP="00540E41">
      <w:pPr>
        <w:rPr>
          <w:b/>
          <w:sz w:val="24"/>
          <w:szCs w:val="24"/>
        </w:rPr>
      </w:pPr>
      <w:r w:rsidRPr="00761B0B">
        <w:rPr>
          <w:b/>
          <w:sz w:val="24"/>
          <w:szCs w:val="24"/>
        </w:rPr>
        <w:t>Some Specific Resources for Basic Science Research:</w:t>
      </w:r>
    </w:p>
    <w:p w:rsidR="00540E41" w:rsidRDefault="00540E41" w:rsidP="00540E41">
      <w:pPr>
        <w:rPr>
          <w:color w:val="0000FF"/>
          <w:sz w:val="24"/>
          <w:szCs w:val="24"/>
        </w:rPr>
      </w:pPr>
    </w:p>
    <w:p w:rsidR="00540E41" w:rsidRPr="00A362E7" w:rsidRDefault="00540E41" w:rsidP="00871269">
      <w:pPr>
        <w:pStyle w:val="ListParagraph"/>
        <w:numPr>
          <w:ilvl w:val="0"/>
          <w:numId w:val="4"/>
        </w:numPr>
        <w:ind w:left="1080"/>
        <w:rPr>
          <w:rFonts w:ascii="Times New Roman" w:hAnsi="Times New Roman"/>
          <w:sz w:val="24"/>
        </w:rPr>
      </w:pPr>
      <w:r w:rsidRPr="001B2796">
        <w:rPr>
          <w:rFonts w:ascii="Times New Roman" w:hAnsi="Times New Roman"/>
          <w:b/>
          <w:sz w:val="24"/>
        </w:rPr>
        <w:t>Research Support</w:t>
      </w:r>
      <w:r w:rsidRPr="00A362E7">
        <w:rPr>
          <w:rFonts w:ascii="Times New Roman" w:hAnsi="Times New Roman"/>
          <w:sz w:val="24"/>
        </w:rPr>
        <w:t xml:space="preserve"> (http://research.musc.edu/researchresources.html)</w:t>
      </w:r>
    </w:p>
    <w:p w:rsidR="00540E41" w:rsidRPr="00A362E7" w:rsidRDefault="00540E41" w:rsidP="00871269">
      <w:pPr>
        <w:pStyle w:val="ListParagraph"/>
        <w:numPr>
          <w:ilvl w:val="2"/>
          <w:numId w:val="4"/>
        </w:numPr>
        <w:rPr>
          <w:rFonts w:ascii="Times New Roman" w:hAnsi="Times New Roman"/>
          <w:sz w:val="24"/>
        </w:rPr>
      </w:pPr>
      <w:r w:rsidRPr="00A362E7">
        <w:rPr>
          <w:rFonts w:ascii="Times New Roman" w:hAnsi="Times New Roman"/>
          <w:sz w:val="24"/>
        </w:rPr>
        <w:t xml:space="preserve">Shared Core Facilities.  A number of core facilities are available to support basic research </w:t>
      </w:r>
      <w:r>
        <w:rPr>
          <w:rFonts w:ascii="Times New Roman" w:hAnsi="Times New Roman"/>
          <w:sz w:val="24"/>
        </w:rPr>
        <w:t>(see information of each of these facilities in Research Shared Facilities on this website). In</w:t>
      </w:r>
      <w:r w:rsidRPr="00A362E7">
        <w:rPr>
          <w:rFonts w:ascii="Times New Roman" w:hAnsi="Times New Roman"/>
          <w:sz w:val="24"/>
        </w:rPr>
        <w:t xml:space="preserve"> addition, an annual EXPOsition of the</w:t>
      </w:r>
      <w:r>
        <w:rPr>
          <w:rFonts w:ascii="Times New Roman" w:hAnsi="Times New Roman"/>
          <w:sz w:val="24"/>
        </w:rPr>
        <w:t>se</w:t>
      </w:r>
      <w:r w:rsidRPr="00A362E7">
        <w:rPr>
          <w:rFonts w:ascii="Times New Roman" w:hAnsi="Times New Roman"/>
          <w:sz w:val="24"/>
        </w:rPr>
        <w:t xml:space="preserve"> facilities that enables meetings with core personnel occurs in the Fall</w:t>
      </w:r>
      <w:r>
        <w:rPr>
          <w:rFonts w:ascii="Times New Roman" w:hAnsi="Times New Roman"/>
          <w:sz w:val="24"/>
        </w:rPr>
        <w:t xml:space="preserve"> each year</w:t>
      </w:r>
      <w:r w:rsidRPr="00A362E7">
        <w:rPr>
          <w:rFonts w:ascii="Times New Roman" w:hAnsi="Times New Roman"/>
          <w:sz w:val="24"/>
        </w:rPr>
        <w:t xml:space="preserve">.  </w:t>
      </w:r>
    </w:p>
    <w:p w:rsidR="00540E41" w:rsidRDefault="00540E41" w:rsidP="00871269">
      <w:pPr>
        <w:pStyle w:val="ListParagraph"/>
        <w:numPr>
          <w:ilvl w:val="2"/>
          <w:numId w:val="4"/>
        </w:numPr>
        <w:rPr>
          <w:rFonts w:ascii="Times New Roman" w:hAnsi="Times New Roman"/>
          <w:sz w:val="24"/>
        </w:rPr>
      </w:pPr>
      <w:r>
        <w:rPr>
          <w:rFonts w:ascii="Times New Roman" w:hAnsi="Times New Roman"/>
          <w:sz w:val="24"/>
        </w:rPr>
        <w:t xml:space="preserve">College of Graduate Studies (CGS) </w:t>
      </w:r>
      <w:r w:rsidRPr="00A362E7">
        <w:rPr>
          <w:rFonts w:ascii="Times New Roman" w:hAnsi="Times New Roman"/>
          <w:sz w:val="24"/>
        </w:rPr>
        <w:t xml:space="preserve">Office of Postdoctoral Affairs.  In addition to providing useful information regarding practical aspects of hiring and mentoring postdoctoral scientists, the office also offers services to enable recruitment of postdoctoral scientists.  </w:t>
      </w:r>
    </w:p>
    <w:p w:rsidR="00540E41" w:rsidRDefault="00540E41" w:rsidP="00540E41">
      <w:pPr>
        <w:pStyle w:val="ListParagraph"/>
        <w:ind w:left="0"/>
        <w:rPr>
          <w:rFonts w:ascii="Times New Roman" w:hAnsi="Times New Roman"/>
          <w:sz w:val="24"/>
        </w:rPr>
      </w:pPr>
    </w:p>
    <w:p w:rsidR="00540E41" w:rsidRPr="00A362E7" w:rsidRDefault="00540E41" w:rsidP="00540E41">
      <w:pPr>
        <w:pStyle w:val="ListParagraph"/>
        <w:ind w:left="0"/>
        <w:rPr>
          <w:rFonts w:ascii="Times New Roman" w:hAnsi="Times New Roman"/>
          <w:sz w:val="24"/>
        </w:rPr>
      </w:pPr>
    </w:p>
    <w:p w:rsidR="00540E41" w:rsidRPr="008E79F9" w:rsidRDefault="00540E41" w:rsidP="00871269">
      <w:pPr>
        <w:widowControl/>
        <w:numPr>
          <w:ilvl w:val="0"/>
          <w:numId w:val="4"/>
        </w:numPr>
        <w:overflowPunct/>
        <w:autoSpaceDE/>
        <w:autoSpaceDN/>
        <w:adjustRightInd/>
        <w:ind w:left="1080"/>
        <w:contextualSpacing/>
        <w:rPr>
          <w:b/>
          <w:sz w:val="24"/>
        </w:rPr>
      </w:pPr>
      <w:r w:rsidRPr="008E79F9">
        <w:rPr>
          <w:b/>
          <w:sz w:val="24"/>
        </w:rPr>
        <w:t xml:space="preserve">Responsible Conduct of Research (RCR).  </w:t>
      </w:r>
    </w:p>
    <w:p w:rsidR="00540E41" w:rsidRPr="00A362E7" w:rsidRDefault="00540E41" w:rsidP="00871269">
      <w:pPr>
        <w:widowControl/>
        <w:numPr>
          <w:ilvl w:val="2"/>
          <w:numId w:val="4"/>
        </w:numPr>
        <w:overflowPunct/>
        <w:autoSpaceDE/>
        <w:autoSpaceDN/>
        <w:adjustRightInd/>
        <w:contextualSpacing/>
        <w:rPr>
          <w:sz w:val="24"/>
        </w:rPr>
      </w:pPr>
      <w:r w:rsidRPr="00A362E7">
        <w:rPr>
          <w:sz w:val="24"/>
        </w:rPr>
        <w:t>CGS RCR Retreat resources</w:t>
      </w:r>
      <w:r>
        <w:rPr>
          <w:sz w:val="24"/>
        </w:rPr>
        <w:t xml:space="preserve">. All MUSC postdocs participate in a mandatory 2-day retreat focused on career development, conflict resolution, and compliance issues related to the responsible </w:t>
      </w:r>
      <w:r w:rsidRPr="008E79F9">
        <w:rPr>
          <w:sz w:val="24"/>
        </w:rPr>
        <w:t>research practices. All lectures and handouts are available on the</w:t>
      </w:r>
      <w:r>
        <w:rPr>
          <w:sz w:val="24"/>
        </w:rPr>
        <w:t xml:space="preserve"> CGS website.</w:t>
      </w:r>
      <w:r w:rsidRPr="00A362E7">
        <w:rPr>
          <w:sz w:val="24"/>
        </w:rPr>
        <w:t>(</w:t>
      </w:r>
      <w:r w:rsidRPr="00D73C5D">
        <w:rPr>
          <w:color w:val="00194C"/>
          <w:sz w:val="24"/>
        </w:rPr>
        <w:t>http://www.musc.edu/grad/postdoc/rcr.html</w:t>
      </w:r>
      <w:r w:rsidRPr="00D73C5D">
        <w:rPr>
          <w:color w:val="002060"/>
          <w:sz w:val="24"/>
        </w:rPr>
        <w:t>)</w:t>
      </w:r>
    </w:p>
    <w:p w:rsidR="00540E41" w:rsidRPr="00A362E7" w:rsidRDefault="00540E41" w:rsidP="00871269">
      <w:pPr>
        <w:widowControl/>
        <w:numPr>
          <w:ilvl w:val="2"/>
          <w:numId w:val="4"/>
        </w:numPr>
        <w:overflowPunct/>
        <w:autoSpaceDE/>
        <w:autoSpaceDN/>
        <w:adjustRightInd/>
        <w:contextualSpacing/>
        <w:rPr>
          <w:sz w:val="24"/>
        </w:rPr>
      </w:pPr>
      <w:r>
        <w:rPr>
          <w:sz w:val="24"/>
        </w:rPr>
        <w:t xml:space="preserve">The </w:t>
      </w:r>
      <w:r w:rsidRPr="00A362E7">
        <w:rPr>
          <w:sz w:val="24"/>
        </w:rPr>
        <w:t xml:space="preserve">HHS </w:t>
      </w:r>
      <w:r>
        <w:rPr>
          <w:sz w:val="24"/>
        </w:rPr>
        <w:t>Office of Research Integrity</w:t>
      </w:r>
      <w:r w:rsidRPr="00A362E7">
        <w:rPr>
          <w:sz w:val="24"/>
        </w:rPr>
        <w:t xml:space="preserve"> </w:t>
      </w:r>
      <w:r>
        <w:rPr>
          <w:sz w:val="24"/>
        </w:rPr>
        <w:t xml:space="preserve">website has a wealth of educational resources on RCR practices with case scenarios, videos and tutorials for all stages of research professionals </w:t>
      </w:r>
      <w:r w:rsidRPr="00A362E7">
        <w:rPr>
          <w:sz w:val="24"/>
        </w:rPr>
        <w:t>(http://ori.dhhs.gov)</w:t>
      </w:r>
    </w:p>
    <w:p w:rsidR="00540E41" w:rsidRDefault="00540E41" w:rsidP="00540E41">
      <w:pPr>
        <w:pStyle w:val="ListParagraph"/>
        <w:ind w:left="0"/>
        <w:rPr>
          <w:rFonts w:ascii="Times New Roman" w:hAnsi="Times New Roman"/>
          <w:b/>
          <w:sz w:val="24"/>
        </w:rPr>
      </w:pPr>
    </w:p>
    <w:p w:rsidR="00540E41" w:rsidRPr="00D73C5D" w:rsidRDefault="00540E41" w:rsidP="00871269">
      <w:pPr>
        <w:widowControl/>
        <w:numPr>
          <w:ilvl w:val="0"/>
          <w:numId w:val="4"/>
        </w:numPr>
        <w:overflowPunct/>
        <w:autoSpaceDE/>
        <w:autoSpaceDN/>
        <w:adjustRightInd/>
        <w:ind w:left="1080"/>
        <w:contextualSpacing/>
        <w:rPr>
          <w:b/>
          <w:sz w:val="24"/>
        </w:rPr>
      </w:pPr>
      <w:r w:rsidRPr="00D73C5D">
        <w:rPr>
          <w:b/>
          <w:sz w:val="24"/>
        </w:rPr>
        <w:t>Personnel/Trainees Relationships</w:t>
      </w:r>
    </w:p>
    <w:p w:rsidR="00540E41" w:rsidRPr="00A362E7" w:rsidRDefault="00540E41" w:rsidP="00871269">
      <w:pPr>
        <w:widowControl/>
        <w:numPr>
          <w:ilvl w:val="1"/>
          <w:numId w:val="4"/>
        </w:numPr>
        <w:overflowPunct/>
        <w:autoSpaceDE/>
        <w:autoSpaceDN/>
        <w:adjustRightInd/>
        <w:contextualSpacing/>
        <w:rPr>
          <w:sz w:val="24"/>
        </w:rPr>
      </w:pPr>
      <w:r w:rsidRPr="00A362E7">
        <w:rPr>
          <w:sz w:val="24"/>
        </w:rPr>
        <w:t>College of Graduate Studies</w:t>
      </w:r>
      <w:r>
        <w:rPr>
          <w:sz w:val="24"/>
        </w:rPr>
        <w:t xml:space="preserve"> (</w:t>
      </w:r>
      <w:r w:rsidRPr="00B05FDE">
        <w:rPr>
          <w:sz w:val="24"/>
        </w:rPr>
        <w:t>http://www.musc.edu/grad/</w:t>
      </w:r>
      <w:r>
        <w:rPr>
          <w:sz w:val="24"/>
        </w:rPr>
        <w:t>)</w:t>
      </w:r>
    </w:p>
    <w:p w:rsidR="00540E41" w:rsidRPr="00A362E7" w:rsidRDefault="00540E41" w:rsidP="00871269">
      <w:pPr>
        <w:widowControl/>
        <w:numPr>
          <w:ilvl w:val="2"/>
          <w:numId w:val="4"/>
        </w:numPr>
        <w:overflowPunct/>
        <w:autoSpaceDE/>
        <w:autoSpaceDN/>
        <w:adjustRightInd/>
        <w:contextualSpacing/>
        <w:rPr>
          <w:sz w:val="24"/>
        </w:rPr>
      </w:pPr>
      <w:r w:rsidRPr="00A362E7">
        <w:rPr>
          <w:sz w:val="24"/>
        </w:rPr>
        <w:t>Graduate Faculty Resources</w:t>
      </w:r>
      <w:r>
        <w:rPr>
          <w:sz w:val="24"/>
        </w:rPr>
        <w:t xml:space="preserve"> – application for appointment to graduate faculty and conflict of interest forms.</w:t>
      </w:r>
    </w:p>
    <w:p w:rsidR="00540E41" w:rsidRPr="00A362E7" w:rsidRDefault="00540E41" w:rsidP="00871269">
      <w:pPr>
        <w:widowControl/>
        <w:numPr>
          <w:ilvl w:val="2"/>
          <w:numId w:val="4"/>
        </w:numPr>
        <w:overflowPunct/>
        <w:autoSpaceDE/>
        <w:autoSpaceDN/>
        <w:adjustRightInd/>
        <w:contextualSpacing/>
        <w:rPr>
          <w:sz w:val="24"/>
        </w:rPr>
      </w:pPr>
      <w:r w:rsidRPr="00A362E7">
        <w:rPr>
          <w:sz w:val="24"/>
        </w:rPr>
        <w:t>Mentoring Compact</w:t>
      </w:r>
      <w:r>
        <w:rPr>
          <w:sz w:val="24"/>
        </w:rPr>
        <w:t xml:space="preserve"> – AAMC recommendations for mentoring graduate students and postdocs (</w:t>
      </w:r>
      <w:r w:rsidRPr="005D4360">
        <w:rPr>
          <w:color w:val="1F497D"/>
          <w:sz w:val="24"/>
        </w:rPr>
        <w:t>http://www.aamc.org/research/postdoccompact</w:t>
      </w:r>
      <w:r>
        <w:rPr>
          <w:sz w:val="24"/>
        </w:rPr>
        <w:t>).</w:t>
      </w:r>
    </w:p>
    <w:p w:rsidR="00540E41" w:rsidRPr="00A362E7" w:rsidRDefault="00540E41" w:rsidP="00871269">
      <w:pPr>
        <w:widowControl/>
        <w:numPr>
          <w:ilvl w:val="2"/>
          <w:numId w:val="4"/>
        </w:numPr>
        <w:overflowPunct/>
        <w:autoSpaceDE/>
        <w:autoSpaceDN/>
        <w:adjustRightInd/>
        <w:contextualSpacing/>
        <w:rPr>
          <w:sz w:val="24"/>
        </w:rPr>
      </w:pPr>
      <w:r w:rsidRPr="00A362E7">
        <w:rPr>
          <w:sz w:val="24"/>
        </w:rPr>
        <w:t>Graduate Council Minutes</w:t>
      </w:r>
      <w:r>
        <w:rPr>
          <w:sz w:val="24"/>
        </w:rPr>
        <w:t xml:space="preserve"> – record of monthly meetings and policy discussions.</w:t>
      </w:r>
    </w:p>
    <w:p w:rsidR="00540E41" w:rsidRPr="00A362E7" w:rsidRDefault="00540E41" w:rsidP="00871269">
      <w:pPr>
        <w:widowControl/>
        <w:numPr>
          <w:ilvl w:val="2"/>
          <w:numId w:val="4"/>
        </w:numPr>
        <w:overflowPunct/>
        <w:autoSpaceDE/>
        <w:autoSpaceDN/>
        <w:adjustRightInd/>
        <w:contextualSpacing/>
        <w:rPr>
          <w:sz w:val="24"/>
        </w:rPr>
      </w:pPr>
      <w:r w:rsidRPr="00A362E7">
        <w:rPr>
          <w:sz w:val="24"/>
        </w:rPr>
        <w:t>Graduate Faculty Research</w:t>
      </w:r>
      <w:r>
        <w:rPr>
          <w:sz w:val="24"/>
        </w:rPr>
        <w:t xml:space="preserve"> – web-based database of faculty research interests to aid students looking for potential mentors.</w:t>
      </w:r>
    </w:p>
    <w:p w:rsidR="00540E41" w:rsidRDefault="00540E41" w:rsidP="00871269">
      <w:pPr>
        <w:widowControl/>
        <w:numPr>
          <w:ilvl w:val="2"/>
          <w:numId w:val="4"/>
        </w:numPr>
        <w:overflowPunct/>
        <w:autoSpaceDE/>
        <w:autoSpaceDN/>
        <w:adjustRightInd/>
        <w:contextualSpacing/>
        <w:rPr>
          <w:sz w:val="24"/>
        </w:rPr>
      </w:pPr>
      <w:r w:rsidRPr="00A362E7">
        <w:rPr>
          <w:sz w:val="24"/>
        </w:rPr>
        <w:t>Training Grants</w:t>
      </w:r>
      <w:r>
        <w:rPr>
          <w:sz w:val="24"/>
        </w:rPr>
        <w:t xml:space="preserve"> – listing of MUSC training grants and career development programs for graduate students and postdocs.</w:t>
      </w:r>
    </w:p>
    <w:p w:rsidR="00540E41" w:rsidRDefault="00540E41" w:rsidP="00871269">
      <w:pPr>
        <w:widowControl/>
        <w:numPr>
          <w:ilvl w:val="2"/>
          <w:numId w:val="4"/>
        </w:numPr>
        <w:overflowPunct/>
        <w:autoSpaceDE/>
        <w:autoSpaceDN/>
        <w:adjustRightInd/>
        <w:contextualSpacing/>
        <w:rPr>
          <w:sz w:val="24"/>
        </w:rPr>
      </w:pPr>
      <w:r w:rsidRPr="00A362E7">
        <w:rPr>
          <w:sz w:val="24"/>
        </w:rPr>
        <w:t>Student Handbook</w:t>
      </w:r>
      <w:r>
        <w:rPr>
          <w:sz w:val="24"/>
        </w:rPr>
        <w:t xml:space="preserve"> – specifics of graduate programs, resources, dissertation requirement, and CGS policies.</w:t>
      </w:r>
    </w:p>
    <w:p w:rsidR="00540E41" w:rsidRPr="00A362E7" w:rsidRDefault="00540E41" w:rsidP="00871269">
      <w:pPr>
        <w:widowControl/>
        <w:numPr>
          <w:ilvl w:val="2"/>
          <w:numId w:val="4"/>
        </w:numPr>
        <w:overflowPunct/>
        <w:autoSpaceDE/>
        <w:autoSpaceDN/>
        <w:adjustRightInd/>
        <w:contextualSpacing/>
        <w:rPr>
          <w:sz w:val="24"/>
        </w:rPr>
      </w:pPr>
      <w:r w:rsidRPr="00A362E7">
        <w:rPr>
          <w:sz w:val="24"/>
        </w:rPr>
        <w:t>Summer Research Programs for Undergraduates and Health Professional Students</w:t>
      </w:r>
      <w:r>
        <w:rPr>
          <w:sz w:val="24"/>
        </w:rPr>
        <w:t>. These programs provide students the opportunity of a 10-week long internship with MUSC faculty.</w:t>
      </w:r>
      <w:r w:rsidRPr="00A362E7">
        <w:rPr>
          <w:sz w:val="24"/>
        </w:rPr>
        <w:t>(http://www.musc.edu/grad/summer/index.html)</w:t>
      </w:r>
    </w:p>
    <w:p w:rsidR="00540E41" w:rsidRDefault="00540E41" w:rsidP="00871269">
      <w:pPr>
        <w:widowControl/>
        <w:numPr>
          <w:ilvl w:val="1"/>
          <w:numId w:val="4"/>
        </w:numPr>
        <w:overflowPunct/>
        <w:autoSpaceDE/>
        <w:autoSpaceDN/>
        <w:adjustRightInd/>
        <w:contextualSpacing/>
        <w:rPr>
          <w:sz w:val="24"/>
        </w:rPr>
      </w:pPr>
      <w:r>
        <w:rPr>
          <w:sz w:val="24"/>
        </w:rPr>
        <w:t>Howard Hughes Medical Institute</w:t>
      </w:r>
    </w:p>
    <w:p w:rsidR="00540E41" w:rsidRPr="00215674" w:rsidRDefault="00540E41" w:rsidP="00871269">
      <w:pPr>
        <w:widowControl/>
        <w:numPr>
          <w:ilvl w:val="2"/>
          <w:numId w:val="4"/>
        </w:numPr>
        <w:overflowPunct/>
        <w:autoSpaceDE/>
        <w:autoSpaceDN/>
        <w:adjustRightInd/>
        <w:contextualSpacing/>
        <w:rPr>
          <w:sz w:val="24"/>
        </w:rPr>
      </w:pPr>
      <w:r>
        <w:rPr>
          <w:sz w:val="24"/>
        </w:rPr>
        <w:t>“Lab Management: Making the Right Moves” is an essential resource for postdocs and faculty, available free on-line. (</w:t>
      </w:r>
      <w:hyperlink r:id="rId23" w:history="1">
        <w:r w:rsidRPr="00215674">
          <w:rPr>
            <w:rStyle w:val="Hyperlink"/>
            <w:sz w:val="24"/>
          </w:rPr>
          <w:t>http://www.hhmi.org/resources/labmanagement/moves.html</w:t>
        </w:r>
      </w:hyperlink>
      <w:r>
        <w:rPr>
          <w:sz w:val="24"/>
        </w:rPr>
        <w:t>)</w:t>
      </w:r>
    </w:p>
    <w:p w:rsidR="00540E41" w:rsidRPr="00215674" w:rsidRDefault="00540E41" w:rsidP="00871269">
      <w:pPr>
        <w:widowControl/>
        <w:numPr>
          <w:ilvl w:val="2"/>
          <w:numId w:val="4"/>
        </w:numPr>
        <w:overflowPunct/>
        <w:autoSpaceDE/>
        <w:autoSpaceDN/>
        <w:adjustRightInd/>
        <w:contextualSpacing/>
        <w:rPr>
          <w:sz w:val="24"/>
        </w:rPr>
      </w:pPr>
      <w:r>
        <w:rPr>
          <w:sz w:val="24"/>
        </w:rPr>
        <w:t>“Entering Mentoring” provides guidance in mentoring individuals with diverse learning and personality styles. (</w:t>
      </w:r>
      <w:r w:rsidRPr="005A2C61">
        <w:rPr>
          <w:sz w:val="24"/>
        </w:rPr>
        <w:t>http://www.hhmi.org/catalog/main?action=product&amp;itemId=272</w:t>
      </w:r>
      <w:r>
        <w:rPr>
          <w:sz w:val="24"/>
        </w:rPr>
        <w:t>)</w:t>
      </w:r>
    </w:p>
    <w:p w:rsidR="00540E41" w:rsidRPr="00A362E7" w:rsidRDefault="00540E41" w:rsidP="00871269">
      <w:pPr>
        <w:widowControl/>
        <w:numPr>
          <w:ilvl w:val="1"/>
          <w:numId w:val="4"/>
        </w:numPr>
        <w:overflowPunct/>
        <w:autoSpaceDE/>
        <w:autoSpaceDN/>
        <w:adjustRightInd/>
        <w:contextualSpacing/>
        <w:rPr>
          <w:sz w:val="24"/>
        </w:rPr>
      </w:pPr>
      <w:r w:rsidRPr="00A362E7">
        <w:rPr>
          <w:sz w:val="24"/>
        </w:rPr>
        <w:t>Human Resources Career Development Courses and Seminars</w:t>
      </w:r>
      <w:r>
        <w:rPr>
          <w:sz w:val="24"/>
        </w:rPr>
        <w:t>. MUSC HR provides a variety of professional development workshops and seminars to facilitate more effective lab management and hiring practices.</w:t>
      </w:r>
      <w:r w:rsidRPr="00A362E7">
        <w:rPr>
          <w:sz w:val="24"/>
        </w:rPr>
        <w:t xml:space="preserve"> (http://academic</w:t>
      </w:r>
      <w:r>
        <w:rPr>
          <w:sz w:val="24"/>
        </w:rPr>
        <w:t>Department</w:t>
      </w:r>
      <w:r w:rsidRPr="00A362E7">
        <w:rPr>
          <w:sz w:val="24"/>
        </w:rPr>
        <w:t>s.musc.edu/vpfa/hrm/training/trainingpage)</w:t>
      </w:r>
    </w:p>
    <w:p w:rsidR="00540E41" w:rsidRPr="00A362E7" w:rsidRDefault="00540E41" w:rsidP="00871269">
      <w:pPr>
        <w:widowControl/>
        <w:numPr>
          <w:ilvl w:val="1"/>
          <w:numId w:val="4"/>
        </w:numPr>
        <w:overflowPunct/>
        <w:autoSpaceDE/>
        <w:autoSpaceDN/>
        <w:adjustRightInd/>
        <w:contextualSpacing/>
        <w:rPr>
          <w:sz w:val="24"/>
        </w:rPr>
      </w:pPr>
      <w:r w:rsidRPr="00A362E7">
        <w:rPr>
          <w:sz w:val="24"/>
        </w:rPr>
        <w:t>International Scientific Presenters Toastmasters</w:t>
      </w:r>
      <w:r>
        <w:rPr>
          <w:sz w:val="24"/>
        </w:rPr>
        <w:t>. This club provides a supportive environment for learning how to give effective scientific presentations, and benefit from constructive feedback of peers and faculty sponsors.</w:t>
      </w:r>
      <w:r w:rsidRPr="00A362E7">
        <w:rPr>
          <w:sz w:val="24"/>
        </w:rPr>
        <w:t>(http://scientific.freetoasthost.us)</w:t>
      </w:r>
    </w:p>
    <w:p w:rsidR="00540E41" w:rsidRDefault="00540E41" w:rsidP="00871269">
      <w:pPr>
        <w:widowControl/>
        <w:numPr>
          <w:ilvl w:val="1"/>
          <w:numId w:val="4"/>
        </w:numPr>
        <w:overflowPunct/>
        <w:autoSpaceDE/>
        <w:autoSpaceDN/>
        <w:adjustRightInd/>
        <w:contextualSpacing/>
        <w:rPr>
          <w:sz w:val="24"/>
        </w:rPr>
      </w:pPr>
      <w:r w:rsidRPr="00A362E7">
        <w:rPr>
          <w:sz w:val="24"/>
        </w:rPr>
        <w:t>CGS725 Teaching Techniques</w:t>
      </w:r>
      <w:r>
        <w:rPr>
          <w:sz w:val="24"/>
        </w:rPr>
        <w:t>. This course is offered every Fall and Spring semester and is open to all students and postdocs. Contact the College of Graduate Studies office for registration information (</w:t>
      </w:r>
      <w:hyperlink r:id="rId24" w:history="1">
        <w:r w:rsidRPr="009A72F9">
          <w:rPr>
            <w:rStyle w:val="Hyperlink"/>
            <w:sz w:val="24"/>
          </w:rPr>
          <w:t>weised@musc.edu</w:t>
        </w:r>
      </w:hyperlink>
      <w:r>
        <w:rPr>
          <w:sz w:val="24"/>
        </w:rPr>
        <w:t>)</w:t>
      </w:r>
    </w:p>
    <w:p w:rsidR="00540E41" w:rsidRPr="00A362E7" w:rsidRDefault="00540E41" w:rsidP="00540E41">
      <w:pPr>
        <w:widowControl/>
        <w:overflowPunct/>
        <w:autoSpaceDE/>
        <w:autoSpaceDN/>
        <w:adjustRightInd/>
        <w:contextualSpacing/>
        <w:rPr>
          <w:sz w:val="24"/>
        </w:rPr>
      </w:pPr>
    </w:p>
    <w:p w:rsidR="00540E41" w:rsidRPr="004B2B80" w:rsidRDefault="00540E41" w:rsidP="00871269">
      <w:pPr>
        <w:widowControl/>
        <w:numPr>
          <w:ilvl w:val="0"/>
          <w:numId w:val="4"/>
        </w:numPr>
        <w:overflowPunct/>
        <w:autoSpaceDE/>
        <w:autoSpaceDN/>
        <w:adjustRightInd/>
        <w:ind w:left="1080"/>
        <w:contextualSpacing/>
        <w:rPr>
          <w:b/>
          <w:sz w:val="24"/>
        </w:rPr>
      </w:pPr>
      <w:r w:rsidRPr="004B2B80">
        <w:rPr>
          <w:b/>
          <w:sz w:val="24"/>
        </w:rPr>
        <w:t>Networking Opportunities</w:t>
      </w:r>
    </w:p>
    <w:p w:rsidR="00540E41" w:rsidRDefault="00540E41" w:rsidP="00871269">
      <w:pPr>
        <w:numPr>
          <w:ilvl w:val="1"/>
          <w:numId w:val="4"/>
        </w:numPr>
        <w:rPr>
          <w:sz w:val="24"/>
          <w:szCs w:val="24"/>
        </w:rPr>
      </w:pPr>
      <w:r w:rsidRPr="00A362E7">
        <w:rPr>
          <w:sz w:val="24"/>
          <w:szCs w:val="24"/>
        </w:rPr>
        <w:t>“B &amp; BS“ (</w:t>
      </w:r>
      <w:hyperlink r:id="rId25" w:history="1">
        <w:r w:rsidRPr="0053525D">
          <w:rPr>
            <w:rStyle w:val="Hyperlink"/>
            <w:sz w:val="24"/>
            <w:szCs w:val="24"/>
          </w:rPr>
          <w:t>halushpv@musc.edu</w:t>
        </w:r>
      </w:hyperlink>
      <w:r w:rsidRPr="00A362E7">
        <w:rPr>
          <w:sz w:val="24"/>
          <w:szCs w:val="24"/>
        </w:rPr>
        <w:t>)</w:t>
      </w:r>
      <w:r>
        <w:rPr>
          <w:sz w:val="24"/>
        </w:rPr>
        <w:t xml:space="preserve">. </w:t>
      </w:r>
      <w:r w:rsidRPr="00971A7F">
        <w:rPr>
          <w:sz w:val="24"/>
          <w:szCs w:val="24"/>
        </w:rPr>
        <w:t>The B &amp; BS club provides an informal forum for faculty</w:t>
      </w:r>
      <w:r>
        <w:rPr>
          <w:sz w:val="24"/>
          <w:szCs w:val="24"/>
        </w:rPr>
        <w:t>, postdoctoral</w:t>
      </w:r>
      <w:r w:rsidRPr="00971A7F">
        <w:rPr>
          <w:sz w:val="24"/>
          <w:szCs w:val="24"/>
        </w:rPr>
        <w:t xml:space="preserve"> </w:t>
      </w:r>
      <w:r>
        <w:rPr>
          <w:sz w:val="24"/>
          <w:szCs w:val="24"/>
        </w:rPr>
        <w:t xml:space="preserve">and graduate students </w:t>
      </w:r>
      <w:r w:rsidRPr="00971A7F">
        <w:rPr>
          <w:sz w:val="24"/>
          <w:szCs w:val="24"/>
        </w:rPr>
        <w:t>to present their research ideas, grant proposals or research problems to a mixed audience that can provide useful feedback and often potential collaborations or exchange of reagents</w:t>
      </w:r>
    </w:p>
    <w:p w:rsidR="00540E41" w:rsidRPr="00A362E7" w:rsidRDefault="00540E41" w:rsidP="00871269">
      <w:pPr>
        <w:widowControl/>
        <w:numPr>
          <w:ilvl w:val="1"/>
          <w:numId w:val="4"/>
        </w:numPr>
        <w:overflowPunct/>
        <w:autoSpaceDE/>
        <w:autoSpaceDN/>
        <w:adjustRightInd/>
        <w:contextualSpacing/>
        <w:rPr>
          <w:sz w:val="24"/>
        </w:rPr>
      </w:pPr>
      <w:r w:rsidRPr="00A362E7">
        <w:rPr>
          <w:sz w:val="24"/>
        </w:rPr>
        <w:t>MUSC Core Facilities “Octoberfest”</w:t>
      </w:r>
      <w:r>
        <w:rPr>
          <w:sz w:val="24"/>
        </w:rPr>
        <w:t xml:space="preserve"> Reception. This is an annual event for core facility directors to highlight the services available.</w:t>
      </w:r>
    </w:p>
    <w:p w:rsidR="00540E41" w:rsidRPr="00A362E7" w:rsidRDefault="00540E41" w:rsidP="00871269">
      <w:pPr>
        <w:widowControl/>
        <w:numPr>
          <w:ilvl w:val="1"/>
          <w:numId w:val="4"/>
        </w:numPr>
        <w:overflowPunct/>
        <w:autoSpaceDE/>
        <w:autoSpaceDN/>
        <w:adjustRightInd/>
        <w:contextualSpacing/>
        <w:rPr>
          <w:sz w:val="24"/>
        </w:rPr>
      </w:pPr>
      <w:r w:rsidRPr="00A362E7">
        <w:rPr>
          <w:sz w:val="24"/>
        </w:rPr>
        <w:t>Research INKlings (http://research.musc.edu/inklings.html)</w:t>
      </w:r>
      <w:r>
        <w:rPr>
          <w:sz w:val="24"/>
        </w:rPr>
        <w:t>. INKlings is a monthly on-line news letter of recent events of interest to MUSC researchers.</w:t>
      </w:r>
    </w:p>
    <w:p w:rsidR="00540E41" w:rsidRPr="00A362E7" w:rsidRDefault="00540E41" w:rsidP="00871269">
      <w:pPr>
        <w:widowControl/>
        <w:numPr>
          <w:ilvl w:val="1"/>
          <w:numId w:val="4"/>
        </w:numPr>
        <w:overflowPunct/>
        <w:autoSpaceDE/>
        <w:autoSpaceDN/>
        <w:adjustRightInd/>
        <w:contextualSpacing/>
        <w:rPr>
          <w:sz w:val="24"/>
        </w:rPr>
      </w:pPr>
      <w:r w:rsidRPr="00A362E7">
        <w:rPr>
          <w:sz w:val="24"/>
        </w:rPr>
        <w:t xml:space="preserve">SACNAS </w:t>
      </w:r>
      <w:r>
        <w:rPr>
          <w:sz w:val="24"/>
        </w:rPr>
        <w:t xml:space="preserve">promotes a diverse research academy by providing workshops and networking opportunities that encourage Chicano/Hispanic and Native American students and postdocs to pursue and persist in STEM fields. This is also an excellent recruitment resource. </w:t>
      </w:r>
      <w:r w:rsidRPr="00A362E7">
        <w:rPr>
          <w:sz w:val="24"/>
        </w:rPr>
        <w:t>(</w:t>
      </w:r>
      <w:r w:rsidRPr="00D312BF">
        <w:rPr>
          <w:sz w:val="24"/>
        </w:rPr>
        <w:t>http://www.sacnas.org/</w:t>
      </w:r>
      <w:r w:rsidRPr="00A362E7">
        <w:rPr>
          <w:sz w:val="24"/>
        </w:rPr>
        <w:t>)</w:t>
      </w:r>
    </w:p>
    <w:p w:rsidR="00540E41" w:rsidRPr="00D76122" w:rsidRDefault="00540E41" w:rsidP="00871269">
      <w:pPr>
        <w:widowControl/>
        <w:numPr>
          <w:ilvl w:val="1"/>
          <w:numId w:val="4"/>
        </w:numPr>
        <w:overflowPunct/>
        <w:autoSpaceDE/>
        <w:autoSpaceDN/>
        <w:adjustRightInd/>
        <w:contextualSpacing/>
        <w:rPr>
          <w:sz w:val="24"/>
        </w:rPr>
      </w:pPr>
      <w:r w:rsidRPr="00A362E7">
        <w:rPr>
          <w:sz w:val="24"/>
        </w:rPr>
        <w:t xml:space="preserve">ABRCMS </w:t>
      </w:r>
      <w:r>
        <w:rPr>
          <w:sz w:val="24"/>
        </w:rPr>
        <w:t xml:space="preserve">is an annual conference that brings underrepresented minority students and postdocs together to present their research in an environment that encourages their development into future STEM faculty. This is also an excellent recruitment venue. </w:t>
      </w:r>
      <w:r w:rsidRPr="00D76122">
        <w:rPr>
          <w:sz w:val="24"/>
        </w:rPr>
        <w:t>(</w:t>
      </w:r>
      <w:hyperlink r:id="rId26" w:history="1">
        <w:r w:rsidRPr="00D76122">
          <w:rPr>
            <w:rStyle w:val="Hyperlink"/>
            <w:sz w:val="24"/>
          </w:rPr>
          <w:t>http://www.abrcms.org/index.html</w:t>
        </w:r>
      </w:hyperlink>
      <w:r w:rsidRPr="00D76122">
        <w:rPr>
          <w:sz w:val="24"/>
        </w:rPr>
        <w:t>)</w:t>
      </w:r>
    </w:p>
    <w:p w:rsidR="00540E41" w:rsidRDefault="00040C7D" w:rsidP="00871269">
      <w:pPr>
        <w:widowControl/>
        <w:numPr>
          <w:ilvl w:val="1"/>
          <w:numId w:val="4"/>
        </w:numPr>
        <w:overflowPunct/>
        <w:autoSpaceDE/>
        <w:autoSpaceDN/>
        <w:adjustRightInd/>
        <w:contextualSpacing/>
        <w:rPr>
          <w:sz w:val="24"/>
        </w:rPr>
      </w:pPr>
      <w:hyperlink r:id="rId27" w:history="1">
        <w:r w:rsidR="00540E41" w:rsidRPr="00D76122">
          <w:rPr>
            <w:rStyle w:val="Hyperlink"/>
            <w:sz w:val="24"/>
          </w:rPr>
          <w:t>www.MinorityPostdoc.org</w:t>
        </w:r>
      </w:hyperlink>
      <w:r w:rsidR="00540E41" w:rsidRPr="00D76122">
        <w:rPr>
          <w:sz w:val="24"/>
        </w:rPr>
        <w:t xml:space="preserve"> hosts </w:t>
      </w:r>
      <w:r w:rsidR="00540E41">
        <w:rPr>
          <w:sz w:val="24"/>
        </w:rPr>
        <w:t>a variety of career development resources for postdocs, including job listings and articles, with an emphasis on minority scholars.</w:t>
      </w:r>
    </w:p>
    <w:p w:rsidR="00540E41" w:rsidRDefault="00540E41" w:rsidP="00540E41">
      <w:pPr>
        <w:widowControl/>
        <w:overflowPunct/>
        <w:autoSpaceDE/>
        <w:autoSpaceDN/>
        <w:adjustRightInd/>
        <w:contextualSpacing/>
        <w:rPr>
          <w:sz w:val="24"/>
        </w:rPr>
      </w:pPr>
    </w:p>
    <w:p w:rsidR="00756EB7" w:rsidRDefault="00756EB7" w:rsidP="00540E41">
      <w:pPr>
        <w:widowControl/>
        <w:overflowPunct/>
        <w:autoSpaceDE/>
        <w:autoSpaceDN/>
        <w:adjustRightInd/>
        <w:contextualSpacing/>
        <w:rPr>
          <w:sz w:val="24"/>
        </w:rPr>
      </w:pPr>
    </w:p>
    <w:p w:rsidR="00756EB7" w:rsidRDefault="00756EB7" w:rsidP="002A24EA">
      <w:pPr>
        <w:widowControl/>
        <w:overflowPunct/>
        <w:autoSpaceDE/>
        <w:autoSpaceDN/>
        <w:adjustRightInd/>
        <w:contextualSpacing/>
        <w:outlineLvl w:val="0"/>
        <w:rPr>
          <w:sz w:val="24"/>
        </w:rPr>
      </w:pPr>
    </w:p>
    <w:p w:rsidR="00540E41" w:rsidRDefault="001B1C2C" w:rsidP="00540E41">
      <w:pPr>
        <w:rPr>
          <w:b/>
          <w:sz w:val="24"/>
          <w:szCs w:val="24"/>
        </w:rPr>
      </w:pPr>
      <w:r>
        <w:rPr>
          <w:b/>
          <w:sz w:val="24"/>
          <w:szCs w:val="24"/>
        </w:rPr>
        <w:t xml:space="preserve">1.2 </w:t>
      </w:r>
      <w:r>
        <w:rPr>
          <w:sz w:val="24"/>
          <w:szCs w:val="24"/>
        </w:rPr>
        <w:tab/>
      </w:r>
      <w:r w:rsidR="00540E41" w:rsidRPr="001B3A8D">
        <w:rPr>
          <w:b/>
          <w:sz w:val="24"/>
          <w:szCs w:val="24"/>
        </w:rPr>
        <w:t>Resources f</w:t>
      </w:r>
      <w:r w:rsidR="00540E41" w:rsidRPr="00D260A5">
        <w:rPr>
          <w:b/>
          <w:sz w:val="24"/>
          <w:szCs w:val="24"/>
        </w:rPr>
        <w:t>or Education</w:t>
      </w:r>
    </w:p>
    <w:p w:rsidR="00540E41" w:rsidRDefault="00540E41" w:rsidP="00540E41">
      <w:pPr>
        <w:rPr>
          <w:b/>
          <w:color w:val="0000FF"/>
          <w:sz w:val="24"/>
          <w:szCs w:val="24"/>
        </w:rPr>
      </w:pPr>
    </w:p>
    <w:p w:rsidR="00540E41" w:rsidRPr="005E07DA" w:rsidRDefault="001B1C2C" w:rsidP="00871269">
      <w:pPr>
        <w:numPr>
          <w:ilvl w:val="0"/>
          <w:numId w:val="9"/>
        </w:numPr>
        <w:rPr>
          <w:b/>
          <w:sz w:val="24"/>
          <w:szCs w:val="24"/>
        </w:rPr>
      </w:pPr>
      <w:r>
        <w:rPr>
          <w:b/>
          <w:sz w:val="24"/>
          <w:szCs w:val="24"/>
        </w:rPr>
        <w:t>1.2.1</w:t>
      </w:r>
      <w:r w:rsidR="00540E41">
        <w:rPr>
          <w:b/>
          <w:sz w:val="24"/>
          <w:szCs w:val="24"/>
        </w:rPr>
        <w:t>.</w:t>
      </w:r>
      <w:r w:rsidR="00540E41">
        <w:rPr>
          <w:b/>
          <w:sz w:val="24"/>
          <w:szCs w:val="24"/>
        </w:rPr>
        <w:tab/>
      </w:r>
      <w:r w:rsidR="00540E41" w:rsidRPr="007B7918">
        <w:rPr>
          <w:b/>
          <w:sz w:val="24"/>
          <w:szCs w:val="24"/>
        </w:rPr>
        <w:t>Types of Educational Technology</w:t>
      </w:r>
      <w:r w:rsidR="00540E41" w:rsidRPr="005E07DA">
        <w:rPr>
          <w:sz w:val="24"/>
          <w:szCs w:val="24"/>
        </w:rPr>
        <w:br/>
        <w:t>a. Tegrity -  Tegrity is a lecture capture service that lets faculty automatically capture every class – on and off campus – for later review by every student, anytime, anywhere.  </w:t>
      </w:r>
      <w:hyperlink r:id="rId28" w:tooltip="http://tegrity.musc.edu/" w:history="1">
        <w:r w:rsidR="00540E41" w:rsidRPr="005E07DA">
          <w:rPr>
            <w:rStyle w:val="Hyperlink"/>
            <w:sz w:val="24"/>
            <w:szCs w:val="24"/>
          </w:rPr>
          <w:t>http://tegrity.musc.edu</w:t>
        </w:r>
      </w:hyperlink>
      <w:r w:rsidR="00540E41" w:rsidRPr="005E07DA">
        <w:rPr>
          <w:sz w:val="24"/>
          <w:szCs w:val="24"/>
        </w:rPr>
        <w:br/>
        <w:t>b. Adobe Connect - Adobe Connect is a Web conferencing software that securely share</w:t>
      </w:r>
      <w:r w:rsidR="00540E41">
        <w:rPr>
          <w:sz w:val="24"/>
          <w:szCs w:val="24"/>
        </w:rPr>
        <w:t>s</w:t>
      </w:r>
      <w:r w:rsidR="00540E41" w:rsidRPr="005E07DA">
        <w:rPr>
          <w:sz w:val="24"/>
          <w:szCs w:val="24"/>
        </w:rPr>
        <w:t xml:space="preserve"> presentations and multimedia right from a desktop computer, supporting feedback from hundreds of participants — all using a web browser and the Adobe Flash® Player runtime.   </w:t>
      </w:r>
      <w:hyperlink r:id="rId29" w:tooltip="http://connect.musc.edu/" w:history="1">
        <w:r w:rsidR="00540E41" w:rsidRPr="005E07DA">
          <w:rPr>
            <w:rStyle w:val="Hyperlink"/>
            <w:sz w:val="24"/>
            <w:szCs w:val="24"/>
          </w:rPr>
          <w:t>http://connect.musc.edu</w:t>
        </w:r>
      </w:hyperlink>
      <w:r w:rsidR="00540E41" w:rsidRPr="005E07DA">
        <w:rPr>
          <w:sz w:val="24"/>
          <w:szCs w:val="24"/>
        </w:rPr>
        <w:br/>
        <w:t xml:space="preserve">c. WebCT - WebCT is MUSC’s current Learning Management System.  A Learning Management System is a software package that enables the management and delivery of learning content and resources to students. </w:t>
      </w:r>
      <w:r w:rsidR="00540E41">
        <w:rPr>
          <w:sz w:val="24"/>
          <w:szCs w:val="24"/>
        </w:rPr>
        <w:fldChar w:fldCharType="begin"/>
      </w:r>
      <w:r w:rsidR="00540E41">
        <w:rPr>
          <w:sz w:val="24"/>
          <w:szCs w:val="24"/>
        </w:rPr>
        <w:instrText xml:space="preserve"> HYPERLINK "</w:instrText>
      </w:r>
      <w:r w:rsidR="00540E41" w:rsidRPr="005E07DA">
        <w:rPr>
          <w:sz w:val="24"/>
          <w:szCs w:val="24"/>
        </w:rPr>
        <w:instrText>http://webct.musc.edu</w:instrText>
      </w:r>
    </w:p>
    <w:p w:rsidR="00540E41" w:rsidRPr="008F678F" w:rsidRDefault="00540E41" w:rsidP="00871269">
      <w:pPr>
        <w:numPr>
          <w:ilvl w:val="0"/>
          <w:numId w:val="9"/>
        </w:numPr>
        <w:rPr>
          <w:rStyle w:val="Hyperlink"/>
          <w:b/>
          <w:sz w:val="24"/>
          <w:szCs w:val="24"/>
        </w:rPr>
      </w:pPr>
      <w:r>
        <w:rPr>
          <w:sz w:val="24"/>
          <w:szCs w:val="24"/>
        </w:rPr>
        <w:instrText xml:space="preserve">" </w:instrText>
      </w:r>
      <w:r>
        <w:rPr>
          <w:sz w:val="24"/>
          <w:szCs w:val="24"/>
        </w:rPr>
        <w:fldChar w:fldCharType="separate"/>
      </w:r>
      <w:r w:rsidRPr="008F678F">
        <w:rPr>
          <w:rStyle w:val="Hyperlink"/>
          <w:sz w:val="24"/>
          <w:szCs w:val="24"/>
        </w:rPr>
        <w:t>http://webct.musc.edu</w:t>
      </w:r>
    </w:p>
    <w:p w:rsidR="00540E41" w:rsidRDefault="00540E41" w:rsidP="00540E41">
      <w:pPr>
        <w:ind w:left="1440"/>
        <w:rPr>
          <w:sz w:val="24"/>
          <w:szCs w:val="24"/>
        </w:rPr>
      </w:pPr>
      <w:r>
        <w:rPr>
          <w:sz w:val="24"/>
          <w:szCs w:val="24"/>
        </w:rPr>
        <w:fldChar w:fldCharType="end"/>
      </w:r>
    </w:p>
    <w:p w:rsidR="00540E41" w:rsidRDefault="001B1C2C" w:rsidP="001B1C2C">
      <w:pPr>
        <w:ind w:left="1440" w:hanging="720"/>
        <w:rPr>
          <w:sz w:val="24"/>
          <w:szCs w:val="24"/>
        </w:rPr>
      </w:pPr>
      <w:r>
        <w:rPr>
          <w:b/>
          <w:sz w:val="24"/>
          <w:szCs w:val="24"/>
        </w:rPr>
        <w:t>1.2.2</w:t>
      </w:r>
      <w:r w:rsidR="00540E41">
        <w:rPr>
          <w:b/>
          <w:sz w:val="24"/>
          <w:szCs w:val="24"/>
        </w:rPr>
        <w:tab/>
      </w:r>
      <w:r w:rsidR="00540E41" w:rsidRPr="005E07DA">
        <w:rPr>
          <w:b/>
          <w:sz w:val="24"/>
          <w:szCs w:val="24"/>
        </w:rPr>
        <w:t>Education Technology Services (ETS)</w:t>
      </w:r>
      <w:r w:rsidR="00540E41" w:rsidRPr="005E07DA">
        <w:rPr>
          <w:sz w:val="24"/>
          <w:szCs w:val="24"/>
        </w:rPr>
        <w:t xml:space="preserve"> Provides support in the areas of digital imaging, audio visual support in centrally scheduled classrooms and distance education technologies, and video production.</w:t>
      </w:r>
    </w:p>
    <w:p w:rsidR="00540E41" w:rsidRDefault="00540E41" w:rsidP="00540E41">
      <w:pPr>
        <w:ind w:left="1440" w:hanging="360"/>
        <w:rPr>
          <w:b/>
          <w:sz w:val="24"/>
          <w:szCs w:val="24"/>
        </w:rPr>
      </w:pPr>
    </w:p>
    <w:p w:rsidR="00540E41" w:rsidRDefault="001B1C2C" w:rsidP="001B1C2C">
      <w:pPr>
        <w:ind w:left="1440" w:hanging="720"/>
        <w:rPr>
          <w:sz w:val="24"/>
          <w:szCs w:val="24"/>
        </w:rPr>
      </w:pPr>
      <w:r>
        <w:rPr>
          <w:b/>
          <w:sz w:val="24"/>
          <w:szCs w:val="24"/>
        </w:rPr>
        <w:t>1.2.3</w:t>
      </w:r>
      <w:r w:rsidR="00540E41">
        <w:rPr>
          <w:b/>
          <w:sz w:val="24"/>
          <w:szCs w:val="24"/>
        </w:rPr>
        <w:t>.</w:t>
      </w:r>
      <w:r w:rsidR="00540E41">
        <w:rPr>
          <w:b/>
          <w:sz w:val="24"/>
          <w:szCs w:val="24"/>
        </w:rPr>
        <w:tab/>
      </w:r>
      <w:r w:rsidR="00540E41" w:rsidRPr="001D0408">
        <w:rPr>
          <w:b/>
          <w:sz w:val="24"/>
          <w:szCs w:val="24"/>
        </w:rPr>
        <w:t>Apple Tree Society</w:t>
      </w:r>
      <w:r w:rsidR="00540E41" w:rsidRPr="001D0408">
        <w:rPr>
          <w:sz w:val="24"/>
          <w:szCs w:val="24"/>
        </w:rPr>
        <w:t xml:space="preserve"> - The Apple Tree Society exists to foster dialogue and </w:t>
      </w:r>
    </w:p>
    <w:p w:rsidR="00540E41" w:rsidRPr="001D0408" w:rsidRDefault="00540E41" w:rsidP="00540E41">
      <w:pPr>
        <w:ind w:left="1440"/>
        <w:rPr>
          <w:b/>
          <w:sz w:val="24"/>
          <w:szCs w:val="24"/>
        </w:rPr>
      </w:pPr>
      <w:r w:rsidRPr="001D0408">
        <w:rPr>
          <w:sz w:val="24"/>
          <w:szCs w:val="24"/>
        </w:rPr>
        <w:t xml:space="preserve">activity related to the scholarship of health professions teaching through campus and national partnerships. </w:t>
      </w:r>
      <w:hyperlink r:id="rId30" w:tooltip="http://www2.edserv.musc.edu/appletree/" w:history="1">
        <w:r w:rsidRPr="001D0408">
          <w:rPr>
            <w:rStyle w:val="Hyperlink"/>
            <w:sz w:val="24"/>
            <w:szCs w:val="24"/>
          </w:rPr>
          <w:t>http://www2.edserv.musc.edu/appletree/</w:t>
        </w:r>
      </w:hyperlink>
    </w:p>
    <w:p w:rsidR="00540E41" w:rsidRDefault="00540E41" w:rsidP="00540E41">
      <w:pPr>
        <w:rPr>
          <w:b/>
          <w:sz w:val="24"/>
          <w:szCs w:val="24"/>
        </w:rPr>
      </w:pPr>
    </w:p>
    <w:p w:rsidR="00540E41" w:rsidRPr="005E07DA" w:rsidRDefault="00540E41" w:rsidP="00540E41">
      <w:pPr>
        <w:ind w:left="1440"/>
        <w:rPr>
          <w:b/>
          <w:sz w:val="24"/>
          <w:szCs w:val="24"/>
        </w:rPr>
      </w:pPr>
      <w:r w:rsidRPr="005E07DA">
        <w:rPr>
          <w:sz w:val="24"/>
          <w:szCs w:val="24"/>
        </w:rPr>
        <w:t>The following are the goals of the Society:</w:t>
      </w:r>
      <w:r w:rsidRPr="005E07DA">
        <w:rPr>
          <w:sz w:val="24"/>
          <w:szCs w:val="24"/>
        </w:rPr>
        <w:br/>
        <w:t>• Expand the faculty development opportunities related to teaching on</w:t>
      </w:r>
      <w:r w:rsidRPr="005E07DA">
        <w:rPr>
          <w:sz w:val="24"/>
          <w:szCs w:val="24"/>
        </w:rPr>
        <w:br/>
      </w:r>
      <w:r>
        <w:rPr>
          <w:b/>
          <w:sz w:val="24"/>
          <w:szCs w:val="24"/>
        </w:rPr>
        <w:t xml:space="preserve">  </w:t>
      </w:r>
      <w:r w:rsidRPr="005E07DA">
        <w:rPr>
          <w:b/>
          <w:sz w:val="24"/>
          <w:szCs w:val="24"/>
        </w:rPr>
        <w:t>c</w:t>
      </w:r>
      <w:r w:rsidRPr="005E07DA">
        <w:rPr>
          <w:sz w:val="24"/>
          <w:szCs w:val="24"/>
        </w:rPr>
        <w:t>ampus.</w:t>
      </w:r>
      <w:r w:rsidRPr="005E07DA">
        <w:rPr>
          <w:sz w:val="24"/>
          <w:szCs w:val="24"/>
        </w:rPr>
        <w:br/>
        <w:t xml:space="preserve">• Initiate programs that recognize and enhance the value of teaching as a scholarly </w:t>
      </w:r>
      <w:r>
        <w:rPr>
          <w:sz w:val="24"/>
          <w:szCs w:val="24"/>
        </w:rPr>
        <w:t xml:space="preserve">       </w:t>
      </w:r>
    </w:p>
    <w:p w:rsidR="00540E41" w:rsidRPr="005E07DA" w:rsidRDefault="00540E41" w:rsidP="00540E41">
      <w:pPr>
        <w:ind w:left="1440"/>
        <w:rPr>
          <w:b/>
          <w:sz w:val="24"/>
          <w:szCs w:val="24"/>
        </w:rPr>
      </w:pPr>
      <w:r>
        <w:rPr>
          <w:b/>
          <w:sz w:val="24"/>
          <w:szCs w:val="24"/>
        </w:rPr>
        <w:t xml:space="preserve">  </w:t>
      </w:r>
      <w:r w:rsidRPr="005E07DA">
        <w:rPr>
          <w:sz w:val="24"/>
          <w:szCs w:val="24"/>
        </w:rPr>
        <w:t>activity.</w:t>
      </w:r>
      <w:r w:rsidRPr="005E07DA">
        <w:rPr>
          <w:sz w:val="24"/>
          <w:szCs w:val="24"/>
        </w:rPr>
        <w:br/>
        <w:t>• Explore and support innovative methods and technologies for teaching and learning.</w:t>
      </w:r>
      <w:r w:rsidRPr="005E07DA">
        <w:rPr>
          <w:sz w:val="24"/>
          <w:szCs w:val="24"/>
        </w:rPr>
        <w:br/>
        <w:t>• Promote professional development of current and future educators.</w:t>
      </w:r>
    </w:p>
    <w:p w:rsidR="00540E41" w:rsidRDefault="00540E41" w:rsidP="00540E41">
      <w:pPr>
        <w:ind w:left="1440"/>
        <w:rPr>
          <w:sz w:val="24"/>
          <w:szCs w:val="24"/>
        </w:rPr>
      </w:pPr>
      <w:r w:rsidRPr="007B7918">
        <w:rPr>
          <w:sz w:val="24"/>
          <w:szCs w:val="24"/>
        </w:rPr>
        <w:br/>
        <w:t>Activities of the Society include:</w:t>
      </w:r>
      <w:r w:rsidRPr="007B7918">
        <w:rPr>
          <w:sz w:val="24"/>
          <w:szCs w:val="24"/>
        </w:rPr>
        <w:br/>
        <w:t xml:space="preserve">•  Monthly Brown Bags – noontime sessions on topics related to the </w:t>
      </w:r>
    </w:p>
    <w:p w:rsidR="00540E41" w:rsidRDefault="00540E41" w:rsidP="00540E41">
      <w:pPr>
        <w:ind w:left="1440"/>
        <w:rPr>
          <w:sz w:val="24"/>
          <w:szCs w:val="24"/>
        </w:rPr>
      </w:pPr>
      <w:r>
        <w:rPr>
          <w:sz w:val="24"/>
          <w:szCs w:val="24"/>
        </w:rPr>
        <w:t xml:space="preserve">    </w:t>
      </w:r>
      <w:r w:rsidRPr="007B7918">
        <w:rPr>
          <w:sz w:val="24"/>
          <w:szCs w:val="24"/>
        </w:rPr>
        <w:t>Scholarship</w:t>
      </w:r>
      <w:r>
        <w:rPr>
          <w:sz w:val="24"/>
          <w:szCs w:val="24"/>
        </w:rPr>
        <w:t xml:space="preserve"> </w:t>
      </w:r>
      <w:r w:rsidRPr="007B7918">
        <w:rPr>
          <w:sz w:val="24"/>
          <w:szCs w:val="24"/>
        </w:rPr>
        <w:t>of teaching</w:t>
      </w:r>
      <w:r w:rsidRPr="007B7918">
        <w:rPr>
          <w:sz w:val="24"/>
          <w:szCs w:val="24"/>
        </w:rPr>
        <w:br/>
        <w:t xml:space="preserve">•  Workshops focused on development of teaching skills including lecture </w:t>
      </w:r>
      <w:r>
        <w:rPr>
          <w:sz w:val="24"/>
          <w:szCs w:val="24"/>
        </w:rPr>
        <w:t xml:space="preserve">   </w:t>
      </w:r>
    </w:p>
    <w:p w:rsidR="00540E41" w:rsidRDefault="00540E41" w:rsidP="00540E41">
      <w:pPr>
        <w:ind w:left="1440"/>
        <w:rPr>
          <w:sz w:val="24"/>
          <w:szCs w:val="24"/>
        </w:rPr>
      </w:pPr>
      <w:r>
        <w:rPr>
          <w:sz w:val="24"/>
          <w:szCs w:val="24"/>
        </w:rPr>
        <w:t xml:space="preserve">    </w:t>
      </w:r>
      <w:r w:rsidRPr="007B7918">
        <w:rPr>
          <w:sz w:val="24"/>
          <w:szCs w:val="24"/>
        </w:rPr>
        <w:t xml:space="preserve">and presentation skills, case based discussions, evaluating learners, and </w:t>
      </w:r>
    </w:p>
    <w:p w:rsidR="00540E41" w:rsidRDefault="00540E41" w:rsidP="00540E41">
      <w:pPr>
        <w:ind w:left="1440"/>
        <w:rPr>
          <w:sz w:val="24"/>
          <w:szCs w:val="24"/>
        </w:rPr>
      </w:pPr>
      <w:r>
        <w:rPr>
          <w:sz w:val="24"/>
          <w:szCs w:val="24"/>
        </w:rPr>
        <w:t xml:space="preserve">    </w:t>
      </w:r>
      <w:r w:rsidRPr="007B7918">
        <w:rPr>
          <w:sz w:val="24"/>
          <w:szCs w:val="24"/>
        </w:rPr>
        <w:t>using technology such as WebCT (see below)</w:t>
      </w:r>
      <w:r w:rsidRPr="007B7918">
        <w:rPr>
          <w:sz w:val="24"/>
          <w:szCs w:val="24"/>
        </w:rPr>
        <w:br/>
        <w:t>•  Collegiality – informal meetings to discuss teaching and learning</w:t>
      </w:r>
    </w:p>
    <w:p w:rsidR="00540E41" w:rsidRPr="001D0408" w:rsidRDefault="00540E41" w:rsidP="00540E41">
      <w:pPr>
        <w:rPr>
          <w:b/>
          <w:sz w:val="24"/>
          <w:szCs w:val="24"/>
        </w:rPr>
      </w:pPr>
    </w:p>
    <w:p w:rsidR="00540E41" w:rsidRDefault="001B1C2C" w:rsidP="001B1C2C">
      <w:pPr>
        <w:ind w:left="1440" w:hanging="720"/>
        <w:rPr>
          <w:sz w:val="24"/>
          <w:szCs w:val="24"/>
        </w:rPr>
      </w:pPr>
      <w:r>
        <w:rPr>
          <w:b/>
          <w:sz w:val="24"/>
          <w:szCs w:val="24"/>
        </w:rPr>
        <w:t>1.2.4</w:t>
      </w:r>
      <w:r w:rsidR="00540E41">
        <w:rPr>
          <w:b/>
          <w:sz w:val="24"/>
          <w:szCs w:val="24"/>
        </w:rPr>
        <w:t>.</w:t>
      </w:r>
      <w:r w:rsidR="00540E41">
        <w:rPr>
          <w:b/>
          <w:sz w:val="24"/>
          <w:szCs w:val="24"/>
        </w:rPr>
        <w:tab/>
      </w:r>
      <w:r w:rsidR="00540E41" w:rsidRPr="001D0408">
        <w:rPr>
          <w:b/>
          <w:sz w:val="24"/>
          <w:szCs w:val="24"/>
        </w:rPr>
        <w:t>Copyright Toolkit</w:t>
      </w:r>
      <w:r w:rsidR="00540E41" w:rsidRPr="001D0408">
        <w:rPr>
          <w:sz w:val="24"/>
          <w:szCs w:val="24"/>
        </w:rPr>
        <w:t xml:space="preserve"> - Understanding and complying with the laws governing the use of copyrighted materials is daunting. The information on this site is directed at teaching faculty, students, scientific writers, researchers, and others at MUSC who use copyrighted works. It includes Copyright @ MUSC: Policies, Forms, &amp; Resources, forms, and information about Coursepacks, Plagiarism and How to Cite Sources, releases, Images and text, and print and digital/online resources. Many of the links lead to the excellent copyright Websites of other universities. </w:t>
      </w:r>
      <w:hyperlink r:id="rId31" w:tooltip="http://copyright.library.musc.edu/page.php?id=1314" w:history="1">
        <w:r w:rsidR="00540E41" w:rsidRPr="001D0408">
          <w:rPr>
            <w:rStyle w:val="Hyperlink"/>
            <w:sz w:val="24"/>
            <w:szCs w:val="24"/>
          </w:rPr>
          <w:t>http://copyright.library.musc.edu/page.php?id=1314</w:t>
        </w:r>
      </w:hyperlink>
    </w:p>
    <w:p w:rsidR="00540E41" w:rsidRPr="001D0408" w:rsidRDefault="00540E41" w:rsidP="00540E41">
      <w:pPr>
        <w:ind w:left="1440"/>
        <w:rPr>
          <w:sz w:val="24"/>
          <w:szCs w:val="24"/>
        </w:rPr>
      </w:pPr>
    </w:p>
    <w:p w:rsidR="00540E41" w:rsidRDefault="001B1C2C" w:rsidP="001B1C2C">
      <w:pPr>
        <w:ind w:left="1440" w:hanging="720"/>
        <w:rPr>
          <w:sz w:val="24"/>
          <w:szCs w:val="24"/>
        </w:rPr>
      </w:pPr>
      <w:r>
        <w:rPr>
          <w:b/>
          <w:sz w:val="24"/>
          <w:szCs w:val="24"/>
        </w:rPr>
        <w:t>1.2.5</w:t>
      </w:r>
      <w:r w:rsidR="00540E41">
        <w:rPr>
          <w:b/>
          <w:sz w:val="24"/>
          <w:szCs w:val="24"/>
        </w:rPr>
        <w:t>.</w:t>
      </w:r>
      <w:r w:rsidR="00540E41">
        <w:rPr>
          <w:b/>
          <w:sz w:val="24"/>
          <w:szCs w:val="24"/>
        </w:rPr>
        <w:tab/>
      </w:r>
      <w:r w:rsidR="00540E41" w:rsidRPr="007B7918">
        <w:rPr>
          <w:b/>
          <w:sz w:val="24"/>
          <w:szCs w:val="24"/>
        </w:rPr>
        <w:t>Creating Collaborative Care/Interprofessional Education</w:t>
      </w:r>
      <w:r w:rsidR="00540E41" w:rsidRPr="007B7918">
        <w:rPr>
          <w:sz w:val="24"/>
          <w:szCs w:val="24"/>
        </w:rPr>
        <w:t xml:space="preserve"> - Creating Collaborative Care (C3) is a Quality Enhancement Plan (QEP) for the Medical University of South Carolina that focuses on inter</w:t>
      </w:r>
      <w:r w:rsidR="00540E41">
        <w:rPr>
          <w:sz w:val="24"/>
          <w:szCs w:val="24"/>
        </w:rPr>
        <w:t>-</w:t>
      </w:r>
      <w:r w:rsidR="00540E41" w:rsidRPr="007B7918">
        <w:rPr>
          <w:sz w:val="24"/>
          <w:szCs w:val="24"/>
        </w:rPr>
        <w:t xml:space="preserve">professional education. </w:t>
      </w:r>
      <w:hyperlink r:id="rId32" w:tooltip="http://academicdepartments.musc.edu/c3/" w:history="1">
        <w:r w:rsidR="00540E41" w:rsidRPr="007B7918">
          <w:rPr>
            <w:rStyle w:val="Hyperlink"/>
            <w:sz w:val="24"/>
            <w:szCs w:val="24"/>
          </w:rPr>
          <w:t>http://academic</w:t>
        </w:r>
        <w:r w:rsidR="00540E41">
          <w:rPr>
            <w:rStyle w:val="Hyperlink"/>
            <w:sz w:val="24"/>
            <w:szCs w:val="24"/>
          </w:rPr>
          <w:t>Department</w:t>
        </w:r>
        <w:r w:rsidR="00540E41" w:rsidRPr="007B7918">
          <w:rPr>
            <w:rStyle w:val="Hyperlink"/>
            <w:sz w:val="24"/>
            <w:szCs w:val="24"/>
          </w:rPr>
          <w:t>s.musc.edu/c3/</w:t>
        </w:r>
      </w:hyperlink>
      <w:r w:rsidR="00540E41">
        <w:rPr>
          <w:sz w:val="24"/>
          <w:szCs w:val="24"/>
        </w:rPr>
        <w:br/>
      </w:r>
    </w:p>
    <w:p w:rsidR="00540E41" w:rsidRPr="00E62DE0" w:rsidRDefault="001B1C2C" w:rsidP="001B1C2C">
      <w:pPr>
        <w:ind w:left="1440" w:hanging="720"/>
        <w:rPr>
          <w:sz w:val="24"/>
          <w:szCs w:val="24"/>
        </w:rPr>
      </w:pPr>
      <w:r>
        <w:rPr>
          <w:b/>
          <w:sz w:val="24"/>
          <w:szCs w:val="24"/>
        </w:rPr>
        <w:t>1.2.6</w:t>
      </w:r>
      <w:r w:rsidR="00540E41">
        <w:rPr>
          <w:b/>
          <w:sz w:val="24"/>
          <w:szCs w:val="24"/>
        </w:rPr>
        <w:t>.</w:t>
      </w:r>
      <w:r w:rsidR="00540E41">
        <w:rPr>
          <w:b/>
          <w:sz w:val="24"/>
          <w:szCs w:val="24"/>
        </w:rPr>
        <w:tab/>
      </w:r>
      <w:r w:rsidR="00540E41" w:rsidRPr="00E62DE0">
        <w:rPr>
          <w:b/>
          <w:sz w:val="24"/>
          <w:szCs w:val="24"/>
        </w:rPr>
        <w:t>Faculty teaching awards</w:t>
      </w:r>
      <w:r w:rsidR="00540E41" w:rsidRPr="00E62DE0">
        <w:rPr>
          <w:sz w:val="24"/>
          <w:szCs w:val="24"/>
        </w:rPr>
        <w:t xml:space="preserve"> (College and University)</w:t>
      </w:r>
      <w:r w:rsidR="00540E41">
        <w:rPr>
          <w:sz w:val="24"/>
          <w:szCs w:val="24"/>
        </w:rPr>
        <w:t xml:space="preserve"> - </w:t>
      </w:r>
      <w:r w:rsidR="00540E41" w:rsidRPr="00E62DE0">
        <w:rPr>
          <w:sz w:val="24"/>
          <w:szCs w:val="24"/>
        </w:rPr>
        <w:t>In recognition of faculty accomplishments the individual colleges, as well as the university, present annual awards in teaching, research, and service.  These awards are very competitive underscoring the excellence of the faculty with respect to their achievements.  The awards are sponsored by various groups.  The university annual awards include:</w:t>
      </w:r>
      <w:r w:rsidR="00540E41">
        <w:rPr>
          <w:sz w:val="24"/>
          <w:szCs w:val="24"/>
        </w:rPr>
        <w:br/>
        <w:t xml:space="preserve">• </w:t>
      </w:r>
      <w:r w:rsidR="00540E41" w:rsidRPr="00E62DE0">
        <w:rPr>
          <w:sz w:val="24"/>
          <w:szCs w:val="24"/>
        </w:rPr>
        <w:t> Developing Scholar Awards</w:t>
      </w:r>
      <w:r w:rsidR="00540E41" w:rsidRPr="00E62DE0">
        <w:rPr>
          <w:sz w:val="24"/>
          <w:szCs w:val="24"/>
        </w:rPr>
        <w:br/>
        <w:t>•  Outstanding Clinician Awards</w:t>
      </w:r>
      <w:r w:rsidR="00540E41" w:rsidRPr="00E62DE0">
        <w:rPr>
          <w:sz w:val="24"/>
          <w:szCs w:val="24"/>
        </w:rPr>
        <w:br/>
        <w:t xml:space="preserve">•  Teaching Excellence Awards (Developing Teacher, Educator-Lecturer, </w:t>
      </w:r>
    </w:p>
    <w:p w:rsidR="00540E41" w:rsidRDefault="00540E41" w:rsidP="00540E41">
      <w:pPr>
        <w:ind w:left="1440" w:firstLine="225"/>
        <w:rPr>
          <w:sz w:val="24"/>
          <w:szCs w:val="24"/>
        </w:rPr>
      </w:pPr>
      <w:r>
        <w:rPr>
          <w:sz w:val="24"/>
          <w:szCs w:val="24"/>
        </w:rPr>
        <w:t>Educator-Mentor)</w:t>
      </w:r>
      <w:r>
        <w:rPr>
          <w:sz w:val="24"/>
          <w:szCs w:val="24"/>
        </w:rPr>
        <w:br/>
        <w:t xml:space="preserve">• </w:t>
      </w:r>
      <w:r w:rsidRPr="007B7918">
        <w:rPr>
          <w:sz w:val="24"/>
          <w:szCs w:val="24"/>
        </w:rPr>
        <w:t> Distinguished Faculty Service Awards</w:t>
      </w:r>
    </w:p>
    <w:p w:rsidR="00540E41" w:rsidRDefault="00540E41" w:rsidP="00540E41">
      <w:pPr>
        <w:ind w:left="360"/>
        <w:rPr>
          <w:b/>
          <w:sz w:val="24"/>
          <w:szCs w:val="24"/>
        </w:rPr>
      </w:pPr>
    </w:p>
    <w:p w:rsidR="00540E41" w:rsidRDefault="001B1C2C" w:rsidP="001B1C2C">
      <w:pPr>
        <w:ind w:left="1530" w:hanging="810"/>
        <w:rPr>
          <w:sz w:val="24"/>
          <w:szCs w:val="24"/>
        </w:rPr>
      </w:pPr>
      <w:r>
        <w:rPr>
          <w:b/>
          <w:sz w:val="24"/>
          <w:szCs w:val="24"/>
        </w:rPr>
        <w:t>1.2.7</w:t>
      </w:r>
      <w:r w:rsidR="00540E41">
        <w:rPr>
          <w:b/>
          <w:sz w:val="24"/>
          <w:szCs w:val="24"/>
        </w:rPr>
        <w:t>.</w:t>
      </w:r>
      <w:r w:rsidR="00540E41">
        <w:rPr>
          <w:b/>
          <w:sz w:val="24"/>
          <w:szCs w:val="24"/>
        </w:rPr>
        <w:tab/>
      </w:r>
      <w:r w:rsidR="00540E41" w:rsidRPr="007B7918">
        <w:rPr>
          <w:b/>
          <w:sz w:val="24"/>
          <w:szCs w:val="24"/>
        </w:rPr>
        <w:t>Library resources</w:t>
      </w:r>
      <w:r w:rsidR="00540E41" w:rsidRPr="007B7918">
        <w:rPr>
          <w:sz w:val="24"/>
          <w:szCs w:val="24"/>
        </w:rPr>
        <w:t xml:space="preserve"> - </w:t>
      </w:r>
      <w:hyperlink r:id="rId33" w:tooltip="http://www.library.musc.edu/" w:history="1">
        <w:r w:rsidR="00540E41" w:rsidRPr="007B7918">
          <w:rPr>
            <w:rStyle w:val="Hyperlink"/>
            <w:sz w:val="24"/>
            <w:szCs w:val="24"/>
          </w:rPr>
          <w:t>http://www.library.musc.edu/</w:t>
        </w:r>
      </w:hyperlink>
    </w:p>
    <w:p w:rsidR="00540E41" w:rsidRDefault="00540E41" w:rsidP="00871269">
      <w:pPr>
        <w:numPr>
          <w:ilvl w:val="1"/>
          <w:numId w:val="19"/>
        </w:numPr>
        <w:rPr>
          <w:sz w:val="24"/>
          <w:szCs w:val="24"/>
        </w:rPr>
      </w:pPr>
      <w:r w:rsidRPr="007B7918">
        <w:rPr>
          <w:sz w:val="24"/>
          <w:szCs w:val="24"/>
        </w:rPr>
        <w:t xml:space="preserve">Computer labs – 4 computer labs are available for use by </w:t>
      </w:r>
      <w:r>
        <w:rPr>
          <w:sz w:val="24"/>
          <w:szCs w:val="24"/>
        </w:rPr>
        <w:t xml:space="preserve">faculty for their classes.  The </w:t>
      </w:r>
      <w:r w:rsidRPr="007B7918">
        <w:rPr>
          <w:sz w:val="24"/>
          <w:szCs w:val="24"/>
        </w:rPr>
        <w:t>labs host an average of 25 iMac computers that support the use of both Windows and Macintosh operating systems</w:t>
      </w:r>
    </w:p>
    <w:p w:rsidR="00540E41" w:rsidRDefault="00540E41" w:rsidP="00871269">
      <w:pPr>
        <w:numPr>
          <w:ilvl w:val="1"/>
          <w:numId w:val="19"/>
        </w:numPr>
        <w:rPr>
          <w:sz w:val="24"/>
          <w:szCs w:val="24"/>
        </w:rPr>
      </w:pPr>
      <w:r w:rsidRPr="007B7918">
        <w:rPr>
          <w:sz w:val="24"/>
          <w:szCs w:val="24"/>
        </w:rPr>
        <w:t>Learning Commons – An initiative of the MUSC library currently under development designed to provide spaces for study and socialization and access to the latest technologies for teaching and learning.</w:t>
      </w:r>
    </w:p>
    <w:p w:rsidR="00540E41" w:rsidRDefault="00540E41" w:rsidP="00871269">
      <w:pPr>
        <w:numPr>
          <w:ilvl w:val="1"/>
          <w:numId w:val="19"/>
        </w:numPr>
        <w:rPr>
          <w:sz w:val="24"/>
          <w:szCs w:val="24"/>
        </w:rPr>
      </w:pPr>
      <w:r w:rsidRPr="007B7918">
        <w:rPr>
          <w:sz w:val="24"/>
          <w:szCs w:val="24"/>
        </w:rPr>
        <w:t>Center for Academic and Research Computing – Works with faculty and staff</w:t>
      </w:r>
      <w:r>
        <w:rPr>
          <w:rFonts w:ascii="Calibri" w:hAnsi="Calibri"/>
          <w:sz w:val="22"/>
          <w:szCs w:val="22"/>
        </w:rPr>
        <w:t xml:space="preserve"> </w:t>
      </w:r>
      <w:r w:rsidRPr="007B7918">
        <w:rPr>
          <w:sz w:val="24"/>
          <w:szCs w:val="24"/>
        </w:rPr>
        <w:t>across the campus to design, develop and support interact</w:t>
      </w:r>
      <w:r>
        <w:rPr>
          <w:sz w:val="24"/>
          <w:szCs w:val="24"/>
        </w:rPr>
        <w:t>ive instructional programs.</w:t>
      </w:r>
    </w:p>
    <w:p w:rsidR="00540E41" w:rsidRDefault="00540E41" w:rsidP="00871269">
      <w:pPr>
        <w:numPr>
          <w:ilvl w:val="1"/>
          <w:numId w:val="19"/>
        </w:numPr>
        <w:rPr>
          <w:sz w:val="24"/>
          <w:szCs w:val="24"/>
        </w:rPr>
      </w:pPr>
      <w:r w:rsidRPr="007B7918">
        <w:rPr>
          <w:sz w:val="24"/>
          <w:szCs w:val="24"/>
        </w:rPr>
        <w:t xml:space="preserve">Journals The library currently provides access to approximately 17,498 e-journals and 34 current print-only subscriptions </w:t>
      </w:r>
      <w:hyperlink r:id="rId34" w:tooltip="http://muscls.musc.edu/" w:history="1">
        <w:r w:rsidRPr="007B7918">
          <w:rPr>
            <w:rStyle w:val="Hyperlink"/>
            <w:sz w:val="24"/>
            <w:szCs w:val="24"/>
          </w:rPr>
          <w:t>http://muscls.musc.edu/</w:t>
        </w:r>
      </w:hyperlink>
    </w:p>
    <w:p w:rsidR="00540E41" w:rsidRDefault="00540E41" w:rsidP="00540E41">
      <w:pPr>
        <w:rPr>
          <w:sz w:val="24"/>
          <w:szCs w:val="24"/>
        </w:rPr>
      </w:pPr>
    </w:p>
    <w:p w:rsidR="00540E41" w:rsidRPr="00E62DE0" w:rsidRDefault="001B1C2C" w:rsidP="001B1C2C">
      <w:pPr>
        <w:ind w:left="1530" w:hanging="810"/>
        <w:rPr>
          <w:rFonts w:ascii="Calibri" w:hAnsi="Calibri"/>
          <w:sz w:val="22"/>
          <w:szCs w:val="22"/>
        </w:rPr>
      </w:pPr>
      <w:r>
        <w:rPr>
          <w:b/>
          <w:sz w:val="24"/>
          <w:szCs w:val="24"/>
        </w:rPr>
        <w:t>1.2.8</w:t>
      </w:r>
      <w:r w:rsidR="00540E41">
        <w:rPr>
          <w:b/>
          <w:sz w:val="24"/>
          <w:szCs w:val="24"/>
        </w:rPr>
        <w:t>.</w:t>
      </w:r>
      <w:r w:rsidR="00540E41" w:rsidRPr="00E62DE0">
        <w:rPr>
          <w:b/>
          <w:sz w:val="24"/>
          <w:szCs w:val="24"/>
        </w:rPr>
        <w:t xml:space="preserve"> </w:t>
      </w:r>
      <w:r>
        <w:rPr>
          <w:b/>
          <w:sz w:val="24"/>
          <w:szCs w:val="24"/>
        </w:rPr>
        <w:tab/>
      </w:r>
      <w:r w:rsidR="00540E41" w:rsidRPr="00E62DE0">
        <w:rPr>
          <w:b/>
          <w:sz w:val="24"/>
          <w:szCs w:val="24"/>
        </w:rPr>
        <w:t>Center for Academic Excellence</w:t>
      </w:r>
      <w:r w:rsidR="00540E41" w:rsidRPr="00E62DE0">
        <w:rPr>
          <w:sz w:val="24"/>
          <w:szCs w:val="24"/>
        </w:rPr>
        <w:t xml:space="preserve"> - The CAE is dedicated to improving learning</w:t>
      </w:r>
      <w:r w:rsidR="00540E41">
        <w:rPr>
          <w:sz w:val="24"/>
          <w:szCs w:val="24"/>
        </w:rPr>
        <w:t xml:space="preserve"> </w:t>
      </w:r>
      <w:r w:rsidR="00540E41" w:rsidRPr="00E62DE0">
        <w:rPr>
          <w:sz w:val="24"/>
          <w:szCs w:val="24"/>
        </w:rPr>
        <w:t xml:space="preserve">and teaching on campus. Health care providers must learn and re-learn in order to adapt their practices to the latest advances in biomedical science. They also must collaborate with colleagues across professions to provide quality care and conduct groundbreaking research. That’s why the CAE provides collaborative learning groups; and the effectiveness of these groups is why a majority of MUSC students choose to participate—in addition to their scheduled class time. Another vital part of the work of the CAE is teaching the material and the strategies necessary for success on national and state licensing board/certifying exams. Under the tutelage of CAE faculty and their fellow students, students approach these rigorous exams with confidence and exceed national performance averages. </w:t>
      </w:r>
      <w:hyperlink r:id="rId35" w:tooltip="http://www.musc.edu/cae/" w:history="1">
        <w:r w:rsidR="00540E41" w:rsidRPr="00E62DE0">
          <w:rPr>
            <w:rStyle w:val="Hyperlink"/>
            <w:sz w:val="24"/>
            <w:szCs w:val="24"/>
          </w:rPr>
          <w:t>http://www.musc.edu/cae/</w:t>
        </w:r>
      </w:hyperlink>
      <w:r w:rsidR="00540E41">
        <w:rPr>
          <w:sz w:val="24"/>
          <w:szCs w:val="24"/>
        </w:rPr>
        <w:br/>
      </w:r>
    </w:p>
    <w:p w:rsidR="00540E41" w:rsidRPr="00E62DE0" w:rsidRDefault="001B1C2C" w:rsidP="001B1C2C">
      <w:pPr>
        <w:ind w:left="1440" w:hanging="720"/>
        <w:rPr>
          <w:rFonts w:ascii="Calibri" w:hAnsi="Calibri"/>
          <w:sz w:val="22"/>
          <w:szCs w:val="22"/>
        </w:rPr>
      </w:pPr>
      <w:r>
        <w:rPr>
          <w:b/>
          <w:sz w:val="24"/>
          <w:szCs w:val="24"/>
        </w:rPr>
        <w:t>1.2.9</w:t>
      </w:r>
      <w:r w:rsidR="00540E41">
        <w:rPr>
          <w:b/>
          <w:sz w:val="24"/>
          <w:szCs w:val="24"/>
        </w:rPr>
        <w:t>.</w:t>
      </w:r>
      <w:r w:rsidR="00540E41">
        <w:rPr>
          <w:b/>
          <w:sz w:val="24"/>
          <w:szCs w:val="24"/>
        </w:rPr>
        <w:tab/>
      </w:r>
      <w:r w:rsidR="00540E41" w:rsidRPr="00E62DE0">
        <w:rPr>
          <w:b/>
          <w:sz w:val="24"/>
          <w:szCs w:val="24"/>
        </w:rPr>
        <w:t>The Writing Center</w:t>
      </w:r>
      <w:r w:rsidR="00540E41" w:rsidRPr="00E62DE0">
        <w:rPr>
          <w:sz w:val="24"/>
          <w:szCs w:val="24"/>
        </w:rPr>
        <w:t xml:space="preserve"> - The Writing Center faculty members teach students to communicate effectively with their professors, their fellow students, and their patients. </w:t>
      </w:r>
      <w:hyperlink r:id="rId36" w:tooltip="http://www.musc.edu/writingcenter/" w:history="1">
        <w:r w:rsidR="00540E41" w:rsidRPr="00E62DE0">
          <w:rPr>
            <w:rStyle w:val="Hyperlink"/>
            <w:sz w:val="24"/>
            <w:szCs w:val="24"/>
          </w:rPr>
          <w:t>http://www.musc.edu/writingcenter/</w:t>
        </w:r>
      </w:hyperlink>
      <w:r w:rsidR="00540E41">
        <w:rPr>
          <w:sz w:val="24"/>
          <w:szCs w:val="24"/>
        </w:rPr>
        <w:br/>
      </w:r>
    </w:p>
    <w:p w:rsidR="00540E41" w:rsidRPr="00E62DE0" w:rsidRDefault="001B1C2C" w:rsidP="001B1C2C">
      <w:pPr>
        <w:ind w:left="1440" w:hanging="720"/>
        <w:rPr>
          <w:rFonts w:ascii="Calibri" w:hAnsi="Calibri"/>
          <w:sz w:val="22"/>
          <w:szCs w:val="22"/>
        </w:rPr>
      </w:pPr>
      <w:r>
        <w:rPr>
          <w:b/>
          <w:sz w:val="24"/>
          <w:szCs w:val="24"/>
        </w:rPr>
        <w:t>1.2.10</w:t>
      </w:r>
      <w:r w:rsidR="00540E41">
        <w:rPr>
          <w:b/>
          <w:sz w:val="24"/>
          <w:szCs w:val="24"/>
        </w:rPr>
        <w:t>.</w:t>
      </w:r>
      <w:r w:rsidR="00540E41">
        <w:rPr>
          <w:b/>
          <w:sz w:val="24"/>
          <w:szCs w:val="24"/>
        </w:rPr>
        <w:tab/>
      </w:r>
      <w:r w:rsidR="00540E41" w:rsidRPr="00E62DE0">
        <w:rPr>
          <w:b/>
          <w:sz w:val="24"/>
          <w:szCs w:val="24"/>
        </w:rPr>
        <w:t>Enrollment Services</w:t>
      </w:r>
      <w:r w:rsidR="00540E41" w:rsidRPr="00E62DE0">
        <w:rPr>
          <w:sz w:val="24"/>
          <w:szCs w:val="24"/>
        </w:rPr>
        <w:t> - Enrollment Services oversees student admissions, records and financial aid.   </w:t>
      </w:r>
      <w:hyperlink r:id="rId37" w:tooltip="http://www.musc.edu/em" w:history="1">
        <w:r w:rsidR="00540E41" w:rsidRPr="00E62DE0">
          <w:rPr>
            <w:rStyle w:val="Hyperlink"/>
            <w:sz w:val="24"/>
            <w:szCs w:val="24"/>
          </w:rPr>
          <w:t>http://www.musc.edu/em</w:t>
        </w:r>
      </w:hyperlink>
    </w:p>
    <w:p w:rsidR="00540E41" w:rsidRPr="00971A7F" w:rsidRDefault="00540E41" w:rsidP="00540E41">
      <w:pPr>
        <w:rPr>
          <w:b/>
          <w:color w:val="0000FF"/>
          <w:sz w:val="24"/>
          <w:szCs w:val="24"/>
        </w:rPr>
      </w:pPr>
    </w:p>
    <w:p w:rsidR="00805AA6" w:rsidRDefault="00805AA6" w:rsidP="00540E41">
      <w:pPr>
        <w:rPr>
          <w:kern w:val="0"/>
          <w:sz w:val="24"/>
          <w:szCs w:val="24"/>
        </w:rPr>
      </w:pPr>
    </w:p>
    <w:p w:rsidR="00540E41" w:rsidRPr="001D0408" w:rsidRDefault="001B1C2C" w:rsidP="00540E41">
      <w:pPr>
        <w:ind w:left="720" w:hanging="720"/>
        <w:rPr>
          <w:b/>
          <w:sz w:val="24"/>
          <w:szCs w:val="28"/>
        </w:rPr>
      </w:pPr>
      <w:r>
        <w:rPr>
          <w:b/>
          <w:bCs/>
          <w:sz w:val="24"/>
          <w:szCs w:val="28"/>
        </w:rPr>
        <w:t>2.</w:t>
      </w:r>
      <w:r w:rsidR="00805AA6">
        <w:rPr>
          <w:b/>
          <w:bCs/>
          <w:sz w:val="24"/>
          <w:szCs w:val="28"/>
        </w:rPr>
        <w:tab/>
      </w:r>
      <w:r w:rsidR="00540E41" w:rsidRPr="001D0408">
        <w:rPr>
          <w:b/>
          <w:bCs/>
          <w:sz w:val="24"/>
          <w:szCs w:val="28"/>
        </w:rPr>
        <w:t xml:space="preserve"> </w:t>
      </w:r>
      <w:r w:rsidR="00540E41" w:rsidRPr="008927FD">
        <w:rPr>
          <w:b/>
          <w:sz w:val="24"/>
          <w:szCs w:val="28"/>
        </w:rPr>
        <w:t>State or National Resources</w:t>
      </w:r>
    </w:p>
    <w:p w:rsidR="00540E41" w:rsidRDefault="00540E41" w:rsidP="002A24EA">
      <w:pPr>
        <w:outlineLvl w:val="0"/>
        <w:rPr>
          <w:b/>
          <w:sz w:val="24"/>
          <w:szCs w:val="24"/>
        </w:rPr>
      </w:pPr>
    </w:p>
    <w:p w:rsidR="00540E41" w:rsidRPr="009B138F" w:rsidRDefault="00805AA6" w:rsidP="002A24EA">
      <w:pPr>
        <w:ind w:left="1440" w:hanging="720"/>
        <w:outlineLvl w:val="0"/>
        <w:rPr>
          <w:b/>
          <w:sz w:val="24"/>
          <w:szCs w:val="24"/>
        </w:rPr>
      </w:pPr>
      <w:r>
        <w:rPr>
          <w:b/>
          <w:sz w:val="24"/>
          <w:szCs w:val="24"/>
        </w:rPr>
        <w:t>2.1</w:t>
      </w:r>
      <w:r w:rsidR="00540E41" w:rsidRPr="009B138F">
        <w:rPr>
          <w:b/>
          <w:sz w:val="24"/>
          <w:szCs w:val="24"/>
        </w:rPr>
        <w:t>.  Funding Agencies</w:t>
      </w:r>
    </w:p>
    <w:p w:rsidR="00540E41" w:rsidRDefault="00540E41" w:rsidP="00540E41">
      <w:pPr>
        <w:pStyle w:val="Heading3"/>
        <w:ind w:left="1440"/>
        <w:rPr>
          <w:rStyle w:val="newstitle1"/>
          <w:rFonts w:ascii="Times New Roman" w:hAnsi="Times New Roman"/>
          <w:bCs/>
          <w:color w:val="auto"/>
          <w:sz w:val="24"/>
          <w:szCs w:val="24"/>
        </w:rPr>
      </w:pPr>
      <w:r w:rsidRPr="00BC121A">
        <w:rPr>
          <w:rStyle w:val="newstitle1"/>
          <w:rFonts w:ascii="Times New Roman" w:hAnsi="Times New Roman"/>
          <w:bCs/>
          <w:color w:val="auto"/>
          <w:sz w:val="24"/>
          <w:szCs w:val="24"/>
        </w:rPr>
        <w:t>By going to the</w:t>
      </w:r>
      <w:r>
        <w:rPr>
          <w:rStyle w:val="newstitle1"/>
          <w:rFonts w:ascii="Times New Roman" w:hAnsi="Times New Roman"/>
          <w:b/>
          <w:bCs/>
          <w:color w:val="auto"/>
          <w:sz w:val="24"/>
          <w:szCs w:val="24"/>
        </w:rPr>
        <w:t xml:space="preserve"> </w:t>
      </w:r>
      <w:r w:rsidRPr="00BC121A">
        <w:rPr>
          <w:rStyle w:val="newstitle1"/>
          <w:rFonts w:ascii="Times New Roman" w:hAnsi="Times New Roman"/>
          <w:bCs/>
          <w:color w:val="auto"/>
          <w:sz w:val="24"/>
          <w:szCs w:val="24"/>
        </w:rPr>
        <w:t>MUSC Research and Discovery website</w:t>
      </w:r>
      <w:r>
        <w:rPr>
          <w:rStyle w:val="newstitle1"/>
          <w:rFonts w:ascii="Times New Roman" w:hAnsi="Times New Roman"/>
          <w:bCs/>
          <w:color w:val="auto"/>
          <w:sz w:val="24"/>
          <w:szCs w:val="24"/>
        </w:rPr>
        <w:t xml:space="preserve"> </w:t>
      </w:r>
      <w:r w:rsidRPr="00D4097F">
        <w:rPr>
          <w:rStyle w:val="newstitle1"/>
          <w:rFonts w:ascii="Times New Roman" w:hAnsi="Times New Roman"/>
          <w:bCs/>
          <w:color w:val="auto"/>
          <w:sz w:val="24"/>
          <w:szCs w:val="24"/>
        </w:rPr>
        <w:t>(</w:t>
      </w:r>
      <w:r w:rsidRPr="00EB690A">
        <w:rPr>
          <w:rStyle w:val="newstitle1"/>
          <w:rFonts w:ascii="Times New Roman" w:hAnsi="Times New Roman"/>
          <w:b/>
          <w:bCs/>
          <w:color w:val="1F497D"/>
          <w:sz w:val="24"/>
          <w:szCs w:val="24"/>
        </w:rPr>
        <w:t>http://research.musc.edu/researchresources.html</w:t>
      </w:r>
      <w:r w:rsidRPr="00D4097F">
        <w:rPr>
          <w:rStyle w:val="newstitle1"/>
          <w:rFonts w:ascii="Times New Roman" w:hAnsi="Times New Roman"/>
          <w:bCs/>
          <w:color w:val="auto"/>
          <w:sz w:val="24"/>
          <w:szCs w:val="24"/>
        </w:rPr>
        <w:t>)</w:t>
      </w:r>
      <w:r>
        <w:rPr>
          <w:rStyle w:val="newstitle1"/>
          <w:rFonts w:ascii="Times New Roman" w:hAnsi="Times New Roman"/>
          <w:b/>
          <w:bCs/>
          <w:color w:val="auto"/>
          <w:sz w:val="24"/>
          <w:szCs w:val="24"/>
        </w:rPr>
        <w:t xml:space="preserve"> </w:t>
      </w:r>
      <w:r w:rsidRPr="00BC121A">
        <w:rPr>
          <w:rStyle w:val="newstitle1"/>
          <w:rFonts w:ascii="Times New Roman" w:hAnsi="Times New Roman"/>
          <w:bCs/>
          <w:color w:val="auto"/>
          <w:sz w:val="24"/>
          <w:szCs w:val="24"/>
        </w:rPr>
        <w:t>and clicking on Funding Opportunites under the Office of Research Development</w:t>
      </w:r>
      <w:r>
        <w:rPr>
          <w:rStyle w:val="newstitle1"/>
          <w:rFonts w:ascii="Times New Roman" w:hAnsi="Times New Roman"/>
          <w:b/>
          <w:bCs/>
          <w:color w:val="auto"/>
          <w:sz w:val="24"/>
          <w:szCs w:val="24"/>
        </w:rPr>
        <w:t xml:space="preserve">, </w:t>
      </w:r>
      <w:r>
        <w:rPr>
          <w:rStyle w:val="newstitle1"/>
          <w:rFonts w:ascii="Times New Roman" w:hAnsi="Times New Roman"/>
          <w:bCs/>
          <w:color w:val="auto"/>
          <w:sz w:val="24"/>
          <w:szCs w:val="24"/>
        </w:rPr>
        <w:t>information on the following opportunities is available:</w:t>
      </w:r>
    </w:p>
    <w:p w:rsidR="00540E41" w:rsidRPr="004B2B80" w:rsidRDefault="00540E41" w:rsidP="00871269">
      <w:pPr>
        <w:pStyle w:val="Heading3"/>
        <w:numPr>
          <w:ilvl w:val="0"/>
          <w:numId w:val="5"/>
        </w:numPr>
        <w:ind w:left="1440" w:firstLine="0"/>
        <w:rPr>
          <w:rStyle w:val="newstitle1"/>
          <w:rFonts w:ascii="Times New Roman" w:hAnsi="Times New Roman"/>
          <w:b/>
          <w:bCs/>
          <w:color w:val="auto"/>
          <w:sz w:val="24"/>
          <w:szCs w:val="24"/>
        </w:rPr>
      </w:pPr>
      <w:r w:rsidRPr="004B2B80">
        <w:rPr>
          <w:rStyle w:val="newstitle1"/>
          <w:rFonts w:ascii="Times New Roman" w:hAnsi="Times New Roman"/>
          <w:bCs/>
          <w:color w:val="auto"/>
          <w:sz w:val="24"/>
          <w:szCs w:val="24"/>
        </w:rPr>
        <w:t>Funding alerts</w:t>
      </w:r>
    </w:p>
    <w:p w:rsidR="00540E41" w:rsidRPr="004B2B80" w:rsidRDefault="00540E41" w:rsidP="00871269">
      <w:pPr>
        <w:pStyle w:val="Heading3"/>
        <w:numPr>
          <w:ilvl w:val="0"/>
          <w:numId w:val="5"/>
        </w:numPr>
        <w:ind w:left="1440" w:firstLine="0"/>
        <w:rPr>
          <w:rStyle w:val="newstitle1"/>
          <w:rFonts w:ascii="Times New Roman" w:hAnsi="Times New Roman"/>
          <w:b/>
          <w:bCs/>
          <w:color w:val="auto"/>
          <w:sz w:val="24"/>
          <w:szCs w:val="24"/>
        </w:rPr>
      </w:pPr>
      <w:r w:rsidRPr="004B2B80">
        <w:rPr>
          <w:rStyle w:val="newstitle1"/>
          <w:rFonts w:ascii="Times New Roman" w:hAnsi="Times New Roman"/>
          <w:bCs/>
          <w:color w:val="auto"/>
          <w:sz w:val="24"/>
          <w:szCs w:val="24"/>
        </w:rPr>
        <w:t>Federal and state funding opportunities</w:t>
      </w:r>
    </w:p>
    <w:p w:rsidR="00540E41" w:rsidRPr="00D4097F" w:rsidRDefault="00540E41" w:rsidP="00871269">
      <w:pPr>
        <w:pStyle w:val="Heading3"/>
        <w:numPr>
          <w:ilvl w:val="0"/>
          <w:numId w:val="5"/>
        </w:numPr>
        <w:ind w:left="1440" w:firstLine="0"/>
        <w:rPr>
          <w:rFonts w:ascii="Times New Roman" w:hAnsi="Times New Roman"/>
          <w:sz w:val="24"/>
          <w:szCs w:val="24"/>
        </w:rPr>
      </w:pPr>
      <w:r>
        <w:rPr>
          <w:rStyle w:val="newstitle1"/>
          <w:rFonts w:ascii="Times New Roman" w:hAnsi="Times New Roman"/>
          <w:bCs/>
          <w:color w:val="auto"/>
          <w:sz w:val="24"/>
          <w:szCs w:val="24"/>
        </w:rPr>
        <w:t>Sponsor opportunities (Corporate and Foundations)</w:t>
      </w:r>
      <w:r w:rsidRPr="00D4097F">
        <w:rPr>
          <w:rStyle w:val="newstitle1"/>
          <w:rFonts w:ascii="Times New Roman" w:hAnsi="Times New Roman"/>
          <w:bCs/>
          <w:color w:val="auto"/>
          <w:sz w:val="24"/>
          <w:szCs w:val="24"/>
        </w:rPr>
        <w:t xml:space="preserve"> </w:t>
      </w:r>
    </w:p>
    <w:p w:rsidR="00540E41" w:rsidRDefault="00540E41" w:rsidP="00540E41">
      <w:pPr>
        <w:ind w:left="1440"/>
        <w:rPr>
          <w:sz w:val="24"/>
          <w:szCs w:val="24"/>
        </w:rPr>
      </w:pPr>
    </w:p>
    <w:p w:rsidR="00540E41" w:rsidRPr="003C6019" w:rsidRDefault="00040C7D" w:rsidP="00871269">
      <w:pPr>
        <w:numPr>
          <w:ilvl w:val="0"/>
          <w:numId w:val="5"/>
        </w:numPr>
        <w:ind w:left="1440" w:firstLine="0"/>
        <w:rPr>
          <w:color w:val="1F497D"/>
          <w:sz w:val="24"/>
          <w:szCs w:val="24"/>
        </w:rPr>
      </w:pPr>
      <w:hyperlink r:id="rId38" w:history="1">
        <w:r w:rsidR="00540E41" w:rsidRPr="00D4097F">
          <w:rPr>
            <w:rStyle w:val="Strong"/>
            <w:b w:val="0"/>
            <w:bCs w:val="0"/>
            <w:sz w:val="24"/>
            <w:szCs w:val="24"/>
          </w:rPr>
          <w:t>New Investigator Funding Opportunities</w:t>
        </w:r>
      </w:hyperlink>
      <w:r w:rsidR="00540E41">
        <w:rPr>
          <w:b/>
          <w:sz w:val="24"/>
          <w:szCs w:val="24"/>
        </w:rPr>
        <w:t xml:space="preserve"> </w:t>
      </w:r>
    </w:p>
    <w:p w:rsidR="00540E41" w:rsidRDefault="00540E41" w:rsidP="00540E41">
      <w:pPr>
        <w:ind w:left="1440"/>
        <w:rPr>
          <w:color w:val="1F497D"/>
          <w:sz w:val="24"/>
          <w:szCs w:val="24"/>
        </w:rPr>
      </w:pPr>
      <w:r>
        <w:rPr>
          <w:b/>
          <w:sz w:val="24"/>
          <w:szCs w:val="24"/>
        </w:rPr>
        <w:tab/>
      </w:r>
      <w:hyperlink r:id="rId39" w:history="1">
        <w:r w:rsidRPr="000926CF">
          <w:rPr>
            <w:rStyle w:val="Hyperlink"/>
            <w:sz w:val="24"/>
            <w:szCs w:val="24"/>
          </w:rPr>
          <w:t>http://research.musc.edu/newinv_fund.html</w:t>
        </w:r>
      </w:hyperlink>
    </w:p>
    <w:p w:rsidR="00540E41" w:rsidRPr="0018525C" w:rsidRDefault="00540E41" w:rsidP="00540E41">
      <w:pPr>
        <w:ind w:left="1440"/>
        <w:rPr>
          <w:color w:val="1F497D"/>
          <w:sz w:val="24"/>
          <w:szCs w:val="24"/>
        </w:rPr>
      </w:pPr>
    </w:p>
    <w:p w:rsidR="00540E41" w:rsidRPr="00D4097F" w:rsidRDefault="00040C7D" w:rsidP="00871269">
      <w:pPr>
        <w:pStyle w:val="newstitle"/>
        <w:numPr>
          <w:ilvl w:val="0"/>
          <w:numId w:val="5"/>
        </w:numPr>
        <w:ind w:left="1440" w:firstLine="0"/>
        <w:rPr>
          <w:rFonts w:ascii="Times New Roman" w:hAnsi="Times New Roman"/>
          <w:b w:val="0"/>
          <w:color w:val="auto"/>
          <w:sz w:val="24"/>
          <w:szCs w:val="24"/>
        </w:rPr>
      </w:pPr>
      <w:hyperlink r:id="rId40" w:history="1">
        <w:r w:rsidR="00540E41" w:rsidRPr="00D4097F">
          <w:rPr>
            <w:rStyle w:val="Strong"/>
            <w:rFonts w:ascii="Times New Roman" w:hAnsi="Times New Roman"/>
            <w:bCs/>
            <w:color w:val="auto"/>
            <w:sz w:val="24"/>
            <w:szCs w:val="24"/>
          </w:rPr>
          <w:t>Postdoctoral Funding Opportunities</w:t>
        </w:r>
      </w:hyperlink>
    </w:p>
    <w:p w:rsidR="00540E41" w:rsidRPr="00D4097F" w:rsidRDefault="00040C7D" w:rsidP="00871269">
      <w:pPr>
        <w:pStyle w:val="newstitle"/>
        <w:numPr>
          <w:ilvl w:val="0"/>
          <w:numId w:val="5"/>
        </w:numPr>
        <w:ind w:left="1440" w:firstLine="0"/>
        <w:rPr>
          <w:rFonts w:ascii="Times New Roman" w:hAnsi="Times New Roman"/>
          <w:b w:val="0"/>
          <w:color w:val="auto"/>
          <w:sz w:val="24"/>
          <w:szCs w:val="24"/>
        </w:rPr>
      </w:pPr>
      <w:hyperlink r:id="rId41" w:history="1">
        <w:r w:rsidR="00540E41" w:rsidRPr="00D4097F">
          <w:rPr>
            <w:rStyle w:val="Strong"/>
            <w:rFonts w:ascii="Times New Roman" w:hAnsi="Times New Roman"/>
            <w:bCs/>
            <w:color w:val="auto"/>
            <w:sz w:val="24"/>
            <w:szCs w:val="24"/>
          </w:rPr>
          <w:t>Limited Submissions Competitions Opportunities</w:t>
        </w:r>
      </w:hyperlink>
    </w:p>
    <w:p w:rsidR="00540E41" w:rsidRDefault="00540E41" w:rsidP="002A24EA">
      <w:pPr>
        <w:outlineLvl w:val="0"/>
        <w:rPr>
          <w:b/>
          <w:sz w:val="24"/>
          <w:szCs w:val="24"/>
        </w:rPr>
      </w:pPr>
    </w:p>
    <w:p w:rsidR="00540E41" w:rsidRDefault="00805AA6" w:rsidP="00540E41">
      <w:pPr>
        <w:ind w:left="1080" w:hanging="360"/>
        <w:rPr>
          <w:b/>
          <w:sz w:val="24"/>
          <w:szCs w:val="24"/>
        </w:rPr>
      </w:pPr>
      <w:r>
        <w:rPr>
          <w:b/>
          <w:sz w:val="24"/>
          <w:szCs w:val="24"/>
        </w:rPr>
        <w:t>2.2</w:t>
      </w:r>
      <w:r w:rsidR="00540E41">
        <w:rPr>
          <w:b/>
          <w:sz w:val="24"/>
          <w:szCs w:val="24"/>
        </w:rPr>
        <w:t>. Associations</w:t>
      </w:r>
    </w:p>
    <w:p w:rsidR="00540E41" w:rsidRPr="009B138F" w:rsidRDefault="00540E41" w:rsidP="00871269">
      <w:pPr>
        <w:pStyle w:val="NormalWeb"/>
        <w:numPr>
          <w:ilvl w:val="0"/>
          <w:numId w:val="10"/>
        </w:numPr>
        <w:ind w:left="1440"/>
        <w:rPr>
          <w:color w:val="1F497D"/>
          <w:sz w:val="24"/>
          <w:szCs w:val="24"/>
        </w:rPr>
      </w:pPr>
      <w:r w:rsidRPr="009B138F">
        <w:rPr>
          <w:rFonts w:ascii="Times New Roman" w:hAnsi="Times New Roman"/>
          <w:b/>
          <w:color w:val="auto"/>
          <w:sz w:val="24"/>
          <w:szCs w:val="24"/>
        </w:rPr>
        <w:t>Association of American Medical Colleges</w:t>
      </w:r>
      <w:r>
        <w:rPr>
          <w:rFonts w:ascii="Times New Roman" w:hAnsi="Times New Roman"/>
          <w:b/>
          <w:color w:val="auto"/>
          <w:sz w:val="24"/>
          <w:szCs w:val="24"/>
        </w:rPr>
        <w:t xml:space="preserve"> (AAMC)</w:t>
      </w:r>
      <w:r>
        <w:rPr>
          <w:rFonts w:ascii="Times New Roman" w:hAnsi="Times New Roman"/>
          <w:color w:val="auto"/>
          <w:sz w:val="24"/>
          <w:szCs w:val="24"/>
        </w:rPr>
        <w:t xml:space="preserve">. </w:t>
      </w:r>
      <w:r w:rsidRPr="009B138F">
        <w:rPr>
          <w:rFonts w:ascii="Times New Roman" w:hAnsi="Times New Roman"/>
          <w:color w:val="auto"/>
          <w:sz w:val="24"/>
          <w:szCs w:val="24"/>
        </w:rPr>
        <w:t>The AAMC re</w:t>
      </w:r>
      <w:r>
        <w:rPr>
          <w:rFonts w:ascii="Times New Roman" w:hAnsi="Times New Roman"/>
          <w:color w:val="auto"/>
          <w:sz w:val="24"/>
          <w:szCs w:val="24"/>
        </w:rPr>
        <w:t>presents all 133 accredited U.S. medical schools</w:t>
      </w:r>
      <w:r w:rsidRPr="009B138F">
        <w:rPr>
          <w:rFonts w:ascii="Times New Roman" w:hAnsi="Times New Roman"/>
          <w:color w:val="auto"/>
          <w:sz w:val="24"/>
          <w:szCs w:val="24"/>
        </w:rPr>
        <w:t xml:space="preserve">; approximately 400 major teaching hospitals and health systems, including 68 </w:t>
      </w:r>
      <w:r>
        <w:rPr>
          <w:rFonts w:ascii="Times New Roman" w:hAnsi="Times New Roman"/>
          <w:color w:val="auto"/>
          <w:sz w:val="24"/>
          <w:szCs w:val="24"/>
        </w:rPr>
        <w:t>Department</w:t>
      </w:r>
      <w:r w:rsidRPr="009B138F">
        <w:rPr>
          <w:rFonts w:ascii="Times New Roman" w:hAnsi="Times New Roman"/>
          <w:color w:val="auto"/>
          <w:sz w:val="24"/>
          <w:szCs w:val="24"/>
        </w:rPr>
        <w:t xml:space="preserve"> of Veterans Affairs medical centers; and nearly 90 academic and scientific societies. Through these institutions and organizations, the AAMC represents 125,000 faculty members, 75,000 medical students, and 106,000 resident physicians. Through its many programs and services, the AAMC strengthens the world's most advanced medical care by supporting the entire spectrum of education, research, and patient care activities conducted by member institutions. </w:t>
      </w:r>
      <w:hyperlink r:id="rId42" w:history="1">
        <w:r w:rsidRPr="009A72F9">
          <w:rPr>
            <w:rStyle w:val="Hyperlink"/>
            <w:rFonts w:ascii="Times New Roman" w:hAnsi="Times New Roman"/>
            <w:sz w:val="24"/>
            <w:szCs w:val="24"/>
          </w:rPr>
          <w:t>http://www.aamc.org/</w:t>
        </w:r>
      </w:hyperlink>
    </w:p>
    <w:p w:rsidR="00540E41" w:rsidRDefault="00540E41" w:rsidP="00871269">
      <w:pPr>
        <w:widowControl/>
        <w:numPr>
          <w:ilvl w:val="0"/>
          <w:numId w:val="10"/>
        </w:numPr>
        <w:overflowPunct/>
        <w:autoSpaceDE/>
        <w:autoSpaceDN/>
        <w:adjustRightInd/>
        <w:spacing w:after="100" w:afterAutospacing="1"/>
        <w:ind w:left="1440"/>
        <w:rPr>
          <w:kern w:val="0"/>
          <w:sz w:val="24"/>
          <w:szCs w:val="24"/>
        </w:rPr>
      </w:pPr>
      <w:r w:rsidRPr="009B138F">
        <w:rPr>
          <w:b/>
          <w:kern w:val="0"/>
          <w:sz w:val="24"/>
          <w:szCs w:val="24"/>
        </w:rPr>
        <w:t>Association of Women in Science (AWIS)</w:t>
      </w:r>
      <w:r>
        <w:rPr>
          <w:kern w:val="0"/>
          <w:sz w:val="24"/>
          <w:szCs w:val="24"/>
        </w:rPr>
        <w:t xml:space="preserve"> </w:t>
      </w:r>
      <w:r w:rsidRPr="009B138F">
        <w:rPr>
          <w:kern w:val="0"/>
          <w:sz w:val="24"/>
          <w:szCs w:val="24"/>
        </w:rPr>
        <w:t>is a national advocacy organization championing the interests of women in science</w:t>
      </w:r>
      <w:r>
        <w:rPr>
          <w:kern w:val="0"/>
          <w:sz w:val="24"/>
          <w:szCs w:val="24"/>
        </w:rPr>
        <w:t xml:space="preserve"> </w:t>
      </w:r>
      <w:r w:rsidRPr="009B138F">
        <w:rPr>
          <w:kern w:val="0"/>
          <w:sz w:val="24"/>
          <w:szCs w:val="24"/>
        </w:rPr>
        <w:t>across all disciplines and employment sectors. By breaking down barriers and creating opportunities, AWIS strives to ensure that women in these fields can achieve their full potential.</w:t>
      </w:r>
      <w:r>
        <w:rPr>
          <w:kern w:val="0"/>
          <w:sz w:val="24"/>
          <w:szCs w:val="24"/>
        </w:rPr>
        <w:t xml:space="preserve"> </w:t>
      </w:r>
      <w:hyperlink r:id="rId43" w:history="1">
        <w:r w:rsidRPr="008F678F">
          <w:rPr>
            <w:rStyle w:val="Hyperlink"/>
            <w:kern w:val="0"/>
            <w:sz w:val="24"/>
            <w:szCs w:val="24"/>
          </w:rPr>
          <w:t>http://www.awis.org/</w:t>
        </w:r>
      </w:hyperlink>
    </w:p>
    <w:p w:rsidR="00540E41" w:rsidRPr="00EB690A" w:rsidRDefault="00540E41" w:rsidP="00871269">
      <w:pPr>
        <w:widowControl/>
        <w:numPr>
          <w:ilvl w:val="0"/>
          <w:numId w:val="10"/>
        </w:numPr>
        <w:overflowPunct/>
        <w:autoSpaceDE/>
        <w:autoSpaceDN/>
        <w:adjustRightInd/>
        <w:spacing w:after="100" w:afterAutospacing="1"/>
        <w:ind w:left="1440"/>
        <w:rPr>
          <w:sz w:val="24"/>
        </w:rPr>
      </w:pPr>
      <w:r w:rsidRPr="00EB690A">
        <w:rPr>
          <w:b/>
          <w:sz w:val="24"/>
        </w:rPr>
        <w:t>National Postdoctoral Association</w:t>
      </w:r>
      <w:r w:rsidRPr="00EB690A">
        <w:rPr>
          <w:sz w:val="24"/>
        </w:rPr>
        <w:t xml:space="preserve">.  The NPA provides many resources useful for enriching the research environment, managing a research lab, and expectations of mentors and trainees.  MUSC is an affiliate institution which provides membership to all faculty, postdocs, and students. </w:t>
      </w:r>
      <w:hyperlink r:id="rId44" w:history="1">
        <w:r w:rsidRPr="00EB690A">
          <w:rPr>
            <w:rStyle w:val="Hyperlink"/>
            <w:sz w:val="24"/>
          </w:rPr>
          <w:t>http://www.nationalpostdoc.org/</w:t>
        </w:r>
      </w:hyperlink>
      <w:r w:rsidRPr="00EB690A">
        <w:rPr>
          <w:color w:val="1F497D"/>
          <w:sz w:val="24"/>
        </w:rPr>
        <w:t xml:space="preserve"> </w:t>
      </w:r>
    </w:p>
    <w:p w:rsidR="00540E41" w:rsidRDefault="00540E41" w:rsidP="00540E41">
      <w:pPr>
        <w:rPr>
          <w:sz w:val="24"/>
          <w:szCs w:val="24"/>
        </w:rPr>
      </w:pPr>
    </w:p>
    <w:p w:rsidR="002208C5" w:rsidRDefault="00267C13" w:rsidP="00AE3C90">
      <w:pPr>
        <w:rPr>
          <w:rFonts w:ascii="Palatino" w:hAnsi="Palatino"/>
        </w:rPr>
      </w:pPr>
      <w:r>
        <w:rPr>
          <w:sz w:val="24"/>
          <w:szCs w:val="24"/>
        </w:rPr>
        <w:br w:type="page"/>
      </w:r>
      <w:r w:rsidR="00BC3394">
        <w:rPr>
          <w:rFonts w:ascii="Palatino" w:hAnsi="Palatino"/>
        </w:rPr>
        <w:t xml:space="preserve"> </w:t>
      </w:r>
    </w:p>
    <w:p w:rsidR="00B649CF" w:rsidRDefault="00B649CF" w:rsidP="00AE3C90">
      <w:pPr>
        <w:rPr>
          <w:sz w:val="24"/>
          <w:szCs w:val="24"/>
        </w:rPr>
      </w:pPr>
    </w:p>
    <w:p w:rsidR="002E1729" w:rsidRDefault="002E1729" w:rsidP="00AE3C90">
      <w:pPr>
        <w:pStyle w:val="Heading1"/>
        <w:rPr>
          <w:rFonts w:ascii="Times New Roman" w:hAnsi="Times New Roman"/>
          <w:b/>
          <w:bCs/>
          <w:u w:val="none"/>
        </w:rPr>
      </w:pPr>
      <w:r>
        <w:rPr>
          <w:b/>
        </w:rPr>
        <w:t>Appendix</w:t>
      </w:r>
      <w:r w:rsidR="002208C5">
        <w:rPr>
          <w:b/>
        </w:rPr>
        <w:t xml:space="preserve"> </w:t>
      </w:r>
      <w:r w:rsidR="00805AA6">
        <w:rPr>
          <w:b/>
        </w:rPr>
        <w:t>2</w:t>
      </w:r>
      <w:r w:rsidR="002208C5">
        <w:rPr>
          <w:b/>
        </w:rPr>
        <w:t>.</w:t>
      </w:r>
      <w:r w:rsidR="00AF460F">
        <w:rPr>
          <w:b/>
          <w:u w:val="none"/>
        </w:rPr>
        <w:tab/>
      </w:r>
      <w:r w:rsidR="00AF460F">
        <w:rPr>
          <w:b/>
          <w:u w:val="none"/>
        </w:rPr>
        <w:tab/>
      </w:r>
      <w:r>
        <w:rPr>
          <w:rFonts w:ascii="Times New Roman" w:hAnsi="Times New Roman"/>
          <w:b/>
          <w:bCs/>
          <w:u w:val="none"/>
        </w:rPr>
        <w:t xml:space="preserve">SAMPLE MENTORING PARTNERSHIP AGREEMENT </w:t>
      </w:r>
      <w:bookmarkStart w:id="2" w:name="_GoBack"/>
      <w:bookmarkEnd w:id="2"/>
    </w:p>
    <w:p w:rsidR="002E1729" w:rsidRDefault="002E1729" w:rsidP="00AE3C90"/>
    <w:p w:rsidR="002E1729" w:rsidRDefault="002E1729" w:rsidP="00AE3C90">
      <w:r>
        <w:t>We have agreed on the following goals and objectives as the focus of this mentoring relationship:</w:t>
      </w:r>
    </w:p>
    <w:p w:rsidR="002E1729" w:rsidRDefault="008E79F9" w:rsidP="00AE3C90">
      <w:r>
        <w:tab/>
        <w:t>-t</w:t>
      </w:r>
      <w:r w:rsidR="002E1729">
        <w:t>o develop a dynamic reciprocal relationshi</w:t>
      </w:r>
      <w:r>
        <w:t>p fostering professional growth</w:t>
      </w:r>
    </w:p>
    <w:p w:rsidR="002E1729" w:rsidRDefault="008E79F9" w:rsidP="00AE3C90">
      <w:r>
        <w:tab/>
        <w:t>-t</w:t>
      </w:r>
      <w:r w:rsidR="002E1729">
        <w:t>o work towards the development of a career development</w:t>
      </w:r>
      <w:r>
        <w:t xml:space="preserve"> plan</w:t>
      </w:r>
    </w:p>
    <w:p w:rsidR="002E1729" w:rsidRDefault="002E1729" w:rsidP="00AE3C90">
      <w:r>
        <w:tab/>
      </w:r>
      <w:r w:rsidR="008E79F9">
        <w:t>-t</w:t>
      </w:r>
      <w:r>
        <w:t>o introduce Protégé to best</w:t>
      </w:r>
      <w:r w:rsidR="008E79F9">
        <w:t xml:space="preserve"> practices in academic medicine</w:t>
      </w:r>
    </w:p>
    <w:p w:rsidR="002E1729" w:rsidRDefault="002E1729" w:rsidP="00AE3C90"/>
    <w:p w:rsidR="002E1729" w:rsidRDefault="002E1729" w:rsidP="00AE3C90">
      <w:pPr>
        <w:pStyle w:val="BodyText"/>
        <w:rPr>
          <w:sz w:val="24"/>
        </w:rPr>
      </w:pPr>
      <w:r>
        <w:rPr>
          <w:sz w:val="24"/>
        </w:rPr>
        <w:t>We have discussed the process by which we will work together, develop, and, in that same spirit of partnership, collaborate on the development of a work plan.  In order to ensure that our relationship is a mutually rewarding and satisfying experience for both of us, we agree to:</w:t>
      </w:r>
    </w:p>
    <w:p w:rsidR="002E1729" w:rsidRDefault="002E1729" w:rsidP="002A24EA">
      <w:pPr>
        <w:pStyle w:val="BodyText"/>
        <w:outlineLvl w:val="0"/>
        <w:rPr>
          <w:sz w:val="24"/>
        </w:rPr>
      </w:pPr>
    </w:p>
    <w:p w:rsidR="002E1729" w:rsidRDefault="002E1729" w:rsidP="00AE3C90">
      <w:pPr>
        <w:pStyle w:val="BodyText"/>
        <w:rPr>
          <w:b/>
          <w:bCs/>
          <w:sz w:val="24"/>
        </w:rPr>
      </w:pPr>
      <w:r>
        <w:rPr>
          <w:b/>
          <w:bCs/>
          <w:sz w:val="24"/>
        </w:rPr>
        <w:t>1.  Meet regularly.  Our specific schedule of contact and meetings, including additional meetings, is as follows:</w:t>
      </w:r>
    </w:p>
    <w:p w:rsidR="002E1729" w:rsidRDefault="002E1729" w:rsidP="00AE3C90"/>
    <w:p w:rsidR="002E1729" w:rsidRDefault="002E1729" w:rsidP="00AE3C90"/>
    <w:p w:rsidR="002E1729" w:rsidRPr="008E79F9" w:rsidRDefault="002E1729" w:rsidP="002A24EA">
      <w:pPr>
        <w:outlineLvl w:val="0"/>
        <w:rPr>
          <w:sz w:val="24"/>
        </w:rPr>
      </w:pPr>
    </w:p>
    <w:p w:rsidR="002E1729" w:rsidRPr="008E79F9" w:rsidRDefault="002E1729" w:rsidP="00AE3C90">
      <w:pPr>
        <w:rPr>
          <w:b/>
          <w:bCs/>
          <w:sz w:val="24"/>
        </w:rPr>
      </w:pPr>
      <w:r w:rsidRPr="008E79F9">
        <w:rPr>
          <w:b/>
          <w:bCs/>
          <w:sz w:val="24"/>
        </w:rPr>
        <w:t>2.  Look for multiple opportunities and experiences to enhance the Protégé’s learning.</w:t>
      </w:r>
    </w:p>
    <w:p w:rsidR="002E1729" w:rsidRDefault="002E1729" w:rsidP="00AE3C90"/>
    <w:p w:rsidR="002E1729" w:rsidRDefault="002E1729" w:rsidP="00AE3C90">
      <w:pPr>
        <w:pStyle w:val="BodyText3"/>
        <w:rPr>
          <w:sz w:val="24"/>
        </w:rPr>
      </w:pPr>
      <w:r>
        <w:rPr>
          <w:sz w:val="24"/>
        </w:rPr>
        <w:t>We have identified, and will commit to, the following specific opportunities and venues for learning:</w:t>
      </w:r>
    </w:p>
    <w:p w:rsidR="002E1729" w:rsidRDefault="002E1729" w:rsidP="00AE3C90"/>
    <w:p w:rsidR="002E1729" w:rsidRDefault="002E1729" w:rsidP="00AE3C90">
      <w:r>
        <w:t xml:space="preserve">     </w:t>
      </w:r>
    </w:p>
    <w:p w:rsidR="002E1729" w:rsidRDefault="002E1729" w:rsidP="002A24EA">
      <w:pPr>
        <w:outlineLvl w:val="0"/>
      </w:pPr>
    </w:p>
    <w:p w:rsidR="002E1729" w:rsidRDefault="002E1729" w:rsidP="00AE3C90">
      <w:pPr>
        <w:rPr>
          <w:b/>
          <w:bCs/>
        </w:rPr>
      </w:pPr>
      <w:r w:rsidRPr="003C4F03">
        <w:rPr>
          <w:b/>
          <w:bCs/>
          <w:sz w:val="24"/>
        </w:rPr>
        <w:t>3.  Maintain confidentiality of our relationship.</w:t>
      </w:r>
    </w:p>
    <w:p w:rsidR="002E1729" w:rsidRDefault="002E1729" w:rsidP="002A24EA">
      <w:pPr>
        <w:outlineLvl w:val="0"/>
      </w:pPr>
    </w:p>
    <w:p w:rsidR="002E1729" w:rsidRDefault="002E1729" w:rsidP="00AE3C90">
      <w:pPr>
        <w:pStyle w:val="BodyText3"/>
        <w:rPr>
          <w:sz w:val="24"/>
        </w:rPr>
      </w:pPr>
      <w:r>
        <w:rPr>
          <w:sz w:val="24"/>
        </w:rPr>
        <w:t xml:space="preserve">Confidentiality for us means that </w:t>
      </w:r>
    </w:p>
    <w:p w:rsidR="002E1729" w:rsidRDefault="002E1729" w:rsidP="00AE3C90">
      <w:pPr>
        <w:pStyle w:val="BodyText3"/>
        <w:rPr>
          <w:sz w:val="24"/>
        </w:rPr>
      </w:pPr>
    </w:p>
    <w:p w:rsidR="002E1729" w:rsidRDefault="002E1729" w:rsidP="002A24EA">
      <w:pPr>
        <w:pStyle w:val="BodyText3"/>
        <w:outlineLvl w:val="0"/>
        <w:rPr>
          <w:sz w:val="24"/>
        </w:rPr>
      </w:pPr>
    </w:p>
    <w:p w:rsidR="002E1729" w:rsidRPr="003C4F03" w:rsidRDefault="002E1729" w:rsidP="00AE3C90">
      <w:pPr>
        <w:rPr>
          <w:b/>
          <w:bCs/>
          <w:sz w:val="24"/>
        </w:rPr>
      </w:pPr>
      <w:r w:rsidRPr="003C4F03">
        <w:rPr>
          <w:b/>
          <w:bCs/>
          <w:sz w:val="24"/>
        </w:rPr>
        <w:t>4.  Honor the ground rules we have developed for the relationship.</w:t>
      </w:r>
    </w:p>
    <w:p w:rsidR="002E1729" w:rsidRPr="003C4F03" w:rsidRDefault="002E1729" w:rsidP="00AE3C90">
      <w:pPr>
        <w:rPr>
          <w:sz w:val="22"/>
        </w:rPr>
      </w:pPr>
    </w:p>
    <w:p w:rsidR="002E1729" w:rsidRPr="003C4F03" w:rsidRDefault="002E1729" w:rsidP="00AE3C90">
      <w:pPr>
        <w:rPr>
          <w:sz w:val="24"/>
        </w:rPr>
      </w:pPr>
      <w:r w:rsidRPr="003C4F03">
        <w:rPr>
          <w:sz w:val="24"/>
        </w:rPr>
        <w:t xml:space="preserve">Our ground rules will be:  </w:t>
      </w:r>
    </w:p>
    <w:p w:rsidR="002E1729" w:rsidRDefault="002E1729" w:rsidP="00AE3C90"/>
    <w:p w:rsidR="002E1729" w:rsidRDefault="002E1729" w:rsidP="002A24EA">
      <w:pPr>
        <w:outlineLvl w:val="0"/>
      </w:pPr>
    </w:p>
    <w:p w:rsidR="002E1729" w:rsidRDefault="002E1729" w:rsidP="00AE3C90">
      <w:pPr>
        <w:pStyle w:val="BodyText"/>
        <w:rPr>
          <w:b/>
          <w:bCs/>
          <w:sz w:val="24"/>
        </w:rPr>
      </w:pPr>
      <w:r>
        <w:rPr>
          <w:b/>
          <w:bCs/>
          <w:sz w:val="24"/>
        </w:rPr>
        <w:t>5.  Provide regular feedback to each other and evaluate progress.  We will accomplish this by:</w:t>
      </w:r>
    </w:p>
    <w:p w:rsidR="003C4F03" w:rsidRDefault="003C4F03" w:rsidP="00AE3C90"/>
    <w:p w:rsidR="003C4F03" w:rsidRDefault="003C4F03" w:rsidP="00AE3C90"/>
    <w:p w:rsidR="003C4F03" w:rsidRDefault="003C4F03" w:rsidP="00AE3C90"/>
    <w:p w:rsidR="003C4F03" w:rsidRDefault="003C4F03" w:rsidP="00AE3C90"/>
    <w:p w:rsidR="002E1729" w:rsidRDefault="002E1729" w:rsidP="00AE3C90"/>
    <w:p w:rsidR="002E1729" w:rsidRDefault="00871269" w:rsidP="00AE3C90">
      <w:r>
        <w:rPr>
          <w:noProof/>
        </w:rPr>
        <mc:AlternateContent>
          <mc:Choice Requires="wps">
            <w:drawing>
              <wp:anchor distT="0" distB="0" distL="114300" distR="114300" simplePos="0" relativeHeight="251658240" behindDoc="0" locked="0" layoutInCell="1" allowOverlap="1">
                <wp:simplePos x="0" y="0"/>
                <wp:positionH relativeFrom="column">
                  <wp:posOffset>2714625</wp:posOffset>
                </wp:positionH>
                <wp:positionV relativeFrom="paragraph">
                  <wp:posOffset>207010</wp:posOffset>
                </wp:positionV>
                <wp:extent cx="2247900" cy="0"/>
                <wp:effectExtent l="0" t="0" r="0" b="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47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0,0l21600,21600e" filled="f">
                <v:path arrowok="t" fillok="f" o:connecttype="none"/>
                <o:lock v:ext="edit" shapetype="t"/>
              </v:shapetype>
              <v:shape id="AutoShape 5" o:spid="_x0000_s1026" type="#_x0000_t32" style="position:absolute;margin-left:213.75pt;margin-top:16.3pt;width:177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"/>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column">
                  <wp:posOffset>-9525</wp:posOffset>
                </wp:positionH>
                <wp:positionV relativeFrom="paragraph">
                  <wp:posOffset>207010</wp:posOffset>
                </wp:positionV>
                <wp:extent cx="2247900" cy="0"/>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47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 o:spid="_x0000_s1026" type="#_x0000_t32" style="position:absolute;margin-left:-.7pt;margin-top:16.3pt;width:17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"/>
            </w:pict>
          </mc:Fallback>
        </mc:AlternateContent>
      </w:r>
      <w:r w:rsidR="003C4F03">
        <w:br/>
      </w:r>
      <w:r w:rsidR="003C4F03">
        <w:br/>
        <w:t>Mentor’s Signature and Date</w:t>
      </w:r>
      <w:r w:rsidR="003C4F03" w:rsidRPr="003C4F03">
        <w:rPr>
          <w:sz w:val="18"/>
        </w:rPr>
        <w:t xml:space="preserve"> </w:t>
      </w:r>
      <w:r w:rsidR="002E1729">
        <w:tab/>
      </w:r>
      <w:r w:rsidR="002E1729">
        <w:tab/>
      </w:r>
      <w:r w:rsidR="002E1729">
        <w:tab/>
        <w:t>Protégé’s Signature and Date</w:t>
      </w:r>
    </w:p>
    <w:p w:rsidR="00BD51DD" w:rsidRDefault="00BD51DD" w:rsidP="00AE3C90"/>
    <w:p w:rsidR="00BD51DD" w:rsidRDefault="00BD51DD" w:rsidP="00AE3C90">
      <w:r w:rsidRPr="00BD51DD">
        <w:rPr>
          <w:b/>
        </w:rPr>
        <w:t>Check box if you are lead mentor</w:t>
      </w:r>
      <w:r>
        <w:rPr>
          <w:b/>
          <w:u w:val="single"/>
        </w:rPr>
        <w:t xml:space="preserve">   </w:t>
      </w:r>
      <w:r w:rsidRPr="00BD51DD">
        <w:rPr>
          <w:rFonts w:ascii="Agency FB" w:hAnsi="Agency FB"/>
          <w:b/>
        </w:rPr>
        <w:t>[</w:t>
      </w:r>
      <w:r w:rsidRPr="00BD51DD">
        <w:rPr>
          <w:b/>
        </w:rPr>
        <w:t xml:space="preserve"> </w:t>
      </w:r>
      <w:r w:rsidR="005C251C">
        <w:rPr>
          <w:b/>
        </w:rPr>
        <w:t xml:space="preserve"> </w:t>
      </w:r>
      <w:r w:rsidRPr="00BD51DD">
        <w:rPr>
          <w:b/>
        </w:rPr>
        <w:t xml:space="preserve">  </w:t>
      </w:r>
      <w:r w:rsidRPr="00BD51DD">
        <w:rPr>
          <w:rFonts w:ascii="Agency FB" w:hAnsi="Agency FB"/>
          <w:b/>
        </w:rPr>
        <w:t>]</w:t>
      </w:r>
    </w:p>
    <w:p w:rsidR="00BD51DD" w:rsidRDefault="00BD51DD" w:rsidP="00AE3C90"/>
    <w:p w:rsidR="002E1729" w:rsidRDefault="002E1729" w:rsidP="00AE3C90">
      <w:r>
        <w:t>Source:</w:t>
      </w:r>
      <w:r w:rsidR="00DD5FBE">
        <w:t xml:space="preserve"> Adapted from</w:t>
      </w:r>
      <w:r>
        <w:rPr>
          <w:i/>
          <w:iCs/>
        </w:rPr>
        <w:t xml:space="preserve"> The Mentor’s Guide</w:t>
      </w:r>
      <w:r w:rsidR="003C4F03">
        <w:t xml:space="preserve"> by Lois J. Zachary. 2000 © by </w:t>
      </w:r>
      <w:r>
        <w:t xml:space="preserve">Jossey-Bass, San Francisco, CA.      </w:t>
      </w:r>
    </w:p>
    <w:p w:rsidR="00040C7D" w:rsidRPr="00DD5FBE" w:rsidRDefault="002E1729" w:rsidP="00040C7D">
      <w:pPr>
        <w:pStyle w:val="Heading7"/>
        <w:ind w:left="0"/>
        <w:jc w:val="left"/>
        <w:rPr>
          <w:b w:val="0"/>
          <w:bCs w:val="0"/>
          <w:sz w:val="22"/>
          <w:szCs w:val="22"/>
        </w:rPr>
      </w:pPr>
      <w:r>
        <w:br w:type="page"/>
      </w:r>
      <w:r w:rsidR="00040C7D" w:rsidRPr="00DD5FBE">
        <w:rPr>
          <w:b w:val="0"/>
          <w:bCs w:val="0"/>
          <w:sz w:val="22"/>
          <w:szCs w:val="22"/>
        </w:rPr>
        <w:t xml:space="preserve"> </w:t>
      </w:r>
    </w:p>
    <w:p w:rsidR="00DD5FBE" w:rsidRPr="00DD5FBE" w:rsidRDefault="00DD5FBE" w:rsidP="00DD5FBE">
      <w:pPr>
        <w:rPr>
          <w:b/>
          <w:bCs/>
          <w:sz w:val="22"/>
          <w:szCs w:val="22"/>
        </w:rPr>
      </w:pPr>
      <w:r w:rsidRPr="00DD5FBE">
        <w:rPr>
          <w:b/>
          <w:bCs/>
          <w:sz w:val="22"/>
          <w:szCs w:val="22"/>
        </w:rPr>
        <w:t xml:space="preserve">Appendix 3.  </w:t>
      </w:r>
      <w:r w:rsidR="00B14EFC">
        <w:rPr>
          <w:b/>
          <w:bCs/>
          <w:sz w:val="22"/>
          <w:szCs w:val="22"/>
        </w:rPr>
        <w:t xml:space="preserve">Example of </w:t>
      </w:r>
      <w:r w:rsidR="00D7254A">
        <w:rPr>
          <w:b/>
          <w:bCs/>
          <w:sz w:val="22"/>
          <w:szCs w:val="22"/>
        </w:rPr>
        <w:t>Individual</w:t>
      </w:r>
      <w:r w:rsidRPr="00DD5FBE">
        <w:rPr>
          <w:b/>
          <w:bCs/>
          <w:sz w:val="22"/>
          <w:szCs w:val="22"/>
        </w:rPr>
        <w:t xml:space="preserve"> Development Plan (</w:t>
      </w:r>
      <w:r w:rsidR="00D7254A">
        <w:rPr>
          <w:b/>
          <w:bCs/>
          <w:sz w:val="22"/>
          <w:szCs w:val="22"/>
        </w:rPr>
        <w:t>I</w:t>
      </w:r>
      <w:r w:rsidRPr="00DD5FBE">
        <w:rPr>
          <w:b/>
          <w:bCs/>
          <w:sz w:val="22"/>
          <w:szCs w:val="22"/>
        </w:rPr>
        <w:t xml:space="preserve">DP) </w:t>
      </w:r>
      <w:r w:rsidR="00040C7D">
        <w:rPr>
          <w:b/>
          <w:bCs/>
          <w:sz w:val="22"/>
          <w:szCs w:val="22"/>
        </w:rPr>
        <w:t xml:space="preserve">to be </w:t>
      </w:r>
      <w:r w:rsidR="00B14EFC">
        <w:rPr>
          <w:b/>
          <w:bCs/>
          <w:sz w:val="22"/>
          <w:szCs w:val="22"/>
        </w:rPr>
        <w:t xml:space="preserve">Prepared by </w:t>
      </w:r>
      <w:r w:rsidRPr="00DD5FBE">
        <w:rPr>
          <w:b/>
          <w:bCs/>
          <w:sz w:val="22"/>
          <w:szCs w:val="22"/>
        </w:rPr>
        <w:t>Mentee</w:t>
      </w:r>
      <w:r w:rsidR="00B14EFC">
        <w:rPr>
          <w:b/>
          <w:bCs/>
          <w:sz w:val="22"/>
          <w:szCs w:val="22"/>
        </w:rPr>
        <w:t xml:space="preserve"> </w:t>
      </w:r>
      <w:r w:rsidR="00D7254A">
        <w:rPr>
          <w:b/>
          <w:bCs/>
          <w:sz w:val="22"/>
          <w:szCs w:val="22"/>
        </w:rPr>
        <w:t>and Reviewed by Mentor</w:t>
      </w:r>
    </w:p>
    <w:p w:rsidR="00DD5FBE" w:rsidRPr="00DD5FBE" w:rsidRDefault="00DD5FBE" w:rsidP="00DD5FBE">
      <w:pPr>
        <w:rPr>
          <w:b/>
          <w:bCs/>
          <w:sz w:val="22"/>
          <w:szCs w:val="22"/>
        </w:rPr>
      </w:pPr>
    </w:p>
    <w:p w:rsidR="00DD5FBE" w:rsidRPr="00DD5FBE" w:rsidRDefault="00DD5FBE" w:rsidP="00DD5FBE">
      <w:pPr>
        <w:rPr>
          <w:b/>
          <w:bCs/>
          <w:sz w:val="22"/>
          <w:szCs w:val="22"/>
        </w:rPr>
      </w:pPr>
      <w:r w:rsidRPr="00DD5FBE">
        <w:rPr>
          <w:b/>
          <w:bCs/>
          <w:sz w:val="22"/>
          <w:szCs w:val="22"/>
        </w:rPr>
        <w:t>Instructions to Mentees:</w:t>
      </w:r>
    </w:p>
    <w:p w:rsidR="00DD5FBE" w:rsidRPr="00DD5FBE" w:rsidRDefault="00DD5FBE" w:rsidP="00DD5FBE">
      <w:pPr>
        <w:rPr>
          <w:sz w:val="22"/>
          <w:szCs w:val="22"/>
        </w:rPr>
      </w:pPr>
      <w:r w:rsidRPr="00DD5FBE">
        <w:rPr>
          <w:sz w:val="22"/>
          <w:szCs w:val="22"/>
        </w:rPr>
        <w:t>Please complete this form every 6 months and give a copy to your career mentor before your mentoring session. Attach an updated CV in the recommended format</w:t>
      </w:r>
    </w:p>
    <w:p w:rsidR="00DD5FBE" w:rsidRPr="00DD5FBE" w:rsidRDefault="00DD5FBE" w:rsidP="00DD5FBE">
      <w:pPr>
        <w:rPr>
          <w:sz w:val="22"/>
          <w:szCs w:val="22"/>
        </w:rPr>
      </w:pPr>
    </w:p>
    <w:p w:rsidR="00DD5FBE" w:rsidRPr="00DD5FBE" w:rsidRDefault="00DD5FBE" w:rsidP="00DD5FBE">
      <w:pPr>
        <w:rPr>
          <w:b/>
          <w:bCs/>
          <w:sz w:val="22"/>
          <w:szCs w:val="22"/>
        </w:rPr>
      </w:pPr>
      <w:r w:rsidRPr="00DD5FBE">
        <w:rPr>
          <w:b/>
          <w:bCs/>
          <w:sz w:val="22"/>
          <w:szCs w:val="22"/>
        </w:rPr>
        <w:t>Instructions to Mentors:</w:t>
      </w:r>
    </w:p>
    <w:p w:rsidR="00DD5FBE" w:rsidRPr="00DD5FBE" w:rsidRDefault="00DD5FBE" w:rsidP="00DD5FBE">
      <w:pPr>
        <w:rPr>
          <w:sz w:val="22"/>
          <w:szCs w:val="22"/>
        </w:rPr>
      </w:pPr>
      <w:r w:rsidRPr="00DD5FBE">
        <w:rPr>
          <w:sz w:val="22"/>
          <w:szCs w:val="22"/>
        </w:rPr>
        <w:t>Please r</w:t>
      </w:r>
      <w:r w:rsidR="00D7254A">
        <w:rPr>
          <w:sz w:val="22"/>
          <w:szCs w:val="22"/>
        </w:rPr>
        <w:t>eview the mentee’s CV and this I</w:t>
      </w:r>
      <w:r w:rsidRPr="00DD5FBE">
        <w:rPr>
          <w:sz w:val="22"/>
          <w:szCs w:val="22"/>
        </w:rPr>
        <w:t>DP prior to meeting your mentee.</w:t>
      </w:r>
    </w:p>
    <w:p w:rsidR="00DD5FBE" w:rsidRPr="00DD5FBE" w:rsidRDefault="00DD5FBE" w:rsidP="00DD5FBE">
      <w:pPr>
        <w:rPr>
          <w:sz w:val="22"/>
          <w:szCs w:val="22"/>
        </w:rPr>
      </w:pPr>
    </w:p>
    <w:p w:rsidR="00DD5FBE" w:rsidRPr="00DD5FBE" w:rsidRDefault="00DD5FBE" w:rsidP="00DD5FBE">
      <w:pPr>
        <w:rPr>
          <w:b/>
          <w:bCs/>
          <w:sz w:val="22"/>
          <w:szCs w:val="22"/>
        </w:rPr>
      </w:pPr>
      <w:r w:rsidRPr="00DD5FBE">
        <w:rPr>
          <w:b/>
          <w:bCs/>
          <w:sz w:val="22"/>
          <w:szCs w:val="22"/>
        </w:rPr>
        <w:t>Date:</w:t>
      </w:r>
    </w:p>
    <w:p w:rsidR="00DD5FBE" w:rsidRPr="00DD5FBE" w:rsidRDefault="00DD5FBE" w:rsidP="00DD5FBE">
      <w:pPr>
        <w:rPr>
          <w:b/>
          <w:bCs/>
          <w:sz w:val="22"/>
          <w:szCs w:val="22"/>
        </w:rPr>
      </w:pPr>
    </w:p>
    <w:p w:rsidR="00DD5FBE" w:rsidRPr="00DD5FBE" w:rsidRDefault="00DD5FBE" w:rsidP="00DD5FBE">
      <w:pPr>
        <w:rPr>
          <w:b/>
          <w:bCs/>
          <w:sz w:val="22"/>
          <w:szCs w:val="22"/>
        </w:rPr>
      </w:pPr>
      <w:r w:rsidRPr="00DD5FBE">
        <w:rPr>
          <w:b/>
          <w:bCs/>
          <w:sz w:val="22"/>
          <w:szCs w:val="22"/>
        </w:rPr>
        <w:t>Mentor Name:</w:t>
      </w:r>
    </w:p>
    <w:p w:rsidR="00DD5FBE" w:rsidRPr="00DD5FBE" w:rsidRDefault="00DD5FBE" w:rsidP="00DD5FBE">
      <w:pPr>
        <w:rPr>
          <w:b/>
          <w:bCs/>
          <w:sz w:val="22"/>
          <w:szCs w:val="22"/>
        </w:rPr>
      </w:pPr>
    </w:p>
    <w:p w:rsidR="00DD5FBE" w:rsidRPr="00DD5FBE" w:rsidRDefault="00DD5FBE" w:rsidP="00DD5FBE">
      <w:pPr>
        <w:rPr>
          <w:b/>
          <w:bCs/>
          <w:sz w:val="22"/>
          <w:szCs w:val="22"/>
        </w:rPr>
      </w:pPr>
      <w:r w:rsidRPr="00DD5FBE">
        <w:rPr>
          <w:b/>
          <w:bCs/>
          <w:sz w:val="22"/>
          <w:szCs w:val="22"/>
        </w:rPr>
        <w:t>Mentee Name:</w:t>
      </w:r>
    </w:p>
    <w:p w:rsidR="00DD5FBE" w:rsidRPr="00DD5FBE" w:rsidRDefault="00DD5FBE" w:rsidP="00DD5FBE">
      <w:pPr>
        <w:rPr>
          <w:b/>
          <w:bCs/>
          <w:sz w:val="22"/>
          <w:szCs w:val="22"/>
        </w:rPr>
      </w:pPr>
    </w:p>
    <w:p w:rsidR="00DD5FBE" w:rsidRPr="00DD5FBE" w:rsidRDefault="00DD5FBE" w:rsidP="00DD5FBE">
      <w:pPr>
        <w:rPr>
          <w:sz w:val="22"/>
          <w:szCs w:val="22"/>
        </w:rPr>
      </w:pPr>
      <w:r w:rsidRPr="00DD5FBE">
        <w:rPr>
          <w:b/>
          <w:bCs/>
          <w:sz w:val="22"/>
          <w:szCs w:val="22"/>
        </w:rPr>
        <w:t>Time allocation as estimated by Mentee</w:t>
      </w:r>
      <w:r w:rsidRPr="00DD5FBE">
        <w:rPr>
          <w:sz w:val="22"/>
          <w:szCs w:val="22"/>
        </w:rPr>
        <w:t>:</w:t>
      </w:r>
    </w:p>
    <w:p w:rsidR="00DD5FBE" w:rsidRPr="00DD5FBE" w:rsidRDefault="00DD5FBE" w:rsidP="00DD5FBE">
      <w:pPr>
        <w:rPr>
          <w:sz w:val="22"/>
          <w:szCs w:val="22"/>
        </w:rPr>
      </w:pPr>
    </w:p>
    <w:p w:rsidR="00DD5FBE" w:rsidRPr="00DD5FBE" w:rsidRDefault="00DD5FBE" w:rsidP="00DD5FBE">
      <w:pPr>
        <w:rPr>
          <w:sz w:val="22"/>
          <w:szCs w:val="22"/>
        </w:rPr>
      </w:pPr>
      <w:r w:rsidRPr="00DD5FBE">
        <w:rPr>
          <w:sz w:val="22"/>
          <w:szCs w:val="22"/>
        </w:rPr>
        <w:t>_____% Teaching/training/providing mentoring</w:t>
      </w:r>
    </w:p>
    <w:p w:rsidR="00DD5FBE" w:rsidRPr="00DD5FBE" w:rsidRDefault="00DD5FBE" w:rsidP="00DD5FBE">
      <w:pPr>
        <w:rPr>
          <w:sz w:val="22"/>
          <w:szCs w:val="22"/>
        </w:rPr>
      </w:pPr>
      <w:r w:rsidRPr="00DD5FBE">
        <w:rPr>
          <w:sz w:val="22"/>
          <w:szCs w:val="22"/>
        </w:rPr>
        <w:t>_____% Research</w:t>
      </w:r>
    </w:p>
    <w:p w:rsidR="00DD5FBE" w:rsidRPr="00DD5FBE" w:rsidRDefault="00DD5FBE" w:rsidP="00DD5FBE">
      <w:pPr>
        <w:rPr>
          <w:sz w:val="22"/>
          <w:szCs w:val="22"/>
        </w:rPr>
      </w:pPr>
      <w:r w:rsidRPr="00DD5FBE">
        <w:rPr>
          <w:sz w:val="22"/>
          <w:szCs w:val="22"/>
        </w:rPr>
        <w:t>_____% Patient Care</w:t>
      </w:r>
    </w:p>
    <w:p w:rsidR="00DD5FBE" w:rsidRPr="00DD5FBE" w:rsidRDefault="00DD5FBE" w:rsidP="00DD5FBE">
      <w:pPr>
        <w:rPr>
          <w:sz w:val="22"/>
          <w:szCs w:val="22"/>
        </w:rPr>
      </w:pPr>
      <w:r w:rsidRPr="00DD5FBE">
        <w:rPr>
          <w:sz w:val="22"/>
          <w:szCs w:val="22"/>
        </w:rPr>
        <w:t>_____% Administration</w:t>
      </w:r>
    </w:p>
    <w:p w:rsidR="00DD5FBE" w:rsidRPr="00DD5FBE" w:rsidRDefault="00DD5FBE" w:rsidP="00DD5FBE">
      <w:pPr>
        <w:rPr>
          <w:sz w:val="22"/>
          <w:szCs w:val="22"/>
        </w:rPr>
      </w:pPr>
      <w:r w:rsidRPr="00DD5FBE">
        <w:rPr>
          <w:sz w:val="22"/>
          <w:szCs w:val="22"/>
        </w:rPr>
        <w:t>_____% Other Creative Professional Activity</w:t>
      </w:r>
    </w:p>
    <w:p w:rsidR="00DD5FBE" w:rsidRPr="00DD5FBE" w:rsidRDefault="00DD5FBE" w:rsidP="00DD5FBE">
      <w:pPr>
        <w:rPr>
          <w:sz w:val="22"/>
          <w:szCs w:val="22"/>
        </w:rPr>
      </w:pPr>
    </w:p>
    <w:p w:rsidR="00DD5FBE" w:rsidRPr="00DD5FBE" w:rsidRDefault="00DD5FBE" w:rsidP="00DD5FBE">
      <w:pPr>
        <w:rPr>
          <w:b/>
          <w:bCs/>
          <w:sz w:val="22"/>
          <w:szCs w:val="22"/>
        </w:rPr>
      </w:pPr>
      <w:r w:rsidRPr="00DD5FBE">
        <w:rPr>
          <w:b/>
          <w:bCs/>
          <w:sz w:val="22"/>
          <w:szCs w:val="22"/>
        </w:rPr>
        <w:t xml:space="preserve">How (if at all) would you like to change this time distribution and how could you justify that change? </w:t>
      </w:r>
    </w:p>
    <w:p w:rsidR="00DD5FBE" w:rsidRPr="00DD5FBE" w:rsidRDefault="00DD5FBE" w:rsidP="00DD5FBE">
      <w:pPr>
        <w:rPr>
          <w:b/>
          <w:bCs/>
          <w:sz w:val="22"/>
          <w:szCs w:val="22"/>
        </w:rPr>
      </w:pPr>
    </w:p>
    <w:p w:rsidR="00DD5FBE" w:rsidRPr="00DD5FBE" w:rsidRDefault="00DD5FBE" w:rsidP="00DD5FBE">
      <w:pPr>
        <w:rPr>
          <w:b/>
          <w:bCs/>
          <w:sz w:val="22"/>
          <w:szCs w:val="22"/>
        </w:rPr>
      </w:pPr>
    </w:p>
    <w:p w:rsidR="00DD5FBE" w:rsidRPr="00DD5FBE" w:rsidRDefault="00DD5FBE" w:rsidP="00DD5FBE">
      <w:pPr>
        <w:rPr>
          <w:b/>
          <w:bCs/>
          <w:sz w:val="22"/>
          <w:szCs w:val="22"/>
        </w:rPr>
      </w:pPr>
    </w:p>
    <w:p w:rsidR="00DD5FBE" w:rsidRPr="00DD5FBE" w:rsidRDefault="00DD5FBE" w:rsidP="00DD5FBE">
      <w:pPr>
        <w:rPr>
          <w:b/>
          <w:bCs/>
          <w:sz w:val="22"/>
          <w:szCs w:val="22"/>
        </w:rPr>
      </w:pPr>
    </w:p>
    <w:p w:rsidR="00DD5FBE" w:rsidRPr="00DD5FBE" w:rsidRDefault="00DD5FBE" w:rsidP="00DD5FBE">
      <w:pPr>
        <w:rPr>
          <w:b/>
          <w:bCs/>
          <w:sz w:val="22"/>
          <w:szCs w:val="22"/>
        </w:rPr>
      </w:pPr>
    </w:p>
    <w:p w:rsidR="00DD5FBE" w:rsidRPr="00DD5FBE" w:rsidRDefault="00DD5FBE" w:rsidP="00DD5FBE">
      <w:pPr>
        <w:rPr>
          <w:b/>
          <w:bCs/>
          <w:sz w:val="22"/>
          <w:szCs w:val="22"/>
        </w:rPr>
      </w:pPr>
    </w:p>
    <w:p w:rsidR="00DD5FBE" w:rsidRPr="00DD5FBE" w:rsidRDefault="00DD5FBE" w:rsidP="00DD5FBE">
      <w:pPr>
        <w:rPr>
          <w:b/>
          <w:bCs/>
          <w:sz w:val="22"/>
          <w:szCs w:val="22"/>
        </w:rPr>
      </w:pPr>
      <w:r w:rsidRPr="00DD5FBE">
        <w:rPr>
          <w:b/>
          <w:bCs/>
          <w:sz w:val="22"/>
          <w:szCs w:val="22"/>
        </w:rPr>
        <w:t>Academic Appointment</w:t>
      </w:r>
    </w:p>
    <w:p w:rsidR="00DD5FBE" w:rsidRPr="00DD5FBE" w:rsidRDefault="00DD5FBE" w:rsidP="00DD5FBE">
      <w:pPr>
        <w:rPr>
          <w:b/>
          <w:bCs/>
          <w:sz w:val="22"/>
          <w:szCs w:val="22"/>
        </w:rPr>
      </w:pPr>
    </w:p>
    <w:p w:rsidR="00DD5FBE" w:rsidRPr="00DD5FBE" w:rsidRDefault="00DD5FBE" w:rsidP="00DD5FBE">
      <w:pPr>
        <w:rPr>
          <w:sz w:val="22"/>
          <w:szCs w:val="22"/>
        </w:rPr>
      </w:pPr>
      <w:r w:rsidRPr="00DD5FBE">
        <w:rPr>
          <w:sz w:val="22"/>
          <w:szCs w:val="22"/>
        </w:rPr>
        <w:t>Do you understand the expectations for your career advancement and promotion within the University?</w:t>
      </w:r>
    </w:p>
    <w:p w:rsidR="00DD5FBE" w:rsidRPr="00DD5FBE" w:rsidRDefault="00DD5FBE" w:rsidP="00DD5FBE">
      <w:pPr>
        <w:rPr>
          <w:sz w:val="22"/>
          <w:szCs w:val="22"/>
        </w:rPr>
      </w:pPr>
      <w:r w:rsidRPr="00DD5FBE">
        <w:rPr>
          <w:sz w:val="22"/>
          <w:szCs w:val="22"/>
        </w:rPr>
        <w:t>___Yes</w:t>
      </w:r>
    </w:p>
    <w:p w:rsidR="00DD5FBE" w:rsidRPr="00DD5FBE" w:rsidRDefault="00DD5FBE" w:rsidP="00DD5FBE">
      <w:pPr>
        <w:rPr>
          <w:sz w:val="22"/>
          <w:szCs w:val="22"/>
        </w:rPr>
      </w:pPr>
      <w:r w:rsidRPr="00DD5FBE">
        <w:rPr>
          <w:sz w:val="22"/>
          <w:szCs w:val="22"/>
        </w:rPr>
        <w:t>___No</w:t>
      </w:r>
    </w:p>
    <w:p w:rsidR="00DD5FBE" w:rsidRPr="00DD5FBE" w:rsidRDefault="00DD5FBE" w:rsidP="00DD5FBE">
      <w:pPr>
        <w:rPr>
          <w:sz w:val="22"/>
          <w:szCs w:val="22"/>
        </w:rPr>
      </w:pPr>
    </w:p>
    <w:p w:rsidR="00DD5FBE" w:rsidRPr="00DD5FBE" w:rsidRDefault="00DD5FBE" w:rsidP="00DD5FBE">
      <w:pPr>
        <w:rPr>
          <w:bCs/>
          <w:sz w:val="22"/>
          <w:szCs w:val="22"/>
        </w:rPr>
      </w:pPr>
      <w:r w:rsidRPr="00DD5FBE">
        <w:rPr>
          <w:bCs/>
          <w:sz w:val="22"/>
          <w:szCs w:val="22"/>
        </w:rPr>
        <w:t>If no, provide questions you have about career advancement and promotion at the University:</w:t>
      </w:r>
    </w:p>
    <w:p w:rsidR="00DD5FBE" w:rsidRPr="00DD5FBE" w:rsidRDefault="00DD5FBE" w:rsidP="00DD5FBE">
      <w:pPr>
        <w:rPr>
          <w:b/>
          <w:bCs/>
          <w:sz w:val="22"/>
          <w:szCs w:val="22"/>
        </w:rPr>
      </w:pPr>
    </w:p>
    <w:p w:rsidR="00DD5FBE" w:rsidRPr="00DD5FBE" w:rsidRDefault="00DD5FBE" w:rsidP="00DD5FBE">
      <w:pPr>
        <w:rPr>
          <w:b/>
          <w:bCs/>
          <w:sz w:val="22"/>
          <w:szCs w:val="22"/>
        </w:rPr>
      </w:pPr>
    </w:p>
    <w:p w:rsidR="00DD5FBE" w:rsidRPr="00DD5FBE" w:rsidRDefault="00DD5FBE" w:rsidP="00DD5FBE">
      <w:pPr>
        <w:rPr>
          <w:b/>
          <w:bCs/>
          <w:sz w:val="22"/>
          <w:szCs w:val="22"/>
        </w:rPr>
      </w:pPr>
    </w:p>
    <w:p w:rsidR="00DD5FBE" w:rsidRPr="00DD5FBE" w:rsidRDefault="00DD5FBE" w:rsidP="00DD5FBE">
      <w:pPr>
        <w:rPr>
          <w:b/>
          <w:bCs/>
          <w:sz w:val="22"/>
          <w:szCs w:val="22"/>
        </w:rPr>
      </w:pPr>
    </w:p>
    <w:p w:rsidR="00DD5FBE" w:rsidRPr="00DD5FBE" w:rsidRDefault="00DD5FBE" w:rsidP="00DD5FBE">
      <w:pPr>
        <w:rPr>
          <w:b/>
          <w:bCs/>
          <w:sz w:val="22"/>
          <w:szCs w:val="22"/>
        </w:rPr>
      </w:pPr>
    </w:p>
    <w:p w:rsidR="00DD5FBE" w:rsidRPr="00DD5FBE" w:rsidRDefault="00DD5FBE" w:rsidP="00DD5FBE">
      <w:pPr>
        <w:rPr>
          <w:b/>
          <w:bCs/>
          <w:sz w:val="22"/>
          <w:szCs w:val="22"/>
        </w:rPr>
      </w:pPr>
    </w:p>
    <w:p w:rsidR="00DD5FBE" w:rsidRPr="00DD5FBE" w:rsidRDefault="00DD5FBE" w:rsidP="00DD5FBE">
      <w:pPr>
        <w:rPr>
          <w:b/>
          <w:bCs/>
          <w:sz w:val="22"/>
          <w:szCs w:val="22"/>
        </w:rPr>
      </w:pPr>
      <w:r w:rsidRPr="00DD5FBE">
        <w:rPr>
          <w:b/>
          <w:bCs/>
          <w:sz w:val="22"/>
          <w:szCs w:val="22"/>
        </w:rPr>
        <w:t>Current Professional Responsibilities</w:t>
      </w:r>
    </w:p>
    <w:p w:rsidR="00DD5FBE" w:rsidRPr="00DD5FBE" w:rsidRDefault="00DD5FBE" w:rsidP="00DD5FBE">
      <w:pPr>
        <w:rPr>
          <w:b/>
          <w:bCs/>
          <w:sz w:val="22"/>
          <w:szCs w:val="22"/>
        </w:rPr>
      </w:pPr>
    </w:p>
    <w:p w:rsidR="00DD5FBE" w:rsidRPr="00DD5FBE" w:rsidRDefault="00DD5FBE" w:rsidP="00DD5FBE">
      <w:pPr>
        <w:rPr>
          <w:sz w:val="22"/>
          <w:szCs w:val="22"/>
        </w:rPr>
      </w:pPr>
      <w:r w:rsidRPr="00DD5FBE">
        <w:rPr>
          <w:sz w:val="22"/>
          <w:szCs w:val="22"/>
        </w:rPr>
        <w:t>List your major professional responsibilities and if you anticipate significant changes in</w:t>
      </w:r>
    </w:p>
    <w:p w:rsidR="00DD5FBE" w:rsidRPr="00DD5FBE" w:rsidRDefault="00DD5FBE" w:rsidP="00DD5FBE">
      <w:pPr>
        <w:rPr>
          <w:sz w:val="22"/>
          <w:szCs w:val="22"/>
        </w:rPr>
      </w:pPr>
      <w:r w:rsidRPr="00DD5FBE">
        <w:rPr>
          <w:sz w:val="22"/>
          <w:szCs w:val="22"/>
        </w:rPr>
        <w:t>the coming year</w:t>
      </w:r>
    </w:p>
    <w:p w:rsidR="00DD5FBE" w:rsidRPr="00DD5FBE" w:rsidRDefault="00DD5FBE" w:rsidP="00DD5FBE">
      <w:pPr>
        <w:rPr>
          <w:sz w:val="22"/>
          <w:szCs w:val="22"/>
        </w:rPr>
      </w:pPr>
    </w:p>
    <w:p w:rsidR="00DD5FBE" w:rsidRPr="00DD5FBE" w:rsidRDefault="00DD5FBE" w:rsidP="00DD5FBE">
      <w:pPr>
        <w:rPr>
          <w:sz w:val="22"/>
          <w:szCs w:val="22"/>
        </w:rPr>
      </w:pPr>
    </w:p>
    <w:p w:rsidR="00DD5FBE" w:rsidRPr="00DD5FBE" w:rsidRDefault="00DD5FBE" w:rsidP="00DD5FBE">
      <w:pPr>
        <w:rPr>
          <w:sz w:val="22"/>
          <w:szCs w:val="22"/>
        </w:rPr>
      </w:pPr>
    </w:p>
    <w:p w:rsidR="00DD5FBE" w:rsidRPr="00DD5FBE" w:rsidRDefault="00DD5FBE" w:rsidP="00DD5FBE">
      <w:pPr>
        <w:rPr>
          <w:b/>
          <w:bCs/>
          <w:sz w:val="22"/>
          <w:szCs w:val="22"/>
        </w:rPr>
      </w:pPr>
      <w:r w:rsidRPr="00DD5FBE">
        <w:rPr>
          <w:b/>
          <w:bCs/>
          <w:sz w:val="22"/>
          <w:szCs w:val="22"/>
        </w:rPr>
        <w:t>Future Professional Goals</w:t>
      </w:r>
    </w:p>
    <w:p w:rsidR="00DD5FBE" w:rsidRPr="00DD5FBE" w:rsidRDefault="00DD5FBE" w:rsidP="00DD5FBE">
      <w:pPr>
        <w:rPr>
          <w:b/>
          <w:bCs/>
          <w:sz w:val="22"/>
          <w:szCs w:val="22"/>
        </w:rPr>
      </w:pPr>
    </w:p>
    <w:p w:rsidR="00DD5FBE" w:rsidRPr="00DD5FBE" w:rsidRDefault="00DD5FBE" w:rsidP="00DD5FBE">
      <w:pPr>
        <w:rPr>
          <w:b/>
          <w:sz w:val="22"/>
          <w:szCs w:val="22"/>
        </w:rPr>
      </w:pPr>
      <w:r w:rsidRPr="00DD5FBE">
        <w:rPr>
          <w:b/>
          <w:sz w:val="22"/>
          <w:szCs w:val="22"/>
        </w:rPr>
        <w:t>Short Term Goals</w:t>
      </w:r>
    </w:p>
    <w:p w:rsidR="00DD5FBE" w:rsidRPr="00DD5FBE" w:rsidRDefault="00DD5FBE" w:rsidP="00DD5FBE">
      <w:pPr>
        <w:rPr>
          <w:sz w:val="22"/>
          <w:szCs w:val="22"/>
        </w:rPr>
      </w:pPr>
    </w:p>
    <w:p w:rsidR="00DD5FBE" w:rsidRPr="00DD5FBE" w:rsidRDefault="00DD5FBE" w:rsidP="00DD5FBE">
      <w:pPr>
        <w:rPr>
          <w:sz w:val="22"/>
          <w:szCs w:val="22"/>
        </w:rPr>
      </w:pPr>
      <w:r w:rsidRPr="00DD5FBE">
        <w:rPr>
          <w:sz w:val="22"/>
          <w:szCs w:val="22"/>
        </w:rPr>
        <w:t>List your professional goals for the coming year. Indicate how you will assess if the goal</w:t>
      </w:r>
    </w:p>
    <w:p w:rsidR="00DD5FBE" w:rsidRPr="00DD5FBE" w:rsidRDefault="00DD5FBE" w:rsidP="00DD5FBE">
      <w:pPr>
        <w:rPr>
          <w:sz w:val="22"/>
          <w:szCs w:val="22"/>
        </w:rPr>
      </w:pPr>
      <w:r w:rsidRPr="00DD5FBE">
        <w:rPr>
          <w:sz w:val="22"/>
          <w:szCs w:val="22"/>
        </w:rPr>
        <w:t>was accomplished (expected outcome)</w:t>
      </w:r>
    </w:p>
    <w:p w:rsidR="00DD5FBE" w:rsidRPr="00DD5FBE" w:rsidRDefault="00DD5FBE" w:rsidP="00DD5FBE">
      <w:pPr>
        <w:rPr>
          <w:sz w:val="22"/>
          <w:szCs w:val="22"/>
        </w:rPr>
      </w:pPr>
    </w:p>
    <w:p w:rsidR="00DD5FBE" w:rsidRPr="00DD5FBE" w:rsidRDefault="00DD5FBE" w:rsidP="00DD5FBE">
      <w:pPr>
        <w:rPr>
          <w:sz w:val="22"/>
          <w:szCs w:val="22"/>
        </w:rPr>
      </w:pPr>
      <w:r w:rsidRPr="00DD5FBE">
        <w:rPr>
          <w:sz w:val="22"/>
          <w:szCs w:val="22"/>
        </w:rPr>
        <w:t>1. Goal:</w:t>
      </w:r>
    </w:p>
    <w:p w:rsidR="00DD5FBE" w:rsidRPr="00DD5FBE" w:rsidRDefault="00DD5FBE" w:rsidP="00DD5FBE">
      <w:pPr>
        <w:rPr>
          <w:sz w:val="22"/>
          <w:szCs w:val="22"/>
        </w:rPr>
      </w:pPr>
    </w:p>
    <w:p w:rsidR="00DD5FBE" w:rsidRPr="00DD5FBE" w:rsidRDefault="00DD5FBE" w:rsidP="00DD5FBE">
      <w:pPr>
        <w:rPr>
          <w:sz w:val="22"/>
          <w:szCs w:val="22"/>
        </w:rPr>
      </w:pPr>
      <w:r w:rsidRPr="00DD5FBE">
        <w:rPr>
          <w:sz w:val="22"/>
          <w:szCs w:val="22"/>
        </w:rPr>
        <w:t>Expected outcome:</w:t>
      </w:r>
    </w:p>
    <w:p w:rsidR="00DD5FBE" w:rsidRPr="00DD5FBE" w:rsidRDefault="00DD5FBE" w:rsidP="00DD5FBE">
      <w:pPr>
        <w:rPr>
          <w:sz w:val="22"/>
          <w:szCs w:val="22"/>
        </w:rPr>
      </w:pPr>
    </w:p>
    <w:p w:rsidR="00DD5FBE" w:rsidRPr="00DD5FBE" w:rsidRDefault="00DD5FBE" w:rsidP="00DD5FBE">
      <w:pPr>
        <w:rPr>
          <w:sz w:val="22"/>
          <w:szCs w:val="22"/>
        </w:rPr>
      </w:pPr>
      <w:r w:rsidRPr="00DD5FBE">
        <w:rPr>
          <w:sz w:val="22"/>
          <w:szCs w:val="22"/>
        </w:rPr>
        <w:t>2. Goal:</w:t>
      </w:r>
    </w:p>
    <w:p w:rsidR="00DD5FBE" w:rsidRPr="00DD5FBE" w:rsidRDefault="00DD5FBE" w:rsidP="00DD5FBE">
      <w:pPr>
        <w:rPr>
          <w:sz w:val="22"/>
          <w:szCs w:val="22"/>
        </w:rPr>
      </w:pPr>
    </w:p>
    <w:p w:rsidR="00DD5FBE" w:rsidRPr="00DD5FBE" w:rsidRDefault="00DD5FBE" w:rsidP="00DD5FBE">
      <w:pPr>
        <w:rPr>
          <w:sz w:val="22"/>
          <w:szCs w:val="22"/>
        </w:rPr>
      </w:pPr>
      <w:r w:rsidRPr="00DD5FBE">
        <w:rPr>
          <w:sz w:val="22"/>
          <w:szCs w:val="22"/>
        </w:rPr>
        <w:t>Expected outcome:</w:t>
      </w:r>
    </w:p>
    <w:p w:rsidR="00DD5FBE" w:rsidRPr="00DD5FBE" w:rsidRDefault="00DD5FBE" w:rsidP="00DD5FBE">
      <w:pPr>
        <w:rPr>
          <w:sz w:val="22"/>
          <w:szCs w:val="22"/>
        </w:rPr>
      </w:pPr>
    </w:p>
    <w:p w:rsidR="00DD5FBE" w:rsidRPr="00DD5FBE" w:rsidRDefault="00DD5FBE" w:rsidP="00DD5FBE">
      <w:pPr>
        <w:rPr>
          <w:sz w:val="22"/>
          <w:szCs w:val="22"/>
        </w:rPr>
      </w:pPr>
      <w:r w:rsidRPr="00DD5FBE">
        <w:rPr>
          <w:sz w:val="22"/>
          <w:szCs w:val="22"/>
        </w:rPr>
        <w:t>3. Goal:</w:t>
      </w:r>
    </w:p>
    <w:p w:rsidR="00DD5FBE" w:rsidRPr="00DD5FBE" w:rsidRDefault="00DD5FBE" w:rsidP="00DD5FBE">
      <w:pPr>
        <w:rPr>
          <w:sz w:val="22"/>
          <w:szCs w:val="22"/>
        </w:rPr>
      </w:pPr>
    </w:p>
    <w:p w:rsidR="00DD5FBE" w:rsidRPr="00DD5FBE" w:rsidRDefault="00DD5FBE" w:rsidP="00DD5FBE">
      <w:pPr>
        <w:rPr>
          <w:sz w:val="22"/>
          <w:szCs w:val="22"/>
        </w:rPr>
      </w:pPr>
      <w:r w:rsidRPr="00DD5FBE">
        <w:rPr>
          <w:sz w:val="22"/>
          <w:szCs w:val="22"/>
        </w:rPr>
        <w:t>Expected Outcome:</w:t>
      </w:r>
    </w:p>
    <w:p w:rsidR="00DD5FBE" w:rsidRPr="00DD5FBE" w:rsidRDefault="00DD5FBE" w:rsidP="00DD5FBE">
      <w:pPr>
        <w:rPr>
          <w:sz w:val="22"/>
          <w:szCs w:val="22"/>
        </w:rPr>
      </w:pPr>
    </w:p>
    <w:p w:rsidR="00DD5FBE" w:rsidRPr="00DD5FBE" w:rsidRDefault="00DD5FBE" w:rsidP="00DD5FBE">
      <w:pPr>
        <w:rPr>
          <w:sz w:val="22"/>
          <w:szCs w:val="22"/>
        </w:rPr>
      </w:pPr>
    </w:p>
    <w:p w:rsidR="00DD5FBE" w:rsidRPr="00DD5FBE" w:rsidRDefault="00DD5FBE" w:rsidP="00DD5FBE">
      <w:pPr>
        <w:rPr>
          <w:b/>
          <w:sz w:val="22"/>
          <w:szCs w:val="22"/>
        </w:rPr>
      </w:pPr>
      <w:r w:rsidRPr="00DD5FBE">
        <w:rPr>
          <w:b/>
          <w:sz w:val="22"/>
          <w:szCs w:val="22"/>
        </w:rPr>
        <w:t>Long Term Goals</w:t>
      </w:r>
    </w:p>
    <w:p w:rsidR="00DD5FBE" w:rsidRPr="00DD5FBE" w:rsidRDefault="00DD5FBE" w:rsidP="00DD5FBE">
      <w:pPr>
        <w:rPr>
          <w:sz w:val="22"/>
          <w:szCs w:val="22"/>
        </w:rPr>
      </w:pPr>
    </w:p>
    <w:p w:rsidR="00DD5FBE" w:rsidRPr="00DD5FBE" w:rsidRDefault="00DD5FBE" w:rsidP="00DD5FBE">
      <w:pPr>
        <w:rPr>
          <w:sz w:val="22"/>
          <w:szCs w:val="22"/>
        </w:rPr>
      </w:pPr>
      <w:r w:rsidRPr="00DD5FBE">
        <w:rPr>
          <w:sz w:val="22"/>
          <w:szCs w:val="22"/>
        </w:rPr>
        <w:t>List your professional goals for the next 3 to 5 years. Indicate how you will assess if the</w:t>
      </w:r>
    </w:p>
    <w:p w:rsidR="00DD5FBE" w:rsidRPr="00DD5FBE" w:rsidRDefault="00DD5FBE" w:rsidP="00DD5FBE">
      <w:pPr>
        <w:rPr>
          <w:sz w:val="22"/>
          <w:szCs w:val="22"/>
        </w:rPr>
      </w:pPr>
      <w:r w:rsidRPr="00DD5FBE">
        <w:rPr>
          <w:sz w:val="22"/>
          <w:szCs w:val="22"/>
        </w:rPr>
        <w:t>goal was accomplished.</w:t>
      </w:r>
    </w:p>
    <w:p w:rsidR="00DD5FBE" w:rsidRPr="00DD5FBE" w:rsidRDefault="00DD5FBE" w:rsidP="00DD5FBE">
      <w:pPr>
        <w:rPr>
          <w:sz w:val="22"/>
          <w:szCs w:val="22"/>
        </w:rPr>
      </w:pPr>
    </w:p>
    <w:p w:rsidR="00DD5FBE" w:rsidRPr="00DD5FBE" w:rsidRDefault="00DD5FBE" w:rsidP="00DD5FBE">
      <w:pPr>
        <w:rPr>
          <w:sz w:val="22"/>
          <w:szCs w:val="22"/>
        </w:rPr>
      </w:pPr>
      <w:r w:rsidRPr="00DD5FBE">
        <w:rPr>
          <w:sz w:val="22"/>
          <w:szCs w:val="22"/>
        </w:rPr>
        <w:t>1. Goal:</w:t>
      </w:r>
    </w:p>
    <w:p w:rsidR="00DD5FBE" w:rsidRPr="00DD5FBE" w:rsidRDefault="00DD5FBE" w:rsidP="00DD5FBE">
      <w:pPr>
        <w:rPr>
          <w:sz w:val="22"/>
          <w:szCs w:val="22"/>
        </w:rPr>
      </w:pPr>
    </w:p>
    <w:p w:rsidR="00DD5FBE" w:rsidRPr="00DD5FBE" w:rsidRDefault="00DD5FBE" w:rsidP="00DD5FBE">
      <w:pPr>
        <w:rPr>
          <w:sz w:val="22"/>
          <w:szCs w:val="22"/>
        </w:rPr>
      </w:pPr>
      <w:r w:rsidRPr="00DD5FBE">
        <w:rPr>
          <w:sz w:val="22"/>
          <w:szCs w:val="22"/>
        </w:rPr>
        <w:t>Expected outcome:</w:t>
      </w:r>
    </w:p>
    <w:p w:rsidR="00DD5FBE" w:rsidRPr="00DD5FBE" w:rsidRDefault="00DD5FBE" w:rsidP="00DD5FBE">
      <w:pPr>
        <w:rPr>
          <w:sz w:val="22"/>
          <w:szCs w:val="22"/>
        </w:rPr>
      </w:pPr>
    </w:p>
    <w:p w:rsidR="00DD5FBE" w:rsidRPr="00DD5FBE" w:rsidRDefault="00DD5FBE" w:rsidP="00DD5FBE">
      <w:pPr>
        <w:rPr>
          <w:sz w:val="22"/>
          <w:szCs w:val="22"/>
        </w:rPr>
      </w:pPr>
      <w:r w:rsidRPr="00DD5FBE">
        <w:rPr>
          <w:sz w:val="22"/>
          <w:szCs w:val="22"/>
        </w:rPr>
        <w:t>2. Goal:</w:t>
      </w:r>
    </w:p>
    <w:p w:rsidR="00DD5FBE" w:rsidRPr="00DD5FBE" w:rsidRDefault="00DD5FBE" w:rsidP="00DD5FBE">
      <w:pPr>
        <w:rPr>
          <w:sz w:val="22"/>
          <w:szCs w:val="22"/>
        </w:rPr>
      </w:pPr>
    </w:p>
    <w:p w:rsidR="00DD5FBE" w:rsidRPr="00DD5FBE" w:rsidRDefault="00DD5FBE" w:rsidP="00DD5FBE">
      <w:pPr>
        <w:rPr>
          <w:sz w:val="22"/>
          <w:szCs w:val="22"/>
        </w:rPr>
      </w:pPr>
      <w:r w:rsidRPr="00DD5FBE">
        <w:rPr>
          <w:sz w:val="22"/>
          <w:szCs w:val="22"/>
        </w:rPr>
        <w:t>Expected outcome:</w:t>
      </w:r>
    </w:p>
    <w:p w:rsidR="00DD5FBE" w:rsidRPr="00DD5FBE" w:rsidRDefault="00DD5FBE" w:rsidP="00DD5FBE">
      <w:pPr>
        <w:rPr>
          <w:sz w:val="22"/>
          <w:szCs w:val="22"/>
        </w:rPr>
      </w:pPr>
    </w:p>
    <w:p w:rsidR="00DD5FBE" w:rsidRPr="00DD5FBE" w:rsidRDefault="00DD5FBE" w:rsidP="00DD5FBE">
      <w:pPr>
        <w:rPr>
          <w:sz w:val="22"/>
          <w:szCs w:val="22"/>
        </w:rPr>
      </w:pPr>
      <w:r w:rsidRPr="00DD5FBE">
        <w:rPr>
          <w:sz w:val="22"/>
          <w:szCs w:val="22"/>
        </w:rPr>
        <w:t>3. Goal:</w:t>
      </w:r>
    </w:p>
    <w:p w:rsidR="00DD5FBE" w:rsidRPr="00DD5FBE" w:rsidRDefault="00DD5FBE" w:rsidP="00DD5FBE">
      <w:pPr>
        <w:rPr>
          <w:sz w:val="22"/>
          <w:szCs w:val="22"/>
        </w:rPr>
      </w:pPr>
    </w:p>
    <w:p w:rsidR="00DD5FBE" w:rsidRPr="00DD5FBE" w:rsidRDefault="00DD5FBE" w:rsidP="00DD5FBE">
      <w:pPr>
        <w:rPr>
          <w:sz w:val="22"/>
          <w:szCs w:val="22"/>
        </w:rPr>
      </w:pPr>
      <w:r w:rsidRPr="00DD5FBE">
        <w:rPr>
          <w:sz w:val="22"/>
          <w:szCs w:val="22"/>
        </w:rPr>
        <w:t>Expected Outcome:</w:t>
      </w:r>
    </w:p>
    <w:p w:rsidR="00DD5FBE" w:rsidRPr="00DD5FBE" w:rsidRDefault="00DD5FBE" w:rsidP="00DD5FBE">
      <w:pPr>
        <w:rPr>
          <w:b/>
          <w:bCs/>
          <w:sz w:val="22"/>
          <w:szCs w:val="22"/>
        </w:rPr>
      </w:pPr>
    </w:p>
    <w:p w:rsidR="00DD5FBE" w:rsidRPr="00DD5FBE" w:rsidRDefault="00DD5FBE" w:rsidP="00DD5FBE">
      <w:pPr>
        <w:rPr>
          <w:b/>
          <w:bCs/>
          <w:sz w:val="22"/>
          <w:szCs w:val="22"/>
        </w:rPr>
      </w:pPr>
    </w:p>
    <w:p w:rsidR="00DD5FBE" w:rsidRPr="00DD5FBE" w:rsidRDefault="00DD5FBE" w:rsidP="00DD5FBE">
      <w:pPr>
        <w:rPr>
          <w:b/>
          <w:bCs/>
          <w:sz w:val="22"/>
          <w:szCs w:val="22"/>
        </w:rPr>
      </w:pPr>
      <w:r w:rsidRPr="00DD5FBE">
        <w:rPr>
          <w:b/>
          <w:bCs/>
          <w:sz w:val="22"/>
          <w:szCs w:val="22"/>
        </w:rPr>
        <w:t>Are you satisfied with your personal-professional balance? If not—what are your</w:t>
      </w:r>
    </w:p>
    <w:p w:rsidR="00DD5FBE" w:rsidRPr="00DD5FBE" w:rsidRDefault="00DD5FBE" w:rsidP="00DD5FBE">
      <w:pPr>
        <w:rPr>
          <w:b/>
          <w:bCs/>
          <w:sz w:val="22"/>
          <w:szCs w:val="22"/>
        </w:rPr>
      </w:pPr>
      <w:r w:rsidRPr="00DD5FBE">
        <w:rPr>
          <w:b/>
          <w:bCs/>
          <w:sz w:val="22"/>
          <w:szCs w:val="22"/>
        </w:rPr>
        <w:t>plans for modifying how you spend your time?</w:t>
      </w:r>
    </w:p>
    <w:p w:rsidR="00DD5FBE" w:rsidRPr="00DD5FBE" w:rsidRDefault="00DD5FBE" w:rsidP="00DD5FBE">
      <w:pPr>
        <w:rPr>
          <w:b/>
          <w:bCs/>
          <w:sz w:val="22"/>
          <w:szCs w:val="22"/>
        </w:rPr>
      </w:pPr>
    </w:p>
    <w:p w:rsidR="00DD5FBE" w:rsidRPr="00DD5FBE" w:rsidRDefault="00DD5FBE" w:rsidP="00DD5FBE">
      <w:pPr>
        <w:rPr>
          <w:sz w:val="22"/>
          <w:szCs w:val="22"/>
        </w:rPr>
      </w:pPr>
    </w:p>
    <w:p w:rsidR="00DD5FBE" w:rsidRPr="00DD5FBE" w:rsidRDefault="00DD5FBE" w:rsidP="00DD5FBE">
      <w:pPr>
        <w:rPr>
          <w:sz w:val="22"/>
          <w:szCs w:val="22"/>
        </w:rPr>
      </w:pPr>
    </w:p>
    <w:p w:rsidR="00DD5FBE" w:rsidRPr="00DD5FBE" w:rsidRDefault="00DD5FBE" w:rsidP="00DD5FBE">
      <w:pPr>
        <w:rPr>
          <w:sz w:val="22"/>
          <w:szCs w:val="22"/>
        </w:rPr>
      </w:pPr>
    </w:p>
    <w:p w:rsidR="00DD5FBE" w:rsidRPr="00DD5FBE" w:rsidRDefault="00DD5FBE" w:rsidP="00DD5FBE">
      <w:pPr>
        <w:rPr>
          <w:sz w:val="22"/>
          <w:szCs w:val="22"/>
        </w:rPr>
      </w:pPr>
    </w:p>
    <w:p w:rsidR="00DD5FBE" w:rsidRPr="00DD5FBE" w:rsidRDefault="00DD5FBE" w:rsidP="00DD5FBE">
      <w:pPr>
        <w:rPr>
          <w:sz w:val="22"/>
          <w:szCs w:val="22"/>
        </w:rPr>
      </w:pPr>
      <w:r>
        <w:rPr>
          <w:sz w:val="22"/>
          <w:szCs w:val="22"/>
        </w:rPr>
        <w:t>Ad</w:t>
      </w:r>
      <w:r w:rsidRPr="00DD5FBE">
        <w:rPr>
          <w:sz w:val="22"/>
          <w:szCs w:val="22"/>
        </w:rPr>
        <w:t xml:space="preserve">apted from UCSF Faculty Mentoring Program </w:t>
      </w:r>
      <w:r w:rsidRPr="00DD5FBE">
        <w:rPr>
          <w:sz w:val="22"/>
          <w:szCs w:val="22"/>
          <w:vertAlign w:val="superscript"/>
        </w:rPr>
        <w:t>16</w:t>
      </w:r>
    </w:p>
    <w:p w:rsidR="00735F82" w:rsidRDefault="00735F82" w:rsidP="00DD5FBE">
      <w:pPr>
        <w:outlineLvl w:val="0"/>
        <w:rPr>
          <w:b/>
        </w:rPr>
      </w:pPr>
      <w:r>
        <w:rPr>
          <w:sz w:val="24"/>
          <w:szCs w:val="24"/>
        </w:rPr>
        <w:br w:type="page"/>
      </w:r>
      <w:r>
        <w:rPr>
          <w:b/>
        </w:rPr>
        <w:t xml:space="preserve">Appendix </w:t>
      </w:r>
      <w:r w:rsidR="00DD5FBE">
        <w:rPr>
          <w:b/>
        </w:rPr>
        <w:t>4</w:t>
      </w:r>
      <w:r>
        <w:rPr>
          <w:b/>
        </w:rPr>
        <w:t xml:space="preserve">.  Mentor/Mentee relationship evaluation.  </w:t>
      </w:r>
    </w:p>
    <w:p w:rsidR="00640F0E" w:rsidRDefault="00640F0E" w:rsidP="002A24EA">
      <w:pPr>
        <w:outlineLvl w:val="0"/>
        <w:rPr>
          <w:b/>
        </w:rPr>
      </w:pPr>
    </w:p>
    <w:p w:rsidR="00735F82" w:rsidRDefault="00735F82" w:rsidP="00AE3C90">
      <w:pPr>
        <w:rPr>
          <w:b/>
        </w:rPr>
      </w:pPr>
      <w:r>
        <w:rPr>
          <w:b/>
        </w:rPr>
        <w:t>Part 1.  TO BE COMPLETED BY MENTEE</w:t>
      </w:r>
      <w:r w:rsidR="00040C7D">
        <w:rPr>
          <w:b/>
        </w:rPr>
        <w:t xml:space="preserve"> (and shared with Dept. Mentor Champion and Chair)</w:t>
      </w:r>
      <w:r>
        <w:rPr>
          <w:b/>
        </w:rPr>
        <w:t>.</w:t>
      </w:r>
    </w:p>
    <w:p w:rsidR="00735F82" w:rsidRDefault="00735F82" w:rsidP="002A24EA">
      <w:pPr>
        <w:outlineLvl w:val="0"/>
        <w:rPr>
          <w:b/>
        </w:rPr>
      </w:pPr>
    </w:p>
    <w:p w:rsidR="00735F82" w:rsidRDefault="00735F82" w:rsidP="00AE3C90">
      <w:pPr>
        <w:rPr>
          <w:b/>
        </w:rPr>
      </w:pPr>
      <w:r>
        <w:rPr>
          <w:b/>
        </w:rPr>
        <w:t>Mentee: __________________________________</w:t>
      </w:r>
    </w:p>
    <w:p w:rsidR="00735F82" w:rsidRDefault="00735F82" w:rsidP="002A24EA">
      <w:pPr>
        <w:outlineLvl w:val="0"/>
        <w:rPr>
          <w:b/>
        </w:rPr>
      </w:pPr>
    </w:p>
    <w:p w:rsidR="00735F82" w:rsidRPr="00AE4780" w:rsidRDefault="00735F82" w:rsidP="00AE3C90">
      <w:pPr>
        <w:rPr>
          <w:b/>
          <w:u w:val="single"/>
        </w:rPr>
      </w:pPr>
      <w:r>
        <w:rPr>
          <w:b/>
        </w:rPr>
        <w:t>Mentor: __________________________________</w:t>
      </w:r>
      <w:r w:rsidR="00AE4780">
        <w:rPr>
          <w:b/>
          <w:u w:val="single"/>
        </w:rPr>
        <w:t xml:space="preserve">   </w:t>
      </w:r>
    </w:p>
    <w:p w:rsidR="00735F82" w:rsidRDefault="00735F82" w:rsidP="00AE3C9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28"/>
        <w:gridCol w:w="2748"/>
      </w:tblGrid>
      <w:tr w:rsidR="00735F82" w:rsidTr="002D4A99">
        <w:tc>
          <w:tcPr>
            <w:tcW w:w="6828" w:type="dxa"/>
          </w:tcPr>
          <w:p w:rsidR="00735F82" w:rsidRPr="00A0060E" w:rsidRDefault="00735F82" w:rsidP="00AE3C90">
            <w:pPr>
              <w:spacing w:line="480" w:lineRule="auto"/>
              <w:rPr>
                <w:b/>
              </w:rPr>
            </w:pPr>
            <w:r w:rsidRPr="00A0060E">
              <w:rPr>
                <w:b/>
              </w:rPr>
              <w:t>ITEM</w:t>
            </w:r>
          </w:p>
        </w:tc>
        <w:tc>
          <w:tcPr>
            <w:tcW w:w="2748" w:type="dxa"/>
          </w:tcPr>
          <w:p w:rsidR="00735F82" w:rsidRPr="00A0060E" w:rsidRDefault="00735F82" w:rsidP="00AE3C90">
            <w:pPr>
              <w:spacing w:line="480" w:lineRule="auto"/>
              <w:rPr>
                <w:b/>
              </w:rPr>
            </w:pPr>
            <w:r w:rsidRPr="00A0060E">
              <w:rPr>
                <w:b/>
              </w:rPr>
              <w:t xml:space="preserve">Excellent   Fair     </w:t>
            </w:r>
            <w:r w:rsidR="00040C7D">
              <w:rPr>
                <w:b/>
              </w:rPr>
              <w:t xml:space="preserve"> </w:t>
            </w:r>
            <w:r w:rsidRPr="00A0060E">
              <w:rPr>
                <w:b/>
              </w:rPr>
              <w:t>Poor</w:t>
            </w:r>
          </w:p>
        </w:tc>
      </w:tr>
      <w:tr w:rsidR="00735F82" w:rsidTr="002D4A99">
        <w:tc>
          <w:tcPr>
            <w:tcW w:w="6828" w:type="dxa"/>
          </w:tcPr>
          <w:p w:rsidR="00735F82" w:rsidRPr="00A0060E" w:rsidRDefault="00735F82" w:rsidP="00040C7D">
            <w:pPr>
              <w:spacing w:line="480" w:lineRule="auto"/>
              <w:rPr>
                <w:b/>
              </w:rPr>
            </w:pPr>
            <w:r w:rsidRPr="00A0060E">
              <w:rPr>
                <w:b/>
              </w:rPr>
              <w:t xml:space="preserve">1.  The mentor is available on a regular basis </w:t>
            </w:r>
          </w:p>
        </w:tc>
        <w:tc>
          <w:tcPr>
            <w:tcW w:w="2748" w:type="dxa"/>
          </w:tcPr>
          <w:p w:rsidR="00735F82" w:rsidRPr="00A0060E" w:rsidRDefault="00735F82" w:rsidP="00AE3C90">
            <w:pPr>
              <w:spacing w:line="480" w:lineRule="auto"/>
              <w:rPr>
                <w:b/>
              </w:rPr>
            </w:pPr>
            <w:r w:rsidRPr="00A0060E">
              <w:rPr>
                <w:b/>
              </w:rPr>
              <w:t>1        2        3        4        5</w:t>
            </w:r>
          </w:p>
        </w:tc>
      </w:tr>
      <w:tr w:rsidR="00735F82" w:rsidTr="002D4A99">
        <w:tc>
          <w:tcPr>
            <w:tcW w:w="6828" w:type="dxa"/>
          </w:tcPr>
          <w:p w:rsidR="00735F82" w:rsidRPr="00A0060E" w:rsidRDefault="00735F82" w:rsidP="00AE3C90">
            <w:pPr>
              <w:spacing w:line="480" w:lineRule="auto"/>
              <w:rPr>
                <w:b/>
              </w:rPr>
            </w:pPr>
            <w:r w:rsidRPr="00A0060E">
              <w:rPr>
                <w:b/>
              </w:rPr>
              <w:t>2.  The mentor helps define goals</w:t>
            </w:r>
          </w:p>
        </w:tc>
        <w:tc>
          <w:tcPr>
            <w:tcW w:w="2748" w:type="dxa"/>
          </w:tcPr>
          <w:p w:rsidR="00735F82" w:rsidRPr="00A0060E" w:rsidRDefault="00735F82" w:rsidP="00AE3C90">
            <w:pPr>
              <w:spacing w:line="480" w:lineRule="auto"/>
              <w:rPr>
                <w:b/>
              </w:rPr>
            </w:pPr>
            <w:r w:rsidRPr="00A0060E">
              <w:rPr>
                <w:b/>
              </w:rPr>
              <w:t>1        2        3        4        5</w:t>
            </w:r>
          </w:p>
        </w:tc>
      </w:tr>
      <w:tr w:rsidR="00735F82" w:rsidTr="002D4A99">
        <w:tc>
          <w:tcPr>
            <w:tcW w:w="6828" w:type="dxa"/>
          </w:tcPr>
          <w:p w:rsidR="00735F82" w:rsidRPr="00A0060E" w:rsidRDefault="00735F82" w:rsidP="00040C7D">
            <w:pPr>
              <w:spacing w:line="480" w:lineRule="auto"/>
              <w:rPr>
                <w:b/>
              </w:rPr>
            </w:pPr>
            <w:r w:rsidRPr="00A0060E">
              <w:rPr>
                <w:b/>
              </w:rPr>
              <w:t>3.  The mentor respect</w:t>
            </w:r>
            <w:r w:rsidR="00040C7D">
              <w:rPr>
                <w:b/>
              </w:rPr>
              <w:t>s</w:t>
            </w:r>
            <w:r w:rsidRPr="00A0060E">
              <w:rPr>
                <w:b/>
              </w:rPr>
              <w:t xml:space="preserve"> the mentee</w:t>
            </w:r>
          </w:p>
        </w:tc>
        <w:tc>
          <w:tcPr>
            <w:tcW w:w="2748" w:type="dxa"/>
          </w:tcPr>
          <w:p w:rsidR="00735F82" w:rsidRPr="00A0060E" w:rsidRDefault="00735F82" w:rsidP="00AE3C90">
            <w:pPr>
              <w:spacing w:line="480" w:lineRule="auto"/>
              <w:rPr>
                <w:b/>
              </w:rPr>
            </w:pPr>
            <w:r w:rsidRPr="00A0060E">
              <w:rPr>
                <w:b/>
              </w:rPr>
              <w:t>1        2        3        4        5</w:t>
            </w:r>
          </w:p>
        </w:tc>
      </w:tr>
      <w:tr w:rsidR="00735F82" w:rsidTr="002D4A99">
        <w:tc>
          <w:tcPr>
            <w:tcW w:w="6828" w:type="dxa"/>
          </w:tcPr>
          <w:p w:rsidR="00735F82" w:rsidRPr="00A0060E" w:rsidRDefault="00735F82" w:rsidP="00040C7D">
            <w:pPr>
              <w:spacing w:line="480" w:lineRule="auto"/>
              <w:rPr>
                <w:b/>
              </w:rPr>
            </w:pPr>
            <w:r w:rsidRPr="00A0060E">
              <w:rPr>
                <w:b/>
              </w:rPr>
              <w:t>4.  The mentee respect</w:t>
            </w:r>
            <w:r w:rsidR="00040C7D">
              <w:rPr>
                <w:b/>
              </w:rPr>
              <w:t>s</w:t>
            </w:r>
            <w:r w:rsidRPr="00A0060E">
              <w:rPr>
                <w:b/>
              </w:rPr>
              <w:t xml:space="preserve"> the mentor</w:t>
            </w:r>
          </w:p>
        </w:tc>
        <w:tc>
          <w:tcPr>
            <w:tcW w:w="2748" w:type="dxa"/>
          </w:tcPr>
          <w:p w:rsidR="00735F82" w:rsidRPr="00A0060E" w:rsidRDefault="00735F82" w:rsidP="00AE3C90">
            <w:pPr>
              <w:spacing w:line="480" w:lineRule="auto"/>
              <w:rPr>
                <w:b/>
              </w:rPr>
            </w:pPr>
            <w:r w:rsidRPr="00A0060E">
              <w:rPr>
                <w:b/>
              </w:rPr>
              <w:t>1        2        3        4        5</w:t>
            </w:r>
          </w:p>
        </w:tc>
      </w:tr>
      <w:tr w:rsidR="00735F82" w:rsidTr="002D4A99">
        <w:tc>
          <w:tcPr>
            <w:tcW w:w="6828" w:type="dxa"/>
          </w:tcPr>
          <w:p w:rsidR="00735F82" w:rsidRPr="00A0060E" w:rsidRDefault="00735F82" w:rsidP="00040C7D">
            <w:pPr>
              <w:spacing w:line="480" w:lineRule="auto"/>
              <w:rPr>
                <w:b/>
              </w:rPr>
            </w:pPr>
            <w:r w:rsidRPr="00A0060E">
              <w:rPr>
                <w:b/>
              </w:rPr>
              <w:t xml:space="preserve">5.  The mentor is </w:t>
            </w:r>
            <w:r w:rsidR="00040C7D">
              <w:rPr>
                <w:b/>
              </w:rPr>
              <w:t>a good</w:t>
            </w:r>
            <w:r w:rsidRPr="00A0060E">
              <w:rPr>
                <w:b/>
              </w:rPr>
              <w:t xml:space="preserve"> role model for the mentee</w:t>
            </w:r>
          </w:p>
        </w:tc>
        <w:tc>
          <w:tcPr>
            <w:tcW w:w="2748" w:type="dxa"/>
          </w:tcPr>
          <w:p w:rsidR="00735F82" w:rsidRPr="00A0060E" w:rsidRDefault="00735F82" w:rsidP="00AE3C90">
            <w:pPr>
              <w:spacing w:line="480" w:lineRule="auto"/>
              <w:rPr>
                <w:b/>
              </w:rPr>
            </w:pPr>
            <w:r w:rsidRPr="00A0060E">
              <w:rPr>
                <w:b/>
              </w:rPr>
              <w:t>1        2        3        4        5</w:t>
            </w:r>
          </w:p>
        </w:tc>
      </w:tr>
      <w:tr w:rsidR="00735F82" w:rsidTr="002D4A99">
        <w:tc>
          <w:tcPr>
            <w:tcW w:w="6828" w:type="dxa"/>
          </w:tcPr>
          <w:p w:rsidR="00735F82" w:rsidRPr="00A0060E" w:rsidRDefault="00735F82" w:rsidP="00040C7D">
            <w:pPr>
              <w:spacing w:line="480" w:lineRule="auto"/>
              <w:rPr>
                <w:b/>
              </w:rPr>
            </w:pPr>
            <w:r w:rsidRPr="00A0060E">
              <w:rPr>
                <w:b/>
              </w:rPr>
              <w:t xml:space="preserve">6.  The mentor </w:t>
            </w:r>
            <w:r w:rsidR="00040C7D">
              <w:rPr>
                <w:b/>
              </w:rPr>
              <w:t xml:space="preserve">understands </w:t>
            </w:r>
            <w:r w:rsidRPr="00A0060E">
              <w:rPr>
                <w:b/>
              </w:rPr>
              <w:t xml:space="preserve">the </w:t>
            </w:r>
            <w:r w:rsidR="00040C7D">
              <w:rPr>
                <w:b/>
              </w:rPr>
              <w:t xml:space="preserve">mentee’s </w:t>
            </w:r>
            <w:r w:rsidRPr="00A0060E">
              <w:rPr>
                <w:b/>
              </w:rPr>
              <w:t>challenges.</w:t>
            </w:r>
          </w:p>
        </w:tc>
        <w:tc>
          <w:tcPr>
            <w:tcW w:w="2748" w:type="dxa"/>
          </w:tcPr>
          <w:p w:rsidR="00735F82" w:rsidRPr="00A0060E" w:rsidRDefault="00735F82" w:rsidP="00AE3C90">
            <w:pPr>
              <w:spacing w:line="480" w:lineRule="auto"/>
              <w:rPr>
                <w:b/>
              </w:rPr>
            </w:pPr>
            <w:r w:rsidRPr="00A0060E">
              <w:rPr>
                <w:b/>
              </w:rPr>
              <w:t>1        2        3        4        5</w:t>
            </w:r>
          </w:p>
        </w:tc>
      </w:tr>
      <w:tr w:rsidR="00735F82" w:rsidTr="002D4A99">
        <w:tc>
          <w:tcPr>
            <w:tcW w:w="6828" w:type="dxa"/>
          </w:tcPr>
          <w:p w:rsidR="00735F82" w:rsidRPr="00A0060E" w:rsidRDefault="00735F82" w:rsidP="00040C7D">
            <w:pPr>
              <w:spacing w:line="480" w:lineRule="auto"/>
              <w:rPr>
                <w:b/>
              </w:rPr>
            </w:pPr>
            <w:r w:rsidRPr="00A0060E">
              <w:rPr>
                <w:b/>
              </w:rPr>
              <w:t xml:space="preserve">7.  The mentor </w:t>
            </w:r>
            <w:r w:rsidR="00040C7D">
              <w:rPr>
                <w:b/>
              </w:rPr>
              <w:t>is helpful</w:t>
            </w:r>
            <w:r w:rsidRPr="00A0060E">
              <w:rPr>
                <w:b/>
              </w:rPr>
              <w:t xml:space="preserve"> in guiding the mentee through the</w:t>
            </w:r>
            <w:r w:rsidR="00040C7D">
              <w:rPr>
                <w:b/>
              </w:rPr>
              <w:t>se</w:t>
            </w:r>
            <w:r w:rsidRPr="00A0060E">
              <w:rPr>
                <w:b/>
              </w:rPr>
              <w:t xml:space="preserve"> challenges </w:t>
            </w:r>
          </w:p>
        </w:tc>
        <w:tc>
          <w:tcPr>
            <w:tcW w:w="2748" w:type="dxa"/>
          </w:tcPr>
          <w:p w:rsidR="00735F82" w:rsidRPr="00A0060E" w:rsidRDefault="00735F82" w:rsidP="00AE3C90">
            <w:pPr>
              <w:spacing w:line="480" w:lineRule="auto"/>
              <w:rPr>
                <w:b/>
              </w:rPr>
            </w:pPr>
            <w:r w:rsidRPr="00A0060E">
              <w:rPr>
                <w:b/>
              </w:rPr>
              <w:t>1        2        3        4        5</w:t>
            </w:r>
          </w:p>
        </w:tc>
      </w:tr>
      <w:tr w:rsidR="00735F82" w:rsidTr="002D4A99">
        <w:tc>
          <w:tcPr>
            <w:tcW w:w="6828" w:type="dxa"/>
          </w:tcPr>
          <w:p w:rsidR="00735F82" w:rsidRPr="00A0060E" w:rsidRDefault="00735F82" w:rsidP="00AE3C90">
            <w:pPr>
              <w:spacing w:line="480" w:lineRule="auto"/>
              <w:rPr>
                <w:b/>
              </w:rPr>
            </w:pPr>
            <w:r w:rsidRPr="00A0060E">
              <w:rPr>
                <w:b/>
              </w:rPr>
              <w:t>8.  The mentor provides both support and constructive criticism of the mentee.</w:t>
            </w:r>
          </w:p>
        </w:tc>
        <w:tc>
          <w:tcPr>
            <w:tcW w:w="2748" w:type="dxa"/>
          </w:tcPr>
          <w:p w:rsidR="00735F82" w:rsidRPr="00A0060E" w:rsidRDefault="00735F82" w:rsidP="00AE3C90">
            <w:pPr>
              <w:spacing w:line="480" w:lineRule="auto"/>
              <w:rPr>
                <w:b/>
              </w:rPr>
            </w:pPr>
            <w:r w:rsidRPr="00A0060E">
              <w:rPr>
                <w:b/>
              </w:rPr>
              <w:t>1        2        3        4        5</w:t>
            </w:r>
          </w:p>
        </w:tc>
      </w:tr>
      <w:tr w:rsidR="00735F82" w:rsidTr="002D4A99">
        <w:tc>
          <w:tcPr>
            <w:tcW w:w="6828" w:type="dxa"/>
          </w:tcPr>
          <w:p w:rsidR="00735F82" w:rsidRDefault="00040C7D" w:rsidP="00AE3C90">
            <w:pPr>
              <w:spacing w:line="480" w:lineRule="auto"/>
            </w:pPr>
            <w:r>
              <w:rPr>
                <w:b/>
              </w:rPr>
              <w:t>9.  The mentee m</w:t>
            </w:r>
            <w:r w:rsidR="00735F82" w:rsidRPr="00A0060E">
              <w:rPr>
                <w:b/>
              </w:rPr>
              <w:t>aintains a portfolio of publications, lectures, clinical development</w:t>
            </w:r>
            <w:r>
              <w:rPr>
                <w:b/>
              </w:rPr>
              <w:t xml:space="preserve"> activities</w:t>
            </w:r>
            <w:r w:rsidR="00735F82" w:rsidRPr="00A0060E">
              <w:rPr>
                <w:b/>
              </w:rPr>
              <w:t>, faculty/university service fo</w:t>
            </w:r>
            <w:r>
              <w:rPr>
                <w:b/>
              </w:rPr>
              <w:t>r periodic review with mentor</w:t>
            </w:r>
          </w:p>
          <w:p w:rsidR="00735F82" w:rsidRPr="00A0060E" w:rsidRDefault="00735F82" w:rsidP="00AE3C90">
            <w:pPr>
              <w:spacing w:line="480" w:lineRule="auto"/>
              <w:rPr>
                <w:b/>
              </w:rPr>
            </w:pPr>
          </w:p>
        </w:tc>
        <w:tc>
          <w:tcPr>
            <w:tcW w:w="2748" w:type="dxa"/>
          </w:tcPr>
          <w:p w:rsidR="00735F82" w:rsidRPr="00A0060E" w:rsidRDefault="00735F82" w:rsidP="00AE3C90">
            <w:pPr>
              <w:spacing w:line="480" w:lineRule="auto"/>
              <w:rPr>
                <w:b/>
              </w:rPr>
            </w:pPr>
            <w:r w:rsidRPr="00A0060E">
              <w:rPr>
                <w:b/>
              </w:rPr>
              <w:t>1        2        3        4        5</w:t>
            </w:r>
          </w:p>
        </w:tc>
      </w:tr>
    </w:tbl>
    <w:p w:rsidR="00735F82" w:rsidRDefault="00735F82" w:rsidP="002A24EA">
      <w:pPr>
        <w:outlineLvl w:val="0"/>
        <w:rPr>
          <w:b/>
        </w:rPr>
      </w:pPr>
    </w:p>
    <w:p w:rsidR="00735F82" w:rsidRDefault="00735F82" w:rsidP="00AE3C90">
      <w:pPr>
        <w:rPr>
          <w:b/>
        </w:rPr>
      </w:pPr>
      <w:r>
        <w:rPr>
          <w:b/>
        </w:rPr>
        <w:br w:type="page"/>
        <w:t xml:space="preserve">Appendix </w:t>
      </w:r>
      <w:r w:rsidR="00DD5FBE">
        <w:rPr>
          <w:b/>
        </w:rPr>
        <w:t>4</w:t>
      </w:r>
      <w:r>
        <w:rPr>
          <w:b/>
        </w:rPr>
        <w:t>.  Mentor/Mentee relationship evaluation.</w:t>
      </w:r>
    </w:p>
    <w:p w:rsidR="00640F0E" w:rsidRDefault="00640F0E" w:rsidP="002A24EA">
      <w:pPr>
        <w:outlineLvl w:val="0"/>
        <w:rPr>
          <w:b/>
        </w:rPr>
      </w:pPr>
    </w:p>
    <w:p w:rsidR="00735F82" w:rsidRDefault="00735F82" w:rsidP="00AE3C90">
      <w:pPr>
        <w:rPr>
          <w:b/>
        </w:rPr>
      </w:pPr>
      <w:r>
        <w:rPr>
          <w:b/>
        </w:rPr>
        <w:t>Part 2.  TO BE FILLED OUT BY MENTOR</w:t>
      </w:r>
      <w:r w:rsidR="00503A4F">
        <w:rPr>
          <w:b/>
        </w:rPr>
        <w:t xml:space="preserve"> (and shared with Dept. Mentor Champion and Chair)</w:t>
      </w:r>
      <w:r>
        <w:rPr>
          <w:b/>
        </w:rPr>
        <w:t>.</w:t>
      </w:r>
    </w:p>
    <w:p w:rsidR="00735F82" w:rsidRDefault="00735F82" w:rsidP="002A24EA">
      <w:pPr>
        <w:outlineLvl w:val="0"/>
        <w:rPr>
          <w:b/>
        </w:rPr>
      </w:pPr>
    </w:p>
    <w:p w:rsidR="00735F82" w:rsidRDefault="00735F82" w:rsidP="00AE3C90">
      <w:pPr>
        <w:rPr>
          <w:b/>
        </w:rPr>
      </w:pPr>
      <w:r>
        <w:rPr>
          <w:b/>
        </w:rPr>
        <w:t>Mentee: __________________________________</w:t>
      </w:r>
    </w:p>
    <w:p w:rsidR="00735F82" w:rsidRDefault="00735F82" w:rsidP="002A24EA">
      <w:pPr>
        <w:outlineLvl w:val="0"/>
        <w:rPr>
          <w:b/>
        </w:rPr>
      </w:pPr>
    </w:p>
    <w:p w:rsidR="00735F82" w:rsidRDefault="00735F82" w:rsidP="00AE3C90">
      <w:pPr>
        <w:rPr>
          <w:b/>
        </w:rPr>
      </w:pPr>
      <w:r>
        <w:rPr>
          <w:b/>
        </w:rPr>
        <w:t>Mentor: __________________________________</w:t>
      </w:r>
      <w:r w:rsidR="00BD51DD">
        <w:rPr>
          <w:b/>
        </w:rPr>
        <w:t xml:space="preserve">  </w:t>
      </w:r>
      <w:r w:rsidR="00BD51DD" w:rsidRPr="00BD51DD">
        <w:rPr>
          <w:b/>
        </w:rPr>
        <w:t>Check box if you are lead mentor</w:t>
      </w:r>
      <w:r w:rsidR="00BD51DD">
        <w:rPr>
          <w:b/>
          <w:u w:val="single"/>
        </w:rPr>
        <w:t xml:space="preserve">   </w:t>
      </w:r>
      <w:r w:rsidR="00BD51DD" w:rsidRPr="00BD51DD">
        <w:rPr>
          <w:rFonts w:ascii="Agency FB" w:hAnsi="Agency FB"/>
          <w:b/>
        </w:rPr>
        <w:t>[</w:t>
      </w:r>
      <w:r w:rsidR="00BD51DD" w:rsidRPr="00BD51DD">
        <w:rPr>
          <w:b/>
        </w:rPr>
        <w:t xml:space="preserve">  </w:t>
      </w:r>
      <w:r w:rsidR="005C251C">
        <w:rPr>
          <w:b/>
        </w:rPr>
        <w:t xml:space="preserve"> </w:t>
      </w:r>
      <w:r w:rsidR="00BD51DD" w:rsidRPr="00BD51DD">
        <w:rPr>
          <w:b/>
        </w:rPr>
        <w:t xml:space="preserve"> </w:t>
      </w:r>
      <w:r w:rsidR="00BD51DD" w:rsidRPr="00BD51DD">
        <w:rPr>
          <w:rFonts w:ascii="Agency FB" w:hAnsi="Agency FB"/>
          <w:b/>
        </w:rPr>
        <w:t>]</w:t>
      </w:r>
    </w:p>
    <w:p w:rsidR="00735F82" w:rsidRDefault="00735F82" w:rsidP="00AE3C9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28"/>
        <w:gridCol w:w="2748"/>
      </w:tblGrid>
      <w:tr w:rsidR="00735F82" w:rsidTr="002D4A99">
        <w:tc>
          <w:tcPr>
            <w:tcW w:w="6828" w:type="dxa"/>
          </w:tcPr>
          <w:p w:rsidR="00735F82" w:rsidRPr="00A0060E" w:rsidRDefault="00735F82" w:rsidP="00AE3C90">
            <w:pPr>
              <w:rPr>
                <w:b/>
              </w:rPr>
            </w:pPr>
            <w:r w:rsidRPr="00A0060E">
              <w:rPr>
                <w:b/>
              </w:rPr>
              <w:t>ITEM</w:t>
            </w:r>
          </w:p>
        </w:tc>
        <w:tc>
          <w:tcPr>
            <w:tcW w:w="2748" w:type="dxa"/>
          </w:tcPr>
          <w:p w:rsidR="00735F82" w:rsidRPr="00A0060E" w:rsidRDefault="00735F82" w:rsidP="00AE3C90">
            <w:pPr>
              <w:rPr>
                <w:b/>
              </w:rPr>
            </w:pPr>
            <w:r w:rsidRPr="00A0060E">
              <w:rPr>
                <w:b/>
              </w:rPr>
              <w:t xml:space="preserve">Excellent   Fair     </w:t>
            </w:r>
            <w:r w:rsidR="00503A4F">
              <w:rPr>
                <w:b/>
              </w:rPr>
              <w:t xml:space="preserve"> </w:t>
            </w:r>
            <w:r w:rsidRPr="00A0060E">
              <w:rPr>
                <w:b/>
              </w:rPr>
              <w:t>Poor</w:t>
            </w:r>
          </w:p>
        </w:tc>
      </w:tr>
      <w:tr w:rsidR="00735F82" w:rsidTr="002D4A99">
        <w:tc>
          <w:tcPr>
            <w:tcW w:w="6828" w:type="dxa"/>
          </w:tcPr>
          <w:p w:rsidR="00735F82" w:rsidRPr="00A0060E" w:rsidRDefault="00735F82" w:rsidP="00503A4F">
            <w:pPr>
              <w:spacing w:line="480" w:lineRule="auto"/>
              <w:rPr>
                <w:b/>
              </w:rPr>
            </w:pPr>
            <w:r w:rsidRPr="00A0060E">
              <w:rPr>
                <w:b/>
              </w:rPr>
              <w:t xml:space="preserve">1.  The mentee is available on a regular basis </w:t>
            </w:r>
          </w:p>
        </w:tc>
        <w:tc>
          <w:tcPr>
            <w:tcW w:w="2748" w:type="dxa"/>
          </w:tcPr>
          <w:p w:rsidR="00735F82" w:rsidRPr="00A0060E" w:rsidRDefault="00735F82" w:rsidP="00AE3C90">
            <w:pPr>
              <w:spacing w:line="480" w:lineRule="auto"/>
              <w:rPr>
                <w:b/>
              </w:rPr>
            </w:pPr>
            <w:r w:rsidRPr="00A0060E">
              <w:rPr>
                <w:b/>
              </w:rPr>
              <w:t>1        2        3        4        5</w:t>
            </w:r>
          </w:p>
        </w:tc>
      </w:tr>
      <w:tr w:rsidR="00735F82" w:rsidTr="002D4A99">
        <w:tc>
          <w:tcPr>
            <w:tcW w:w="6828" w:type="dxa"/>
          </w:tcPr>
          <w:p w:rsidR="00735F82" w:rsidRPr="00A0060E" w:rsidRDefault="00735F82" w:rsidP="00AE3C90">
            <w:pPr>
              <w:spacing w:line="480" w:lineRule="auto"/>
              <w:rPr>
                <w:b/>
              </w:rPr>
            </w:pPr>
            <w:r w:rsidRPr="00A0060E">
              <w:rPr>
                <w:b/>
              </w:rPr>
              <w:t>2.  The mentee has developed a reasonable set of goals</w:t>
            </w:r>
          </w:p>
        </w:tc>
        <w:tc>
          <w:tcPr>
            <w:tcW w:w="2748" w:type="dxa"/>
          </w:tcPr>
          <w:p w:rsidR="00735F82" w:rsidRPr="00A0060E" w:rsidRDefault="00735F82" w:rsidP="00AE3C90">
            <w:pPr>
              <w:spacing w:line="480" w:lineRule="auto"/>
              <w:rPr>
                <w:b/>
              </w:rPr>
            </w:pPr>
            <w:r w:rsidRPr="00A0060E">
              <w:rPr>
                <w:b/>
              </w:rPr>
              <w:t>1        2        3        4        5</w:t>
            </w:r>
          </w:p>
        </w:tc>
      </w:tr>
      <w:tr w:rsidR="00735F82" w:rsidTr="002D4A99">
        <w:tc>
          <w:tcPr>
            <w:tcW w:w="6828" w:type="dxa"/>
          </w:tcPr>
          <w:p w:rsidR="00735F82" w:rsidRPr="00A0060E" w:rsidRDefault="00735F82" w:rsidP="00503A4F">
            <w:pPr>
              <w:spacing w:line="480" w:lineRule="auto"/>
              <w:rPr>
                <w:b/>
              </w:rPr>
            </w:pPr>
            <w:r w:rsidRPr="00A0060E">
              <w:rPr>
                <w:b/>
              </w:rPr>
              <w:t>3.  The mentor respect</w:t>
            </w:r>
            <w:r w:rsidR="00503A4F">
              <w:rPr>
                <w:b/>
              </w:rPr>
              <w:t>s</w:t>
            </w:r>
            <w:r w:rsidRPr="00A0060E">
              <w:rPr>
                <w:b/>
              </w:rPr>
              <w:t xml:space="preserve"> the mentee</w:t>
            </w:r>
          </w:p>
        </w:tc>
        <w:tc>
          <w:tcPr>
            <w:tcW w:w="2748" w:type="dxa"/>
          </w:tcPr>
          <w:p w:rsidR="00735F82" w:rsidRPr="00A0060E" w:rsidRDefault="00735F82" w:rsidP="00AE3C90">
            <w:pPr>
              <w:spacing w:line="480" w:lineRule="auto"/>
              <w:rPr>
                <w:b/>
              </w:rPr>
            </w:pPr>
            <w:r w:rsidRPr="00A0060E">
              <w:rPr>
                <w:b/>
              </w:rPr>
              <w:t>1        2        3        4        5</w:t>
            </w:r>
          </w:p>
        </w:tc>
      </w:tr>
      <w:tr w:rsidR="00735F82" w:rsidTr="002D4A99">
        <w:tc>
          <w:tcPr>
            <w:tcW w:w="6828" w:type="dxa"/>
          </w:tcPr>
          <w:p w:rsidR="00735F82" w:rsidRPr="00A0060E" w:rsidRDefault="00735F82" w:rsidP="00503A4F">
            <w:pPr>
              <w:spacing w:line="480" w:lineRule="auto"/>
              <w:rPr>
                <w:b/>
              </w:rPr>
            </w:pPr>
            <w:r w:rsidRPr="00A0060E">
              <w:rPr>
                <w:b/>
              </w:rPr>
              <w:t>4.  The mentee respect</w:t>
            </w:r>
            <w:r w:rsidR="00503A4F">
              <w:rPr>
                <w:b/>
              </w:rPr>
              <w:t>s</w:t>
            </w:r>
            <w:r w:rsidRPr="00A0060E">
              <w:rPr>
                <w:b/>
              </w:rPr>
              <w:t xml:space="preserve"> the mentor</w:t>
            </w:r>
          </w:p>
        </w:tc>
        <w:tc>
          <w:tcPr>
            <w:tcW w:w="2748" w:type="dxa"/>
          </w:tcPr>
          <w:p w:rsidR="00735F82" w:rsidRPr="00A0060E" w:rsidRDefault="00735F82" w:rsidP="00AE3C90">
            <w:pPr>
              <w:spacing w:line="480" w:lineRule="auto"/>
              <w:rPr>
                <w:b/>
              </w:rPr>
            </w:pPr>
            <w:r w:rsidRPr="00A0060E">
              <w:rPr>
                <w:b/>
              </w:rPr>
              <w:t>1        2        3        4        5</w:t>
            </w:r>
          </w:p>
        </w:tc>
      </w:tr>
      <w:tr w:rsidR="00735F82" w:rsidTr="002D4A99">
        <w:tc>
          <w:tcPr>
            <w:tcW w:w="6828" w:type="dxa"/>
          </w:tcPr>
          <w:p w:rsidR="00735F82" w:rsidRPr="00A0060E" w:rsidRDefault="00735F82" w:rsidP="00503A4F">
            <w:pPr>
              <w:spacing w:line="480" w:lineRule="auto"/>
              <w:rPr>
                <w:b/>
              </w:rPr>
            </w:pPr>
            <w:r w:rsidRPr="00A0060E">
              <w:rPr>
                <w:b/>
              </w:rPr>
              <w:t xml:space="preserve">5.  The mentee </w:t>
            </w:r>
            <w:r w:rsidR="00503A4F">
              <w:rPr>
                <w:b/>
              </w:rPr>
              <w:t xml:space="preserve">understands </w:t>
            </w:r>
            <w:r w:rsidRPr="00A0060E">
              <w:rPr>
                <w:b/>
              </w:rPr>
              <w:t>the requir</w:t>
            </w:r>
            <w:r w:rsidR="00503A4F">
              <w:rPr>
                <w:b/>
              </w:rPr>
              <w:t>e</w:t>
            </w:r>
            <w:r w:rsidRPr="00A0060E">
              <w:rPr>
                <w:b/>
              </w:rPr>
              <w:t>ments, policies, and procedures for promotion and tenure</w:t>
            </w:r>
          </w:p>
        </w:tc>
        <w:tc>
          <w:tcPr>
            <w:tcW w:w="2748" w:type="dxa"/>
          </w:tcPr>
          <w:p w:rsidR="00735F82" w:rsidRPr="00A0060E" w:rsidRDefault="00735F82" w:rsidP="00AE3C90">
            <w:pPr>
              <w:spacing w:line="480" w:lineRule="auto"/>
              <w:rPr>
                <w:b/>
              </w:rPr>
            </w:pPr>
            <w:r w:rsidRPr="00A0060E">
              <w:rPr>
                <w:b/>
              </w:rPr>
              <w:t>1        2        3        4        5</w:t>
            </w:r>
          </w:p>
        </w:tc>
      </w:tr>
      <w:tr w:rsidR="00735F82" w:rsidTr="002D4A99">
        <w:tc>
          <w:tcPr>
            <w:tcW w:w="6828" w:type="dxa"/>
          </w:tcPr>
          <w:p w:rsidR="00735F82" w:rsidRPr="00A0060E" w:rsidRDefault="00735F82" w:rsidP="00503A4F">
            <w:pPr>
              <w:spacing w:line="480" w:lineRule="auto"/>
              <w:rPr>
                <w:b/>
              </w:rPr>
            </w:pPr>
            <w:r w:rsidRPr="00A0060E">
              <w:rPr>
                <w:b/>
              </w:rPr>
              <w:t>6.  The mentee understand</w:t>
            </w:r>
            <w:r w:rsidR="00503A4F">
              <w:rPr>
                <w:b/>
              </w:rPr>
              <w:t>s</w:t>
            </w:r>
            <w:r w:rsidRPr="00A0060E">
              <w:rPr>
                <w:b/>
              </w:rPr>
              <w:t xml:space="preserve"> </w:t>
            </w:r>
            <w:r w:rsidR="00503A4F">
              <w:rPr>
                <w:b/>
              </w:rPr>
              <w:t>his / her career</w:t>
            </w:r>
            <w:r w:rsidRPr="00A0060E">
              <w:rPr>
                <w:b/>
              </w:rPr>
              <w:t xml:space="preserve"> challenges </w:t>
            </w:r>
          </w:p>
        </w:tc>
        <w:tc>
          <w:tcPr>
            <w:tcW w:w="2748" w:type="dxa"/>
          </w:tcPr>
          <w:p w:rsidR="00735F82" w:rsidRPr="00A0060E" w:rsidRDefault="00735F82" w:rsidP="00AE3C90">
            <w:pPr>
              <w:spacing w:line="480" w:lineRule="auto"/>
              <w:rPr>
                <w:b/>
              </w:rPr>
            </w:pPr>
            <w:r w:rsidRPr="00A0060E">
              <w:rPr>
                <w:b/>
              </w:rPr>
              <w:t>1        2        3        4        5</w:t>
            </w:r>
          </w:p>
        </w:tc>
      </w:tr>
      <w:tr w:rsidR="00735F82" w:rsidTr="002D4A99">
        <w:tc>
          <w:tcPr>
            <w:tcW w:w="6828" w:type="dxa"/>
          </w:tcPr>
          <w:p w:rsidR="00735F82" w:rsidRDefault="00735F82" w:rsidP="00AE3C90">
            <w:pPr>
              <w:spacing w:line="480" w:lineRule="auto"/>
            </w:pPr>
            <w:r w:rsidRPr="00A0060E">
              <w:rPr>
                <w:b/>
              </w:rPr>
              <w:t xml:space="preserve">7.  The mentee </w:t>
            </w:r>
            <w:r w:rsidR="00503A4F">
              <w:rPr>
                <w:b/>
              </w:rPr>
              <w:t>has plans to overcome those challenges</w:t>
            </w:r>
          </w:p>
          <w:p w:rsidR="00735F82" w:rsidRPr="00A0060E" w:rsidRDefault="00735F82" w:rsidP="00AE3C90">
            <w:pPr>
              <w:spacing w:line="480" w:lineRule="auto"/>
              <w:rPr>
                <w:b/>
              </w:rPr>
            </w:pPr>
          </w:p>
        </w:tc>
        <w:tc>
          <w:tcPr>
            <w:tcW w:w="2748" w:type="dxa"/>
          </w:tcPr>
          <w:p w:rsidR="00735F82" w:rsidRPr="00A0060E" w:rsidRDefault="00735F82" w:rsidP="00AE3C90">
            <w:pPr>
              <w:spacing w:line="480" w:lineRule="auto"/>
              <w:rPr>
                <w:b/>
              </w:rPr>
            </w:pPr>
            <w:r w:rsidRPr="00A0060E">
              <w:rPr>
                <w:b/>
              </w:rPr>
              <w:t>1        2        3        4        5</w:t>
            </w:r>
          </w:p>
        </w:tc>
      </w:tr>
      <w:tr w:rsidR="00735F82" w:rsidTr="002D4A99">
        <w:tc>
          <w:tcPr>
            <w:tcW w:w="6828" w:type="dxa"/>
          </w:tcPr>
          <w:p w:rsidR="00735F82" w:rsidRPr="00A0060E" w:rsidRDefault="00735F82" w:rsidP="00503A4F">
            <w:pPr>
              <w:spacing w:line="480" w:lineRule="auto"/>
              <w:rPr>
                <w:b/>
              </w:rPr>
            </w:pPr>
            <w:r w:rsidRPr="00A0060E">
              <w:rPr>
                <w:b/>
              </w:rPr>
              <w:t xml:space="preserve">8.  The mentee </w:t>
            </w:r>
            <w:r w:rsidR="00503A4F">
              <w:rPr>
                <w:b/>
              </w:rPr>
              <w:t xml:space="preserve">accepts </w:t>
            </w:r>
            <w:r w:rsidRPr="00A0060E">
              <w:rPr>
                <w:b/>
              </w:rPr>
              <w:t>criticism/suggestions from the mentor and reacts appropriately</w:t>
            </w:r>
          </w:p>
        </w:tc>
        <w:tc>
          <w:tcPr>
            <w:tcW w:w="2748" w:type="dxa"/>
          </w:tcPr>
          <w:p w:rsidR="00735F82" w:rsidRPr="00A0060E" w:rsidRDefault="00735F82" w:rsidP="00AE3C90">
            <w:pPr>
              <w:spacing w:line="480" w:lineRule="auto"/>
              <w:rPr>
                <w:b/>
              </w:rPr>
            </w:pPr>
            <w:r w:rsidRPr="00A0060E">
              <w:rPr>
                <w:b/>
              </w:rPr>
              <w:t>1        2        3        4        5</w:t>
            </w:r>
          </w:p>
        </w:tc>
      </w:tr>
    </w:tbl>
    <w:p w:rsidR="00735F82" w:rsidRPr="002A6231" w:rsidRDefault="00735F82" w:rsidP="00AE3C90">
      <w:pPr>
        <w:rPr>
          <w:b/>
        </w:rPr>
      </w:pPr>
    </w:p>
    <w:p w:rsidR="00735F82" w:rsidRDefault="00735F82" w:rsidP="00AE3C90">
      <w:pPr>
        <w:rPr>
          <w:b/>
        </w:rPr>
      </w:pPr>
    </w:p>
    <w:p w:rsidR="00735F82" w:rsidRDefault="00735F82" w:rsidP="002A24EA">
      <w:pPr>
        <w:outlineLvl w:val="0"/>
        <w:rPr>
          <w:b/>
        </w:rPr>
      </w:pPr>
    </w:p>
    <w:p w:rsidR="003321EB" w:rsidRPr="003321EB" w:rsidRDefault="00640F0E" w:rsidP="003321EB">
      <w:pPr>
        <w:rPr>
          <w:b/>
          <w:sz w:val="24"/>
          <w:szCs w:val="24"/>
        </w:rPr>
      </w:pPr>
      <w:r>
        <w:br w:type="page"/>
      </w:r>
      <w:r w:rsidR="003321EB" w:rsidRPr="003321EB">
        <w:rPr>
          <w:b/>
          <w:sz w:val="24"/>
          <w:szCs w:val="24"/>
        </w:rPr>
        <w:t xml:space="preserve">Appendix </w:t>
      </w:r>
      <w:r w:rsidR="00DD5FBE">
        <w:rPr>
          <w:b/>
          <w:sz w:val="24"/>
          <w:szCs w:val="24"/>
        </w:rPr>
        <w:t>5</w:t>
      </w:r>
      <w:r w:rsidR="003321EB" w:rsidRPr="003321EB">
        <w:rPr>
          <w:b/>
          <w:sz w:val="24"/>
          <w:szCs w:val="24"/>
        </w:rPr>
        <w:t xml:space="preserve">: </w:t>
      </w:r>
      <w:r w:rsidR="00D7254A">
        <w:rPr>
          <w:b/>
          <w:sz w:val="24"/>
          <w:szCs w:val="24"/>
        </w:rPr>
        <w:t xml:space="preserve">Current </w:t>
      </w:r>
      <w:r w:rsidR="003321EB" w:rsidRPr="003321EB">
        <w:rPr>
          <w:b/>
          <w:sz w:val="24"/>
          <w:szCs w:val="24"/>
        </w:rPr>
        <w:t xml:space="preserve">Members of the Mentor Leadership Council </w:t>
      </w:r>
    </w:p>
    <w:p w:rsidR="003321EB" w:rsidRPr="003321EB" w:rsidRDefault="003321EB" w:rsidP="003321EB">
      <w:pPr>
        <w:rPr>
          <w:b/>
          <w:sz w:val="24"/>
          <w:szCs w:val="24"/>
        </w:rPr>
      </w:pPr>
    </w:p>
    <w:p w:rsidR="003321EB" w:rsidRPr="003321EB" w:rsidRDefault="003321EB" w:rsidP="003321EB">
      <w:pPr>
        <w:rPr>
          <w:sz w:val="24"/>
          <w:szCs w:val="24"/>
        </w:rPr>
      </w:pPr>
    </w:p>
    <w:p w:rsidR="003321EB" w:rsidRDefault="003321EB" w:rsidP="003321EB">
      <w:pPr>
        <w:rPr>
          <w:sz w:val="24"/>
          <w:szCs w:val="24"/>
        </w:rPr>
      </w:pPr>
      <w:r w:rsidRPr="003321EB">
        <w:rPr>
          <w:b/>
          <w:sz w:val="24"/>
          <w:szCs w:val="24"/>
        </w:rPr>
        <w:t>Marc Chimowitz MBChB</w:t>
      </w:r>
      <w:r>
        <w:rPr>
          <w:sz w:val="24"/>
          <w:szCs w:val="24"/>
        </w:rPr>
        <w:t xml:space="preserve"> </w:t>
      </w:r>
      <w:r w:rsidRPr="003321EB">
        <w:rPr>
          <w:sz w:val="24"/>
          <w:szCs w:val="24"/>
        </w:rPr>
        <w:t>–</w:t>
      </w:r>
      <w:r w:rsidR="00254555">
        <w:rPr>
          <w:sz w:val="24"/>
          <w:szCs w:val="24"/>
        </w:rPr>
        <w:t xml:space="preserve"> </w:t>
      </w:r>
      <w:r w:rsidR="00AB33D8">
        <w:rPr>
          <w:sz w:val="24"/>
          <w:szCs w:val="24"/>
        </w:rPr>
        <w:t xml:space="preserve">Chair of Council, </w:t>
      </w:r>
      <w:r>
        <w:rPr>
          <w:sz w:val="24"/>
          <w:szCs w:val="24"/>
        </w:rPr>
        <w:t xml:space="preserve">Director of SCTR </w:t>
      </w:r>
      <w:r w:rsidR="00C552FE">
        <w:rPr>
          <w:sz w:val="24"/>
          <w:szCs w:val="24"/>
        </w:rPr>
        <w:t>KL2 Program</w:t>
      </w:r>
      <w:r>
        <w:rPr>
          <w:sz w:val="24"/>
          <w:szCs w:val="24"/>
        </w:rPr>
        <w:t>, Professor of Neurology</w:t>
      </w:r>
      <w:r w:rsidR="00254555">
        <w:rPr>
          <w:sz w:val="24"/>
          <w:szCs w:val="24"/>
        </w:rPr>
        <w:t xml:space="preserve">, </w:t>
      </w:r>
      <w:r>
        <w:rPr>
          <w:sz w:val="24"/>
          <w:szCs w:val="24"/>
        </w:rPr>
        <w:t>Associate Dean of Faculty Development</w:t>
      </w:r>
      <w:r w:rsidR="00254555">
        <w:rPr>
          <w:sz w:val="24"/>
          <w:szCs w:val="24"/>
        </w:rPr>
        <w:t xml:space="preserve">, </w:t>
      </w:r>
      <w:r>
        <w:rPr>
          <w:sz w:val="24"/>
          <w:szCs w:val="24"/>
        </w:rPr>
        <w:t>College of Medicine</w:t>
      </w:r>
    </w:p>
    <w:p w:rsidR="0007244B" w:rsidRDefault="0007244B" w:rsidP="002A24EA">
      <w:pPr>
        <w:outlineLvl w:val="0"/>
        <w:rPr>
          <w:sz w:val="24"/>
          <w:szCs w:val="24"/>
        </w:rPr>
      </w:pPr>
      <w:r w:rsidRPr="003321EB">
        <w:rPr>
          <w:b/>
          <w:sz w:val="24"/>
          <w:szCs w:val="24"/>
        </w:rPr>
        <w:t>Heather Shaw Bonilha</w:t>
      </w:r>
      <w:r w:rsidRPr="003321EB">
        <w:rPr>
          <w:sz w:val="24"/>
          <w:szCs w:val="24"/>
        </w:rPr>
        <w:t xml:space="preserve"> </w:t>
      </w:r>
      <w:r w:rsidR="007978AB" w:rsidRPr="007978AB">
        <w:rPr>
          <w:b/>
          <w:sz w:val="24"/>
          <w:szCs w:val="24"/>
        </w:rPr>
        <w:t>PhD, CCC-SLP</w:t>
      </w:r>
      <w:r w:rsidRPr="003321EB">
        <w:rPr>
          <w:sz w:val="24"/>
          <w:szCs w:val="24"/>
        </w:rPr>
        <w:t>- Assistant Professor</w:t>
      </w:r>
      <w:r w:rsidR="007978AB">
        <w:rPr>
          <w:sz w:val="24"/>
          <w:szCs w:val="24"/>
        </w:rPr>
        <w:t xml:space="preserve"> of Health Sciences Research, College of Health Professions</w:t>
      </w:r>
    </w:p>
    <w:p w:rsidR="003321EB" w:rsidRDefault="00D64D02" w:rsidP="00C552FE">
      <w:pPr>
        <w:outlineLvl w:val="0"/>
        <w:rPr>
          <w:sz w:val="24"/>
          <w:szCs w:val="24"/>
        </w:rPr>
      </w:pPr>
      <w:r w:rsidRPr="003321EB">
        <w:rPr>
          <w:b/>
          <w:sz w:val="24"/>
          <w:szCs w:val="24"/>
        </w:rPr>
        <w:t>Kathleen Brady</w:t>
      </w:r>
      <w:r w:rsidRPr="003321EB">
        <w:rPr>
          <w:sz w:val="24"/>
          <w:szCs w:val="24"/>
        </w:rPr>
        <w:t xml:space="preserve"> </w:t>
      </w:r>
      <w:r w:rsidR="007978AB" w:rsidRPr="007978AB">
        <w:rPr>
          <w:b/>
          <w:sz w:val="24"/>
          <w:szCs w:val="24"/>
        </w:rPr>
        <w:t>MD, PhD</w:t>
      </w:r>
      <w:r w:rsidR="007978AB">
        <w:rPr>
          <w:sz w:val="24"/>
          <w:szCs w:val="24"/>
        </w:rPr>
        <w:t xml:space="preserve"> –</w:t>
      </w:r>
      <w:r w:rsidRPr="003321EB">
        <w:rPr>
          <w:sz w:val="24"/>
          <w:szCs w:val="24"/>
        </w:rPr>
        <w:t xml:space="preserve"> </w:t>
      </w:r>
      <w:r w:rsidRPr="007978AB">
        <w:rPr>
          <w:sz w:val="24"/>
          <w:szCs w:val="24"/>
        </w:rPr>
        <w:t>Director</w:t>
      </w:r>
      <w:r w:rsidR="007978AB" w:rsidRPr="007978AB">
        <w:rPr>
          <w:sz w:val="24"/>
          <w:szCs w:val="24"/>
        </w:rPr>
        <w:t xml:space="preserve"> of</w:t>
      </w:r>
      <w:r w:rsidRPr="007978AB">
        <w:rPr>
          <w:sz w:val="24"/>
          <w:szCs w:val="24"/>
        </w:rPr>
        <w:t xml:space="preserve"> </w:t>
      </w:r>
      <w:r w:rsidR="007978AB" w:rsidRPr="007978AB">
        <w:rPr>
          <w:sz w:val="24"/>
          <w:szCs w:val="24"/>
        </w:rPr>
        <w:t xml:space="preserve">SCTR, </w:t>
      </w:r>
      <w:r w:rsidR="007978AB" w:rsidRPr="007978AB">
        <w:rPr>
          <w:rStyle w:val="normal0"/>
          <w:sz w:val="24"/>
          <w:szCs w:val="24"/>
        </w:rPr>
        <w:t>Professor and Director, Clinical Neuroscience Division</w:t>
      </w:r>
      <w:r w:rsidR="007978AB">
        <w:rPr>
          <w:rStyle w:val="normal0"/>
          <w:sz w:val="24"/>
          <w:szCs w:val="24"/>
        </w:rPr>
        <w:t xml:space="preserve">, </w:t>
      </w:r>
      <w:r w:rsidR="007978AB" w:rsidRPr="007978AB">
        <w:rPr>
          <w:rStyle w:val="normal0"/>
          <w:sz w:val="24"/>
          <w:szCs w:val="24"/>
        </w:rPr>
        <w:t>Associate Dean</w:t>
      </w:r>
      <w:r w:rsidR="007978AB">
        <w:rPr>
          <w:rStyle w:val="normal0"/>
          <w:sz w:val="24"/>
          <w:szCs w:val="24"/>
        </w:rPr>
        <w:t xml:space="preserve"> of</w:t>
      </w:r>
      <w:r w:rsidR="007978AB" w:rsidRPr="007978AB">
        <w:rPr>
          <w:rStyle w:val="normal0"/>
          <w:sz w:val="24"/>
          <w:szCs w:val="24"/>
        </w:rPr>
        <w:t xml:space="preserve"> Clinical and Translational Research</w:t>
      </w:r>
      <w:r w:rsidR="00254555">
        <w:rPr>
          <w:rStyle w:val="normal0"/>
          <w:sz w:val="24"/>
          <w:szCs w:val="24"/>
        </w:rPr>
        <w:t>,  College of Medicine</w:t>
      </w:r>
    </w:p>
    <w:p w:rsidR="0007244B" w:rsidRPr="003321EB" w:rsidRDefault="0007244B" w:rsidP="002A24EA">
      <w:pPr>
        <w:outlineLvl w:val="0"/>
        <w:rPr>
          <w:sz w:val="24"/>
          <w:szCs w:val="24"/>
        </w:rPr>
      </w:pPr>
      <w:r w:rsidRPr="003321EB">
        <w:rPr>
          <w:b/>
          <w:sz w:val="24"/>
          <w:szCs w:val="24"/>
        </w:rPr>
        <w:t>Perry Halushka</w:t>
      </w:r>
      <w:r w:rsidRPr="003321EB">
        <w:rPr>
          <w:sz w:val="24"/>
          <w:szCs w:val="24"/>
        </w:rPr>
        <w:t xml:space="preserve"> </w:t>
      </w:r>
      <w:r w:rsidR="0096580F" w:rsidRPr="0096580F">
        <w:rPr>
          <w:b/>
          <w:sz w:val="24"/>
          <w:szCs w:val="24"/>
        </w:rPr>
        <w:t>PhD, MD</w:t>
      </w:r>
      <w:r w:rsidR="0096580F">
        <w:rPr>
          <w:sz w:val="24"/>
          <w:szCs w:val="24"/>
        </w:rPr>
        <w:t xml:space="preserve"> - Co-director of SCTR, , </w:t>
      </w:r>
      <w:r w:rsidR="0096580F" w:rsidRPr="003321EB">
        <w:rPr>
          <w:sz w:val="24"/>
          <w:szCs w:val="24"/>
        </w:rPr>
        <w:t>Professor</w:t>
      </w:r>
      <w:r w:rsidR="0096580F">
        <w:rPr>
          <w:sz w:val="24"/>
          <w:szCs w:val="24"/>
        </w:rPr>
        <w:t xml:space="preserve"> of Medicine and Pharmacology</w:t>
      </w:r>
    </w:p>
    <w:p w:rsidR="003321EB" w:rsidRPr="003321EB" w:rsidRDefault="003321EB" w:rsidP="003321EB">
      <w:pPr>
        <w:rPr>
          <w:sz w:val="24"/>
          <w:szCs w:val="24"/>
        </w:rPr>
      </w:pPr>
      <w:r w:rsidRPr="003321EB">
        <w:rPr>
          <w:b/>
          <w:sz w:val="24"/>
          <w:szCs w:val="24"/>
        </w:rPr>
        <w:t>Kathie L. Hermayer</w:t>
      </w:r>
      <w:r w:rsidRPr="003321EB">
        <w:rPr>
          <w:sz w:val="24"/>
          <w:szCs w:val="24"/>
        </w:rPr>
        <w:t xml:space="preserve"> </w:t>
      </w:r>
      <w:r w:rsidRPr="00254555">
        <w:rPr>
          <w:b/>
          <w:sz w:val="24"/>
          <w:szCs w:val="24"/>
        </w:rPr>
        <w:t>MD</w:t>
      </w:r>
      <w:r w:rsidRPr="003321EB">
        <w:rPr>
          <w:sz w:val="24"/>
          <w:szCs w:val="24"/>
        </w:rPr>
        <w:t xml:space="preserve"> </w:t>
      </w:r>
      <w:r w:rsidR="00254555">
        <w:rPr>
          <w:sz w:val="24"/>
          <w:szCs w:val="24"/>
        </w:rPr>
        <w:t>–</w:t>
      </w:r>
      <w:r w:rsidRPr="003321EB">
        <w:rPr>
          <w:sz w:val="24"/>
          <w:szCs w:val="24"/>
        </w:rPr>
        <w:t xml:space="preserve"> Professor</w:t>
      </w:r>
      <w:r w:rsidR="00254555">
        <w:rPr>
          <w:sz w:val="24"/>
          <w:szCs w:val="24"/>
        </w:rPr>
        <w:t xml:space="preserve"> of Medicine</w:t>
      </w:r>
    </w:p>
    <w:p w:rsidR="003321EB" w:rsidRPr="003321EB" w:rsidRDefault="003321EB" w:rsidP="003321EB">
      <w:pPr>
        <w:rPr>
          <w:sz w:val="24"/>
          <w:szCs w:val="24"/>
        </w:rPr>
      </w:pPr>
      <w:r w:rsidRPr="003321EB">
        <w:rPr>
          <w:b/>
          <w:sz w:val="24"/>
          <w:szCs w:val="24"/>
        </w:rPr>
        <w:t>Edward Krug</w:t>
      </w:r>
      <w:r w:rsidRPr="003321EB">
        <w:rPr>
          <w:sz w:val="24"/>
          <w:szCs w:val="24"/>
        </w:rPr>
        <w:t xml:space="preserve"> </w:t>
      </w:r>
      <w:r w:rsidR="00254555" w:rsidRPr="00254555">
        <w:rPr>
          <w:b/>
          <w:sz w:val="24"/>
          <w:szCs w:val="24"/>
        </w:rPr>
        <w:t xml:space="preserve">PhD </w:t>
      </w:r>
      <w:r w:rsidRPr="003321EB">
        <w:rPr>
          <w:sz w:val="24"/>
          <w:szCs w:val="24"/>
        </w:rPr>
        <w:t>- Assistant Dean for Postdoctoral Affairs, College of Graduate Stu</w:t>
      </w:r>
      <w:r>
        <w:rPr>
          <w:sz w:val="24"/>
          <w:szCs w:val="24"/>
        </w:rPr>
        <w:t>dies</w:t>
      </w:r>
      <w:r w:rsidR="00254555">
        <w:rPr>
          <w:sz w:val="24"/>
          <w:szCs w:val="24"/>
        </w:rPr>
        <w:t>, Associate Professor of Regenerative Medicine and Cell Biology</w:t>
      </w:r>
    </w:p>
    <w:p w:rsidR="0007244B" w:rsidRDefault="003321EB" w:rsidP="003321EB">
      <w:pPr>
        <w:rPr>
          <w:sz w:val="24"/>
          <w:szCs w:val="24"/>
        </w:rPr>
      </w:pPr>
      <w:r w:rsidRPr="003321EB">
        <w:rPr>
          <w:b/>
          <w:sz w:val="24"/>
          <w:szCs w:val="24"/>
        </w:rPr>
        <w:t>Bonnie Martin-Harris</w:t>
      </w:r>
      <w:r w:rsidRPr="003321EB">
        <w:rPr>
          <w:sz w:val="24"/>
          <w:szCs w:val="24"/>
        </w:rPr>
        <w:t xml:space="preserve"> </w:t>
      </w:r>
      <w:r w:rsidR="00254555" w:rsidRPr="00254555">
        <w:rPr>
          <w:b/>
          <w:sz w:val="24"/>
          <w:szCs w:val="24"/>
        </w:rPr>
        <w:t xml:space="preserve">PhD </w:t>
      </w:r>
      <w:r w:rsidRPr="003321EB">
        <w:rPr>
          <w:sz w:val="24"/>
          <w:szCs w:val="24"/>
        </w:rPr>
        <w:t>- Director (Interim), Division of Communication Sciences</w:t>
      </w:r>
      <w:r w:rsidR="00254555">
        <w:rPr>
          <w:sz w:val="24"/>
          <w:szCs w:val="24"/>
        </w:rPr>
        <w:t>, Professor of Otolaryngology</w:t>
      </w:r>
    </w:p>
    <w:p w:rsidR="003321EB" w:rsidRPr="003321EB" w:rsidRDefault="0007244B" w:rsidP="003321EB">
      <w:pPr>
        <w:rPr>
          <w:sz w:val="24"/>
          <w:szCs w:val="24"/>
        </w:rPr>
      </w:pPr>
      <w:r>
        <w:rPr>
          <w:b/>
          <w:sz w:val="24"/>
          <w:szCs w:val="24"/>
        </w:rPr>
        <w:t>M</w:t>
      </w:r>
      <w:r w:rsidRPr="003321EB">
        <w:rPr>
          <w:b/>
          <w:sz w:val="24"/>
          <w:szCs w:val="24"/>
        </w:rPr>
        <w:t>ary Mauldin</w:t>
      </w:r>
      <w:r w:rsidRPr="003321EB">
        <w:rPr>
          <w:sz w:val="24"/>
          <w:szCs w:val="24"/>
        </w:rPr>
        <w:t xml:space="preserve"> </w:t>
      </w:r>
      <w:r w:rsidR="00254555" w:rsidRPr="00254555">
        <w:rPr>
          <w:b/>
          <w:sz w:val="24"/>
          <w:szCs w:val="24"/>
        </w:rPr>
        <w:t>Ed. D</w:t>
      </w:r>
      <w:r w:rsidR="002743E4">
        <w:rPr>
          <w:b/>
          <w:sz w:val="24"/>
          <w:szCs w:val="24"/>
        </w:rPr>
        <w:t>.</w:t>
      </w:r>
      <w:r w:rsidR="00254555">
        <w:rPr>
          <w:sz w:val="24"/>
          <w:szCs w:val="24"/>
        </w:rPr>
        <w:t xml:space="preserve"> </w:t>
      </w:r>
      <w:r w:rsidRPr="003321EB">
        <w:rPr>
          <w:sz w:val="24"/>
          <w:szCs w:val="24"/>
        </w:rPr>
        <w:t xml:space="preserve">- </w:t>
      </w:r>
      <w:r w:rsidR="002743E4" w:rsidRPr="002743E4">
        <w:rPr>
          <w:sz w:val="24"/>
          <w:szCs w:val="24"/>
        </w:rPr>
        <w:t>Associate Professor and Director, Center for Academic and Research Computing; Head, Library Learning Commons</w:t>
      </w:r>
    </w:p>
    <w:p w:rsidR="003321EB" w:rsidRDefault="003321EB" w:rsidP="003321EB">
      <w:pPr>
        <w:rPr>
          <w:sz w:val="24"/>
          <w:szCs w:val="24"/>
        </w:rPr>
      </w:pPr>
      <w:r w:rsidRPr="003321EB">
        <w:rPr>
          <w:b/>
          <w:sz w:val="24"/>
          <w:szCs w:val="24"/>
        </w:rPr>
        <w:t>Jacqueline McGinty, PhD</w:t>
      </w:r>
      <w:r w:rsidRPr="003321EB">
        <w:rPr>
          <w:sz w:val="24"/>
          <w:szCs w:val="24"/>
        </w:rPr>
        <w:t xml:space="preserve"> - Associate Dean, College of Graduate Studies; Professor</w:t>
      </w:r>
      <w:r w:rsidR="00254555">
        <w:rPr>
          <w:sz w:val="24"/>
          <w:szCs w:val="24"/>
        </w:rPr>
        <w:t xml:space="preserve"> of Neurosciences</w:t>
      </w:r>
    </w:p>
    <w:p w:rsidR="003321EB" w:rsidRPr="003321EB" w:rsidRDefault="003321EB" w:rsidP="003321EB">
      <w:pPr>
        <w:rPr>
          <w:sz w:val="24"/>
          <w:szCs w:val="24"/>
        </w:rPr>
      </w:pPr>
      <w:r w:rsidRPr="003321EB">
        <w:rPr>
          <w:b/>
          <w:sz w:val="24"/>
          <w:szCs w:val="24"/>
        </w:rPr>
        <w:t>Joann Sullivan</w:t>
      </w:r>
      <w:r w:rsidRPr="003321EB">
        <w:rPr>
          <w:sz w:val="24"/>
          <w:szCs w:val="24"/>
        </w:rPr>
        <w:t xml:space="preserve"> </w:t>
      </w:r>
      <w:r w:rsidR="00AB33D8" w:rsidRPr="00AB33D8">
        <w:rPr>
          <w:b/>
          <w:sz w:val="24"/>
          <w:szCs w:val="24"/>
        </w:rPr>
        <w:t xml:space="preserve">PhD </w:t>
      </w:r>
      <w:r w:rsidR="00AB33D8">
        <w:rPr>
          <w:sz w:val="24"/>
          <w:szCs w:val="24"/>
        </w:rPr>
        <w:t>–</w:t>
      </w:r>
      <w:r w:rsidRPr="003321EB">
        <w:rPr>
          <w:sz w:val="24"/>
          <w:szCs w:val="24"/>
        </w:rPr>
        <w:t xml:space="preserve"> </w:t>
      </w:r>
      <w:r w:rsidR="00AB33D8">
        <w:rPr>
          <w:sz w:val="24"/>
          <w:szCs w:val="24"/>
        </w:rPr>
        <w:t xml:space="preserve">Director of Office of Research Development, </w:t>
      </w:r>
      <w:r w:rsidRPr="003321EB">
        <w:rPr>
          <w:sz w:val="24"/>
          <w:szCs w:val="24"/>
        </w:rPr>
        <w:t>Assistant Dean for Extramural Program Development</w:t>
      </w:r>
      <w:r w:rsidR="00AB33D8">
        <w:rPr>
          <w:sz w:val="24"/>
          <w:szCs w:val="24"/>
        </w:rPr>
        <w:t>, College of Graduate Studies</w:t>
      </w:r>
    </w:p>
    <w:p w:rsidR="002E1729" w:rsidRPr="003321EB" w:rsidRDefault="002E1729" w:rsidP="00B649CF">
      <w:pPr>
        <w:rPr>
          <w:sz w:val="24"/>
          <w:szCs w:val="24"/>
        </w:rPr>
      </w:pPr>
    </w:p>
    <w:sectPr w:rsidR="002E1729" w:rsidRPr="003321EB" w:rsidSect="00AE3C90">
      <w:headerReference w:type="default" r:id="rId45"/>
      <w:footerReference w:type="default" r:id="rId46"/>
      <w:pgSz w:w="12240" w:h="15840"/>
      <w:pgMar w:top="1440" w:right="1440" w:bottom="1440" w:left="1440" w:header="720" w:footer="864" w:gutter="0"/>
      <w:pgNumType w:start="1"/>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A4F" w:rsidRDefault="00503A4F" w:rsidP="00B649CF">
      <w:r>
        <w:separator/>
      </w:r>
    </w:p>
  </w:endnote>
  <w:endnote w:type="continuationSeparator" w:id="0">
    <w:p w:rsidR="00503A4F" w:rsidRDefault="00503A4F" w:rsidP="00B649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Cambria">
    <w:panose1 w:val="02040503050406030204"/>
    <w:charset w:val="00"/>
    <w:family w:val="auto"/>
    <w:pitch w:val="variable"/>
    <w:sig w:usb0="E00002FF" w:usb1="400004FF" w:usb2="00000000" w:usb3="00000000" w:csb0="0000019F" w:csb1="00000000"/>
  </w:font>
  <w:font w:name="Verdana">
    <w:panose1 w:val="020B0604030504040204"/>
    <w:charset w:val="00"/>
    <w:family w:val="auto"/>
    <w:pitch w:val="variable"/>
    <w:sig w:usb0="A10006FF" w:usb1="4000205B" w:usb2="00000010" w:usb3="00000000" w:csb0="0000019F" w:csb1="00000000"/>
  </w:font>
  <w:font w:name="Tahoma">
    <w:panose1 w:val="020B0604030504040204"/>
    <w:charset w:val="00"/>
    <w:family w:val="auto"/>
    <w:pitch w:val="variable"/>
    <w:sig w:usb0="E1002A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Palatino">
    <w:panose1 w:val="00000000000000000000"/>
    <w:charset w:val="00"/>
    <w:family w:val="auto"/>
    <w:pitch w:val="variable"/>
    <w:sig w:usb0="A00002FF" w:usb1="7800205A" w:usb2="14600000" w:usb3="00000000" w:csb0="00000193" w:csb1="00000000"/>
  </w:font>
  <w:font w:name="Agency FB">
    <w:altName w:val="Andale Mono"/>
    <w:charset w:val="00"/>
    <w:family w:val="swiss"/>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A4F" w:rsidRDefault="00503A4F">
    <w:pPr>
      <w:pStyle w:val="Footer"/>
      <w:jc w:val="right"/>
    </w:pPr>
    <w:r>
      <w:fldChar w:fldCharType="begin"/>
    </w:r>
    <w:r>
      <w:instrText xml:space="preserve"> PAGE   \* MERGEFORMAT </w:instrText>
    </w:r>
    <w:r>
      <w:fldChar w:fldCharType="separate"/>
    </w:r>
    <w:r w:rsidR="00971463">
      <w:rPr>
        <w:noProof/>
      </w:rPr>
      <w:t>1</w:t>
    </w:r>
    <w:r>
      <w:fldChar w:fldCharType="end"/>
    </w:r>
  </w:p>
  <w:p w:rsidR="00503A4F" w:rsidRDefault="00503A4F">
    <w:pPr>
      <w:tabs>
        <w:tab w:val="center" w:pos="4320"/>
        <w:tab w:val="right" w:pos="8640"/>
      </w:tabs>
      <w:rPr>
        <w:kern w:val="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A4F" w:rsidRDefault="00503A4F" w:rsidP="00B649CF">
      <w:r>
        <w:separator/>
      </w:r>
    </w:p>
  </w:footnote>
  <w:footnote w:type="continuationSeparator" w:id="0">
    <w:p w:rsidR="00503A4F" w:rsidRDefault="00503A4F" w:rsidP="00B649C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A4F" w:rsidRDefault="00503A4F">
    <w:pPr>
      <w:tabs>
        <w:tab w:val="center" w:pos="4320"/>
        <w:tab w:val="right" w:pos="8640"/>
      </w:tabs>
      <w:rPr>
        <w:kern w:val="0"/>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9C62A7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A64A2E"/>
    <w:multiLevelType w:val="hybridMultilevel"/>
    <w:tmpl w:val="16F8A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706067"/>
    <w:multiLevelType w:val="hybridMultilevel"/>
    <w:tmpl w:val="4CEEDB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3A0764"/>
    <w:multiLevelType w:val="hybridMultilevel"/>
    <w:tmpl w:val="6C766522"/>
    <w:lvl w:ilvl="0" w:tplc="E30AA606">
      <w:start w:val="1"/>
      <w:numFmt w:val="bullet"/>
      <w:lvlText w:val=""/>
      <w:lvlJc w:val="left"/>
      <w:pPr>
        <w:ind w:left="1080" w:hanging="360"/>
      </w:pPr>
      <w:rPr>
        <w:rFonts w:ascii="Symbol" w:hAnsi="Symbol" w:hint="default"/>
        <w:color w:val="auto"/>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9121BFC"/>
    <w:multiLevelType w:val="hybridMultilevel"/>
    <w:tmpl w:val="9B6E6C64"/>
    <w:lvl w:ilvl="0" w:tplc="E30AA60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B34A00"/>
    <w:multiLevelType w:val="hybridMultilevel"/>
    <w:tmpl w:val="9800B284"/>
    <w:lvl w:ilvl="0" w:tplc="04090003">
      <w:start w:val="1"/>
      <w:numFmt w:val="bullet"/>
      <w:lvlText w:val="o"/>
      <w:lvlJc w:val="left"/>
      <w:pPr>
        <w:tabs>
          <w:tab w:val="num" w:pos="1800"/>
        </w:tabs>
        <w:ind w:left="1800" w:hanging="360"/>
      </w:pPr>
      <w:rPr>
        <w:rFonts w:ascii="Courier New" w:hAnsi="Courier New" w:cs="Courier New" w:hint="default"/>
      </w:rPr>
    </w:lvl>
    <w:lvl w:ilvl="1" w:tplc="B4244CAA">
      <w:start w:val="1"/>
      <w:numFmt w:val="bullet"/>
      <w:lvlText w:val="o"/>
      <w:lvlJc w:val="left"/>
      <w:pPr>
        <w:tabs>
          <w:tab w:val="num" w:pos="2520"/>
        </w:tabs>
        <w:ind w:left="2520" w:hanging="360"/>
      </w:pPr>
      <w:rPr>
        <w:rFonts w:ascii="Courier New" w:hAnsi="Courier New" w:cs="Courier New" w:hint="default"/>
        <w:color w:val="auto"/>
      </w:rPr>
    </w:lvl>
    <w:lvl w:ilvl="2" w:tplc="04090005">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6">
    <w:nsid w:val="25752DFD"/>
    <w:multiLevelType w:val="hybridMultilevel"/>
    <w:tmpl w:val="A96E60F6"/>
    <w:lvl w:ilvl="0" w:tplc="0409000F">
      <w:start w:val="1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72C6FB1"/>
    <w:multiLevelType w:val="hybridMultilevel"/>
    <w:tmpl w:val="2752FA90"/>
    <w:lvl w:ilvl="0" w:tplc="04090001">
      <w:start w:val="1"/>
      <w:numFmt w:val="bullet"/>
      <w:lvlText w:val=""/>
      <w:lvlJc w:val="left"/>
      <w:pPr>
        <w:tabs>
          <w:tab w:val="num" w:pos="1440"/>
        </w:tabs>
        <w:ind w:left="1440" w:hanging="360"/>
      </w:pPr>
      <w:rPr>
        <w:rFonts w:ascii="Symbol" w:hAnsi="Symbol" w:hint="default"/>
      </w:rPr>
    </w:lvl>
    <w:lvl w:ilvl="1" w:tplc="04090005">
      <w:start w:val="1"/>
      <w:numFmt w:val="bullet"/>
      <w:lvlText w:val=""/>
      <w:lvlJc w:val="left"/>
      <w:pPr>
        <w:tabs>
          <w:tab w:val="num" w:pos="1800"/>
        </w:tabs>
        <w:ind w:left="1800" w:hanging="360"/>
      </w:pPr>
      <w:rPr>
        <w:rFonts w:ascii="Wingdings" w:hAnsi="Wingdings" w:hint="default"/>
      </w:rPr>
    </w:lvl>
    <w:lvl w:ilvl="2" w:tplc="E06AE488">
      <w:numFmt w:val="bullet"/>
      <w:lvlText w:val="·"/>
      <w:lvlJc w:val="left"/>
      <w:pPr>
        <w:ind w:left="3285" w:hanging="765"/>
      </w:pPr>
      <w:rPr>
        <w:rFonts w:ascii="Times New Roman" w:eastAsia="Times New Roman" w:hAnsi="Times New Roman" w:cs="Times New Roman"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nsid w:val="2B0D55DB"/>
    <w:multiLevelType w:val="hybridMultilevel"/>
    <w:tmpl w:val="89A06A38"/>
    <w:lvl w:ilvl="0" w:tplc="00010409">
      <w:start w:val="1"/>
      <w:numFmt w:val="bullet"/>
      <w:lvlText w:val=""/>
      <w:lvlJc w:val="left"/>
      <w:pPr>
        <w:ind w:left="720" w:hanging="360"/>
      </w:pPr>
      <w:rPr>
        <w:rFonts w:ascii="Symbol" w:hAnsi="Symbol" w:hint="default"/>
      </w:rPr>
    </w:lvl>
    <w:lvl w:ilvl="1" w:tplc="00030409">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0010409">
      <w:start w:val="1"/>
      <w:numFmt w:val="bullet"/>
      <w:lvlText w:val=""/>
      <w:lvlJc w:val="left"/>
      <w:pPr>
        <w:ind w:left="2880" w:hanging="360"/>
      </w:pPr>
      <w:rPr>
        <w:rFonts w:ascii="Symbol" w:hAnsi="Symbol" w:hint="default"/>
      </w:rPr>
    </w:lvl>
    <w:lvl w:ilvl="4" w:tplc="00030409">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9">
    <w:nsid w:val="31F37875"/>
    <w:multiLevelType w:val="multilevel"/>
    <w:tmpl w:val="EDC68184"/>
    <w:lvl w:ilvl="0">
      <w:start w:val="2"/>
      <w:numFmt w:val="decimal"/>
      <w:lvlText w:val="%1"/>
      <w:lvlJc w:val="left"/>
      <w:pPr>
        <w:ind w:left="375" w:hanging="375"/>
      </w:pPr>
      <w:rPr>
        <w:rFonts w:hint="default"/>
      </w:rPr>
    </w:lvl>
    <w:lvl w:ilvl="1">
      <w:start w:val="1"/>
      <w:numFmt w:val="decimal"/>
      <w:lvlText w:val="%1.%2"/>
      <w:lvlJc w:val="left"/>
      <w:pPr>
        <w:ind w:left="1455" w:hanging="37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0">
    <w:nsid w:val="3D4677B0"/>
    <w:multiLevelType w:val="hybridMultilevel"/>
    <w:tmpl w:val="AFACE14C"/>
    <w:lvl w:ilvl="0" w:tplc="A404A1FC">
      <w:start w:val="1"/>
      <w:numFmt w:val="lowerRoman"/>
      <w:lvlText w:val="%1."/>
      <w:lvlJc w:val="left"/>
      <w:pPr>
        <w:ind w:left="1440" w:hanging="720"/>
      </w:pPr>
      <w:rPr>
        <w:rFonts w:ascii="Times New Roman" w:hAnsi="Times New Roman" w:cs="Times New Roman"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DEE0B8E"/>
    <w:multiLevelType w:val="hybridMultilevel"/>
    <w:tmpl w:val="FBE081AA"/>
    <w:lvl w:ilvl="0" w:tplc="E30AA60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6A9069C"/>
    <w:multiLevelType w:val="hybridMultilevel"/>
    <w:tmpl w:val="90B02FCC"/>
    <w:lvl w:ilvl="0" w:tplc="42C28396">
      <w:start w:val="1"/>
      <w:numFmt w:val="decimal"/>
      <w:lvlText w:val="%1."/>
      <w:lvlJc w:val="left"/>
      <w:pPr>
        <w:ind w:left="2610" w:hanging="360"/>
      </w:pPr>
      <w:rPr>
        <w:rFonts w:hint="default"/>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13">
    <w:nsid w:val="49546446"/>
    <w:multiLevelType w:val="hybridMultilevel"/>
    <w:tmpl w:val="5B08DBC4"/>
    <w:lvl w:ilvl="0" w:tplc="0409000F">
      <w:start w:val="4"/>
      <w:numFmt w:val="decimal"/>
      <w:lvlText w:val="%1."/>
      <w:lvlJc w:val="left"/>
      <w:pPr>
        <w:tabs>
          <w:tab w:val="num" w:pos="720"/>
        </w:tabs>
        <w:ind w:left="720" w:hanging="360"/>
      </w:pPr>
      <w:rPr>
        <w:rFonts w:hint="default"/>
      </w:rPr>
    </w:lvl>
    <w:lvl w:ilvl="1" w:tplc="8024764C">
      <w:start w:val="1"/>
      <w:numFmt w:val="lowerLetter"/>
      <w:lvlText w:val="%2."/>
      <w:lvlJc w:val="left"/>
      <w:pPr>
        <w:tabs>
          <w:tab w:val="num" w:pos="1440"/>
        </w:tabs>
        <w:ind w:left="1440" w:hanging="360"/>
      </w:pPr>
      <w:rPr>
        <w:rFonts w:ascii="Times New Roman" w:eastAsia="Times New Roman" w:hAnsi="Times New Roman" w:cs="Times New Roman"/>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BD15146"/>
    <w:multiLevelType w:val="hybridMultilevel"/>
    <w:tmpl w:val="5AA4D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BE3108B"/>
    <w:multiLevelType w:val="hybridMultilevel"/>
    <w:tmpl w:val="6BCCFC6C"/>
    <w:lvl w:ilvl="0" w:tplc="04090001">
      <w:start w:val="1"/>
      <w:numFmt w:val="bullet"/>
      <w:lvlText w:val=""/>
      <w:lvlJc w:val="left"/>
      <w:pPr>
        <w:ind w:left="1080" w:hanging="360"/>
      </w:pPr>
      <w:rPr>
        <w:rFonts w:ascii="Symbol" w:hAnsi="Symbol"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4C6D3D65"/>
    <w:multiLevelType w:val="hybridMultilevel"/>
    <w:tmpl w:val="488A5A40"/>
    <w:lvl w:ilvl="0" w:tplc="E30AA60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3047999"/>
    <w:multiLevelType w:val="hybridMultilevel"/>
    <w:tmpl w:val="993E7E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A664B1E"/>
    <w:multiLevelType w:val="hybridMultilevel"/>
    <w:tmpl w:val="20584134"/>
    <w:lvl w:ilvl="0" w:tplc="E30AA606">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B440B5C"/>
    <w:multiLevelType w:val="hybridMultilevel"/>
    <w:tmpl w:val="076871F6"/>
    <w:lvl w:ilvl="0" w:tplc="E30AA606">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626930AD"/>
    <w:multiLevelType w:val="multilevel"/>
    <w:tmpl w:val="1AC8F098"/>
    <w:lvl w:ilvl="0">
      <w:start w:val="1"/>
      <w:numFmt w:val="bullet"/>
      <w:lvlText w:val=""/>
      <w:lvlJc w:val="left"/>
      <w:pPr>
        <w:ind w:left="-360" w:hanging="360"/>
      </w:pPr>
      <w:rPr>
        <w:rFonts w:ascii="Symbol" w:hAnsi="Symbol" w:hint="default"/>
      </w:rPr>
    </w:lvl>
    <w:lvl w:ilvl="1">
      <w:start w:val="1"/>
      <w:numFmt w:val="bullet"/>
      <w:lvlText w:val=""/>
      <w:lvlJc w:val="left"/>
      <w:pPr>
        <w:ind w:left="0" w:hanging="360"/>
      </w:pPr>
      <w:rPr>
        <w:rFonts w:ascii="Wingdings" w:hAnsi="Wingdings" w:hint="default"/>
      </w:rPr>
    </w:lvl>
    <w:lvl w:ilvl="2">
      <w:start w:val="1"/>
      <w:numFmt w:val="bullet"/>
      <w:lvlText w:val=""/>
      <w:lvlJc w:val="left"/>
      <w:pPr>
        <w:ind w:left="360" w:hanging="360"/>
      </w:pPr>
      <w:rPr>
        <w:rFonts w:ascii="Wingdings" w:hAnsi="Wingdings" w:hint="default"/>
      </w:rPr>
    </w:lvl>
    <w:lvl w:ilvl="3">
      <w:start w:val="1"/>
      <w:numFmt w:val="bullet"/>
      <w:lvlText w:val=""/>
      <w:lvlJc w:val="left"/>
      <w:pPr>
        <w:ind w:left="720" w:hanging="360"/>
      </w:pPr>
      <w:rPr>
        <w:rFonts w:ascii="Symbol" w:hAnsi="Symbol" w:hint="default"/>
      </w:rPr>
    </w:lvl>
    <w:lvl w:ilvl="4">
      <w:start w:val="1"/>
      <w:numFmt w:val="bullet"/>
      <w:lvlText w:val=""/>
      <w:lvlJc w:val="left"/>
      <w:pPr>
        <w:ind w:left="1080" w:hanging="360"/>
      </w:pPr>
      <w:rPr>
        <w:rFonts w:ascii="Symbol" w:hAnsi="Symbol" w:hint="default"/>
      </w:rPr>
    </w:lvl>
    <w:lvl w:ilvl="5">
      <w:start w:val="1"/>
      <w:numFmt w:val="bullet"/>
      <w:lvlText w:val=""/>
      <w:lvlJc w:val="left"/>
      <w:pPr>
        <w:ind w:left="1440" w:hanging="360"/>
      </w:pPr>
      <w:rPr>
        <w:rFonts w:ascii="Wingdings" w:hAnsi="Wingdings" w:hint="default"/>
      </w:rPr>
    </w:lvl>
    <w:lvl w:ilvl="6">
      <w:start w:val="1"/>
      <w:numFmt w:val="bullet"/>
      <w:lvlText w:val=""/>
      <w:lvlJc w:val="left"/>
      <w:pPr>
        <w:ind w:left="1800" w:hanging="360"/>
      </w:pPr>
      <w:rPr>
        <w:rFonts w:ascii="Wingdings" w:hAnsi="Wingdings" w:hint="default"/>
      </w:rPr>
    </w:lvl>
    <w:lvl w:ilvl="7">
      <w:start w:val="1"/>
      <w:numFmt w:val="bullet"/>
      <w:lvlText w:val=""/>
      <w:lvlJc w:val="left"/>
      <w:pPr>
        <w:ind w:left="2160" w:hanging="360"/>
      </w:pPr>
      <w:rPr>
        <w:rFonts w:ascii="Symbol" w:hAnsi="Symbol" w:hint="default"/>
      </w:rPr>
    </w:lvl>
    <w:lvl w:ilvl="8">
      <w:start w:val="1"/>
      <w:numFmt w:val="bullet"/>
      <w:lvlText w:val=""/>
      <w:lvlJc w:val="left"/>
      <w:pPr>
        <w:ind w:left="2520" w:hanging="360"/>
      </w:pPr>
      <w:rPr>
        <w:rFonts w:ascii="Symbol" w:hAnsi="Symbol" w:hint="default"/>
      </w:rPr>
    </w:lvl>
  </w:abstractNum>
  <w:abstractNum w:abstractNumId="21">
    <w:nsid w:val="62774CA5"/>
    <w:multiLevelType w:val="hybridMultilevel"/>
    <w:tmpl w:val="200A6B66"/>
    <w:lvl w:ilvl="0" w:tplc="E30AA606">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6B3405F0"/>
    <w:multiLevelType w:val="hybridMultilevel"/>
    <w:tmpl w:val="1AF0AFDC"/>
    <w:lvl w:ilvl="0" w:tplc="37FE7EAC">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nsid w:val="74287EFC"/>
    <w:multiLevelType w:val="hybridMultilevel"/>
    <w:tmpl w:val="59F482FA"/>
    <w:lvl w:ilvl="0" w:tplc="20C8FF66">
      <w:start w:val="1"/>
      <w:numFmt w:val="lowerRoman"/>
      <w:lvlText w:val="%1."/>
      <w:lvlJc w:val="left"/>
      <w:pPr>
        <w:ind w:left="1440" w:hanging="720"/>
      </w:pPr>
      <w:rPr>
        <w:rFonts w:ascii="Times New Roman" w:hAnsi="Times New Roman" w:cs="Times New Roman"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792A0ACA"/>
    <w:multiLevelType w:val="hybridMultilevel"/>
    <w:tmpl w:val="1A0828D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9AF7B98"/>
    <w:multiLevelType w:val="hybridMultilevel"/>
    <w:tmpl w:val="E1A87EDC"/>
    <w:lvl w:ilvl="0" w:tplc="36A847C8">
      <w:start w:val="1"/>
      <w:numFmt w:val="bullet"/>
      <w:lvlText w:val=""/>
      <w:lvlJc w:val="left"/>
      <w:pPr>
        <w:ind w:left="1080" w:hanging="360"/>
      </w:pPr>
      <w:rPr>
        <w:rFonts w:ascii="Symbol" w:hAnsi="Symbol" w:hint="default"/>
        <w:color w:val="auto"/>
        <w:sz w:val="20"/>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3"/>
  </w:num>
  <w:num w:numId="2">
    <w:abstractNumId w:val="7"/>
  </w:num>
  <w:num w:numId="3">
    <w:abstractNumId w:val="5"/>
  </w:num>
  <w:num w:numId="4">
    <w:abstractNumId w:val="8"/>
  </w:num>
  <w:num w:numId="5">
    <w:abstractNumId w:val="2"/>
  </w:num>
  <w:num w:numId="6">
    <w:abstractNumId w:val="12"/>
  </w:num>
  <w:num w:numId="7">
    <w:abstractNumId w:val="20"/>
  </w:num>
  <w:num w:numId="8">
    <w:abstractNumId w:val="15"/>
  </w:num>
  <w:num w:numId="9">
    <w:abstractNumId w:val="23"/>
  </w:num>
  <w:num w:numId="10">
    <w:abstractNumId w:val="16"/>
  </w:num>
  <w:num w:numId="11">
    <w:abstractNumId w:val="22"/>
  </w:num>
  <w:num w:numId="12">
    <w:abstractNumId w:val="25"/>
  </w:num>
  <w:num w:numId="13">
    <w:abstractNumId w:val="21"/>
  </w:num>
  <w:num w:numId="14">
    <w:abstractNumId w:val="4"/>
  </w:num>
  <w:num w:numId="15">
    <w:abstractNumId w:val="19"/>
  </w:num>
  <w:num w:numId="16">
    <w:abstractNumId w:val="11"/>
  </w:num>
  <w:num w:numId="17">
    <w:abstractNumId w:val="18"/>
  </w:num>
  <w:num w:numId="18">
    <w:abstractNumId w:val="3"/>
  </w:num>
  <w:num w:numId="19">
    <w:abstractNumId w:val="10"/>
  </w:num>
  <w:num w:numId="20">
    <w:abstractNumId w:val="24"/>
  </w:num>
  <w:num w:numId="21">
    <w:abstractNumId w:val="9"/>
  </w:num>
  <w:num w:numId="22">
    <w:abstractNumId w:val="14"/>
  </w:num>
  <w:num w:numId="23">
    <w:abstractNumId w:val="17"/>
  </w:num>
  <w:num w:numId="24">
    <w:abstractNumId w:val="1"/>
  </w:num>
  <w:num w:numId="25">
    <w:abstractNumId w:val="6"/>
  </w:num>
  <w:num w:numId="26">
    <w:abstractNumId w:val="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footnotePr>
    <w:footnote w:id="-1"/>
    <w:footnote w:id="0"/>
  </w:footnotePr>
  <w:endnotePr>
    <w:pos w:val="sectEnd"/>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lorPos" w:val="-1"/>
    <w:docVar w:name="ColorSet" w:val="-1"/>
    <w:docVar w:name="StylePos" w:val="-1"/>
    <w:docVar w:name="StyleSet" w:val="-1"/>
  </w:docVars>
  <w:rsids>
    <w:rsidRoot w:val="00B649CF"/>
    <w:rsid w:val="000060D3"/>
    <w:rsid w:val="00012EF4"/>
    <w:rsid w:val="00031EB2"/>
    <w:rsid w:val="0003377B"/>
    <w:rsid w:val="000344CD"/>
    <w:rsid w:val="00040C7D"/>
    <w:rsid w:val="00056C18"/>
    <w:rsid w:val="0007244B"/>
    <w:rsid w:val="00084ED1"/>
    <w:rsid w:val="00087B9E"/>
    <w:rsid w:val="000B1F1A"/>
    <w:rsid w:val="000B623C"/>
    <w:rsid w:val="000D7DCC"/>
    <w:rsid w:val="000E3C3D"/>
    <w:rsid w:val="000F2B64"/>
    <w:rsid w:val="000F46D3"/>
    <w:rsid w:val="000F7A54"/>
    <w:rsid w:val="00116A52"/>
    <w:rsid w:val="00123735"/>
    <w:rsid w:val="00125E19"/>
    <w:rsid w:val="0013759E"/>
    <w:rsid w:val="00146122"/>
    <w:rsid w:val="001468DB"/>
    <w:rsid w:val="0016649D"/>
    <w:rsid w:val="0018525C"/>
    <w:rsid w:val="00193C77"/>
    <w:rsid w:val="001A0A62"/>
    <w:rsid w:val="001A1C0F"/>
    <w:rsid w:val="001B180F"/>
    <w:rsid w:val="001B1C2C"/>
    <w:rsid w:val="001B2796"/>
    <w:rsid w:val="001B34FB"/>
    <w:rsid w:val="001B3A8D"/>
    <w:rsid w:val="001D0408"/>
    <w:rsid w:val="00214D93"/>
    <w:rsid w:val="00214F5A"/>
    <w:rsid w:val="0021702C"/>
    <w:rsid w:val="002208C5"/>
    <w:rsid w:val="00233FED"/>
    <w:rsid w:val="0023508D"/>
    <w:rsid w:val="00251725"/>
    <w:rsid w:val="00254555"/>
    <w:rsid w:val="0025781F"/>
    <w:rsid w:val="00267C13"/>
    <w:rsid w:val="002743E4"/>
    <w:rsid w:val="00286D5E"/>
    <w:rsid w:val="00287472"/>
    <w:rsid w:val="00293167"/>
    <w:rsid w:val="00297CD1"/>
    <w:rsid w:val="002A24EA"/>
    <w:rsid w:val="002A41D9"/>
    <w:rsid w:val="002B35A1"/>
    <w:rsid w:val="002D333C"/>
    <w:rsid w:val="002D425B"/>
    <w:rsid w:val="002D4A99"/>
    <w:rsid w:val="002D5822"/>
    <w:rsid w:val="002E1729"/>
    <w:rsid w:val="002E580E"/>
    <w:rsid w:val="002E7595"/>
    <w:rsid w:val="002F2D87"/>
    <w:rsid w:val="002F4E25"/>
    <w:rsid w:val="002F7794"/>
    <w:rsid w:val="003030DC"/>
    <w:rsid w:val="00326634"/>
    <w:rsid w:val="003321EB"/>
    <w:rsid w:val="003333B2"/>
    <w:rsid w:val="00335063"/>
    <w:rsid w:val="003379C6"/>
    <w:rsid w:val="00344EF5"/>
    <w:rsid w:val="00352921"/>
    <w:rsid w:val="0037443F"/>
    <w:rsid w:val="003838E7"/>
    <w:rsid w:val="00391038"/>
    <w:rsid w:val="00392B45"/>
    <w:rsid w:val="00395897"/>
    <w:rsid w:val="003A2E60"/>
    <w:rsid w:val="003C0AA8"/>
    <w:rsid w:val="003C4F03"/>
    <w:rsid w:val="003C542A"/>
    <w:rsid w:val="003C6019"/>
    <w:rsid w:val="003D6F06"/>
    <w:rsid w:val="003E3E74"/>
    <w:rsid w:val="00402F3E"/>
    <w:rsid w:val="004037F7"/>
    <w:rsid w:val="00406FE6"/>
    <w:rsid w:val="004112D1"/>
    <w:rsid w:val="004126E4"/>
    <w:rsid w:val="0044640B"/>
    <w:rsid w:val="004700E3"/>
    <w:rsid w:val="004830F6"/>
    <w:rsid w:val="004A2EB5"/>
    <w:rsid w:val="004A4F90"/>
    <w:rsid w:val="004B2B80"/>
    <w:rsid w:val="004B3C47"/>
    <w:rsid w:val="004B71D0"/>
    <w:rsid w:val="004D2244"/>
    <w:rsid w:val="004D61A7"/>
    <w:rsid w:val="004E64D9"/>
    <w:rsid w:val="004F2BF0"/>
    <w:rsid w:val="00503A4F"/>
    <w:rsid w:val="00505231"/>
    <w:rsid w:val="00506E7C"/>
    <w:rsid w:val="00531CEE"/>
    <w:rsid w:val="00540E41"/>
    <w:rsid w:val="00542420"/>
    <w:rsid w:val="005464E7"/>
    <w:rsid w:val="00564193"/>
    <w:rsid w:val="005C251C"/>
    <w:rsid w:val="005D4360"/>
    <w:rsid w:val="005D4434"/>
    <w:rsid w:val="005E07DA"/>
    <w:rsid w:val="005E4EBE"/>
    <w:rsid w:val="005F2D2B"/>
    <w:rsid w:val="005F49D1"/>
    <w:rsid w:val="006003E6"/>
    <w:rsid w:val="00602ECA"/>
    <w:rsid w:val="00640F0E"/>
    <w:rsid w:val="006452CC"/>
    <w:rsid w:val="00654A34"/>
    <w:rsid w:val="00666CEA"/>
    <w:rsid w:val="006B387C"/>
    <w:rsid w:val="006C08D6"/>
    <w:rsid w:val="006C28E4"/>
    <w:rsid w:val="006C2912"/>
    <w:rsid w:val="006D3630"/>
    <w:rsid w:val="006D3650"/>
    <w:rsid w:val="006F3E65"/>
    <w:rsid w:val="006F42BA"/>
    <w:rsid w:val="006F5005"/>
    <w:rsid w:val="006F649D"/>
    <w:rsid w:val="007000A0"/>
    <w:rsid w:val="007013E5"/>
    <w:rsid w:val="0071224F"/>
    <w:rsid w:val="00714439"/>
    <w:rsid w:val="00733585"/>
    <w:rsid w:val="00735F82"/>
    <w:rsid w:val="00756EB7"/>
    <w:rsid w:val="00761B0B"/>
    <w:rsid w:val="00787296"/>
    <w:rsid w:val="007978AB"/>
    <w:rsid w:val="007A0184"/>
    <w:rsid w:val="007A09C4"/>
    <w:rsid w:val="007A29DC"/>
    <w:rsid w:val="007B7918"/>
    <w:rsid w:val="007C252C"/>
    <w:rsid w:val="007E39E9"/>
    <w:rsid w:val="007F110D"/>
    <w:rsid w:val="00805AA6"/>
    <w:rsid w:val="00812F23"/>
    <w:rsid w:val="00813C55"/>
    <w:rsid w:val="0081750C"/>
    <w:rsid w:val="00823400"/>
    <w:rsid w:val="0083411F"/>
    <w:rsid w:val="008453BF"/>
    <w:rsid w:val="00854635"/>
    <w:rsid w:val="00871269"/>
    <w:rsid w:val="00874A7B"/>
    <w:rsid w:val="00880BA9"/>
    <w:rsid w:val="008825D1"/>
    <w:rsid w:val="00882974"/>
    <w:rsid w:val="00890486"/>
    <w:rsid w:val="008927FD"/>
    <w:rsid w:val="008B51D3"/>
    <w:rsid w:val="008B5428"/>
    <w:rsid w:val="008B5612"/>
    <w:rsid w:val="008C152B"/>
    <w:rsid w:val="008C45AD"/>
    <w:rsid w:val="008D6251"/>
    <w:rsid w:val="008E659B"/>
    <w:rsid w:val="008E79F9"/>
    <w:rsid w:val="00910626"/>
    <w:rsid w:val="00913ED0"/>
    <w:rsid w:val="00922A3E"/>
    <w:rsid w:val="00926094"/>
    <w:rsid w:val="00932863"/>
    <w:rsid w:val="009406F7"/>
    <w:rsid w:val="009437E0"/>
    <w:rsid w:val="009477C1"/>
    <w:rsid w:val="00957005"/>
    <w:rsid w:val="00961F9D"/>
    <w:rsid w:val="0096580F"/>
    <w:rsid w:val="00971463"/>
    <w:rsid w:val="00971A7F"/>
    <w:rsid w:val="00983078"/>
    <w:rsid w:val="00997770"/>
    <w:rsid w:val="009A4E43"/>
    <w:rsid w:val="009B138F"/>
    <w:rsid w:val="009B54D6"/>
    <w:rsid w:val="009B5659"/>
    <w:rsid w:val="009E7EC3"/>
    <w:rsid w:val="00A03D14"/>
    <w:rsid w:val="00A10159"/>
    <w:rsid w:val="00A1219A"/>
    <w:rsid w:val="00A158EC"/>
    <w:rsid w:val="00A17CB2"/>
    <w:rsid w:val="00A24C29"/>
    <w:rsid w:val="00A362E7"/>
    <w:rsid w:val="00A45A43"/>
    <w:rsid w:val="00A46B01"/>
    <w:rsid w:val="00A54CC8"/>
    <w:rsid w:val="00A70D27"/>
    <w:rsid w:val="00A7585A"/>
    <w:rsid w:val="00A81B1E"/>
    <w:rsid w:val="00A95749"/>
    <w:rsid w:val="00AA19F4"/>
    <w:rsid w:val="00AA53EF"/>
    <w:rsid w:val="00AB2E60"/>
    <w:rsid w:val="00AB33D8"/>
    <w:rsid w:val="00AD0B0D"/>
    <w:rsid w:val="00AE35A2"/>
    <w:rsid w:val="00AE3C90"/>
    <w:rsid w:val="00AE4780"/>
    <w:rsid w:val="00AF1FA8"/>
    <w:rsid w:val="00AF460F"/>
    <w:rsid w:val="00B14EFC"/>
    <w:rsid w:val="00B2253D"/>
    <w:rsid w:val="00B26FDA"/>
    <w:rsid w:val="00B33EE5"/>
    <w:rsid w:val="00B41CE3"/>
    <w:rsid w:val="00B44539"/>
    <w:rsid w:val="00B50F5E"/>
    <w:rsid w:val="00B51F8D"/>
    <w:rsid w:val="00B649CF"/>
    <w:rsid w:val="00B72292"/>
    <w:rsid w:val="00B759F4"/>
    <w:rsid w:val="00B843F7"/>
    <w:rsid w:val="00B9543C"/>
    <w:rsid w:val="00B97B23"/>
    <w:rsid w:val="00BC121A"/>
    <w:rsid w:val="00BC3394"/>
    <w:rsid w:val="00BD2A9F"/>
    <w:rsid w:val="00BD51DD"/>
    <w:rsid w:val="00BE162B"/>
    <w:rsid w:val="00BE3E36"/>
    <w:rsid w:val="00C03746"/>
    <w:rsid w:val="00C07478"/>
    <w:rsid w:val="00C10428"/>
    <w:rsid w:val="00C105FA"/>
    <w:rsid w:val="00C11773"/>
    <w:rsid w:val="00C51478"/>
    <w:rsid w:val="00C552FE"/>
    <w:rsid w:val="00C77EEC"/>
    <w:rsid w:val="00C92C83"/>
    <w:rsid w:val="00CA4F3E"/>
    <w:rsid w:val="00CB1807"/>
    <w:rsid w:val="00CB2046"/>
    <w:rsid w:val="00CC5254"/>
    <w:rsid w:val="00CD0D10"/>
    <w:rsid w:val="00CD58FF"/>
    <w:rsid w:val="00CD6CB6"/>
    <w:rsid w:val="00CE24DF"/>
    <w:rsid w:val="00CE2C14"/>
    <w:rsid w:val="00D030C5"/>
    <w:rsid w:val="00D260A5"/>
    <w:rsid w:val="00D4097F"/>
    <w:rsid w:val="00D42E1A"/>
    <w:rsid w:val="00D511E5"/>
    <w:rsid w:val="00D64D02"/>
    <w:rsid w:val="00D700CB"/>
    <w:rsid w:val="00D70B52"/>
    <w:rsid w:val="00D7254A"/>
    <w:rsid w:val="00D73C5D"/>
    <w:rsid w:val="00D73E6F"/>
    <w:rsid w:val="00D75CB3"/>
    <w:rsid w:val="00D75D95"/>
    <w:rsid w:val="00D86DFA"/>
    <w:rsid w:val="00D87550"/>
    <w:rsid w:val="00D9727C"/>
    <w:rsid w:val="00DA6BA9"/>
    <w:rsid w:val="00DC0C80"/>
    <w:rsid w:val="00DC41BF"/>
    <w:rsid w:val="00DD5FBE"/>
    <w:rsid w:val="00DD6803"/>
    <w:rsid w:val="00DF6C12"/>
    <w:rsid w:val="00E0615D"/>
    <w:rsid w:val="00E13B6A"/>
    <w:rsid w:val="00E22A93"/>
    <w:rsid w:val="00E255CA"/>
    <w:rsid w:val="00E3301F"/>
    <w:rsid w:val="00E33F97"/>
    <w:rsid w:val="00E34EEF"/>
    <w:rsid w:val="00E61686"/>
    <w:rsid w:val="00E62DE0"/>
    <w:rsid w:val="00E66FED"/>
    <w:rsid w:val="00E90C2F"/>
    <w:rsid w:val="00E924C5"/>
    <w:rsid w:val="00EA3F87"/>
    <w:rsid w:val="00EA6248"/>
    <w:rsid w:val="00EB690A"/>
    <w:rsid w:val="00EC551F"/>
    <w:rsid w:val="00EF2361"/>
    <w:rsid w:val="00F10914"/>
    <w:rsid w:val="00F27800"/>
    <w:rsid w:val="00F36B0D"/>
    <w:rsid w:val="00F41A58"/>
    <w:rsid w:val="00F64AC9"/>
    <w:rsid w:val="00F758FB"/>
    <w:rsid w:val="00F7723C"/>
    <w:rsid w:val="00F81032"/>
    <w:rsid w:val="00F87ABE"/>
    <w:rsid w:val="00F95DFA"/>
    <w:rsid w:val="00FA4468"/>
    <w:rsid w:val="00FD3E0B"/>
    <w:rsid w:val="00FF64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autoSpaceDE w:val="0"/>
      <w:autoSpaceDN w:val="0"/>
      <w:adjustRightInd w:val="0"/>
    </w:pPr>
    <w:rPr>
      <w:rFonts w:ascii="Times New Roman" w:hAnsi="Times New Roman"/>
      <w:kern w:val="28"/>
    </w:rPr>
  </w:style>
  <w:style w:type="paragraph" w:styleId="Heading1">
    <w:name w:val="heading 1"/>
    <w:basedOn w:val="Normal"/>
    <w:next w:val="Normal"/>
    <w:qFormat/>
    <w:rsid w:val="002E1729"/>
    <w:pPr>
      <w:keepNext/>
      <w:widowControl/>
      <w:overflowPunct/>
      <w:autoSpaceDE/>
      <w:autoSpaceDN/>
      <w:adjustRightInd/>
      <w:outlineLvl w:val="0"/>
    </w:pPr>
    <w:rPr>
      <w:rFonts w:ascii="Arial" w:eastAsia="Arial Unicode MS" w:hAnsi="Arial"/>
      <w:kern w:val="0"/>
      <w:sz w:val="24"/>
      <w:szCs w:val="24"/>
      <w:u w:val="single"/>
    </w:rPr>
  </w:style>
  <w:style w:type="paragraph" w:styleId="Heading3">
    <w:name w:val="heading 3"/>
    <w:basedOn w:val="Normal"/>
    <w:next w:val="Normal"/>
    <w:link w:val="Heading3Char"/>
    <w:uiPriority w:val="9"/>
    <w:qFormat/>
    <w:rsid w:val="00A158EC"/>
    <w:pPr>
      <w:keepNext/>
      <w:spacing w:before="240" w:after="60"/>
      <w:outlineLvl w:val="2"/>
    </w:pPr>
    <w:rPr>
      <w:rFonts w:ascii="Cambria" w:hAnsi="Cambria"/>
      <w:b/>
      <w:bCs/>
      <w:sz w:val="26"/>
      <w:szCs w:val="26"/>
    </w:rPr>
  </w:style>
  <w:style w:type="paragraph" w:styleId="Heading7">
    <w:name w:val="heading 7"/>
    <w:basedOn w:val="Normal"/>
    <w:next w:val="Normal"/>
    <w:qFormat/>
    <w:rsid w:val="002E1729"/>
    <w:pPr>
      <w:keepNext/>
      <w:widowControl/>
      <w:overflowPunct/>
      <w:autoSpaceDE/>
      <w:autoSpaceDN/>
      <w:adjustRightInd/>
      <w:ind w:left="720"/>
      <w:jc w:val="center"/>
      <w:outlineLvl w:val="6"/>
    </w:pPr>
    <w:rPr>
      <w:b/>
      <w:bCs/>
      <w:kern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D2244"/>
    <w:rPr>
      <w:color w:val="0000FF"/>
      <w:u w:val="single"/>
    </w:rPr>
  </w:style>
  <w:style w:type="paragraph" w:styleId="BodyText">
    <w:name w:val="Body Text"/>
    <w:basedOn w:val="Normal"/>
    <w:rsid w:val="002E1729"/>
    <w:pPr>
      <w:widowControl/>
      <w:overflowPunct/>
      <w:autoSpaceDE/>
      <w:autoSpaceDN/>
      <w:adjustRightInd/>
    </w:pPr>
    <w:rPr>
      <w:kern w:val="0"/>
      <w:sz w:val="28"/>
      <w:szCs w:val="24"/>
    </w:rPr>
  </w:style>
  <w:style w:type="paragraph" w:styleId="BodyText3">
    <w:name w:val="Body Text 3"/>
    <w:basedOn w:val="Normal"/>
    <w:rsid w:val="002E1729"/>
    <w:pPr>
      <w:widowControl/>
      <w:overflowPunct/>
      <w:autoSpaceDE/>
      <w:autoSpaceDN/>
      <w:adjustRightInd/>
    </w:pPr>
    <w:rPr>
      <w:kern w:val="0"/>
      <w:sz w:val="22"/>
      <w:szCs w:val="24"/>
    </w:rPr>
  </w:style>
  <w:style w:type="character" w:customStyle="1" w:styleId="news">
    <w:name w:val="news"/>
    <w:basedOn w:val="DefaultParagraphFont"/>
    <w:rsid w:val="00297CD1"/>
  </w:style>
  <w:style w:type="paragraph" w:customStyle="1" w:styleId="msolistparagraph0">
    <w:name w:val="msolistparagraph"/>
    <w:basedOn w:val="Normal"/>
    <w:rsid w:val="004700E3"/>
    <w:pPr>
      <w:widowControl/>
      <w:overflowPunct/>
      <w:autoSpaceDE/>
      <w:autoSpaceDN/>
      <w:adjustRightInd/>
      <w:ind w:left="720"/>
    </w:pPr>
    <w:rPr>
      <w:rFonts w:ascii="Calibri" w:hAnsi="Calibri"/>
      <w:kern w:val="0"/>
      <w:sz w:val="22"/>
      <w:szCs w:val="22"/>
    </w:rPr>
  </w:style>
  <w:style w:type="paragraph" w:styleId="ListParagraph">
    <w:name w:val="List Paragraph"/>
    <w:basedOn w:val="Normal"/>
    <w:uiPriority w:val="34"/>
    <w:qFormat/>
    <w:rsid w:val="00A362E7"/>
    <w:pPr>
      <w:widowControl/>
      <w:overflowPunct/>
      <w:autoSpaceDE/>
      <w:autoSpaceDN/>
      <w:adjustRightInd/>
      <w:ind w:left="720"/>
      <w:contextualSpacing/>
    </w:pPr>
    <w:rPr>
      <w:rFonts w:ascii="Arial" w:hAnsi="Arial"/>
      <w:kern w:val="0"/>
      <w:sz w:val="22"/>
      <w:szCs w:val="24"/>
      <w:lang w:bidi="en-US"/>
    </w:rPr>
  </w:style>
  <w:style w:type="character" w:customStyle="1" w:styleId="PlainTextChar">
    <w:name w:val="Plain Text Char"/>
    <w:basedOn w:val="DefaultParagraphFont"/>
    <w:link w:val="PlainText"/>
    <w:rsid w:val="00BD2A9F"/>
    <w:rPr>
      <w:rFonts w:ascii="Calibri" w:hAnsi="Calibri"/>
      <w:lang w:bidi="ar-SA"/>
    </w:rPr>
  </w:style>
  <w:style w:type="paragraph" w:styleId="PlainText">
    <w:name w:val="Plain Text"/>
    <w:basedOn w:val="Normal"/>
    <w:link w:val="PlainTextChar"/>
    <w:rsid w:val="00BD2A9F"/>
    <w:pPr>
      <w:widowControl/>
      <w:overflowPunct/>
      <w:autoSpaceDE/>
      <w:autoSpaceDN/>
      <w:adjustRightInd/>
    </w:pPr>
    <w:rPr>
      <w:rFonts w:ascii="Calibri" w:hAnsi="Calibri"/>
      <w:kern w:val="0"/>
    </w:rPr>
  </w:style>
  <w:style w:type="character" w:styleId="FollowedHyperlink">
    <w:name w:val="FollowedHyperlink"/>
    <w:basedOn w:val="DefaultParagraphFont"/>
    <w:uiPriority w:val="99"/>
    <w:semiHidden/>
    <w:unhideWhenUsed/>
    <w:rsid w:val="000344CD"/>
    <w:rPr>
      <w:color w:val="800080"/>
      <w:u w:val="single"/>
    </w:rPr>
  </w:style>
  <w:style w:type="paragraph" w:styleId="NormalWeb">
    <w:name w:val="Normal (Web)"/>
    <w:basedOn w:val="Normal"/>
    <w:uiPriority w:val="99"/>
    <w:unhideWhenUsed/>
    <w:rsid w:val="009B138F"/>
    <w:pPr>
      <w:widowControl/>
      <w:overflowPunct/>
      <w:autoSpaceDE/>
      <w:autoSpaceDN/>
      <w:adjustRightInd/>
      <w:spacing w:before="100" w:beforeAutospacing="1" w:after="100" w:afterAutospacing="1"/>
    </w:pPr>
    <w:rPr>
      <w:rFonts w:ascii="Verdana" w:hAnsi="Verdana"/>
      <w:color w:val="666666"/>
      <w:kern w:val="0"/>
      <w:sz w:val="17"/>
      <w:szCs w:val="17"/>
    </w:rPr>
  </w:style>
  <w:style w:type="paragraph" w:styleId="Header">
    <w:name w:val="header"/>
    <w:basedOn w:val="Normal"/>
    <w:link w:val="HeaderChar"/>
    <w:uiPriority w:val="99"/>
    <w:semiHidden/>
    <w:unhideWhenUsed/>
    <w:rsid w:val="00C105FA"/>
    <w:pPr>
      <w:tabs>
        <w:tab w:val="center" w:pos="4680"/>
        <w:tab w:val="right" w:pos="9360"/>
      </w:tabs>
    </w:pPr>
  </w:style>
  <w:style w:type="character" w:customStyle="1" w:styleId="HeaderChar">
    <w:name w:val="Header Char"/>
    <w:basedOn w:val="DefaultParagraphFont"/>
    <w:link w:val="Header"/>
    <w:uiPriority w:val="99"/>
    <w:semiHidden/>
    <w:rsid w:val="00C105FA"/>
    <w:rPr>
      <w:rFonts w:ascii="Times New Roman" w:hAnsi="Times New Roman"/>
      <w:kern w:val="28"/>
    </w:rPr>
  </w:style>
  <w:style w:type="paragraph" w:styleId="Footer">
    <w:name w:val="footer"/>
    <w:basedOn w:val="Normal"/>
    <w:link w:val="FooterChar"/>
    <w:uiPriority w:val="99"/>
    <w:unhideWhenUsed/>
    <w:rsid w:val="00C105FA"/>
    <w:pPr>
      <w:tabs>
        <w:tab w:val="center" w:pos="4680"/>
        <w:tab w:val="right" w:pos="9360"/>
      </w:tabs>
    </w:pPr>
  </w:style>
  <w:style w:type="character" w:customStyle="1" w:styleId="FooterChar">
    <w:name w:val="Footer Char"/>
    <w:basedOn w:val="DefaultParagraphFont"/>
    <w:link w:val="Footer"/>
    <w:uiPriority w:val="99"/>
    <w:rsid w:val="00C105FA"/>
    <w:rPr>
      <w:rFonts w:ascii="Times New Roman" w:hAnsi="Times New Roman"/>
      <w:kern w:val="28"/>
    </w:rPr>
  </w:style>
  <w:style w:type="character" w:customStyle="1" w:styleId="Heading3Char">
    <w:name w:val="Heading 3 Char"/>
    <w:basedOn w:val="DefaultParagraphFont"/>
    <w:link w:val="Heading3"/>
    <w:uiPriority w:val="9"/>
    <w:semiHidden/>
    <w:rsid w:val="00A158EC"/>
    <w:rPr>
      <w:rFonts w:ascii="Cambria" w:eastAsia="Times New Roman" w:hAnsi="Cambria" w:cs="Times New Roman"/>
      <w:b/>
      <w:bCs/>
      <w:kern w:val="28"/>
      <w:sz w:val="26"/>
      <w:szCs w:val="26"/>
    </w:rPr>
  </w:style>
  <w:style w:type="paragraph" w:customStyle="1" w:styleId="newstitle">
    <w:name w:val="newstitle"/>
    <w:basedOn w:val="Normal"/>
    <w:rsid w:val="00A158EC"/>
    <w:pPr>
      <w:widowControl/>
      <w:overflowPunct/>
      <w:autoSpaceDE/>
      <w:autoSpaceDN/>
      <w:adjustRightInd/>
      <w:spacing w:before="100" w:beforeAutospacing="1" w:after="100" w:afterAutospacing="1"/>
    </w:pPr>
    <w:rPr>
      <w:rFonts w:ascii="Verdana" w:hAnsi="Verdana"/>
      <w:b/>
      <w:bCs/>
      <w:color w:val="162E84"/>
      <w:kern w:val="0"/>
    </w:rPr>
  </w:style>
  <w:style w:type="character" w:customStyle="1" w:styleId="newstitle1">
    <w:name w:val="newstitle1"/>
    <w:basedOn w:val="DefaultParagraphFont"/>
    <w:rsid w:val="00A158EC"/>
    <w:rPr>
      <w:rFonts w:ascii="Verdana" w:hAnsi="Verdana" w:hint="default"/>
      <w:b/>
      <w:bCs/>
      <w:color w:val="162E84"/>
      <w:sz w:val="20"/>
      <w:szCs w:val="20"/>
    </w:rPr>
  </w:style>
  <w:style w:type="character" w:customStyle="1" w:styleId="bodytext0">
    <w:name w:val="bodytext"/>
    <w:basedOn w:val="DefaultParagraphFont"/>
    <w:rsid w:val="00A158EC"/>
  </w:style>
  <w:style w:type="character" w:customStyle="1" w:styleId="bodytexthover">
    <w:name w:val="bodytexthover"/>
    <w:basedOn w:val="DefaultParagraphFont"/>
    <w:rsid w:val="00A158EC"/>
  </w:style>
  <w:style w:type="character" w:styleId="Strong">
    <w:name w:val="Strong"/>
    <w:basedOn w:val="DefaultParagraphFont"/>
    <w:uiPriority w:val="22"/>
    <w:qFormat/>
    <w:rsid w:val="00A158EC"/>
    <w:rPr>
      <w:b/>
      <w:bCs/>
    </w:rPr>
  </w:style>
  <w:style w:type="character" w:customStyle="1" w:styleId="normal0">
    <w:name w:val="normal"/>
    <w:basedOn w:val="DefaultParagraphFont"/>
    <w:rsid w:val="007978AB"/>
  </w:style>
  <w:style w:type="paragraph" w:styleId="HTMLPreformatted">
    <w:name w:val="HTML Preformatted"/>
    <w:basedOn w:val="Normal"/>
    <w:unhideWhenUsed/>
    <w:rsid w:val="004F2B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pPr>
    <w:rPr>
      <w:rFonts w:ascii="Courier New" w:hAnsi="Courier New" w:cs="Courier New"/>
      <w:kern w:val="0"/>
    </w:rPr>
  </w:style>
  <w:style w:type="paragraph" w:customStyle="1" w:styleId="menu">
    <w:name w:val="menu"/>
    <w:basedOn w:val="Normal"/>
    <w:rsid w:val="004B71D0"/>
    <w:pPr>
      <w:widowControl/>
      <w:overflowPunct/>
      <w:autoSpaceDE/>
      <w:autoSpaceDN/>
      <w:adjustRightInd/>
      <w:spacing w:before="100" w:beforeAutospacing="1" w:after="100" w:afterAutospacing="1"/>
    </w:pPr>
    <w:rPr>
      <w:rFonts w:ascii="Arial" w:hAnsi="Arial" w:cs="Arial"/>
      <w:kern w:val="0"/>
      <w:sz w:val="18"/>
      <w:szCs w:val="18"/>
    </w:rPr>
  </w:style>
  <w:style w:type="paragraph" w:styleId="DocumentMap">
    <w:name w:val="Document Map"/>
    <w:basedOn w:val="Normal"/>
    <w:semiHidden/>
    <w:rsid w:val="002A24EA"/>
    <w:pPr>
      <w:shd w:val="clear" w:color="auto" w:fill="000080"/>
    </w:pPr>
    <w:rPr>
      <w:rFonts w:ascii="Tahoma" w:hAnsi="Tahoma" w:cs="Tahoma"/>
    </w:rPr>
  </w:style>
  <w:style w:type="paragraph" w:styleId="BalloonText">
    <w:name w:val="Balloon Text"/>
    <w:basedOn w:val="Normal"/>
    <w:semiHidden/>
    <w:rsid w:val="002A24EA"/>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autoSpaceDE w:val="0"/>
      <w:autoSpaceDN w:val="0"/>
      <w:adjustRightInd w:val="0"/>
    </w:pPr>
    <w:rPr>
      <w:rFonts w:ascii="Times New Roman" w:hAnsi="Times New Roman"/>
      <w:kern w:val="28"/>
    </w:rPr>
  </w:style>
  <w:style w:type="paragraph" w:styleId="Heading1">
    <w:name w:val="heading 1"/>
    <w:basedOn w:val="Normal"/>
    <w:next w:val="Normal"/>
    <w:qFormat/>
    <w:rsid w:val="002E1729"/>
    <w:pPr>
      <w:keepNext/>
      <w:widowControl/>
      <w:overflowPunct/>
      <w:autoSpaceDE/>
      <w:autoSpaceDN/>
      <w:adjustRightInd/>
      <w:outlineLvl w:val="0"/>
    </w:pPr>
    <w:rPr>
      <w:rFonts w:ascii="Arial" w:eastAsia="Arial Unicode MS" w:hAnsi="Arial"/>
      <w:kern w:val="0"/>
      <w:sz w:val="24"/>
      <w:szCs w:val="24"/>
      <w:u w:val="single"/>
    </w:rPr>
  </w:style>
  <w:style w:type="paragraph" w:styleId="Heading3">
    <w:name w:val="heading 3"/>
    <w:basedOn w:val="Normal"/>
    <w:next w:val="Normal"/>
    <w:link w:val="Heading3Char"/>
    <w:uiPriority w:val="9"/>
    <w:qFormat/>
    <w:rsid w:val="00A158EC"/>
    <w:pPr>
      <w:keepNext/>
      <w:spacing w:before="240" w:after="60"/>
      <w:outlineLvl w:val="2"/>
    </w:pPr>
    <w:rPr>
      <w:rFonts w:ascii="Cambria" w:hAnsi="Cambria"/>
      <w:b/>
      <w:bCs/>
      <w:sz w:val="26"/>
      <w:szCs w:val="26"/>
    </w:rPr>
  </w:style>
  <w:style w:type="paragraph" w:styleId="Heading7">
    <w:name w:val="heading 7"/>
    <w:basedOn w:val="Normal"/>
    <w:next w:val="Normal"/>
    <w:qFormat/>
    <w:rsid w:val="002E1729"/>
    <w:pPr>
      <w:keepNext/>
      <w:widowControl/>
      <w:overflowPunct/>
      <w:autoSpaceDE/>
      <w:autoSpaceDN/>
      <w:adjustRightInd/>
      <w:ind w:left="720"/>
      <w:jc w:val="center"/>
      <w:outlineLvl w:val="6"/>
    </w:pPr>
    <w:rPr>
      <w:b/>
      <w:bCs/>
      <w:kern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D2244"/>
    <w:rPr>
      <w:color w:val="0000FF"/>
      <w:u w:val="single"/>
    </w:rPr>
  </w:style>
  <w:style w:type="paragraph" w:styleId="BodyText">
    <w:name w:val="Body Text"/>
    <w:basedOn w:val="Normal"/>
    <w:rsid w:val="002E1729"/>
    <w:pPr>
      <w:widowControl/>
      <w:overflowPunct/>
      <w:autoSpaceDE/>
      <w:autoSpaceDN/>
      <w:adjustRightInd/>
    </w:pPr>
    <w:rPr>
      <w:kern w:val="0"/>
      <w:sz w:val="28"/>
      <w:szCs w:val="24"/>
    </w:rPr>
  </w:style>
  <w:style w:type="paragraph" w:styleId="BodyText3">
    <w:name w:val="Body Text 3"/>
    <w:basedOn w:val="Normal"/>
    <w:rsid w:val="002E1729"/>
    <w:pPr>
      <w:widowControl/>
      <w:overflowPunct/>
      <w:autoSpaceDE/>
      <w:autoSpaceDN/>
      <w:adjustRightInd/>
    </w:pPr>
    <w:rPr>
      <w:kern w:val="0"/>
      <w:sz w:val="22"/>
      <w:szCs w:val="24"/>
    </w:rPr>
  </w:style>
  <w:style w:type="character" w:customStyle="1" w:styleId="news">
    <w:name w:val="news"/>
    <w:basedOn w:val="DefaultParagraphFont"/>
    <w:rsid w:val="00297CD1"/>
  </w:style>
  <w:style w:type="paragraph" w:customStyle="1" w:styleId="msolistparagraph0">
    <w:name w:val="msolistparagraph"/>
    <w:basedOn w:val="Normal"/>
    <w:rsid w:val="004700E3"/>
    <w:pPr>
      <w:widowControl/>
      <w:overflowPunct/>
      <w:autoSpaceDE/>
      <w:autoSpaceDN/>
      <w:adjustRightInd/>
      <w:ind w:left="720"/>
    </w:pPr>
    <w:rPr>
      <w:rFonts w:ascii="Calibri" w:hAnsi="Calibri"/>
      <w:kern w:val="0"/>
      <w:sz w:val="22"/>
      <w:szCs w:val="22"/>
    </w:rPr>
  </w:style>
  <w:style w:type="paragraph" w:styleId="ListParagraph">
    <w:name w:val="List Paragraph"/>
    <w:basedOn w:val="Normal"/>
    <w:uiPriority w:val="34"/>
    <w:qFormat/>
    <w:rsid w:val="00A362E7"/>
    <w:pPr>
      <w:widowControl/>
      <w:overflowPunct/>
      <w:autoSpaceDE/>
      <w:autoSpaceDN/>
      <w:adjustRightInd/>
      <w:ind w:left="720"/>
      <w:contextualSpacing/>
    </w:pPr>
    <w:rPr>
      <w:rFonts w:ascii="Arial" w:hAnsi="Arial"/>
      <w:kern w:val="0"/>
      <w:sz w:val="22"/>
      <w:szCs w:val="24"/>
      <w:lang w:bidi="en-US"/>
    </w:rPr>
  </w:style>
  <w:style w:type="character" w:customStyle="1" w:styleId="PlainTextChar">
    <w:name w:val="Plain Text Char"/>
    <w:basedOn w:val="DefaultParagraphFont"/>
    <w:link w:val="PlainText"/>
    <w:rsid w:val="00BD2A9F"/>
    <w:rPr>
      <w:rFonts w:ascii="Calibri" w:hAnsi="Calibri"/>
      <w:lang w:bidi="ar-SA"/>
    </w:rPr>
  </w:style>
  <w:style w:type="paragraph" w:styleId="PlainText">
    <w:name w:val="Plain Text"/>
    <w:basedOn w:val="Normal"/>
    <w:link w:val="PlainTextChar"/>
    <w:rsid w:val="00BD2A9F"/>
    <w:pPr>
      <w:widowControl/>
      <w:overflowPunct/>
      <w:autoSpaceDE/>
      <w:autoSpaceDN/>
      <w:adjustRightInd/>
    </w:pPr>
    <w:rPr>
      <w:rFonts w:ascii="Calibri" w:hAnsi="Calibri"/>
      <w:kern w:val="0"/>
    </w:rPr>
  </w:style>
  <w:style w:type="character" w:styleId="FollowedHyperlink">
    <w:name w:val="FollowedHyperlink"/>
    <w:basedOn w:val="DefaultParagraphFont"/>
    <w:uiPriority w:val="99"/>
    <w:semiHidden/>
    <w:unhideWhenUsed/>
    <w:rsid w:val="000344CD"/>
    <w:rPr>
      <w:color w:val="800080"/>
      <w:u w:val="single"/>
    </w:rPr>
  </w:style>
  <w:style w:type="paragraph" w:styleId="NormalWeb">
    <w:name w:val="Normal (Web)"/>
    <w:basedOn w:val="Normal"/>
    <w:uiPriority w:val="99"/>
    <w:unhideWhenUsed/>
    <w:rsid w:val="009B138F"/>
    <w:pPr>
      <w:widowControl/>
      <w:overflowPunct/>
      <w:autoSpaceDE/>
      <w:autoSpaceDN/>
      <w:adjustRightInd/>
      <w:spacing w:before="100" w:beforeAutospacing="1" w:after="100" w:afterAutospacing="1"/>
    </w:pPr>
    <w:rPr>
      <w:rFonts w:ascii="Verdana" w:hAnsi="Verdana"/>
      <w:color w:val="666666"/>
      <w:kern w:val="0"/>
      <w:sz w:val="17"/>
      <w:szCs w:val="17"/>
    </w:rPr>
  </w:style>
  <w:style w:type="paragraph" w:styleId="Header">
    <w:name w:val="header"/>
    <w:basedOn w:val="Normal"/>
    <w:link w:val="HeaderChar"/>
    <w:uiPriority w:val="99"/>
    <w:semiHidden/>
    <w:unhideWhenUsed/>
    <w:rsid w:val="00C105FA"/>
    <w:pPr>
      <w:tabs>
        <w:tab w:val="center" w:pos="4680"/>
        <w:tab w:val="right" w:pos="9360"/>
      </w:tabs>
    </w:pPr>
  </w:style>
  <w:style w:type="character" w:customStyle="1" w:styleId="HeaderChar">
    <w:name w:val="Header Char"/>
    <w:basedOn w:val="DefaultParagraphFont"/>
    <w:link w:val="Header"/>
    <w:uiPriority w:val="99"/>
    <w:semiHidden/>
    <w:rsid w:val="00C105FA"/>
    <w:rPr>
      <w:rFonts w:ascii="Times New Roman" w:hAnsi="Times New Roman"/>
      <w:kern w:val="28"/>
    </w:rPr>
  </w:style>
  <w:style w:type="paragraph" w:styleId="Footer">
    <w:name w:val="footer"/>
    <w:basedOn w:val="Normal"/>
    <w:link w:val="FooterChar"/>
    <w:uiPriority w:val="99"/>
    <w:unhideWhenUsed/>
    <w:rsid w:val="00C105FA"/>
    <w:pPr>
      <w:tabs>
        <w:tab w:val="center" w:pos="4680"/>
        <w:tab w:val="right" w:pos="9360"/>
      </w:tabs>
    </w:pPr>
  </w:style>
  <w:style w:type="character" w:customStyle="1" w:styleId="FooterChar">
    <w:name w:val="Footer Char"/>
    <w:basedOn w:val="DefaultParagraphFont"/>
    <w:link w:val="Footer"/>
    <w:uiPriority w:val="99"/>
    <w:rsid w:val="00C105FA"/>
    <w:rPr>
      <w:rFonts w:ascii="Times New Roman" w:hAnsi="Times New Roman"/>
      <w:kern w:val="28"/>
    </w:rPr>
  </w:style>
  <w:style w:type="character" w:customStyle="1" w:styleId="Heading3Char">
    <w:name w:val="Heading 3 Char"/>
    <w:basedOn w:val="DefaultParagraphFont"/>
    <w:link w:val="Heading3"/>
    <w:uiPriority w:val="9"/>
    <w:semiHidden/>
    <w:rsid w:val="00A158EC"/>
    <w:rPr>
      <w:rFonts w:ascii="Cambria" w:eastAsia="Times New Roman" w:hAnsi="Cambria" w:cs="Times New Roman"/>
      <w:b/>
      <w:bCs/>
      <w:kern w:val="28"/>
      <w:sz w:val="26"/>
      <w:szCs w:val="26"/>
    </w:rPr>
  </w:style>
  <w:style w:type="paragraph" w:customStyle="1" w:styleId="newstitle">
    <w:name w:val="newstitle"/>
    <w:basedOn w:val="Normal"/>
    <w:rsid w:val="00A158EC"/>
    <w:pPr>
      <w:widowControl/>
      <w:overflowPunct/>
      <w:autoSpaceDE/>
      <w:autoSpaceDN/>
      <w:adjustRightInd/>
      <w:spacing w:before="100" w:beforeAutospacing="1" w:after="100" w:afterAutospacing="1"/>
    </w:pPr>
    <w:rPr>
      <w:rFonts w:ascii="Verdana" w:hAnsi="Verdana"/>
      <w:b/>
      <w:bCs/>
      <w:color w:val="162E84"/>
      <w:kern w:val="0"/>
    </w:rPr>
  </w:style>
  <w:style w:type="character" w:customStyle="1" w:styleId="newstitle1">
    <w:name w:val="newstitle1"/>
    <w:basedOn w:val="DefaultParagraphFont"/>
    <w:rsid w:val="00A158EC"/>
    <w:rPr>
      <w:rFonts w:ascii="Verdana" w:hAnsi="Verdana" w:hint="default"/>
      <w:b/>
      <w:bCs/>
      <w:color w:val="162E84"/>
      <w:sz w:val="20"/>
      <w:szCs w:val="20"/>
    </w:rPr>
  </w:style>
  <w:style w:type="character" w:customStyle="1" w:styleId="bodytext0">
    <w:name w:val="bodytext"/>
    <w:basedOn w:val="DefaultParagraphFont"/>
    <w:rsid w:val="00A158EC"/>
  </w:style>
  <w:style w:type="character" w:customStyle="1" w:styleId="bodytexthover">
    <w:name w:val="bodytexthover"/>
    <w:basedOn w:val="DefaultParagraphFont"/>
    <w:rsid w:val="00A158EC"/>
  </w:style>
  <w:style w:type="character" w:styleId="Strong">
    <w:name w:val="Strong"/>
    <w:basedOn w:val="DefaultParagraphFont"/>
    <w:uiPriority w:val="22"/>
    <w:qFormat/>
    <w:rsid w:val="00A158EC"/>
    <w:rPr>
      <w:b/>
      <w:bCs/>
    </w:rPr>
  </w:style>
  <w:style w:type="character" w:customStyle="1" w:styleId="normal0">
    <w:name w:val="normal"/>
    <w:basedOn w:val="DefaultParagraphFont"/>
    <w:rsid w:val="007978AB"/>
  </w:style>
  <w:style w:type="paragraph" w:styleId="HTMLPreformatted">
    <w:name w:val="HTML Preformatted"/>
    <w:basedOn w:val="Normal"/>
    <w:unhideWhenUsed/>
    <w:rsid w:val="004F2B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pPr>
    <w:rPr>
      <w:rFonts w:ascii="Courier New" w:hAnsi="Courier New" w:cs="Courier New"/>
      <w:kern w:val="0"/>
    </w:rPr>
  </w:style>
  <w:style w:type="paragraph" w:customStyle="1" w:styleId="menu">
    <w:name w:val="menu"/>
    <w:basedOn w:val="Normal"/>
    <w:rsid w:val="004B71D0"/>
    <w:pPr>
      <w:widowControl/>
      <w:overflowPunct/>
      <w:autoSpaceDE/>
      <w:autoSpaceDN/>
      <w:adjustRightInd/>
      <w:spacing w:before="100" w:beforeAutospacing="1" w:after="100" w:afterAutospacing="1"/>
    </w:pPr>
    <w:rPr>
      <w:rFonts w:ascii="Arial" w:hAnsi="Arial" w:cs="Arial"/>
      <w:kern w:val="0"/>
      <w:sz w:val="18"/>
      <w:szCs w:val="18"/>
    </w:rPr>
  </w:style>
  <w:style w:type="paragraph" w:styleId="DocumentMap">
    <w:name w:val="Document Map"/>
    <w:basedOn w:val="Normal"/>
    <w:semiHidden/>
    <w:rsid w:val="002A24EA"/>
    <w:pPr>
      <w:shd w:val="clear" w:color="auto" w:fill="000080"/>
    </w:pPr>
    <w:rPr>
      <w:rFonts w:ascii="Tahoma" w:hAnsi="Tahoma" w:cs="Tahoma"/>
    </w:rPr>
  </w:style>
  <w:style w:type="paragraph" w:styleId="BalloonText">
    <w:name w:val="Balloon Text"/>
    <w:basedOn w:val="Normal"/>
    <w:semiHidden/>
    <w:rsid w:val="002A24E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6935578">
      <w:bodyDiv w:val="1"/>
      <w:marLeft w:val="0"/>
      <w:marRight w:val="0"/>
      <w:marTop w:val="0"/>
      <w:marBottom w:val="0"/>
      <w:divBdr>
        <w:top w:val="none" w:sz="0" w:space="0" w:color="auto"/>
        <w:left w:val="none" w:sz="0" w:space="0" w:color="auto"/>
        <w:bottom w:val="none" w:sz="0" w:space="0" w:color="auto"/>
        <w:right w:val="none" w:sz="0" w:space="0" w:color="auto"/>
      </w:divBdr>
    </w:div>
    <w:div w:id="278874362">
      <w:bodyDiv w:val="1"/>
      <w:marLeft w:val="0"/>
      <w:marRight w:val="0"/>
      <w:marTop w:val="0"/>
      <w:marBottom w:val="0"/>
      <w:divBdr>
        <w:top w:val="none" w:sz="0" w:space="0" w:color="auto"/>
        <w:left w:val="none" w:sz="0" w:space="0" w:color="auto"/>
        <w:bottom w:val="none" w:sz="0" w:space="0" w:color="auto"/>
        <w:right w:val="none" w:sz="0" w:space="0" w:color="auto"/>
      </w:divBdr>
    </w:div>
    <w:div w:id="603071447">
      <w:bodyDiv w:val="1"/>
      <w:marLeft w:val="0"/>
      <w:marRight w:val="30"/>
      <w:marTop w:val="0"/>
      <w:marBottom w:val="0"/>
      <w:divBdr>
        <w:top w:val="none" w:sz="0" w:space="0" w:color="auto"/>
        <w:left w:val="none" w:sz="0" w:space="0" w:color="auto"/>
        <w:bottom w:val="none" w:sz="0" w:space="0" w:color="auto"/>
        <w:right w:val="none" w:sz="0" w:space="0" w:color="auto"/>
      </w:divBdr>
      <w:divsChild>
        <w:div w:id="7169001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75443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01636657">
      <w:bodyDiv w:val="1"/>
      <w:marLeft w:val="0"/>
      <w:marRight w:val="0"/>
      <w:marTop w:val="0"/>
      <w:marBottom w:val="0"/>
      <w:divBdr>
        <w:top w:val="none" w:sz="0" w:space="0" w:color="auto"/>
        <w:left w:val="none" w:sz="0" w:space="0" w:color="auto"/>
        <w:bottom w:val="none" w:sz="0" w:space="0" w:color="auto"/>
        <w:right w:val="none" w:sz="0" w:space="0" w:color="auto"/>
      </w:divBdr>
      <w:divsChild>
        <w:div w:id="1524006051">
          <w:marLeft w:val="0"/>
          <w:marRight w:val="0"/>
          <w:marTop w:val="0"/>
          <w:marBottom w:val="0"/>
          <w:divBdr>
            <w:top w:val="none" w:sz="0" w:space="0" w:color="auto"/>
            <w:left w:val="none" w:sz="0" w:space="0" w:color="auto"/>
            <w:bottom w:val="none" w:sz="0" w:space="0" w:color="auto"/>
            <w:right w:val="none" w:sz="0" w:space="0" w:color="auto"/>
          </w:divBdr>
          <w:divsChild>
            <w:div w:id="184670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631997">
      <w:bodyDiv w:val="1"/>
      <w:marLeft w:val="0"/>
      <w:marRight w:val="0"/>
      <w:marTop w:val="0"/>
      <w:marBottom w:val="0"/>
      <w:divBdr>
        <w:top w:val="none" w:sz="0" w:space="0" w:color="auto"/>
        <w:left w:val="none" w:sz="0" w:space="0" w:color="auto"/>
        <w:bottom w:val="none" w:sz="0" w:space="0" w:color="auto"/>
        <w:right w:val="none" w:sz="0" w:space="0" w:color="auto"/>
      </w:divBdr>
      <w:divsChild>
        <w:div w:id="2025746781">
          <w:marLeft w:val="0"/>
          <w:marRight w:val="0"/>
          <w:marTop w:val="0"/>
          <w:marBottom w:val="0"/>
          <w:divBdr>
            <w:top w:val="none" w:sz="0" w:space="0" w:color="auto"/>
            <w:left w:val="none" w:sz="0" w:space="0" w:color="auto"/>
            <w:bottom w:val="none" w:sz="0" w:space="0" w:color="auto"/>
            <w:right w:val="none" w:sz="0" w:space="0" w:color="auto"/>
          </w:divBdr>
          <w:divsChild>
            <w:div w:id="1517160815">
              <w:marLeft w:val="0"/>
              <w:marRight w:val="0"/>
              <w:marTop w:val="0"/>
              <w:marBottom w:val="0"/>
              <w:divBdr>
                <w:top w:val="none" w:sz="0" w:space="0" w:color="auto"/>
                <w:left w:val="none" w:sz="0" w:space="0" w:color="auto"/>
                <w:bottom w:val="none" w:sz="0" w:space="0" w:color="auto"/>
                <w:right w:val="none" w:sz="0" w:space="0" w:color="auto"/>
              </w:divBdr>
              <w:divsChild>
                <w:div w:id="1732656014">
                  <w:marLeft w:val="0"/>
                  <w:marRight w:val="0"/>
                  <w:marTop w:val="0"/>
                  <w:marBottom w:val="0"/>
                  <w:divBdr>
                    <w:top w:val="none" w:sz="0" w:space="0" w:color="auto"/>
                    <w:left w:val="none" w:sz="0" w:space="0" w:color="auto"/>
                    <w:bottom w:val="none" w:sz="0" w:space="0" w:color="auto"/>
                    <w:right w:val="none" w:sz="0" w:space="0" w:color="auto"/>
                  </w:divBdr>
                  <w:divsChild>
                    <w:div w:id="1669405243">
                      <w:marLeft w:val="0"/>
                      <w:marRight w:val="0"/>
                      <w:marTop w:val="0"/>
                      <w:marBottom w:val="0"/>
                      <w:divBdr>
                        <w:top w:val="none" w:sz="0" w:space="0" w:color="auto"/>
                        <w:left w:val="none" w:sz="0" w:space="0" w:color="auto"/>
                        <w:bottom w:val="none" w:sz="0" w:space="0" w:color="auto"/>
                        <w:right w:val="none" w:sz="0" w:space="0" w:color="auto"/>
                      </w:divBdr>
                      <w:divsChild>
                        <w:div w:id="369377264">
                          <w:marLeft w:val="0"/>
                          <w:marRight w:val="0"/>
                          <w:marTop w:val="0"/>
                          <w:marBottom w:val="0"/>
                          <w:divBdr>
                            <w:top w:val="none" w:sz="0" w:space="0" w:color="auto"/>
                            <w:left w:val="none" w:sz="0" w:space="0" w:color="auto"/>
                            <w:bottom w:val="none" w:sz="0" w:space="0" w:color="auto"/>
                            <w:right w:val="none" w:sz="0" w:space="0" w:color="auto"/>
                          </w:divBdr>
                          <w:divsChild>
                            <w:div w:id="89188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0059789">
      <w:bodyDiv w:val="1"/>
      <w:marLeft w:val="0"/>
      <w:marRight w:val="0"/>
      <w:marTop w:val="0"/>
      <w:marBottom w:val="0"/>
      <w:divBdr>
        <w:top w:val="none" w:sz="0" w:space="0" w:color="auto"/>
        <w:left w:val="none" w:sz="0" w:space="0" w:color="auto"/>
        <w:bottom w:val="none" w:sz="0" w:space="0" w:color="auto"/>
        <w:right w:val="none" w:sz="0" w:space="0" w:color="auto"/>
      </w:divBdr>
      <w:divsChild>
        <w:div w:id="853807474">
          <w:marLeft w:val="0"/>
          <w:marRight w:val="0"/>
          <w:marTop w:val="0"/>
          <w:marBottom w:val="0"/>
          <w:divBdr>
            <w:top w:val="none" w:sz="0" w:space="0" w:color="auto"/>
            <w:left w:val="none" w:sz="0" w:space="0" w:color="auto"/>
            <w:bottom w:val="none" w:sz="0" w:space="0" w:color="auto"/>
            <w:right w:val="none" w:sz="0" w:space="0" w:color="auto"/>
          </w:divBdr>
        </w:div>
      </w:divsChild>
    </w:div>
    <w:div w:id="1956673207">
      <w:bodyDiv w:val="1"/>
      <w:marLeft w:val="0"/>
      <w:marRight w:val="0"/>
      <w:marTop w:val="0"/>
      <w:marBottom w:val="0"/>
      <w:divBdr>
        <w:top w:val="none" w:sz="0" w:space="0" w:color="auto"/>
        <w:left w:val="none" w:sz="0" w:space="0" w:color="auto"/>
        <w:bottom w:val="none" w:sz="0" w:space="0" w:color="auto"/>
        <w:right w:val="none" w:sz="0" w:space="0" w:color="auto"/>
      </w:divBdr>
    </w:div>
    <w:div w:id="2124382094">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doNotSaveAsSingleFile/>
  <w:pixelsPerInch w:val="96"/>
</w:webSettings>
</file>

<file path=word/_rels/document.xml.rels><?xml version="1.0" encoding="UTF-8" standalone="yes"?>
<Relationships xmlns="http://schemas.openxmlformats.org/package/2006/relationships"><Relationship Id="rId46" Type="http://schemas.openxmlformats.org/officeDocument/2006/relationships/footer" Target="footer1.xml"/><Relationship Id="rId47" Type="http://schemas.openxmlformats.org/officeDocument/2006/relationships/fontTable" Target="fontTable.xml"/><Relationship Id="rId48" Type="http://schemas.openxmlformats.org/officeDocument/2006/relationships/theme" Target="theme/theme1.xml"/><Relationship Id="rId20" Type="http://schemas.openxmlformats.org/officeDocument/2006/relationships/hyperlink" Target="http://sctrweb2.musc.edu/research_toolkit/preaward/grantproposal/statistic" TargetMode="External"/><Relationship Id="rId21" Type="http://schemas.openxmlformats.org/officeDocument/2006/relationships/hyperlink" Target="https://sctr.musc.edu/index.php/education/mscr-masters-of-science-in-clinical-research" TargetMode="External"/><Relationship Id="rId22" Type="http://schemas.openxmlformats.org/officeDocument/2006/relationships/hyperlink" Target="https://sctr.musc.edu/index.php/programs/teach/133" TargetMode="External"/><Relationship Id="rId23" Type="http://schemas.openxmlformats.org/officeDocument/2006/relationships/hyperlink" Target="http://www.hhmi.org/resources/labmanagement/moves.html" TargetMode="External"/><Relationship Id="rId24" Type="http://schemas.openxmlformats.org/officeDocument/2006/relationships/hyperlink" Target="mailto:weised@musc.edu" TargetMode="External"/><Relationship Id="rId25" Type="http://schemas.openxmlformats.org/officeDocument/2006/relationships/hyperlink" Target="mailto:halushpv@musc.edu" TargetMode="External"/><Relationship Id="rId26" Type="http://schemas.openxmlformats.org/officeDocument/2006/relationships/hyperlink" Target="http://www.abrcms.org/index.html" TargetMode="External"/><Relationship Id="rId27" Type="http://schemas.openxmlformats.org/officeDocument/2006/relationships/hyperlink" Target="http://www.MinorityPostdoc.org" TargetMode="External"/><Relationship Id="rId28" Type="http://schemas.openxmlformats.org/officeDocument/2006/relationships/hyperlink" Target="http://tegrity.musc.edu" TargetMode="External"/><Relationship Id="rId29" Type="http://schemas.openxmlformats.org/officeDocument/2006/relationships/hyperlink" Target="http://connect.musc.edu"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hyperlink" Target="http://www2.edserv.musc.edu/appletree/" TargetMode="External"/><Relationship Id="rId31" Type="http://schemas.openxmlformats.org/officeDocument/2006/relationships/hyperlink" Target="http://copyright.library.musc.edu/page.php?id=1314" TargetMode="External"/><Relationship Id="rId32" Type="http://schemas.openxmlformats.org/officeDocument/2006/relationships/hyperlink" Target="http://academicdepartments.musc.edu/c3/" TargetMode="External"/><Relationship Id="rId9" Type="http://schemas.openxmlformats.org/officeDocument/2006/relationships/hyperlink" Target="http://academicdepartments.musc.edu/womenscholars/index.htm" TargetMode="Externa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academicdepartments.musc.edu/faculty_senate" TargetMode="External"/><Relationship Id="rId33" Type="http://schemas.openxmlformats.org/officeDocument/2006/relationships/hyperlink" Target="http://www.library.musc.edu/" TargetMode="External"/><Relationship Id="rId34" Type="http://schemas.openxmlformats.org/officeDocument/2006/relationships/hyperlink" Target="http://muscls.musc.edu/" TargetMode="External"/><Relationship Id="rId35" Type="http://schemas.openxmlformats.org/officeDocument/2006/relationships/hyperlink" Target="http://www.musc.edu/cae/" TargetMode="External"/><Relationship Id="rId36" Type="http://schemas.openxmlformats.org/officeDocument/2006/relationships/hyperlink" Target="http://www.musc.edu/writingcenter/" TargetMode="External"/><Relationship Id="rId10" Type="http://schemas.openxmlformats.org/officeDocument/2006/relationships/hyperlink" Target="https://exchange.musc.edu/owa/redir.aspx?SURL=cdOkyO7_Ywy7hZ3UXSVlI9yMnWQp9VP-HrNnqRsEwe_P-xiqoHPTCGgAdAB0AHAAcwA6AC8ALwBhAGMAYQBkAGUAbQBpAGMAZABlAHAAYQByAHQAbQBlAG4AdABzAC4AbQB1AHMAYwAuAGUAZAB1AC8AZwByAGEAZAAvAGYAYQBjAHUAbAB0AHkAXwByAGUAcwBvAHUAcgBjAGUAcwAvAGkAbgBkAGUAeAAuAGgAdABtAA..&amp;URL=https%3a%2f%2facademicdepartments.musc.edu%2fgrad%2ffaculty_resources%2findex.htm" TargetMode="External"/><Relationship Id="rId11" Type="http://schemas.openxmlformats.org/officeDocument/2006/relationships/hyperlink" Target="http://sctr.musc.edu/" TargetMode="External"/><Relationship Id="rId12" Type="http://schemas.openxmlformats.org/officeDocument/2006/relationships/hyperlink" Target="https://sctrweb2.musc.edu/research_toolkit" TargetMode="External"/><Relationship Id="rId13" Type="http://schemas.openxmlformats.org/officeDocument/2006/relationships/hyperlink" Target="https://sctr.musc.edu/index.php/education/k12" TargetMode="External"/><Relationship Id="rId14" Type="http://schemas.openxmlformats.org/officeDocument/2006/relationships/hyperlink" Target="https://sctr.musc.edu/index.php/programs/pilot-projects" TargetMode="External"/><Relationship Id="rId15" Type="http://schemas.openxmlformats.org/officeDocument/2006/relationships/hyperlink" Target="https://sctr.musc.edu/index.php/voucher" TargetMode="External"/><Relationship Id="rId16" Type="http://schemas.openxmlformats.org/officeDocument/2006/relationships/hyperlink" Target="http://research.musc.edu/orsp/index.html" TargetMode="External"/><Relationship Id="rId17" Type="http://schemas.openxmlformats.org/officeDocument/2006/relationships/hyperlink" Target="http://academicdepartments.musc.edu/vpfa/finance/gca/index.htm" TargetMode="External"/><Relationship Id="rId18" Type="http://schemas.openxmlformats.org/officeDocument/2006/relationships/hyperlink" Target="https://sctr.musc.edu/index.php/programs/clinical-a-translational-research-center" TargetMode="External"/><Relationship Id="rId19" Type="http://schemas.openxmlformats.org/officeDocument/2006/relationships/hyperlink" Target="http://sctr.musc.edu/index.php/programs/biostats" TargetMode="External"/><Relationship Id="rId37" Type="http://schemas.openxmlformats.org/officeDocument/2006/relationships/hyperlink" Target="http://www.musc.edu/em" TargetMode="External"/><Relationship Id="rId38" Type="http://schemas.openxmlformats.org/officeDocument/2006/relationships/hyperlink" Target="http://research.musc.edu/newinvest.html" TargetMode="External"/><Relationship Id="rId39" Type="http://schemas.openxmlformats.org/officeDocument/2006/relationships/hyperlink" Target="http://research.musc.edu/newinv_fund.html" TargetMode="External"/><Relationship Id="rId40" Type="http://schemas.openxmlformats.org/officeDocument/2006/relationships/hyperlink" Target="http://research.musc.edu/postdoc_fund.html" TargetMode="External"/><Relationship Id="rId41" Type="http://schemas.openxmlformats.org/officeDocument/2006/relationships/hyperlink" Target="http://research.musc.edu/int_deadlines.html" TargetMode="External"/><Relationship Id="rId42" Type="http://schemas.openxmlformats.org/officeDocument/2006/relationships/hyperlink" Target="http://www.aamc.org/" TargetMode="External"/><Relationship Id="rId43" Type="http://schemas.openxmlformats.org/officeDocument/2006/relationships/hyperlink" Target="http://www.awis.org/" TargetMode="External"/><Relationship Id="rId44" Type="http://schemas.openxmlformats.org/officeDocument/2006/relationships/hyperlink" Target="http://www.nationalpostdoc.org/" TargetMode="External"/><Relationship Id="rId45"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30</Pages>
  <Words>9671</Words>
  <Characters>55131</Characters>
  <Application>Microsoft Macintosh Word</Application>
  <DocSecurity>0</DocSecurity>
  <Lines>459</Lines>
  <Paragraphs>129</Paragraphs>
  <ScaleCrop>false</ScaleCrop>
  <HeadingPairs>
    <vt:vector size="2" baseType="variant">
      <vt:variant>
        <vt:lpstr>Title</vt:lpstr>
      </vt:variant>
      <vt:variant>
        <vt:i4>1</vt:i4>
      </vt:variant>
    </vt:vector>
  </HeadingPairs>
  <TitlesOfParts>
    <vt:vector size="1" baseType="lpstr">
      <vt:lpstr>Mentoring Leadership Council Meeting</vt:lpstr>
    </vt:vector>
  </TitlesOfParts>
  <Company/>
  <LinksUpToDate>false</LinksUpToDate>
  <CharactersWithSpaces>64673</CharactersWithSpaces>
  <SharedDoc>false</SharedDoc>
  <HLinks>
    <vt:vector size="234" baseType="variant">
      <vt:variant>
        <vt:i4>3342450</vt:i4>
      </vt:variant>
      <vt:variant>
        <vt:i4>114</vt:i4>
      </vt:variant>
      <vt:variant>
        <vt:i4>0</vt:i4>
      </vt:variant>
      <vt:variant>
        <vt:i4>5</vt:i4>
      </vt:variant>
      <vt:variant>
        <vt:lpwstr>http://www.nationalpostdoc.org/</vt:lpwstr>
      </vt:variant>
      <vt:variant>
        <vt:lpwstr/>
      </vt:variant>
      <vt:variant>
        <vt:i4>5242972</vt:i4>
      </vt:variant>
      <vt:variant>
        <vt:i4>111</vt:i4>
      </vt:variant>
      <vt:variant>
        <vt:i4>0</vt:i4>
      </vt:variant>
      <vt:variant>
        <vt:i4>5</vt:i4>
      </vt:variant>
      <vt:variant>
        <vt:lpwstr>http://www.awis.org/</vt:lpwstr>
      </vt:variant>
      <vt:variant>
        <vt:lpwstr/>
      </vt:variant>
      <vt:variant>
        <vt:i4>5505114</vt:i4>
      </vt:variant>
      <vt:variant>
        <vt:i4>108</vt:i4>
      </vt:variant>
      <vt:variant>
        <vt:i4>0</vt:i4>
      </vt:variant>
      <vt:variant>
        <vt:i4>5</vt:i4>
      </vt:variant>
      <vt:variant>
        <vt:lpwstr>http://www.aamc.org/</vt:lpwstr>
      </vt:variant>
      <vt:variant>
        <vt:lpwstr/>
      </vt:variant>
      <vt:variant>
        <vt:i4>7077902</vt:i4>
      </vt:variant>
      <vt:variant>
        <vt:i4>105</vt:i4>
      </vt:variant>
      <vt:variant>
        <vt:i4>0</vt:i4>
      </vt:variant>
      <vt:variant>
        <vt:i4>5</vt:i4>
      </vt:variant>
      <vt:variant>
        <vt:lpwstr>http://research.musc.edu/int_deadlines.html</vt:lpwstr>
      </vt:variant>
      <vt:variant>
        <vt:lpwstr/>
      </vt:variant>
      <vt:variant>
        <vt:i4>3801175</vt:i4>
      </vt:variant>
      <vt:variant>
        <vt:i4>102</vt:i4>
      </vt:variant>
      <vt:variant>
        <vt:i4>0</vt:i4>
      </vt:variant>
      <vt:variant>
        <vt:i4>5</vt:i4>
      </vt:variant>
      <vt:variant>
        <vt:lpwstr>http://research.musc.edu/postdoc_fund.html</vt:lpwstr>
      </vt:variant>
      <vt:variant>
        <vt:lpwstr/>
      </vt:variant>
      <vt:variant>
        <vt:i4>3932224</vt:i4>
      </vt:variant>
      <vt:variant>
        <vt:i4>99</vt:i4>
      </vt:variant>
      <vt:variant>
        <vt:i4>0</vt:i4>
      </vt:variant>
      <vt:variant>
        <vt:i4>5</vt:i4>
      </vt:variant>
      <vt:variant>
        <vt:lpwstr>http://research.musc.edu/newinv_fund.html</vt:lpwstr>
      </vt:variant>
      <vt:variant>
        <vt:lpwstr/>
      </vt:variant>
      <vt:variant>
        <vt:i4>6488123</vt:i4>
      </vt:variant>
      <vt:variant>
        <vt:i4>96</vt:i4>
      </vt:variant>
      <vt:variant>
        <vt:i4>0</vt:i4>
      </vt:variant>
      <vt:variant>
        <vt:i4>5</vt:i4>
      </vt:variant>
      <vt:variant>
        <vt:lpwstr>http://research.musc.edu/newinvest.html</vt:lpwstr>
      </vt:variant>
      <vt:variant>
        <vt:lpwstr/>
      </vt:variant>
      <vt:variant>
        <vt:i4>3997747</vt:i4>
      </vt:variant>
      <vt:variant>
        <vt:i4>93</vt:i4>
      </vt:variant>
      <vt:variant>
        <vt:i4>0</vt:i4>
      </vt:variant>
      <vt:variant>
        <vt:i4>5</vt:i4>
      </vt:variant>
      <vt:variant>
        <vt:lpwstr>http://www.musc.edu/em</vt:lpwstr>
      </vt:variant>
      <vt:variant>
        <vt:lpwstr/>
      </vt:variant>
      <vt:variant>
        <vt:i4>8323109</vt:i4>
      </vt:variant>
      <vt:variant>
        <vt:i4>90</vt:i4>
      </vt:variant>
      <vt:variant>
        <vt:i4>0</vt:i4>
      </vt:variant>
      <vt:variant>
        <vt:i4>5</vt:i4>
      </vt:variant>
      <vt:variant>
        <vt:lpwstr>http://www.musc.edu/writingcenter/</vt:lpwstr>
      </vt:variant>
      <vt:variant>
        <vt:lpwstr/>
      </vt:variant>
      <vt:variant>
        <vt:i4>1966160</vt:i4>
      </vt:variant>
      <vt:variant>
        <vt:i4>87</vt:i4>
      </vt:variant>
      <vt:variant>
        <vt:i4>0</vt:i4>
      </vt:variant>
      <vt:variant>
        <vt:i4>5</vt:i4>
      </vt:variant>
      <vt:variant>
        <vt:lpwstr>http://www.musc.edu/cae/</vt:lpwstr>
      </vt:variant>
      <vt:variant>
        <vt:lpwstr/>
      </vt:variant>
      <vt:variant>
        <vt:i4>7405624</vt:i4>
      </vt:variant>
      <vt:variant>
        <vt:i4>84</vt:i4>
      </vt:variant>
      <vt:variant>
        <vt:i4>0</vt:i4>
      </vt:variant>
      <vt:variant>
        <vt:i4>5</vt:i4>
      </vt:variant>
      <vt:variant>
        <vt:lpwstr>http://muscls.musc.edu/</vt:lpwstr>
      </vt:variant>
      <vt:variant>
        <vt:lpwstr/>
      </vt:variant>
      <vt:variant>
        <vt:i4>4587537</vt:i4>
      </vt:variant>
      <vt:variant>
        <vt:i4>81</vt:i4>
      </vt:variant>
      <vt:variant>
        <vt:i4>0</vt:i4>
      </vt:variant>
      <vt:variant>
        <vt:i4>5</vt:i4>
      </vt:variant>
      <vt:variant>
        <vt:lpwstr>http://www.library.musc.edu/</vt:lpwstr>
      </vt:variant>
      <vt:variant>
        <vt:lpwstr/>
      </vt:variant>
      <vt:variant>
        <vt:i4>7929898</vt:i4>
      </vt:variant>
      <vt:variant>
        <vt:i4>78</vt:i4>
      </vt:variant>
      <vt:variant>
        <vt:i4>0</vt:i4>
      </vt:variant>
      <vt:variant>
        <vt:i4>5</vt:i4>
      </vt:variant>
      <vt:variant>
        <vt:lpwstr>http://academicdepartments.musc.edu/c3/</vt:lpwstr>
      </vt:variant>
      <vt:variant>
        <vt:lpwstr/>
      </vt:variant>
      <vt:variant>
        <vt:i4>6488187</vt:i4>
      </vt:variant>
      <vt:variant>
        <vt:i4>75</vt:i4>
      </vt:variant>
      <vt:variant>
        <vt:i4>0</vt:i4>
      </vt:variant>
      <vt:variant>
        <vt:i4>5</vt:i4>
      </vt:variant>
      <vt:variant>
        <vt:lpwstr>http://copyright.library.musc.edu/page.php?id=1314</vt:lpwstr>
      </vt:variant>
      <vt:variant>
        <vt:lpwstr/>
      </vt:variant>
      <vt:variant>
        <vt:i4>2818147</vt:i4>
      </vt:variant>
      <vt:variant>
        <vt:i4>72</vt:i4>
      </vt:variant>
      <vt:variant>
        <vt:i4>0</vt:i4>
      </vt:variant>
      <vt:variant>
        <vt:i4>5</vt:i4>
      </vt:variant>
      <vt:variant>
        <vt:lpwstr>http://www2.edserv.musc.edu/appletree/</vt:lpwstr>
      </vt:variant>
      <vt:variant>
        <vt:lpwstr/>
      </vt:variant>
      <vt:variant>
        <vt:i4>3211303</vt:i4>
      </vt:variant>
      <vt:variant>
        <vt:i4>69</vt:i4>
      </vt:variant>
      <vt:variant>
        <vt:i4>0</vt:i4>
      </vt:variant>
      <vt:variant>
        <vt:i4>5</vt:i4>
      </vt:variant>
      <vt:variant>
        <vt:lpwstr>http://webct.musc.edu/</vt:lpwstr>
      </vt:variant>
      <vt:variant>
        <vt:lpwstr/>
      </vt:variant>
      <vt:variant>
        <vt:i4>4980803</vt:i4>
      </vt:variant>
      <vt:variant>
        <vt:i4>66</vt:i4>
      </vt:variant>
      <vt:variant>
        <vt:i4>0</vt:i4>
      </vt:variant>
      <vt:variant>
        <vt:i4>5</vt:i4>
      </vt:variant>
      <vt:variant>
        <vt:lpwstr>http://connect.musc.edu/</vt:lpwstr>
      </vt:variant>
      <vt:variant>
        <vt:lpwstr/>
      </vt:variant>
      <vt:variant>
        <vt:i4>5439554</vt:i4>
      </vt:variant>
      <vt:variant>
        <vt:i4>63</vt:i4>
      </vt:variant>
      <vt:variant>
        <vt:i4>0</vt:i4>
      </vt:variant>
      <vt:variant>
        <vt:i4>5</vt:i4>
      </vt:variant>
      <vt:variant>
        <vt:lpwstr>http://tegrity.musc.edu/</vt:lpwstr>
      </vt:variant>
      <vt:variant>
        <vt:lpwstr/>
      </vt:variant>
      <vt:variant>
        <vt:i4>2228334</vt:i4>
      </vt:variant>
      <vt:variant>
        <vt:i4>60</vt:i4>
      </vt:variant>
      <vt:variant>
        <vt:i4>0</vt:i4>
      </vt:variant>
      <vt:variant>
        <vt:i4>5</vt:i4>
      </vt:variant>
      <vt:variant>
        <vt:lpwstr>http://www.minoritypostdoc.org/</vt:lpwstr>
      </vt:variant>
      <vt:variant>
        <vt:lpwstr/>
      </vt:variant>
      <vt:variant>
        <vt:i4>1769562</vt:i4>
      </vt:variant>
      <vt:variant>
        <vt:i4>57</vt:i4>
      </vt:variant>
      <vt:variant>
        <vt:i4>0</vt:i4>
      </vt:variant>
      <vt:variant>
        <vt:i4>5</vt:i4>
      </vt:variant>
      <vt:variant>
        <vt:lpwstr>http://www.abrcms.org/index.html</vt:lpwstr>
      </vt:variant>
      <vt:variant>
        <vt:lpwstr/>
      </vt:variant>
      <vt:variant>
        <vt:i4>2293780</vt:i4>
      </vt:variant>
      <vt:variant>
        <vt:i4>54</vt:i4>
      </vt:variant>
      <vt:variant>
        <vt:i4>0</vt:i4>
      </vt:variant>
      <vt:variant>
        <vt:i4>5</vt:i4>
      </vt:variant>
      <vt:variant>
        <vt:lpwstr>mailto:halushpv@musc.edu</vt:lpwstr>
      </vt:variant>
      <vt:variant>
        <vt:lpwstr/>
      </vt:variant>
      <vt:variant>
        <vt:i4>6226028</vt:i4>
      </vt:variant>
      <vt:variant>
        <vt:i4>51</vt:i4>
      </vt:variant>
      <vt:variant>
        <vt:i4>0</vt:i4>
      </vt:variant>
      <vt:variant>
        <vt:i4>5</vt:i4>
      </vt:variant>
      <vt:variant>
        <vt:lpwstr>mailto:weised@musc.edu</vt:lpwstr>
      </vt:variant>
      <vt:variant>
        <vt:lpwstr/>
      </vt:variant>
      <vt:variant>
        <vt:i4>7995434</vt:i4>
      </vt:variant>
      <vt:variant>
        <vt:i4>48</vt:i4>
      </vt:variant>
      <vt:variant>
        <vt:i4>0</vt:i4>
      </vt:variant>
      <vt:variant>
        <vt:i4>5</vt:i4>
      </vt:variant>
      <vt:variant>
        <vt:lpwstr>http://www.hhmi.org/resources/labmanagement/moves.html</vt:lpwstr>
      </vt:variant>
      <vt:variant>
        <vt:lpwstr/>
      </vt:variant>
      <vt:variant>
        <vt:i4>6357039</vt:i4>
      </vt:variant>
      <vt:variant>
        <vt:i4>45</vt:i4>
      </vt:variant>
      <vt:variant>
        <vt:i4>0</vt:i4>
      </vt:variant>
      <vt:variant>
        <vt:i4>5</vt:i4>
      </vt:variant>
      <vt:variant>
        <vt:lpwstr>https://sctr.musc.edu/index.php/programs/teach/133</vt:lpwstr>
      </vt:variant>
      <vt:variant>
        <vt:lpwstr/>
      </vt:variant>
      <vt:variant>
        <vt:i4>7471160</vt:i4>
      </vt:variant>
      <vt:variant>
        <vt:i4>42</vt:i4>
      </vt:variant>
      <vt:variant>
        <vt:i4>0</vt:i4>
      </vt:variant>
      <vt:variant>
        <vt:i4>5</vt:i4>
      </vt:variant>
      <vt:variant>
        <vt:lpwstr>https://sctr.musc.edu/index.php/education/mscr-masters-of-science-in-clinical-research</vt:lpwstr>
      </vt:variant>
      <vt:variant>
        <vt:lpwstr/>
      </vt:variant>
      <vt:variant>
        <vt:i4>1900589</vt:i4>
      </vt:variant>
      <vt:variant>
        <vt:i4>39</vt:i4>
      </vt:variant>
      <vt:variant>
        <vt:i4>0</vt:i4>
      </vt:variant>
      <vt:variant>
        <vt:i4>5</vt:i4>
      </vt:variant>
      <vt:variant>
        <vt:lpwstr>http://sctrweb2.musc.edu/research_toolkit/preaward/grantproposal/statistic</vt:lpwstr>
      </vt:variant>
      <vt:variant>
        <vt:lpwstr/>
      </vt:variant>
      <vt:variant>
        <vt:i4>5636107</vt:i4>
      </vt:variant>
      <vt:variant>
        <vt:i4>36</vt:i4>
      </vt:variant>
      <vt:variant>
        <vt:i4>0</vt:i4>
      </vt:variant>
      <vt:variant>
        <vt:i4>5</vt:i4>
      </vt:variant>
      <vt:variant>
        <vt:lpwstr>http://sctr.musc.edu/index.php/programs/biostats</vt:lpwstr>
      </vt:variant>
      <vt:variant>
        <vt:lpwstr/>
      </vt:variant>
      <vt:variant>
        <vt:i4>4784138</vt:i4>
      </vt:variant>
      <vt:variant>
        <vt:i4>33</vt:i4>
      </vt:variant>
      <vt:variant>
        <vt:i4>0</vt:i4>
      </vt:variant>
      <vt:variant>
        <vt:i4>5</vt:i4>
      </vt:variant>
      <vt:variant>
        <vt:lpwstr>https://sctr.musc.edu/index.php/programs/clinical-a-translational-research-center</vt:lpwstr>
      </vt:variant>
      <vt:variant>
        <vt:lpwstr/>
      </vt:variant>
      <vt:variant>
        <vt:i4>3014703</vt:i4>
      </vt:variant>
      <vt:variant>
        <vt:i4>30</vt:i4>
      </vt:variant>
      <vt:variant>
        <vt:i4>0</vt:i4>
      </vt:variant>
      <vt:variant>
        <vt:i4>5</vt:i4>
      </vt:variant>
      <vt:variant>
        <vt:lpwstr>http://academicdepartments.musc.edu/vpfa/finance/gca/index.htm</vt:lpwstr>
      </vt:variant>
      <vt:variant>
        <vt:lpwstr/>
      </vt:variant>
      <vt:variant>
        <vt:i4>917530</vt:i4>
      </vt:variant>
      <vt:variant>
        <vt:i4>27</vt:i4>
      </vt:variant>
      <vt:variant>
        <vt:i4>0</vt:i4>
      </vt:variant>
      <vt:variant>
        <vt:i4>5</vt:i4>
      </vt:variant>
      <vt:variant>
        <vt:lpwstr>http://research.musc.edu/orsp/index.html</vt:lpwstr>
      </vt:variant>
      <vt:variant>
        <vt:lpwstr/>
      </vt:variant>
      <vt:variant>
        <vt:i4>262220</vt:i4>
      </vt:variant>
      <vt:variant>
        <vt:i4>24</vt:i4>
      </vt:variant>
      <vt:variant>
        <vt:i4>0</vt:i4>
      </vt:variant>
      <vt:variant>
        <vt:i4>5</vt:i4>
      </vt:variant>
      <vt:variant>
        <vt:lpwstr>http://sctr.musc.edu/</vt:lpwstr>
      </vt:variant>
      <vt:variant>
        <vt:lpwstr/>
      </vt:variant>
      <vt:variant>
        <vt:i4>7340145</vt:i4>
      </vt:variant>
      <vt:variant>
        <vt:i4>21</vt:i4>
      </vt:variant>
      <vt:variant>
        <vt:i4>0</vt:i4>
      </vt:variant>
      <vt:variant>
        <vt:i4>5</vt:i4>
      </vt:variant>
      <vt:variant>
        <vt:lpwstr>https://sctr.musc.edu/index.php/voucher</vt:lpwstr>
      </vt:variant>
      <vt:variant>
        <vt:lpwstr/>
      </vt:variant>
      <vt:variant>
        <vt:i4>7864421</vt:i4>
      </vt:variant>
      <vt:variant>
        <vt:i4>18</vt:i4>
      </vt:variant>
      <vt:variant>
        <vt:i4>0</vt:i4>
      </vt:variant>
      <vt:variant>
        <vt:i4>5</vt:i4>
      </vt:variant>
      <vt:variant>
        <vt:lpwstr>https://sctr.musc.edu/index.php/programs/pilot-projects</vt:lpwstr>
      </vt:variant>
      <vt:variant>
        <vt:lpwstr/>
      </vt:variant>
      <vt:variant>
        <vt:i4>1769479</vt:i4>
      </vt:variant>
      <vt:variant>
        <vt:i4>15</vt:i4>
      </vt:variant>
      <vt:variant>
        <vt:i4>0</vt:i4>
      </vt:variant>
      <vt:variant>
        <vt:i4>5</vt:i4>
      </vt:variant>
      <vt:variant>
        <vt:lpwstr>https://sctr.musc.edu/index.php/education/k12</vt:lpwstr>
      </vt:variant>
      <vt:variant>
        <vt:lpwstr/>
      </vt:variant>
      <vt:variant>
        <vt:i4>3276876</vt:i4>
      </vt:variant>
      <vt:variant>
        <vt:i4>12</vt:i4>
      </vt:variant>
      <vt:variant>
        <vt:i4>0</vt:i4>
      </vt:variant>
      <vt:variant>
        <vt:i4>5</vt:i4>
      </vt:variant>
      <vt:variant>
        <vt:lpwstr>https://sctrweb2.musc.edu/research_toolkit</vt:lpwstr>
      </vt:variant>
      <vt:variant>
        <vt:lpwstr/>
      </vt:variant>
      <vt:variant>
        <vt:i4>262220</vt:i4>
      </vt:variant>
      <vt:variant>
        <vt:i4>9</vt:i4>
      </vt:variant>
      <vt:variant>
        <vt:i4>0</vt:i4>
      </vt:variant>
      <vt:variant>
        <vt:i4>5</vt:i4>
      </vt:variant>
      <vt:variant>
        <vt:lpwstr>http://sctr.musc.edu/</vt:lpwstr>
      </vt:variant>
      <vt:variant>
        <vt:lpwstr/>
      </vt:variant>
      <vt:variant>
        <vt:i4>7405680</vt:i4>
      </vt:variant>
      <vt:variant>
        <vt:i4>6</vt:i4>
      </vt:variant>
      <vt:variant>
        <vt:i4>0</vt:i4>
      </vt:variant>
      <vt:variant>
        <vt:i4>5</vt:i4>
      </vt:variant>
      <vt:variant>
        <vt:lpwstr>http://www.aamc.org/search/query.html?qt=mentoring&amp;image=Search&amp;style=pubsearch</vt:lpwstr>
      </vt:variant>
      <vt:variant>
        <vt:lpwstr/>
      </vt:variant>
      <vt:variant>
        <vt:i4>3866686</vt:i4>
      </vt:variant>
      <vt:variant>
        <vt:i4>3</vt:i4>
      </vt:variant>
      <vt:variant>
        <vt:i4>0</vt:i4>
      </vt:variant>
      <vt:variant>
        <vt:i4>5</vt:i4>
      </vt:variant>
      <vt:variant>
        <vt:lpwstr>http://academicdepartments.musc.edu/womenscholars/index.htm</vt:lpwstr>
      </vt:variant>
      <vt:variant>
        <vt:lpwstr/>
      </vt:variant>
      <vt:variant>
        <vt:i4>1310768</vt:i4>
      </vt:variant>
      <vt:variant>
        <vt:i4>0</vt:i4>
      </vt:variant>
      <vt:variant>
        <vt:i4>0</vt:i4>
      </vt:variant>
      <vt:variant>
        <vt:i4>5</vt:i4>
      </vt:variant>
      <vt:variant>
        <vt:lpwstr>http://academicdepartments.musc.edu/faculty_senate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Mentoring Leadership Council Meeting</dc:title>
  <dc:subject/>
  <dc:creator>Marc Chimowitz</dc:creator>
  <cp:keywords/>
  <dc:description/>
  <cp:lastModifiedBy>Marc Chimowitz</cp:lastModifiedBy>
  <cp:revision>2</cp:revision>
  <cp:lastPrinted>2010-10-19T11:43:00Z</cp:lastPrinted>
  <dcterms:created xsi:type="dcterms:W3CDTF">2017-12-27T21:56:00Z</dcterms:created>
  <dcterms:modified xsi:type="dcterms:W3CDTF">2017-12-27T21:56:00Z</dcterms:modified>
</cp:coreProperties>
</file>