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5101" w14:textId="44FC6F14" w:rsidR="00537F03" w:rsidRPr="00B47B4D" w:rsidRDefault="00537F03" w:rsidP="00537F03">
      <w:pPr>
        <w:pStyle w:val="Heading1"/>
        <w:rPr>
          <w:rFonts w:cstheme="minorHAnsi"/>
          <w:sz w:val="24"/>
          <w:szCs w:val="24"/>
        </w:rPr>
      </w:pPr>
      <w:r w:rsidRPr="00B47B4D">
        <w:rPr>
          <w:rFonts w:cstheme="minorHAnsi"/>
          <w:sz w:val="24"/>
          <w:szCs w:val="24"/>
        </w:rPr>
        <w:t>Appendix</w:t>
      </w:r>
      <w:r w:rsidR="004F7AA8">
        <w:rPr>
          <w:rFonts w:cstheme="minorHAnsi"/>
          <w:sz w:val="24"/>
          <w:szCs w:val="24"/>
        </w:rPr>
        <w:t>:</w:t>
      </w:r>
      <w:r w:rsidRPr="00B47B4D">
        <w:rPr>
          <w:rFonts w:cstheme="minorHAnsi"/>
          <w:sz w:val="24"/>
          <w:szCs w:val="24"/>
        </w:rPr>
        <w:t xml:space="preserve"> 2017-2018 Advisory Groups </w:t>
      </w:r>
      <w:r w:rsidRPr="00B47B4D">
        <w:rPr>
          <w:rFonts w:cstheme="minorHAnsi"/>
          <w:sz w:val="24"/>
          <w:szCs w:val="24"/>
        </w:rPr>
        <w:br/>
      </w:r>
    </w:p>
    <w:p w14:paraId="71159177" w14:textId="0488434D" w:rsidR="00537F03" w:rsidRPr="00B47B4D" w:rsidRDefault="00537F03" w:rsidP="00537F03">
      <w:pPr>
        <w:pStyle w:val="Heading2"/>
        <w:numPr>
          <w:ilvl w:val="0"/>
          <w:numId w:val="3"/>
        </w:numPr>
        <w:rPr>
          <w:rFonts w:cstheme="minorHAnsi"/>
          <w:i w:val="0"/>
          <w:iCs/>
          <w:sz w:val="24"/>
          <w:szCs w:val="24"/>
        </w:rPr>
      </w:pPr>
      <w:r w:rsidRPr="00B47B4D">
        <w:rPr>
          <w:rFonts w:cstheme="minorHAnsi"/>
          <w:i w:val="0"/>
          <w:iCs/>
          <w:sz w:val="24"/>
          <w:szCs w:val="24"/>
        </w:rPr>
        <w:t>Acute Care Research Council (ACRC)</w:t>
      </w:r>
      <w:r w:rsidR="00BE3A69" w:rsidRPr="00B47B4D">
        <w:rPr>
          <w:rFonts w:cstheme="minorHAnsi"/>
          <w:i w:val="0"/>
          <w:iCs/>
          <w:sz w:val="24"/>
          <w:szCs w:val="24"/>
        </w:rPr>
        <w:t xml:space="preserve"> </w:t>
      </w:r>
    </w:p>
    <w:p w14:paraId="637A76F8" w14:textId="0F3D318D" w:rsidR="00537F03" w:rsidRDefault="00BB4A6A" w:rsidP="00BB4A6A">
      <w:pPr>
        <w:pStyle w:val="Header"/>
        <w:spacing w:after="240" w:line="276" w:lineRule="auto"/>
        <w:rPr>
          <w:rFonts w:ascii="Cambria" w:hAnsi="Cambria" w:cstheme="minorHAnsi"/>
          <w:b/>
          <w:i/>
          <w:iCs/>
          <w:sz w:val="24"/>
          <w:szCs w:val="24"/>
        </w:rPr>
      </w:pPr>
      <w:bookmarkStart w:id="0" w:name="_GoBack"/>
      <w:bookmarkEnd w:id="0"/>
      <w:r>
        <w:rPr>
          <w:rFonts w:ascii="Cambria" w:hAnsi="Cambria" w:cstheme="minorHAnsi"/>
          <w:b/>
          <w:i/>
          <w:iCs/>
          <w:sz w:val="24"/>
          <w:szCs w:val="24"/>
        </w:rPr>
        <w:t xml:space="preserve">ACRC </w:t>
      </w:r>
      <w:r w:rsidR="00537F03" w:rsidRPr="00B47B4D">
        <w:rPr>
          <w:rFonts w:ascii="Cambria" w:hAnsi="Cambria" w:cstheme="minorHAnsi"/>
          <w:b/>
          <w:i/>
          <w:iCs/>
          <w:sz w:val="24"/>
          <w:szCs w:val="24"/>
        </w:rPr>
        <w:t>Co-Founders</w:t>
      </w:r>
    </w:p>
    <w:tbl>
      <w:tblPr>
        <w:tblW w:w="9224" w:type="dxa"/>
        <w:tblInd w:w="612" w:type="dxa"/>
        <w:tblLook w:val="04A0" w:firstRow="1" w:lastRow="0" w:firstColumn="1" w:lastColumn="0" w:noHBand="0" w:noVBand="1"/>
      </w:tblPr>
      <w:tblGrid>
        <w:gridCol w:w="3618"/>
        <w:gridCol w:w="5606"/>
      </w:tblGrid>
      <w:tr w:rsidR="004F7AA8" w:rsidRPr="00BF3483" w14:paraId="66B4446D" w14:textId="77777777" w:rsidTr="00BB4A6A">
        <w:trPr>
          <w:trHeight w:val="306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2E3" w14:textId="77777777" w:rsidR="004F7AA8" w:rsidRPr="00BF3483" w:rsidRDefault="004F7AA8" w:rsidP="0049150C">
            <w:pPr>
              <w:spacing w:after="0" w:line="276" w:lineRule="auto"/>
              <w:rPr>
                <w:rFonts w:ascii="Cambria" w:eastAsia="Times New Roman" w:hAnsi="Cambria" w:cs="Calibri"/>
                <w:color w:val="000000"/>
              </w:rPr>
            </w:pPr>
            <w:r w:rsidRPr="00BF3483">
              <w:rPr>
                <w:rFonts w:ascii="Cambria" w:eastAsia="Times New Roman" w:hAnsi="Cambria" w:cs="Calibri"/>
                <w:color w:val="000000"/>
              </w:rPr>
              <w:t>Brett M. Kissela, MD, MS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FBA" w14:textId="77777777" w:rsidR="004F7AA8" w:rsidRPr="00BF3483" w:rsidRDefault="004F7AA8" w:rsidP="0049150C">
            <w:pPr>
              <w:spacing w:after="0" w:line="276" w:lineRule="auto"/>
              <w:rPr>
                <w:rFonts w:ascii="Cambria" w:eastAsia="Times New Roman" w:hAnsi="Cambria" w:cs="Calibri"/>
                <w:color w:val="000000"/>
              </w:rPr>
            </w:pPr>
            <w:r w:rsidRPr="00BF3483">
              <w:rPr>
                <w:rFonts w:ascii="Cambria" w:eastAsia="Times New Roman" w:hAnsi="Cambria" w:cs="Calibri"/>
                <w:color w:val="000000"/>
              </w:rPr>
              <w:t>UC Neurology/Stroke Team</w:t>
            </w:r>
          </w:p>
        </w:tc>
      </w:tr>
      <w:tr w:rsidR="004F7AA8" w:rsidRPr="00BF3483" w14:paraId="3E54F759" w14:textId="77777777" w:rsidTr="00BB4A6A">
        <w:trPr>
          <w:trHeight w:val="306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BFB" w14:textId="40ADEF8C" w:rsidR="004F7AA8" w:rsidRPr="00BF3483" w:rsidRDefault="00BB4A6A" w:rsidP="0049150C">
            <w:pPr>
              <w:spacing w:after="0" w:line="276" w:lineRule="auto"/>
              <w:rPr>
                <w:rFonts w:ascii="Cambria" w:eastAsia="Times New Roman" w:hAnsi="Cambria" w:cs="Calibri"/>
                <w:color w:val="000000"/>
              </w:rPr>
            </w:pPr>
            <w:r w:rsidRPr="00BF3483">
              <w:rPr>
                <w:rFonts w:ascii="Cambria" w:eastAsia="Times New Roman" w:hAnsi="Cambria" w:cs="Calibri"/>
                <w:color w:val="000000"/>
              </w:rPr>
              <w:t>Christopher J. Lindsell, PhD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29E" w14:textId="75BED701" w:rsidR="004F7AA8" w:rsidRPr="00BF3483" w:rsidRDefault="004F7AA8" w:rsidP="0049150C">
            <w:pPr>
              <w:spacing w:after="0" w:line="276" w:lineRule="auto"/>
              <w:rPr>
                <w:rFonts w:ascii="Cambria" w:eastAsia="Times New Roman" w:hAnsi="Cambria" w:cs="Calibri"/>
                <w:color w:val="000000"/>
              </w:rPr>
            </w:pPr>
            <w:r w:rsidRPr="00BF3483">
              <w:rPr>
                <w:rFonts w:ascii="Cambria" w:eastAsia="Times New Roman" w:hAnsi="Cambria" w:cs="Calibri"/>
                <w:color w:val="000000"/>
              </w:rPr>
              <w:t>UC</w:t>
            </w:r>
            <w:r w:rsidR="00BB4A6A" w:rsidRPr="00BF3483">
              <w:rPr>
                <w:rFonts w:ascii="Cambria" w:eastAsia="Times New Roman" w:hAnsi="Cambria" w:cs="Calibri"/>
                <w:color w:val="000000"/>
              </w:rPr>
              <w:t xml:space="preserve"> Health</w:t>
            </w:r>
            <w:r w:rsidRPr="00BF3483">
              <w:rPr>
                <w:rFonts w:ascii="Cambria" w:eastAsia="Times New Roman" w:hAnsi="Cambria" w:cs="Calibri"/>
                <w:color w:val="000000"/>
              </w:rPr>
              <w:t xml:space="preserve"> Office of Clinical Research</w:t>
            </w:r>
          </w:p>
        </w:tc>
      </w:tr>
    </w:tbl>
    <w:p w14:paraId="44ED8CFE" w14:textId="45148E8F" w:rsidR="004F7AA8" w:rsidRPr="00BF3483" w:rsidRDefault="00BB4A6A" w:rsidP="0049150C">
      <w:pPr>
        <w:spacing w:line="276" w:lineRule="auto"/>
        <w:rPr>
          <w:rFonts w:ascii="Cambria" w:hAnsi="Cambria" w:cstheme="minorHAnsi"/>
          <w:b/>
          <w:i/>
          <w:iCs/>
        </w:rPr>
      </w:pPr>
      <w:r w:rsidRPr="00BF3483">
        <w:rPr>
          <w:rFonts w:ascii="Cambria" w:eastAsia="Times New Roman" w:hAnsi="Cambria" w:cstheme="minorHAnsi"/>
          <w:i/>
          <w:color w:val="293133"/>
        </w:rPr>
        <w:t xml:space="preserve">  </w:t>
      </w:r>
      <w:r w:rsidRPr="00BF3483">
        <w:rPr>
          <w:rFonts w:ascii="Cambria" w:eastAsia="Times New Roman" w:hAnsi="Cambria" w:cstheme="minorHAnsi"/>
          <w:i/>
          <w:color w:val="293133"/>
        </w:rPr>
        <w:tab/>
      </w:r>
      <w:r w:rsidR="00F51AF9">
        <w:rPr>
          <w:rFonts w:ascii="Cambria" w:eastAsia="Times New Roman" w:hAnsi="Cambria" w:cstheme="minorHAnsi"/>
          <w:i/>
          <w:color w:val="293133"/>
          <w:sz w:val="18"/>
          <w:szCs w:val="18"/>
        </w:rPr>
        <w:tab/>
      </w:r>
      <w:r w:rsidR="00F51AF9">
        <w:rPr>
          <w:rFonts w:ascii="Cambria" w:eastAsia="Times New Roman" w:hAnsi="Cambria" w:cstheme="minorHAnsi"/>
          <w:i/>
          <w:color w:val="293133"/>
          <w:sz w:val="18"/>
          <w:szCs w:val="18"/>
        </w:rPr>
        <w:tab/>
      </w:r>
      <w:r w:rsidR="00F51AF9">
        <w:rPr>
          <w:rFonts w:ascii="Cambria" w:eastAsia="Times New Roman" w:hAnsi="Cambria" w:cstheme="minorHAnsi"/>
          <w:i/>
          <w:color w:val="293133"/>
          <w:sz w:val="18"/>
          <w:szCs w:val="18"/>
        </w:rPr>
        <w:tab/>
      </w:r>
      <w:r w:rsidRPr="00BF3483">
        <w:rPr>
          <w:rFonts w:ascii="Cambria" w:eastAsia="Times New Roman" w:hAnsi="Cambria" w:cstheme="minorHAnsi"/>
          <w:i/>
          <w:color w:val="293133"/>
        </w:rPr>
        <w:tab/>
      </w:r>
      <w:r w:rsidR="00BF3483">
        <w:rPr>
          <w:rFonts w:ascii="Cambria" w:eastAsia="Times New Roman" w:hAnsi="Cambria" w:cstheme="minorHAnsi"/>
          <w:i/>
          <w:color w:val="293133"/>
        </w:rPr>
        <w:tab/>
      </w:r>
      <w:r w:rsidRPr="00BF3483">
        <w:rPr>
          <w:rFonts w:ascii="Cambria" w:eastAsia="Times New Roman" w:hAnsi="Cambria" w:cs="Calibri"/>
          <w:color w:val="000000"/>
        </w:rPr>
        <w:t>UC Emergency Medicine</w:t>
      </w:r>
    </w:p>
    <w:p w14:paraId="68B59F78" w14:textId="2FF44499" w:rsidR="00537F03" w:rsidRDefault="00BB4A6A" w:rsidP="00BB4A6A">
      <w:pPr>
        <w:spacing w:before="240" w:line="276" w:lineRule="auto"/>
        <w:rPr>
          <w:rFonts w:ascii="Cambria" w:hAnsi="Cambria" w:cstheme="minorHAnsi"/>
          <w:b/>
          <w:i/>
          <w:iCs/>
          <w:sz w:val="24"/>
          <w:szCs w:val="24"/>
        </w:rPr>
      </w:pPr>
      <w:r>
        <w:rPr>
          <w:rFonts w:ascii="Cambria" w:hAnsi="Cambria" w:cstheme="minorHAnsi"/>
          <w:b/>
          <w:i/>
          <w:iCs/>
          <w:sz w:val="24"/>
          <w:szCs w:val="24"/>
        </w:rPr>
        <w:t xml:space="preserve">ACRC </w:t>
      </w:r>
      <w:r w:rsidR="00537F03" w:rsidRPr="00B47B4D">
        <w:rPr>
          <w:rFonts w:ascii="Cambria" w:hAnsi="Cambria" w:cstheme="minorHAnsi"/>
          <w:b/>
          <w:i/>
          <w:iCs/>
          <w:sz w:val="24"/>
          <w:szCs w:val="24"/>
        </w:rPr>
        <w:t>Co-Directors</w:t>
      </w:r>
    </w:p>
    <w:p w14:paraId="2482B070" w14:textId="11BE3B17" w:rsidR="004F7AA8" w:rsidRPr="00BF3483" w:rsidRDefault="004F7AA8" w:rsidP="0017770F">
      <w:pPr>
        <w:spacing w:after="0" w:line="360" w:lineRule="auto"/>
        <w:ind w:left="720"/>
        <w:rPr>
          <w:rFonts w:ascii="Cambria" w:hAnsi="Cambria" w:cstheme="minorHAnsi"/>
          <w:bCs/>
        </w:rPr>
      </w:pPr>
      <w:r w:rsidRPr="00BF3483">
        <w:rPr>
          <w:rFonts w:ascii="Cambria" w:hAnsi="Cambria" w:cstheme="minorHAnsi"/>
          <w:bCs/>
        </w:rPr>
        <w:t>Opeolu Adeoye, MD, MS</w:t>
      </w:r>
      <w:r w:rsidRPr="00BF3483">
        <w:rPr>
          <w:rFonts w:ascii="Cambria" w:hAnsi="Cambria" w:cstheme="minorHAnsi"/>
          <w:bCs/>
        </w:rPr>
        <w:tab/>
      </w:r>
      <w:r w:rsidRPr="00BF3483">
        <w:rPr>
          <w:rFonts w:ascii="Cambria" w:hAnsi="Cambria" w:cstheme="minorHAnsi"/>
          <w:bCs/>
        </w:rPr>
        <w:tab/>
        <w:t>UC Emergency Medicine, Stroke Team</w:t>
      </w:r>
    </w:p>
    <w:p w14:paraId="0FCEBADF" w14:textId="30290010" w:rsidR="004F7AA8" w:rsidRPr="00BF3483" w:rsidRDefault="004F7AA8" w:rsidP="00FE159F">
      <w:pPr>
        <w:spacing w:after="0" w:line="360" w:lineRule="auto"/>
        <w:ind w:left="720"/>
      </w:pPr>
      <w:r w:rsidRPr="1DB4297A">
        <w:rPr>
          <w:rFonts w:ascii="Cambria" w:hAnsi="Cambria"/>
        </w:rPr>
        <w:t>Lynn Babcock, MD, MS</w:t>
      </w:r>
      <w:r w:rsidRPr="00BF3483">
        <w:rPr>
          <w:rFonts w:ascii="Cambria" w:hAnsi="Cambria" w:cstheme="minorHAnsi"/>
          <w:bCs/>
        </w:rPr>
        <w:tab/>
      </w:r>
      <w:r w:rsidRPr="00BF3483">
        <w:rPr>
          <w:rFonts w:ascii="Cambria" w:hAnsi="Cambria" w:cstheme="minorHAnsi"/>
          <w:bCs/>
        </w:rPr>
        <w:tab/>
      </w:r>
      <w:r w:rsidR="003309C6">
        <w:rPr>
          <w:rFonts w:ascii="Cambria" w:hAnsi="Cambria" w:cstheme="minorHAnsi"/>
          <w:bCs/>
        </w:rPr>
        <w:tab/>
      </w:r>
      <w:r w:rsidRPr="1DB4297A">
        <w:rPr>
          <w:rFonts w:ascii="Cambria" w:hAnsi="Cambria"/>
        </w:rPr>
        <w:t>CCHMC Emergency Medicine</w:t>
      </w:r>
      <w:r w:rsidR="00B479AC" w:rsidRPr="00BF3483">
        <w:rPr>
          <w:rFonts w:ascii="Cambria" w:hAnsi="Cambria" w:cstheme="minorHAnsi"/>
          <w:bCs/>
        </w:rPr>
        <w:br/>
      </w:r>
      <w:r w:rsidRPr="1DB4297A">
        <w:rPr>
          <w:rFonts w:ascii="Cambria" w:hAnsi="Cambria"/>
        </w:rPr>
        <w:t>Timothy Pritts, MD, PhD</w:t>
      </w:r>
      <w:r w:rsidR="528D48E5" w:rsidRPr="1DB4297A">
        <w:rPr>
          <w:rFonts w:ascii="Cambria" w:hAnsi="Cambria"/>
        </w:rPr>
        <w:t xml:space="preserve"> </w:t>
      </w:r>
      <w:r w:rsidRPr="00BF3483">
        <w:rPr>
          <w:rFonts w:ascii="Cambria" w:hAnsi="Cambria" w:cstheme="minorHAnsi"/>
          <w:bCs/>
        </w:rPr>
        <w:tab/>
      </w:r>
      <w:r w:rsidRPr="00BF3483">
        <w:rPr>
          <w:rFonts w:ascii="Cambria" w:hAnsi="Cambria" w:cstheme="minorHAnsi"/>
          <w:bCs/>
        </w:rPr>
        <w:tab/>
      </w:r>
      <w:r w:rsidRPr="1DB4297A">
        <w:rPr>
          <w:rFonts w:ascii="Cambria" w:hAnsi="Cambria"/>
        </w:rPr>
        <w:t>UC Trauma/Surgery, Critical Care</w:t>
      </w:r>
      <w:r w:rsidR="00507CA3" w:rsidRPr="00BF3483">
        <w:rPr>
          <w:rFonts w:ascii="Cambria" w:hAnsi="Cambria" w:cstheme="minorHAnsi"/>
          <w:bCs/>
        </w:rPr>
        <w:br/>
      </w:r>
      <w:r w:rsidR="00734B74" w:rsidRPr="00BF3483">
        <w:rPr>
          <w:rFonts w:ascii="Cambria" w:hAnsi="Cambria" w:cstheme="minorHAnsi"/>
        </w:rPr>
        <w:tab/>
      </w:r>
      <w:r w:rsidR="00734B74" w:rsidRPr="00BF3483">
        <w:rPr>
          <w:rFonts w:ascii="Cambria" w:hAnsi="Cambria" w:cstheme="minorHAnsi"/>
        </w:rPr>
        <w:tab/>
      </w:r>
      <w:r w:rsidR="00B479AC" w:rsidRPr="00BF3483">
        <w:rPr>
          <w:rFonts w:ascii="Cambria" w:hAnsi="Cambria" w:cstheme="minorHAnsi"/>
          <w:bCs/>
        </w:rPr>
        <w:tab/>
      </w:r>
      <w:r w:rsidR="00B479AC" w:rsidRPr="00BF3483">
        <w:rPr>
          <w:rFonts w:ascii="Cambria" w:hAnsi="Cambria" w:cstheme="minorHAnsi"/>
          <w:bCs/>
        </w:rPr>
        <w:tab/>
      </w:r>
      <w:r w:rsidR="00B479AC" w:rsidRPr="00BF3483">
        <w:rPr>
          <w:rFonts w:ascii="Cambria" w:hAnsi="Cambria" w:cstheme="minorHAnsi"/>
          <w:bCs/>
        </w:rPr>
        <w:tab/>
      </w:r>
      <w:r w:rsidR="00B479AC" w:rsidRPr="00BF3483">
        <w:rPr>
          <w:rFonts w:ascii="Cambria" w:hAnsi="Cambria" w:cstheme="minorHAnsi"/>
          <w:bCs/>
        </w:rPr>
        <w:tab/>
      </w:r>
      <w:r w:rsidR="00FE159F" w:rsidRPr="00BF3483">
        <w:rPr>
          <w:rFonts w:ascii="Cambria" w:eastAsia="Times New Roman" w:hAnsi="Cambria" w:cstheme="minorHAnsi"/>
          <w:i/>
          <w:color w:val="293133"/>
        </w:rPr>
        <w:tab/>
      </w:r>
    </w:p>
    <w:p w14:paraId="6C8D88F7" w14:textId="761D6D20" w:rsidR="00537F03" w:rsidRDefault="00537F03" w:rsidP="00537F03">
      <w:pPr>
        <w:spacing w:line="276" w:lineRule="auto"/>
        <w:rPr>
          <w:rFonts w:ascii="Cambria" w:hAnsi="Cambria" w:cstheme="minorHAnsi"/>
          <w:b/>
          <w:i/>
          <w:iCs/>
          <w:sz w:val="24"/>
          <w:szCs w:val="24"/>
        </w:rPr>
      </w:pPr>
      <w:r w:rsidRPr="00B47B4D">
        <w:rPr>
          <w:rFonts w:ascii="Cambria" w:hAnsi="Cambria" w:cstheme="minorHAnsi"/>
          <w:b/>
          <w:i/>
          <w:iCs/>
          <w:sz w:val="24"/>
          <w:szCs w:val="24"/>
        </w:rPr>
        <w:t>ACRC Partners</w:t>
      </w:r>
    </w:p>
    <w:tbl>
      <w:tblPr>
        <w:tblW w:w="8568" w:type="dxa"/>
        <w:tblInd w:w="612" w:type="dxa"/>
        <w:tblLook w:val="04A0" w:firstRow="1" w:lastRow="0" w:firstColumn="1" w:lastColumn="0" w:noHBand="0" w:noVBand="1"/>
      </w:tblPr>
      <w:tblGrid>
        <w:gridCol w:w="3708"/>
        <w:gridCol w:w="4860"/>
      </w:tblGrid>
      <w:tr w:rsidR="004F7AA8" w:rsidRPr="00F51AF9" w14:paraId="374BEAB3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A2A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Richard Becker, MD, MS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BE6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Cardiovascular Health &amp; Disease</w:t>
            </w:r>
          </w:p>
        </w:tc>
      </w:tr>
      <w:tr w:rsidR="004F7AA8" w:rsidRPr="00F51AF9" w14:paraId="230F063D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AE30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Richard Falcone, MD, MPH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D7B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Trauma Services</w:t>
            </w:r>
          </w:p>
        </w:tc>
      </w:tr>
      <w:tr w:rsidR="004F7AA8" w:rsidRPr="00F51AF9" w14:paraId="1F2BD693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3FC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Brandon Foreman, 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B82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Neurocritical Care</w:t>
            </w:r>
          </w:p>
        </w:tc>
      </w:tr>
      <w:tr w:rsidR="004F7AA8" w:rsidRPr="00F51AF9" w14:paraId="37D9BA04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1E7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Robert Frenck, 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638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IRB</w:t>
            </w:r>
          </w:p>
        </w:tc>
      </w:tr>
      <w:tr w:rsidR="004F7AA8" w:rsidRPr="00F51AF9" w14:paraId="7041640E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3B8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Stuart L. Goldstein, 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2A2" w14:textId="71E3D2D9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Center for Acute Care Nephrology </w:t>
            </w:r>
          </w:p>
        </w:tc>
      </w:tr>
      <w:tr w:rsidR="004F7AA8" w:rsidRPr="00F51AF9" w14:paraId="3E775246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9CF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Dina Gomaa, BS, RRT, CCRC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2341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Trauma, Critical Care</w:t>
            </w:r>
          </w:p>
        </w:tc>
      </w:tr>
      <w:tr w:rsidR="004F7AA8" w:rsidRPr="00F51AF9" w14:paraId="059C5E37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339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Michael Linke, PhD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260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IRB</w:t>
            </w:r>
          </w:p>
        </w:tc>
      </w:tr>
      <w:tr w:rsidR="004F7AA8" w:rsidRPr="00F51AF9" w14:paraId="2B0F35E3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0639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Eric Mueller, PharmD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2ED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Health Investigative Pharmacy</w:t>
            </w:r>
          </w:p>
        </w:tc>
      </w:tr>
      <w:tr w:rsidR="004F7AA8" w:rsidRPr="00F51AF9" w14:paraId="065C7BD8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0A41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Laura Ngwenya, MD, PhD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95A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UC Neurotrauma Center</w:t>
            </w:r>
          </w:p>
        </w:tc>
      </w:tr>
      <w:tr w:rsidR="004F7AA8" w:rsidRPr="00F51AF9" w14:paraId="16182967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AA6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Katrina Peariso, MD, PhD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DD8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Neurology</w:t>
            </w:r>
          </w:p>
        </w:tc>
      </w:tr>
      <w:tr w:rsidR="004F7AA8" w:rsidRPr="00F51AF9" w14:paraId="2AFA700B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1768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Brenda Poindexter, MD, MS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B317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Perinatal Institute</w:t>
            </w:r>
          </w:p>
        </w:tc>
      </w:tr>
      <w:tr w:rsidR="004F7AA8" w:rsidRPr="00F51AF9" w14:paraId="1E0A89A5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250B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Richard Ruddy, 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0909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Emergency Medicine</w:t>
            </w:r>
          </w:p>
        </w:tc>
      </w:tr>
      <w:tr w:rsidR="004F7AA8" w:rsidRPr="00F51AF9" w14:paraId="6D0CC398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D96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David Russell, JD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147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Perinatal Institute</w:t>
            </w:r>
          </w:p>
        </w:tc>
      </w:tr>
      <w:tr w:rsidR="004F7AA8" w:rsidRPr="00F51AF9" w14:paraId="53F606FE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DE8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Misty Troutt, BS, MS, MBA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DF1C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Trauma/Surgery</w:t>
            </w:r>
          </w:p>
        </w:tc>
      </w:tr>
      <w:tr w:rsidR="004F7AA8" w:rsidRPr="00F51AF9" w14:paraId="584958F6" w14:textId="77777777" w:rsidTr="004F7AA8">
        <w:trPr>
          <w:trHeight w:val="30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259A" w14:textId="48F872CE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Hector Wong, MD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AEE" w14:textId="77777777" w:rsidR="004F7AA8" w:rsidRPr="00F51AF9" w:rsidRDefault="004F7AA8" w:rsidP="0017770F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51AF9">
              <w:rPr>
                <w:rFonts w:ascii="Cambria" w:eastAsia="Times New Roman" w:hAnsi="Cambria" w:cs="Calibri"/>
                <w:color w:val="000000"/>
              </w:rPr>
              <w:t>CCHMC Critical Care</w:t>
            </w:r>
          </w:p>
        </w:tc>
      </w:tr>
    </w:tbl>
    <w:p w14:paraId="1BC12483" w14:textId="77777777" w:rsidR="00BE3A69" w:rsidRDefault="00BE3A69" w:rsidP="00BE3A69">
      <w:pPr>
        <w:pStyle w:val="Heading2"/>
        <w:numPr>
          <w:ilvl w:val="0"/>
          <w:numId w:val="0"/>
        </w:numPr>
        <w:spacing w:before="240" w:line="276" w:lineRule="auto"/>
        <w:ind w:left="1080"/>
        <w:rPr>
          <w:rFonts w:cstheme="minorHAnsi"/>
          <w:i w:val="0"/>
          <w:iCs/>
          <w:sz w:val="24"/>
          <w:szCs w:val="24"/>
        </w:rPr>
      </w:pPr>
    </w:p>
    <w:p w14:paraId="0457384E" w14:textId="77777777" w:rsidR="00BE3A69" w:rsidRDefault="00BE3A69">
      <w:pPr>
        <w:rPr>
          <w:rFonts w:ascii="Cambria" w:hAnsi="Cambria" w:cstheme="minorHAnsi"/>
          <w:b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 w:type="page"/>
      </w:r>
    </w:p>
    <w:p w14:paraId="2B3A79A0" w14:textId="5BA281B7" w:rsidR="0091621E" w:rsidRDefault="00537F03" w:rsidP="005D5D45">
      <w:pPr>
        <w:pStyle w:val="Heading2"/>
        <w:numPr>
          <w:ilvl w:val="0"/>
          <w:numId w:val="3"/>
        </w:numPr>
        <w:spacing w:before="240" w:line="276" w:lineRule="auto"/>
        <w:rPr>
          <w:rFonts w:cstheme="minorHAnsi"/>
          <w:sz w:val="24"/>
          <w:szCs w:val="24"/>
        </w:rPr>
      </w:pPr>
      <w:r w:rsidRPr="00F51AF9">
        <w:rPr>
          <w:rFonts w:cstheme="minorHAnsi"/>
          <w:i w:val="0"/>
          <w:iCs/>
          <w:sz w:val="24"/>
          <w:szCs w:val="24"/>
        </w:rPr>
        <w:lastRenderedPageBreak/>
        <w:t>Acute Care Research</w:t>
      </w:r>
      <w:r w:rsidRPr="00F51AF9">
        <w:rPr>
          <w:rFonts w:cstheme="minorHAnsi"/>
          <w:i w:val="0"/>
          <w:iCs/>
          <w:sz w:val="28"/>
          <w:szCs w:val="28"/>
        </w:rPr>
        <w:t xml:space="preserve"> </w:t>
      </w:r>
      <w:r w:rsidRPr="00B47B4D">
        <w:rPr>
          <w:rFonts w:cstheme="minorHAnsi"/>
          <w:i w:val="0"/>
          <w:iCs/>
          <w:sz w:val="24"/>
          <w:szCs w:val="24"/>
        </w:rPr>
        <w:t xml:space="preserve">– Clinical Research Professionals </w:t>
      </w:r>
      <w:r w:rsidR="0091621E">
        <w:rPr>
          <w:rFonts w:cstheme="minorHAnsi"/>
          <w:i w:val="0"/>
          <w:iCs/>
          <w:sz w:val="24"/>
          <w:szCs w:val="24"/>
        </w:rPr>
        <w:t>(ACR-CRP)</w:t>
      </w:r>
      <w:r w:rsidRPr="00B47B4D">
        <w:rPr>
          <w:rFonts w:cstheme="minorHAnsi"/>
          <w:sz w:val="24"/>
          <w:szCs w:val="24"/>
        </w:rPr>
        <w:br/>
      </w:r>
      <w:r w:rsidRPr="0091621E">
        <w:rPr>
          <w:rFonts w:cstheme="minorHAnsi"/>
          <w:sz w:val="24"/>
          <w:szCs w:val="24"/>
        </w:rPr>
        <w:t>*</w:t>
      </w:r>
      <w:r w:rsidRPr="0091621E">
        <w:rPr>
          <w:rFonts w:cstheme="minorHAnsi"/>
          <w:b w:val="0"/>
          <w:bCs/>
          <w:sz w:val="22"/>
          <w:szCs w:val="22"/>
        </w:rPr>
        <w:t>also members of Acute Care Research Regulatory Professionals</w:t>
      </w:r>
      <w:r w:rsidRPr="0091621E">
        <w:rPr>
          <w:rFonts w:cstheme="minorHAnsi"/>
          <w:sz w:val="22"/>
          <w:szCs w:val="22"/>
        </w:rPr>
        <w:t xml:space="preserve"> </w:t>
      </w:r>
      <w:r w:rsidR="0091621E">
        <w:rPr>
          <w:rFonts w:cstheme="minorHAnsi"/>
          <w:sz w:val="22"/>
          <w:szCs w:val="22"/>
        </w:rPr>
        <w:t>(ACR-RP)</w:t>
      </w:r>
    </w:p>
    <w:p w14:paraId="1BAA311F" w14:textId="1133875E" w:rsidR="00BB4A6A" w:rsidRDefault="0091621E" w:rsidP="0091621E">
      <w:pPr>
        <w:pStyle w:val="ListParagraph"/>
        <w:spacing w:line="276" w:lineRule="auto"/>
        <w:ind w:left="0"/>
        <w:rPr>
          <w:rFonts w:ascii="Cambria" w:hAnsi="Cambria" w:cstheme="minorHAnsi"/>
          <w:b/>
          <w:i/>
          <w:iCs/>
          <w:sz w:val="24"/>
          <w:szCs w:val="24"/>
        </w:rPr>
      </w:pPr>
      <w:r w:rsidRPr="0091621E">
        <w:rPr>
          <w:rFonts w:ascii="Cambria" w:hAnsi="Cambria" w:cstheme="minorHAnsi"/>
          <w:b/>
          <w:i/>
          <w:iCs/>
          <w:sz w:val="24"/>
          <w:szCs w:val="24"/>
        </w:rPr>
        <w:t>ACR</w:t>
      </w:r>
      <w:r>
        <w:rPr>
          <w:rFonts w:ascii="Cambria" w:hAnsi="Cambria" w:cstheme="minorHAnsi"/>
          <w:b/>
          <w:i/>
          <w:iCs/>
          <w:sz w:val="24"/>
          <w:szCs w:val="24"/>
        </w:rPr>
        <w:t>-CRP Partners</w:t>
      </w:r>
    </w:p>
    <w:tbl>
      <w:tblPr>
        <w:tblW w:w="10734" w:type="dxa"/>
        <w:tblInd w:w="-108" w:type="dxa"/>
        <w:tblLook w:val="04A0" w:firstRow="1" w:lastRow="0" w:firstColumn="1" w:lastColumn="0" w:noHBand="0" w:noVBand="1"/>
      </w:tblPr>
      <w:tblGrid>
        <w:gridCol w:w="18"/>
        <w:gridCol w:w="4950"/>
        <w:gridCol w:w="18"/>
        <w:gridCol w:w="5730"/>
        <w:gridCol w:w="18"/>
      </w:tblGrid>
      <w:tr w:rsidR="00666078" w:rsidRPr="00380AE9" w14:paraId="47890CCE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25C8" w14:textId="6A8C1F99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Dina Gomaa, BS, RRT, CCRC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AFB" w14:textId="6F16B05E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Director, UC Trauma, Critical Care</w:t>
            </w:r>
          </w:p>
        </w:tc>
      </w:tr>
      <w:tr w:rsidR="00666078" w:rsidRPr="00380AE9" w14:paraId="2D0B7E53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AB5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Rebecca Ingledue, CCRP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B3B8" w14:textId="6A3A6E99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CRC IV, UC Heart, Lung &amp; Vascular Institute (UC HLVI)</w:t>
            </w:r>
          </w:p>
        </w:tc>
      </w:tr>
      <w:tr w:rsidR="00666078" w:rsidRPr="00380AE9" w14:paraId="0B58B2D1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FFE2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Sara Keegan, MEd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0C1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Manager, UC Emergency Medicine</w:t>
            </w:r>
          </w:p>
        </w:tc>
      </w:tr>
      <w:tr w:rsidR="00666078" w:rsidRPr="00380AE9" w14:paraId="335D1A45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FF7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Cassie Kirby, BA, CCRP*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EBB" w14:textId="0674566A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CRP IV, CCHMC Center for Acute Care Nephrology</w:t>
            </w:r>
          </w:p>
        </w:tc>
      </w:tr>
      <w:tr w:rsidR="00666078" w:rsidRPr="00380AE9" w14:paraId="101624A3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6D8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Carol Knochelmann, RN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A4C6" w14:textId="404B032C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Research Nurse, UC HLVI</w:t>
            </w:r>
          </w:p>
        </w:tc>
      </w:tr>
      <w:tr w:rsidR="00666078" w:rsidRPr="00380AE9" w14:paraId="425611D9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97D" w14:textId="5EB1E38F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Kelli Krallman</w:t>
            </w:r>
            <w:r w:rsidRPr="00380AE9">
              <w:t xml:space="preserve"> </w:t>
            </w:r>
            <w:r w:rsidRPr="00380AE9">
              <w:rPr>
                <w:rFonts w:ascii="Cambria" w:eastAsia="Times New Roman" w:hAnsi="Cambria" w:cs="Calibri"/>
                <w:color w:val="000000"/>
              </w:rPr>
              <w:t>RN, MS, CCRC, ACRP-PM*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3B2" w14:textId="2DBEA95E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Research Nurse, CCHMC Center for Acute Care Nephrology</w:t>
            </w:r>
          </w:p>
        </w:tc>
      </w:tr>
      <w:tr w:rsidR="00666078" w:rsidRPr="00380AE9" w14:paraId="490572F4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9808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Samantha Kramer, BS*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61D2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CRC IV, UC Nephrology</w:t>
            </w:r>
          </w:p>
        </w:tc>
      </w:tr>
      <w:tr w:rsidR="00666078" w:rsidRPr="00380AE9" w14:paraId="47380314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749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Stacey Liddy-Hicks, MS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3E5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Director, CCHMC Emergency Medicine</w:t>
            </w:r>
          </w:p>
        </w:tc>
      </w:tr>
      <w:tr w:rsidR="00666078" w:rsidRPr="00380AE9" w14:paraId="369FE899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FCC4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Omar Lopez, BS*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D7A0" w14:textId="1DB39A9C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CRC II, UC Neurosurgery/Neurocritical Care</w:t>
            </w:r>
          </w:p>
        </w:tc>
      </w:tr>
      <w:tr w:rsidR="00666078" w:rsidRPr="00380AE9" w14:paraId="4B3C3D30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665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Rachael Mardis, RN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F1A" w14:textId="6EA2E6DD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Research Nurse, UC HLVI</w:t>
            </w:r>
          </w:p>
        </w:tc>
      </w:tr>
      <w:tr w:rsidR="00666078" w:rsidRPr="00380AE9" w14:paraId="1009413E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4FC" w14:textId="26AE5B24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Angela Molloy, RN, BSN, CCRP*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5C9F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Project Manager, UC Neurology</w:t>
            </w:r>
          </w:p>
        </w:tc>
      </w:tr>
      <w:tr w:rsidR="00666078" w:rsidRPr="00380AE9" w14:paraId="64FAC6DF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634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Tammy Roads, CCRP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28F3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Director, UC HLVI</w:t>
            </w:r>
          </w:p>
        </w:tc>
      </w:tr>
      <w:tr w:rsidR="00666078" w:rsidRPr="00380AE9" w14:paraId="7C66B9FD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35A1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Carolina Rodriguez, BA, CCRP*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216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Regulatory Manager, UC Trauma/Surgery</w:t>
            </w:r>
          </w:p>
        </w:tc>
      </w:tr>
      <w:tr w:rsidR="00666078" w:rsidRPr="00380AE9" w14:paraId="1BD05852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15D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Susan Roll, RN, BSN, CCRP*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4F2" w14:textId="10582E18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Central IRB Liaison, UC StrokeNet</w:t>
            </w:r>
          </w:p>
        </w:tc>
      </w:tr>
      <w:tr w:rsidR="00666078" w:rsidRPr="00380AE9" w14:paraId="24D84C3E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024E" w14:textId="6522957A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David Russell, JD, CIP, CHRC*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CDE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Regulatory, CCHMC Neonatology/Perinatal Institute</w:t>
            </w:r>
          </w:p>
        </w:tc>
      </w:tr>
      <w:tr w:rsidR="00666078" w:rsidRPr="00380AE9" w14:paraId="1054D893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94A" w14:textId="0BF8CF7B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Dorice Smith, BA, CPhT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294B" w14:textId="517D507C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Pharm Tech IV, UC Health Investigative Drug Services</w:t>
            </w:r>
          </w:p>
        </w:tc>
      </w:tr>
      <w:tr w:rsidR="00666078" w:rsidRPr="00380AE9" w14:paraId="3F9CD7EB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26F7" w14:textId="77777777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Cristina Spinner, BS, CCRP*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7F9" w14:textId="0898F0E5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Regulatory Specialist, UC Emergency Medicine</w:t>
            </w:r>
          </w:p>
        </w:tc>
      </w:tr>
      <w:tr w:rsidR="00666078" w:rsidRPr="00380AE9" w14:paraId="6BF3BD2E" w14:textId="77777777" w:rsidTr="00192E08">
        <w:trPr>
          <w:gridAfter w:val="1"/>
          <w:wAfter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31C0" w14:textId="0A8ECDEE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Lara Stone, MA*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BB8" w14:textId="77777777" w:rsidR="00666078" w:rsidRPr="00380AE9" w:rsidRDefault="00666078" w:rsidP="00666078">
            <w:pPr>
              <w:spacing w:after="0" w:line="480" w:lineRule="auto"/>
              <w:ind w:left="-18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CRP IV/Regulatory, CCHMC Emergency Medicine</w:t>
            </w:r>
          </w:p>
        </w:tc>
      </w:tr>
      <w:tr w:rsidR="00666078" w:rsidRPr="00380AE9" w14:paraId="03C9A1D2" w14:textId="77777777" w:rsidTr="00192E08">
        <w:trPr>
          <w:gridBefore w:val="1"/>
          <w:wBefore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77AA" w14:textId="575A34A6" w:rsidR="00666078" w:rsidRPr="00380AE9" w:rsidRDefault="00666078" w:rsidP="00666078">
            <w:pPr>
              <w:spacing w:after="0" w:line="480" w:lineRule="auto"/>
              <w:ind w:left="-18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Autumn Studer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623E" w14:textId="3AA2A93C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Associate, UC HLVI</w:t>
            </w:r>
          </w:p>
        </w:tc>
      </w:tr>
      <w:tr w:rsidR="00666078" w:rsidRPr="00380AE9" w14:paraId="298B2334" w14:textId="77777777" w:rsidTr="00E63267">
        <w:trPr>
          <w:gridBefore w:val="1"/>
          <w:wBefore w:w="18" w:type="dxa"/>
          <w:trHeight w:val="30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7510" w14:textId="77777777" w:rsidR="00666078" w:rsidRPr="00380AE9" w:rsidRDefault="00666078" w:rsidP="00666078">
            <w:pPr>
              <w:spacing w:after="0" w:line="480" w:lineRule="auto"/>
              <w:ind w:left="-18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Misty Troutt, BS, MS, MBA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BA5B" w14:textId="520AFB60" w:rsidR="00666078" w:rsidRPr="00380AE9" w:rsidRDefault="00666078" w:rsidP="00666078">
            <w:pPr>
              <w:spacing w:after="0"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380AE9">
              <w:rPr>
                <w:rFonts w:ascii="Cambria" w:eastAsia="Times New Roman" w:hAnsi="Cambria" w:cs="Calibri"/>
                <w:color w:val="000000"/>
              </w:rPr>
              <w:t>Clinical Research Director, CCHMC Trauma/Surgery</w:t>
            </w:r>
          </w:p>
        </w:tc>
      </w:tr>
    </w:tbl>
    <w:p w14:paraId="32A67D43" w14:textId="76C5C1D6" w:rsidR="00537F03" w:rsidRPr="00380AE9" w:rsidRDefault="00537F03" w:rsidP="00481D10"/>
    <w:sectPr w:rsidR="00537F03" w:rsidRPr="00380AE9" w:rsidSect="00981C5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97C"/>
    <w:multiLevelType w:val="hybridMultilevel"/>
    <w:tmpl w:val="6E201B22"/>
    <w:lvl w:ilvl="0" w:tplc="453CA556">
      <w:start w:val="1"/>
      <w:numFmt w:val="upperRoman"/>
      <w:pStyle w:val="Heading1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AB4"/>
    <w:multiLevelType w:val="hybridMultilevel"/>
    <w:tmpl w:val="0F266B18"/>
    <w:lvl w:ilvl="0" w:tplc="FCA03EDA">
      <w:start w:val="1"/>
      <w:numFmt w:val="upperLetter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5">
      <w:start w:val="1"/>
      <w:numFmt w:val="upperLetter"/>
      <w:pStyle w:val="Heading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E25B7"/>
    <w:multiLevelType w:val="hybridMultilevel"/>
    <w:tmpl w:val="FD8EB610"/>
    <w:lvl w:ilvl="0" w:tplc="D98670D8">
      <w:start w:val="1"/>
      <w:numFmt w:val="upperLetter"/>
      <w:lvlText w:val="%1."/>
      <w:lvlJc w:val="left"/>
      <w:pPr>
        <w:ind w:left="1080" w:hanging="36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3"/>
    <w:rsid w:val="000906B8"/>
    <w:rsid w:val="000925B5"/>
    <w:rsid w:val="000B3845"/>
    <w:rsid w:val="000F38E2"/>
    <w:rsid w:val="00142AFE"/>
    <w:rsid w:val="001508C4"/>
    <w:rsid w:val="0017770F"/>
    <w:rsid w:val="00192E08"/>
    <w:rsid w:val="001A645A"/>
    <w:rsid w:val="001B78FB"/>
    <w:rsid w:val="002369AE"/>
    <w:rsid w:val="00257EE7"/>
    <w:rsid w:val="002E7868"/>
    <w:rsid w:val="002F6B0A"/>
    <w:rsid w:val="003309C6"/>
    <w:rsid w:val="00353E00"/>
    <w:rsid w:val="0037323D"/>
    <w:rsid w:val="00380AE9"/>
    <w:rsid w:val="00481D10"/>
    <w:rsid w:val="0049150C"/>
    <w:rsid w:val="0049229A"/>
    <w:rsid w:val="004951F4"/>
    <w:rsid w:val="004F7AA8"/>
    <w:rsid w:val="00507CA3"/>
    <w:rsid w:val="00537D20"/>
    <w:rsid w:val="00537F03"/>
    <w:rsid w:val="00582EBB"/>
    <w:rsid w:val="005D5D45"/>
    <w:rsid w:val="005E3EF4"/>
    <w:rsid w:val="006134A9"/>
    <w:rsid w:val="006202AA"/>
    <w:rsid w:val="00650762"/>
    <w:rsid w:val="00662147"/>
    <w:rsid w:val="00666078"/>
    <w:rsid w:val="00734B74"/>
    <w:rsid w:val="00770340"/>
    <w:rsid w:val="00786751"/>
    <w:rsid w:val="00820EB1"/>
    <w:rsid w:val="0083234C"/>
    <w:rsid w:val="00892F63"/>
    <w:rsid w:val="0089319C"/>
    <w:rsid w:val="0091557D"/>
    <w:rsid w:val="0091621E"/>
    <w:rsid w:val="00981C5E"/>
    <w:rsid w:val="009D3EF5"/>
    <w:rsid w:val="00A41CF3"/>
    <w:rsid w:val="00AF4573"/>
    <w:rsid w:val="00B479AC"/>
    <w:rsid w:val="00B57AF5"/>
    <w:rsid w:val="00BB4A6A"/>
    <w:rsid w:val="00BB5449"/>
    <w:rsid w:val="00BE3A69"/>
    <w:rsid w:val="00BF3483"/>
    <w:rsid w:val="00C16539"/>
    <w:rsid w:val="00C1747B"/>
    <w:rsid w:val="00C62D47"/>
    <w:rsid w:val="00CC5902"/>
    <w:rsid w:val="00CD47CE"/>
    <w:rsid w:val="00CF6A88"/>
    <w:rsid w:val="00D0733B"/>
    <w:rsid w:val="00D225B7"/>
    <w:rsid w:val="00D42853"/>
    <w:rsid w:val="00D648E1"/>
    <w:rsid w:val="00D70305"/>
    <w:rsid w:val="00D760DB"/>
    <w:rsid w:val="00DE6C8B"/>
    <w:rsid w:val="00E007B8"/>
    <w:rsid w:val="00E261DD"/>
    <w:rsid w:val="00E428BD"/>
    <w:rsid w:val="00E63267"/>
    <w:rsid w:val="00E71BED"/>
    <w:rsid w:val="00F51AF9"/>
    <w:rsid w:val="00F653E0"/>
    <w:rsid w:val="00F67F48"/>
    <w:rsid w:val="00FE159F"/>
    <w:rsid w:val="00FE499E"/>
    <w:rsid w:val="1DB4297A"/>
    <w:rsid w:val="1DEA7073"/>
    <w:rsid w:val="1E63B381"/>
    <w:rsid w:val="22C14E62"/>
    <w:rsid w:val="528D48E5"/>
    <w:rsid w:val="59C3FA32"/>
    <w:rsid w:val="609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877D"/>
  <w15:chartTrackingRefBased/>
  <w15:docId w15:val="{2880B740-F0D3-4CB5-AD9E-989C736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03"/>
  </w:style>
  <w:style w:type="paragraph" w:styleId="Heading1">
    <w:name w:val="heading 1"/>
    <w:basedOn w:val="Normal"/>
    <w:next w:val="Normal"/>
    <w:link w:val="Heading1Char"/>
    <w:uiPriority w:val="9"/>
    <w:qFormat/>
    <w:rsid w:val="00537F03"/>
    <w:pPr>
      <w:keepNext/>
      <w:keepLines/>
      <w:numPr>
        <w:numId w:val="1"/>
      </w:numPr>
      <w:spacing w:before="240" w:after="0"/>
      <w:ind w:left="720"/>
      <w:outlineLvl w:val="0"/>
    </w:pPr>
    <w:rPr>
      <w:rFonts w:ascii="Cambria" w:eastAsiaTheme="majorEastAsia" w:hAnsi="Cambria" w:cstheme="majorBidi"/>
      <w:b/>
      <w:sz w:val="28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37F03"/>
    <w:pPr>
      <w:numPr>
        <w:ilvl w:val="1"/>
        <w:numId w:val="2"/>
      </w:numPr>
      <w:outlineLvl w:val="1"/>
    </w:pPr>
    <w:rPr>
      <w:rFonts w:ascii="Cambria" w:hAnsi="Cambria" w:cs="Times New Roman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03"/>
    <w:rPr>
      <w:rFonts w:ascii="Cambria" w:eastAsiaTheme="majorEastAsia" w:hAnsi="Cambr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F03"/>
    <w:rPr>
      <w:rFonts w:ascii="Cambria" w:hAnsi="Cambria" w:cs="Times New Roman"/>
      <w:b/>
      <w:i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03"/>
  </w:style>
  <w:style w:type="paragraph" w:styleId="ListParagraph">
    <w:name w:val="List Paragraph"/>
    <w:basedOn w:val="Normal"/>
    <w:uiPriority w:val="34"/>
    <w:qFormat/>
    <w:rsid w:val="00537F03"/>
    <w:pPr>
      <w:ind w:left="720"/>
      <w:contextualSpacing/>
    </w:pPr>
  </w:style>
  <w:style w:type="table" w:styleId="TableGrid">
    <w:name w:val="Table Grid"/>
    <w:basedOn w:val="TableNormal"/>
    <w:uiPriority w:val="39"/>
    <w:rsid w:val="0098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2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15a99bf4-3172-4013-8c07-7f463226767f" xsi:nil="true"/>
    <MigrationWizIdPermissions xmlns="15a99bf4-3172-4013-8c07-7f463226767f" xsi:nil="true"/>
    <MigrationWizIdPermissionLevels xmlns="15a99bf4-3172-4013-8c07-7f463226767f" xsi:nil="true"/>
    <MigrationWizIdDocumentLibraryPermissions xmlns="15a99bf4-3172-4013-8c07-7f463226767f" xsi:nil="true"/>
    <MigrationWizIdSecurityGroups xmlns="15a99bf4-3172-4013-8c07-7f46322676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1625A4492F547A78F4AC4C600C3A6" ma:contentTypeVersion="18" ma:contentTypeDescription="Create a new document." ma:contentTypeScope="" ma:versionID="a5322d7baf2582a5b1f5cba3f1f8c45b">
  <xsd:schema xmlns:xsd="http://www.w3.org/2001/XMLSchema" xmlns:xs="http://www.w3.org/2001/XMLSchema" xmlns:p="http://schemas.microsoft.com/office/2006/metadata/properties" xmlns:ns3="526ecdfa-a34c-4fdb-9592-49d9681614f6" xmlns:ns4="15a99bf4-3172-4013-8c07-7f463226767f" targetNamespace="http://schemas.microsoft.com/office/2006/metadata/properties" ma:root="true" ma:fieldsID="a4883fb42c6b0b40a8bebacdf9b5aaa2" ns3:_="" ns4:_="">
    <xsd:import namespace="526ecdfa-a34c-4fdb-9592-49d9681614f6"/>
    <xsd:import namespace="15a99bf4-3172-4013-8c07-7f4632267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cdfa-a34c-4fdb-9592-49d9681614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99bf4-3172-4013-8c07-7f463226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20" nillable="true" ma:displayName="MigrationWizId" ma:internalName="MigrationWizId">
      <xsd:simpleType>
        <xsd:restriction base="dms:Text"/>
      </xsd:simpleType>
    </xsd:element>
    <xsd:element name="MigrationWizIdPermissions" ma:index="2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4" nillable="true" ma:displayName="MigrationWizIdSecurityGroups" ma:internalName="MigrationWizIdSecurityGroups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18D2-EA69-4103-A7A1-CC6AE4697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13269-3112-486B-9F47-B6EE355BA989}">
  <ds:schemaRefs>
    <ds:schemaRef ds:uri="http://schemas.microsoft.com/office/2006/metadata/properties"/>
    <ds:schemaRef ds:uri="http://schemas.microsoft.com/office/infopath/2007/PartnerControls"/>
    <ds:schemaRef ds:uri="15a99bf4-3172-4013-8c07-7f463226767f"/>
  </ds:schemaRefs>
</ds:datastoreItem>
</file>

<file path=customXml/itemProps3.xml><?xml version="1.0" encoding="utf-8"?>
<ds:datastoreItem xmlns:ds="http://schemas.openxmlformats.org/officeDocument/2006/customXml" ds:itemID="{59EAB4D9-7E1A-474B-9244-8BE9EE24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ecdfa-a34c-4fdb-9592-49d9681614f6"/>
    <ds:schemaRef ds:uri="15a99bf4-3172-4013-8c07-7f4632267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Knapke, Jackie (knapkeje)</dc:creator>
  <cp:keywords/>
  <dc:description/>
  <cp:lastModifiedBy>Schuckman, Stephanie (schuckse)</cp:lastModifiedBy>
  <cp:revision>4</cp:revision>
  <dcterms:created xsi:type="dcterms:W3CDTF">2020-03-06T16:22:00Z</dcterms:created>
  <dcterms:modified xsi:type="dcterms:W3CDTF">2020-03-06T16:24:00Z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0x0101009571625A4492F547A78F4AC4C600C3A6</vt:lpwstr>
  </property>
</Properties>
</file>