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FBD" w:rsidRPr="004501E2" w:rsidRDefault="00BA7FBD" w:rsidP="00BA7FBD">
      <w:pPr>
        <w:rPr>
          <w:rFonts w:ascii="Arial" w:hAnsi="Arial" w:cs="Arial"/>
          <w:b/>
          <w:bCs/>
        </w:rPr>
      </w:pPr>
      <w:bookmarkStart w:id="0" w:name="_GoBack"/>
      <w:bookmarkEnd w:id="0"/>
      <w:r w:rsidRPr="004501E2">
        <w:rPr>
          <w:rFonts w:ascii="Arial" w:hAnsi="Arial" w:cs="Arial"/>
          <w:b/>
          <w:bCs/>
        </w:rPr>
        <w:t xml:space="preserve">Recruiting Under-represented Individuals in a Double Pandemic, Lessons Learned in a Randomized Control Trial </w:t>
      </w:r>
    </w:p>
    <w:p w:rsidR="00BA7FBD" w:rsidRDefault="00BA7FBD" w:rsidP="00BA7FBD">
      <w:pPr>
        <w:rPr>
          <w:rFonts w:ascii="Arial" w:hAnsi="Arial" w:cs="Arial"/>
          <w:b/>
          <w:bCs/>
        </w:rPr>
      </w:pPr>
      <w:r>
        <w:rPr>
          <w:rFonts w:ascii="Arial" w:hAnsi="Arial" w:cs="Arial"/>
          <w:b/>
          <w:bCs/>
        </w:rPr>
        <w:t xml:space="preserve">Supplementary Material </w:t>
      </w:r>
    </w:p>
    <w:p w:rsidR="00BA7FBD" w:rsidRDefault="00BA7FBD" w:rsidP="00BA7FBD">
      <w:pPr>
        <w:rPr>
          <w:rFonts w:ascii="Arial" w:hAnsi="Arial" w:cs="Arial"/>
          <w:b/>
          <w:bCs/>
        </w:rPr>
      </w:pPr>
    </w:p>
    <w:p w:rsidR="00CB34CB" w:rsidRDefault="00CB34CB" w:rsidP="003F7DDD">
      <w:pPr>
        <w:pStyle w:val="Heading3"/>
        <w:shd w:val="clear" w:color="auto" w:fill="FFFFFF"/>
        <w:spacing w:before="375" w:beforeAutospacing="0" w:after="188" w:afterAutospacing="0"/>
        <w:rPr>
          <w:rFonts w:ascii="Arial" w:hAnsi="Arial" w:cs="Arial"/>
        </w:rPr>
        <w:sectPr w:rsidR="00CB34CB">
          <w:pgSz w:w="12240" w:h="15840"/>
          <w:pgMar w:top="1440" w:right="1440" w:bottom="1440" w:left="1440" w:header="720" w:footer="720" w:gutter="0"/>
          <w:cols w:space="720"/>
          <w:docGrid w:linePitch="360"/>
        </w:sectPr>
      </w:pPr>
    </w:p>
    <w:p w:rsidR="003F7DDD" w:rsidRPr="00E64E2F" w:rsidRDefault="003F7DDD" w:rsidP="003F7DDD">
      <w:pPr>
        <w:pStyle w:val="Heading3"/>
        <w:shd w:val="clear" w:color="auto" w:fill="FFFFFF"/>
        <w:spacing w:before="375" w:beforeAutospacing="0" w:after="188" w:afterAutospacing="0"/>
        <w:rPr>
          <w:rFonts w:ascii="Arial" w:hAnsi="Arial" w:cs="Arial"/>
          <w:b w:val="0"/>
          <w:sz w:val="24"/>
          <w:szCs w:val="24"/>
        </w:rPr>
      </w:pPr>
      <w:r w:rsidRPr="00E64E2F">
        <w:rPr>
          <w:rFonts w:ascii="Arial" w:hAnsi="Arial" w:cs="Arial"/>
          <w:sz w:val="24"/>
          <w:szCs w:val="24"/>
        </w:rPr>
        <w:lastRenderedPageBreak/>
        <w:t xml:space="preserve">Supplemental Table 1. </w:t>
      </w:r>
      <w:r w:rsidRPr="00E64E2F">
        <w:rPr>
          <w:rFonts w:ascii="Arial" w:hAnsi="Arial" w:cs="Arial"/>
          <w:b w:val="0"/>
          <w:sz w:val="24"/>
          <w:szCs w:val="24"/>
        </w:rPr>
        <w:t>Underrepresented Populations in the U.S. Biomedical, Clinical, Behavioral and Social Sciences Research Enterprise</w:t>
      </w:r>
    </w:p>
    <w:tbl>
      <w:tblPr>
        <w:tblStyle w:val="TableGrid"/>
        <w:tblW w:w="12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5"/>
      </w:tblGrid>
      <w:tr w:rsidR="001173B8" w:rsidRPr="00E64E2F" w:rsidTr="00725477">
        <w:tc>
          <w:tcPr>
            <w:tcW w:w="12775" w:type="dxa"/>
            <w:tcBorders>
              <w:top w:val="single" w:sz="4" w:space="0" w:color="auto"/>
            </w:tcBorders>
          </w:tcPr>
          <w:p w:rsidR="001173B8" w:rsidRPr="008D33E9" w:rsidRDefault="001173B8" w:rsidP="001173B8">
            <w:pPr>
              <w:pStyle w:val="Heading3"/>
              <w:spacing w:before="0" w:beforeAutospacing="0" w:after="0" w:afterAutospacing="0"/>
              <w:outlineLvl w:val="2"/>
              <w:rPr>
                <w:rFonts w:ascii="Arial" w:hAnsi="Arial" w:cs="Arial"/>
                <w:sz w:val="24"/>
                <w:szCs w:val="24"/>
              </w:rPr>
            </w:pPr>
            <w:r w:rsidRPr="008D33E9">
              <w:rPr>
                <w:rFonts w:ascii="Arial" w:hAnsi="Arial" w:cs="Arial"/>
                <w:sz w:val="24"/>
                <w:szCs w:val="24"/>
              </w:rPr>
              <w:t xml:space="preserve">Individuals from racial and ethnic </w:t>
            </w:r>
            <w:proofErr w:type="spellStart"/>
            <w:r w:rsidRPr="008D33E9">
              <w:rPr>
                <w:rFonts w:ascii="Arial" w:hAnsi="Arial" w:cs="Arial"/>
                <w:sz w:val="24"/>
                <w:szCs w:val="24"/>
              </w:rPr>
              <w:t>groups</w:t>
            </w:r>
            <w:r w:rsidR="00C44F8A" w:rsidRPr="008D33E9">
              <w:rPr>
                <w:rFonts w:ascii="Arial" w:hAnsi="Arial" w:cs="Arial"/>
                <w:b w:val="0"/>
                <w:sz w:val="24"/>
                <w:szCs w:val="24"/>
                <w:vertAlign w:val="superscript"/>
              </w:rPr>
              <w:t>a</w:t>
            </w:r>
            <w:proofErr w:type="spellEnd"/>
          </w:p>
        </w:tc>
      </w:tr>
      <w:tr w:rsidR="001173B8" w:rsidRPr="00E64E2F" w:rsidTr="001173B8">
        <w:tc>
          <w:tcPr>
            <w:tcW w:w="12775" w:type="dxa"/>
          </w:tcPr>
          <w:p w:rsidR="001173B8" w:rsidRPr="008D33E9" w:rsidRDefault="001173B8" w:rsidP="001173B8">
            <w:pPr>
              <w:pStyle w:val="Heading3"/>
              <w:spacing w:before="0" w:beforeAutospacing="0" w:after="0" w:afterAutospacing="0"/>
              <w:ind w:left="420" w:hanging="420"/>
              <w:outlineLvl w:val="2"/>
              <w:rPr>
                <w:rFonts w:ascii="Arial" w:hAnsi="Arial" w:cs="Arial"/>
                <w:b w:val="0"/>
                <w:sz w:val="24"/>
                <w:szCs w:val="24"/>
              </w:rPr>
            </w:pPr>
            <w:r w:rsidRPr="008D33E9">
              <w:rPr>
                <w:rFonts w:ascii="Arial" w:hAnsi="Arial" w:cs="Arial"/>
                <w:b w:val="0"/>
                <w:sz w:val="24"/>
                <w:szCs w:val="24"/>
                <w:shd w:val="clear" w:color="auto" w:fill="FFFFFF"/>
              </w:rPr>
              <w:t>Blacks or African Americans, Hispanics or Latinos, American Indians or Alaska Natives, Native Hawaiians, and other Pacific Islanders</w:t>
            </w:r>
          </w:p>
        </w:tc>
      </w:tr>
      <w:tr w:rsidR="001173B8" w:rsidRPr="00E64E2F" w:rsidTr="001173B8">
        <w:tc>
          <w:tcPr>
            <w:tcW w:w="12775" w:type="dxa"/>
          </w:tcPr>
          <w:p w:rsidR="001173B8" w:rsidRPr="008D33E9" w:rsidRDefault="001173B8" w:rsidP="001173B8">
            <w:pPr>
              <w:pStyle w:val="Heading3"/>
              <w:spacing w:before="0" w:beforeAutospacing="0" w:after="0" w:afterAutospacing="0"/>
              <w:outlineLvl w:val="2"/>
              <w:rPr>
                <w:rFonts w:ascii="Arial" w:hAnsi="Arial" w:cs="Arial"/>
                <w:sz w:val="24"/>
                <w:szCs w:val="24"/>
              </w:rPr>
            </w:pPr>
            <w:r w:rsidRPr="008D33E9">
              <w:rPr>
                <w:rFonts w:ascii="Arial" w:hAnsi="Arial" w:cs="Arial"/>
                <w:sz w:val="24"/>
                <w:szCs w:val="24"/>
              </w:rPr>
              <w:t>Individuals with disabilities</w:t>
            </w:r>
          </w:p>
        </w:tc>
      </w:tr>
      <w:tr w:rsidR="001173B8" w:rsidRPr="00E64E2F" w:rsidTr="001173B8">
        <w:tc>
          <w:tcPr>
            <w:tcW w:w="12775" w:type="dxa"/>
          </w:tcPr>
          <w:p w:rsidR="001173B8" w:rsidRPr="008D33E9" w:rsidRDefault="001173B8" w:rsidP="001173B8">
            <w:pPr>
              <w:pStyle w:val="Heading3"/>
              <w:spacing w:before="0" w:beforeAutospacing="0" w:after="0" w:afterAutospacing="0"/>
              <w:ind w:left="420" w:hanging="420"/>
              <w:outlineLvl w:val="2"/>
              <w:rPr>
                <w:rFonts w:ascii="Arial" w:hAnsi="Arial" w:cs="Arial"/>
                <w:b w:val="0"/>
                <w:sz w:val="24"/>
                <w:szCs w:val="24"/>
              </w:rPr>
            </w:pPr>
            <w:r w:rsidRPr="008D33E9">
              <w:rPr>
                <w:rFonts w:ascii="Arial" w:hAnsi="Arial" w:cs="Arial"/>
                <w:b w:val="0"/>
                <w:sz w:val="24"/>
                <w:szCs w:val="24"/>
                <w:shd w:val="clear" w:color="auto" w:fill="FFFFFF"/>
              </w:rPr>
              <w:t>Those with a physical or mental impairment that substantially limits one or more major life activities, as described in the </w:t>
            </w:r>
            <w:r w:rsidRPr="008D33E9">
              <w:rPr>
                <w:rFonts w:ascii="Arial" w:hAnsi="Arial" w:cs="Arial"/>
                <w:b w:val="0"/>
                <w:bCs w:val="0"/>
                <w:sz w:val="24"/>
                <w:szCs w:val="24"/>
                <w:shd w:val="clear" w:color="auto" w:fill="FFFFFF"/>
              </w:rPr>
              <w:t>Americans with Disabilities Act of 1990, as amended</w:t>
            </w:r>
            <w:r w:rsidRPr="008D33E9">
              <w:rPr>
                <w:rFonts w:ascii="Arial" w:hAnsi="Arial" w:cs="Arial"/>
                <w:b w:val="0"/>
                <w:sz w:val="24"/>
                <w:szCs w:val="24"/>
                <w:shd w:val="clear" w:color="auto" w:fill="FFFFFF"/>
              </w:rPr>
              <w:t>. </w:t>
            </w:r>
          </w:p>
        </w:tc>
      </w:tr>
      <w:tr w:rsidR="001173B8" w:rsidRPr="00E64E2F" w:rsidTr="001173B8">
        <w:tc>
          <w:tcPr>
            <w:tcW w:w="12775" w:type="dxa"/>
          </w:tcPr>
          <w:p w:rsidR="001173B8" w:rsidRPr="008D33E9" w:rsidRDefault="001173B8" w:rsidP="001173B8">
            <w:pPr>
              <w:pStyle w:val="Heading3"/>
              <w:spacing w:before="0" w:beforeAutospacing="0" w:after="0" w:afterAutospacing="0"/>
              <w:outlineLvl w:val="2"/>
              <w:rPr>
                <w:rFonts w:ascii="Arial" w:hAnsi="Arial" w:cs="Arial"/>
                <w:sz w:val="24"/>
                <w:szCs w:val="24"/>
              </w:rPr>
            </w:pPr>
            <w:r w:rsidRPr="008D33E9">
              <w:rPr>
                <w:rFonts w:ascii="Arial" w:hAnsi="Arial" w:cs="Arial"/>
                <w:sz w:val="24"/>
                <w:szCs w:val="24"/>
              </w:rPr>
              <w:t>Individuals from disadvantaged backgrounds</w:t>
            </w:r>
          </w:p>
        </w:tc>
      </w:tr>
      <w:tr w:rsidR="001173B8" w:rsidRPr="00E64E2F" w:rsidTr="00725477">
        <w:tc>
          <w:tcPr>
            <w:tcW w:w="12775" w:type="dxa"/>
          </w:tcPr>
          <w:p w:rsidR="001173B8" w:rsidRPr="008D33E9" w:rsidRDefault="001173B8" w:rsidP="001173B8">
            <w:pPr>
              <w:pStyle w:val="Heading3"/>
              <w:spacing w:before="0" w:beforeAutospacing="0" w:after="0" w:afterAutospacing="0"/>
              <w:outlineLvl w:val="2"/>
              <w:rPr>
                <w:rFonts w:ascii="Arial" w:hAnsi="Arial" w:cs="Arial"/>
                <w:b w:val="0"/>
                <w:sz w:val="24"/>
                <w:szCs w:val="24"/>
              </w:rPr>
            </w:pPr>
            <w:r w:rsidRPr="008D33E9">
              <w:rPr>
                <w:rFonts w:ascii="Arial" w:hAnsi="Arial" w:cs="Arial"/>
                <w:b w:val="0"/>
                <w:sz w:val="24"/>
                <w:szCs w:val="24"/>
              </w:rPr>
              <w:t xml:space="preserve">Meet two or more of the following: </w:t>
            </w:r>
          </w:p>
          <w:p w:rsidR="001173B8" w:rsidRPr="008D33E9" w:rsidRDefault="001173B8" w:rsidP="001173B8">
            <w:pPr>
              <w:numPr>
                <w:ilvl w:val="0"/>
                <w:numId w:val="1"/>
              </w:numPr>
              <w:shd w:val="clear" w:color="auto" w:fill="FFFFFF"/>
              <w:rPr>
                <w:rFonts w:ascii="Arial" w:eastAsia="Times New Roman" w:hAnsi="Arial" w:cs="Arial"/>
              </w:rPr>
            </w:pPr>
            <w:r w:rsidRPr="008D33E9">
              <w:rPr>
                <w:rFonts w:ascii="Arial" w:eastAsia="Times New Roman" w:hAnsi="Arial" w:cs="Arial"/>
              </w:rPr>
              <w:t xml:space="preserve">Were or currently are homeless, as defined by the McKinney-Vento Homeless Assistance Act </w:t>
            </w:r>
          </w:p>
          <w:p w:rsidR="001173B8" w:rsidRPr="008D33E9" w:rsidRDefault="001173B8" w:rsidP="001173B8">
            <w:pPr>
              <w:numPr>
                <w:ilvl w:val="0"/>
                <w:numId w:val="1"/>
              </w:numPr>
              <w:shd w:val="clear" w:color="auto" w:fill="FFFFFF"/>
              <w:rPr>
                <w:rFonts w:ascii="Arial" w:eastAsia="Times New Roman" w:hAnsi="Arial" w:cs="Arial"/>
              </w:rPr>
            </w:pPr>
            <w:r w:rsidRPr="008D33E9">
              <w:rPr>
                <w:rFonts w:ascii="Arial" w:eastAsia="Times New Roman" w:hAnsi="Arial" w:cs="Arial"/>
              </w:rPr>
              <w:t xml:space="preserve">Were in the foster care system, as defined by the Administration for Children and Families </w:t>
            </w:r>
          </w:p>
          <w:p w:rsidR="001173B8" w:rsidRPr="008D33E9" w:rsidRDefault="001173B8" w:rsidP="001173B8">
            <w:pPr>
              <w:numPr>
                <w:ilvl w:val="0"/>
                <w:numId w:val="1"/>
              </w:numPr>
              <w:shd w:val="clear" w:color="auto" w:fill="FFFFFF"/>
              <w:rPr>
                <w:rFonts w:ascii="Arial" w:eastAsia="Times New Roman" w:hAnsi="Arial" w:cs="Arial"/>
              </w:rPr>
            </w:pPr>
            <w:r w:rsidRPr="008D33E9">
              <w:rPr>
                <w:rFonts w:ascii="Arial" w:eastAsia="Times New Roman" w:hAnsi="Arial" w:cs="Arial"/>
              </w:rPr>
              <w:t xml:space="preserve">Were eligible for the Federal Free and Reduced Lunch Program for two or more years </w:t>
            </w:r>
          </w:p>
          <w:p w:rsidR="001173B8" w:rsidRPr="008D33E9" w:rsidRDefault="001173B8" w:rsidP="001173B8">
            <w:pPr>
              <w:numPr>
                <w:ilvl w:val="0"/>
                <w:numId w:val="1"/>
              </w:numPr>
              <w:shd w:val="clear" w:color="auto" w:fill="FFFFFF"/>
              <w:rPr>
                <w:rFonts w:ascii="Arial" w:eastAsia="Times New Roman" w:hAnsi="Arial" w:cs="Arial"/>
              </w:rPr>
            </w:pPr>
            <w:r w:rsidRPr="008D33E9">
              <w:rPr>
                <w:rFonts w:ascii="Arial" w:eastAsia="Times New Roman" w:hAnsi="Arial" w:cs="Arial"/>
              </w:rPr>
              <w:t xml:space="preserve">Have/had no parents or legal guardians who completed a bachelor’s degree </w:t>
            </w:r>
          </w:p>
          <w:p w:rsidR="001173B8" w:rsidRPr="008D33E9" w:rsidRDefault="001173B8" w:rsidP="001173B8">
            <w:pPr>
              <w:numPr>
                <w:ilvl w:val="0"/>
                <w:numId w:val="1"/>
              </w:numPr>
              <w:shd w:val="clear" w:color="auto" w:fill="FFFFFF"/>
              <w:rPr>
                <w:rFonts w:ascii="Arial" w:eastAsia="Times New Roman" w:hAnsi="Arial" w:cs="Arial"/>
              </w:rPr>
            </w:pPr>
            <w:r w:rsidRPr="008D33E9">
              <w:rPr>
                <w:rFonts w:ascii="Arial" w:eastAsia="Times New Roman" w:hAnsi="Arial" w:cs="Arial"/>
              </w:rPr>
              <w:t xml:space="preserve">Were or currently are eligible for Federal Pell grants </w:t>
            </w:r>
          </w:p>
          <w:p w:rsidR="001173B8" w:rsidRPr="008D33E9" w:rsidRDefault="001173B8" w:rsidP="001173B8">
            <w:pPr>
              <w:numPr>
                <w:ilvl w:val="0"/>
                <w:numId w:val="1"/>
              </w:numPr>
              <w:shd w:val="clear" w:color="auto" w:fill="FFFFFF"/>
              <w:rPr>
                <w:rFonts w:ascii="Arial" w:eastAsia="Times New Roman" w:hAnsi="Arial" w:cs="Arial"/>
              </w:rPr>
            </w:pPr>
            <w:r w:rsidRPr="008D33E9">
              <w:rPr>
                <w:rFonts w:ascii="Arial" w:eastAsia="Times New Roman" w:hAnsi="Arial" w:cs="Arial"/>
              </w:rPr>
              <w:t xml:space="preserve">Received support from the Special Supplemental Nutrition Program for Women, Infants and Children (WIC) as a parent or child </w:t>
            </w:r>
          </w:p>
          <w:p w:rsidR="001173B8" w:rsidRPr="008D33E9" w:rsidRDefault="001173B8" w:rsidP="001173B8">
            <w:pPr>
              <w:pStyle w:val="Heading3"/>
              <w:numPr>
                <w:ilvl w:val="0"/>
                <w:numId w:val="2"/>
              </w:numPr>
              <w:spacing w:before="0" w:beforeAutospacing="0" w:after="0" w:afterAutospacing="0"/>
              <w:outlineLvl w:val="2"/>
              <w:rPr>
                <w:rFonts w:ascii="Arial" w:hAnsi="Arial" w:cs="Arial"/>
                <w:b w:val="0"/>
                <w:sz w:val="24"/>
                <w:szCs w:val="24"/>
              </w:rPr>
            </w:pPr>
            <w:r w:rsidRPr="008D33E9">
              <w:rPr>
                <w:rFonts w:ascii="Arial" w:hAnsi="Arial" w:cs="Arial"/>
                <w:b w:val="0"/>
                <w:sz w:val="24"/>
                <w:szCs w:val="24"/>
              </w:rPr>
              <w:t>Grew up in one of the following areas: a) a U.S. rural area, as designated by the Health Resources and Services Administration (HRSA) or b) a Centers for Medicare and Medicaid Services-designated Low-Income and Health Professional Shortage Areas </w:t>
            </w:r>
          </w:p>
        </w:tc>
      </w:tr>
      <w:tr w:rsidR="001173B8" w:rsidRPr="00E64E2F" w:rsidTr="00725477">
        <w:tc>
          <w:tcPr>
            <w:tcW w:w="12775" w:type="dxa"/>
            <w:tcBorders>
              <w:bottom w:val="single" w:sz="4" w:space="0" w:color="auto"/>
            </w:tcBorders>
          </w:tcPr>
          <w:p w:rsidR="001173B8" w:rsidRPr="008D33E9" w:rsidRDefault="001173B8" w:rsidP="001173B8">
            <w:pPr>
              <w:pStyle w:val="Heading3"/>
              <w:spacing w:before="0" w:beforeAutospacing="0" w:after="0" w:afterAutospacing="0"/>
              <w:outlineLvl w:val="2"/>
              <w:rPr>
                <w:rFonts w:ascii="Arial" w:hAnsi="Arial" w:cs="Arial"/>
                <w:sz w:val="24"/>
                <w:szCs w:val="24"/>
              </w:rPr>
            </w:pPr>
            <w:proofErr w:type="spellStart"/>
            <w:r w:rsidRPr="008D33E9">
              <w:rPr>
                <w:rFonts w:ascii="Arial" w:hAnsi="Arial" w:cs="Arial"/>
                <w:sz w:val="24"/>
                <w:szCs w:val="24"/>
              </w:rPr>
              <w:t>Women</w:t>
            </w:r>
            <w:r w:rsidR="00C44F8A" w:rsidRPr="008D33E9">
              <w:rPr>
                <w:rFonts w:ascii="Arial" w:hAnsi="Arial" w:cs="Arial"/>
                <w:b w:val="0"/>
                <w:sz w:val="24"/>
                <w:szCs w:val="24"/>
                <w:vertAlign w:val="superscript"/>
              </w:rPr>
              <w:t>b</w:t>
            </w:r>
            <w:proofErr w:type="spellEnd"/>
          </w:p>
        </w:tc>
      </w:tr>
    </w:tbl>
    <w:p w:rsidR="00CB34CB" w:rsidRPr="008D33E9" w:rsidRDefault="00E64E2F" w:rsidP="00C44F8A">
      <w:pPr>
        <w:pStyle w:val="Heading3"/>
        <w:shd w:val="clear" w:color="auto" w:fill="FFFFFF"/>
        <w:spacing w:before="0" w:beforeAutospacing="0" w:after="0" w:afterAutospacing="0"/>
        <w:rPr>
          <w:rFonts w:ascii="Arial" w:hAnsi="Arial" w:cs="Arial"/>
          <w:b w:val="0"/>
          <w:sz w:val="24"/>
          <w:szCs w:val="24"/>
        </w:rPr>
      </w:pPr>
      <w:r w:rsidRPr="00BF5C20">
        <w:rPr>
          <w:rFonts w:ascii="Arial" w:hAnsi="Arial" w:cs="Arial"/>
          <w:b w:val="0"/>
          <w:sz w:val="24"/>
          <w:szCs w:val="24"/>
        </w:rPr>
        <w:t xml:space="preserve">This </w:t>
      </w:r>
      <w:r w:rsidRPr="008D33E9">
        <w:rPr>
          <w:rFonts w:ascii="Arial" w:hAnsi="Arial" w:cs="Arial"/>
          <w:b w:val="0"/>
          <w:sz w:val="24"/>
          <w:szCs w:val="24"/>
        </w:rPr>
        <w:t xml:space="preserve">table is created based on information from: </w:t>
      </w:r>
      <w:r w:rsidRPr="008D33E9">
        <w:rPr>
          <w:rFonts w:ascii="Arial" w:hAnsi="Arial" w:cs="Arial"/>
          <w:b w:val="0"/>
          <w:noProof/>
          <w:sz w:val="24"/>
          <w:szCs w:val="24"/>
        </w:rPr>
        <w:t xml:space="preserve">National Institutes of Health Office of the Director Scientific Workforce Diversity. Underrepresented Populations in the U.S. Biomedical, Clinical, Behavioral and Social Sciences Research Enterprise. December 3, 2020, 2020. Updated February 7, 2020. Accessed April 19, 2021. </w:t>
      </w:r>
      <w:hyperlink r:id="rId7" w:history="1">
        <w:r w:rsidRPr="008D33E9">
          <w:rPr>
            <w:rStyle w:val="Hyperlink"/>
            <w:rFonts w:ascii="Arial" w:hAnsi="Arial" w:cs="Arial"/>
            <w:b w:val="0"/>
            <w:noProof/>
            <w:color w:val="auto"/>
            <w:sz w:val="24"/>
            <w:szCs w:val="24"/>
          </w:rPr>
          <w:t>https://diversity.nih.gov/about-us/population-underrepresented</w:t>
        </w:r>
      </w:hyperlink>
    </w:p>
    <w:p w:rsidR="00CB34CB" w:rsidRPr="008D33E9" w:rsidRDefault="00C44F8A" w:rsidP="00C44F8A">
      <w:pPr>
        <w:pStyle w:val="Heading3"/>
        <w:shd w:val="clear" w:color="auto" w:fill="FFFFFF"/>
        <w:spacing w:before="0" w:beforeAutospacing="0" w:after="0" w:afterAutospacing="0"/>
        <w:rPr>
          <w:rFonts w:ascii="Arial" w:hAnsi="Arial" w:cs="Arial"/>
          <w:b w:val="0"/>
          <w:sz w:val="24"/>
          <w:szCs w:val="24"/>
        </w:rPr>
      </w:pPr>
      <w:proofErr w:type="spellStart"/>
      <w:r w:rsidRPr="008D33E9">
        <w:rPr>
          <w:rFonts w:ascii="Arial" w:hAnsi="Arial" w:cs="Arial"/>
          <w:b w:val="0"/>
          <w:sz w:val="24"/>
          <w:szCs w:val="24"/>
          <w:vertAlign w:val="superscript"/>
        </w:rPr>
        <w:t>a</w:t>
      </w:r>
      <w:r w:rsidR="00725477" w:rsidRPr="008D33E9">
        <w:rPr>
          <w:rFonts w:ascii="Arial" w:hAnsi="Arial" w:cs="Arial"/>
          <w:b w:val="0"/>
          <w:sz w:val="24"/>
          <w:szCs w:val="24"/>
          <w:shd w:val="clear" w:color="auto" w:fill="FFFFFF"/>
        </w:rPr>
        <w:t>U</w:t>
      </w:r>
      <w:r w:rsidR="00CB34CB" w:rsidRPr="008D33E9">
        <w:rPr>
          <w:rFonts w:ascii="Arial" w:hAnsi="Arial" w:cs="Arial"/>
          <w:b w:val="0"/>
          <w:sz w:val="24"/>
          <w:szCs w:val="24"/>
          <w:shd w:val="clear" w:color="auto" w:fill="FFFFFF"/>
        </w:rPr>
        <w:t>nderrepresentation</w:t>
      </w:r>
      <w:proofErr w:type="spellEnd"/>
      <w:r w:rsidR="00CB34CB" w:rsidRPr="008D33E9">
        <w:rPr>
          <w:rFonts w:ascii="Arial" w:hAnsi="Arial" w:cs="Arial"/>
          <w:b w:val="0"/>
          <w:sz w:val="24"/>
          <w:szCs w:val="24"/>
          <w:shd w:val="clear" w:color="auto" w:fill="FFFFFF"/>
        </w:rPr>
        <w:t xml:space="preserve"> can vary from setting to setting; individuals from racial or ethnic groups that can be demonstrated convincingly to be underrepresented by the grantee institution should be encouraged to participate in NIH programs to enhance diversity.  </w:t>
      </w:r>
    </w:p>
    <w:p w:rsidR="00E64E2F" w:rsidRPr="008D33E9" w:rsidRDefault="00C44F8A" w:rsidP="00C44F8A">
      <w:pPr>
        <w:rPr>
          <w:rFonts w:ascii="Arial" w:hAnsi="Arial" w:cs="Arial"/>
          <w:b/>
          <w:bCs/>
        </w:rPr>
        <w:sectPr w:rsidR="00E64E2F" w:rsidRPr="008D33E9" w:rsidSect="00CB34CB">
          <w:pgSz w:w="15840" w:h="12240" w:orient="landscape"/>
          <w:pgMar w:top="1440" w:right="1440" w:bottom="1440" w:left="1440" w:header="720" w:footer="720" w:gutter="0"/>
          <w:cols w:space="720"/>
          <w:docGrid w:linePitch="360"/>
        </w:sectPr>
      </w:pPr>
      <w:proofErr w:type="spellStart"/>
      <w:r w:rsidRPr="008D33E9">
        <w:rPr>
          <w:rFonts w:ascii="Arial" w:hAnsi="Arial" w:cs="Arial"/>
          <w:vertAlign w:val="superscript"/>
        </w:rPr>
        <w:t>b</w:t>
      </w:r>
      <w:r w:rsidR="00E64E2F" w:rsidRPr="008D33E9">
        <w:rPr>
          <w:rFonts w:ascii="Arial" w:hAnsi="Arial" w:cs="Arial"/>
          <w:shd w:val="clear" w:color="auto" w:fill="FFFFFF"/>
        </w:rPr>
        <w:t>NIH</w:t>
      </w:r>
      <w:proofErr w:type="spellEnd"/>
      <w:r w:rsidR="00E64E2F" w:rsidRPr="008D33E9">
        <w:rPr>
          <w:rFonts w:ascii="Arial" w:hAnsi="Arial" w:cs="Arial"/>
          <w:shd w:val="clear" w:color="auto" w:fill="FFFFFF"/>
        </w:rPr>
        <w:t xml:space="preserve"> encourages institutions to consider women for faculty-level, diversity-targeted programs to address faculty recruitment, appointment, retention or advancement</w:t>
      </w:r>
    </w:p>
    <w:p w:rsidR="00BA7FBD" w:rsidRPr="004501E2" w:rsidRDefault="00BA7FBD" w:rsidP="00BA7FBD">
      <w:pPr>
        <w:rPr>
          <w:rFonts w:ascii="Arial" w:hAnsi="Arial" w:cs="Arial"/>
        </w:rPr>
      </w:pPr>
      <w:r>
        <w:rPr>
          <w:rFonts w:ascii="Arial" w:hAnsi="Arial" w:cs="Arial"/>
          <w:b/>
          <w:bCs/>
        </w:rPr>
        <w:lastRenderedPageBreak/>
        <w:t xml:space="preserve">Supplemental </w:t>
      </w:r>
      <w:r w:rsidRPr="004501E2">
        <w:rPr>
          <w:rFonts w:ascii="Arial" w:hAnsi="Arial" w:cs="Arial"/>
          <w:b/>
          <w:bCs/>
        </w:rPr>
        <w:t xml:space="preserve">Table </w:t>
      </w:r>
      <w:r w:rsidR="003F7DDD">
        <w:rPr>
          <w:rFonts w:ascii="Arial" w:hAnsi="Arial" w:cs="Arial"/>
          <w:b/>
          <w:bCs/>
        </w:rPr>
        <w:t>2</w:t>
      </w:r>
      <w:r w:rsidRPr="004501E2">
        <w:rPr>
          <w:rFonts w:ascii="Arial" w:hAnsi="Arial" w:cs="Arial"/>
        </w:rPr>
        <w:t>. Institutions Onboarded by the University of Pittsburgh Institutional Review Board</w:t>
      </w:r>
    </w:p>
    <w:p w:rsidR="00BA7FBD" w:rsidRPr="004501E2" w:rsidRDefault="00BA7FBD" w:rsidP="00BA7FBD">
      <w:pPr>
        <w:rPr>
          <w:rFonts w:ascii="Arial" w:hAnsi="Arial" w:cs="Arial"/>
        </w:rPr>
      </w:pPr>
    </w:p>
    <w:tbl>
      <w:tblPr>
        <w:tblStyle w:val="TableGrid"/>
        <w:tblW w:w="954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540"/>
      </w:tblGrid>
      <w:tr w:rsidR="00BA7FBD" w:rsidRPr="004501E2" w:rsidTr="00C96BB7">
        <w:tc>
          <w:tcPr>
            <w:tcW w:w="9540" w:type="dxa"/>
          </w:tcPr>
          <w:p w:rsidR="00BA7FBD" w:rsidRPr="004501E2" w:rsidRDefault="00BA7FBD" w:rsidP="00C96BB7">
            <w:pPr>
              <w:rPr>
                <w:rFonts w:ascii="Arial" w:hAnsi="Arial" w:cs="Arial"/>
              </w:rPr>
            </w:pPr>
            <w:r w:rsidRPr="004501E2">
              <w:rPr>
                <w:rFonts w:ascii="Arial" w:hAnsi="Arial" w:cs="Arial"/>
              </w:rPr>
              <w:t xml:space="preserve">Albert Einstein College of Medicine/Montefiore Medical Center </w:t>
            </w:r>
          </w:p>
        </w:tc>
      </w:tr>
      <w:tr w:rsidR="00BA7FBD" w:rsidRPr="004501E2" w:rsidTr="00C96BB7">
        <w:tc>
          <w:tcPr>
            <w:tcW w:w="9540" w:type="dxa"/>
          </w:tcPr>
          <w:p w:rsidR="00BA7FBD" w:rsidRPr="004501E2" w:rsidRDefault="00BA7FBD" w:rsidP="00C96BB7">
            <w:pPr>
              <w:rPr>
                <w:rFonts w:ascii="Arial" w:hAnsi="Arial" w:cs="Arial"/>
              </w:rPr>
            </w:pPr>
            <w:r w:rsidRPr="004501E2">
              <w:rPr>
                <w:rFonts w:ascii="Arial" w:hAnsi="Arial" w:cs="Arial"/>
              </w:rPr>
              <w:t>Children’s National Medical Center/The George Washington University</w:t>
            </w:r>
          </w:p>
        </w:tc>
      </w:tr>
      <w:tr w:rsidR="00BA7FBD" w:rsidRPr="004501E2" w:rsidTr="00C96BB7">
        <w:tc>
          <w:tcPr>
            <w:tcW w:w="9540" w:type="dxa"/>
          </w:tcPr>
          <w:p w:rsidR="00BA7FBD" w:rsidRPr="004501E2" w:rsidRDefault="00BA7FBD" w:rsidP="00C96BB7">
            <w:pPr>
              <w:rPr>
                <w:rFonts w:ascii="Arial" w:hAnsi="Arial" w:cs="Arial"/>
              </w:rPr>
            </w:pPr>
            <w:r w:rsidRPr="004501E2">
              <w:rPr>
                <w:rFonts w:ascii="Arial" w:hAnsi="Arial" w:cs="Arial"/>
              </w:rPr>
              <w:t>East Carolina University</w:t>
            </w:r>
          </w:p>
        </w:tc>
      </w:tr>
      <w:tr w:rsidR="00BA7FBD" w:rsidRPr="004501E2" w:rsidTr="00C96BB7">
        <w:tc>
          <w:tcPr>
            <w:tcW w:w="9540" w:type="dxa"/>
          </w:tcPr>
          <w:p w:rsidR="00BA7FBD" w:rsidRPr="004501E2" w:rsidRDefault="00BA7FBD" w:rsidP="00C96BB7">
            <w:pPr>
              <w:rPr>
                <w:rFonts w:ascii="Arial" w:hAnsi="Arial" w:cs="Arial"/>
              </w:rPr>
            </w:pPr>
            <w:r w:rsidRPr="004501E2">
              <w:rPr>
                <w:rFonts w:ascii="Arial" w:hAnsi="Arial" w:cs="Arial"/>
              </w:rPr>
              <w:t>Loyola University Medical Center</w:t>
            </w:r>
          </w:p>
        </w:tc>
      </w:tr>
      <w:tr w:rsidR="00BA7FBD" w:rsidRPr="004501E2" w:rsidTr="00C96BB7">
        <w:tc>
          <w:tcPr>
            <w:tcW w:w="9540" w:type="dxa"/>
          </w:tcPr>
          <w:p w:rsidR="00BA7FBD" w:rsidRPr="004501E2" w:rsidRDefault="00BA7FBD" w:rsidP="00C96BB7">
            <w:pPr>
              <w:rPr>
                <w:rFonts w:ascii="Arial" w:hAnsi="Arial" w:cs="Arial"/>
              </w:rPr>
            </w:pPr>
            <w:r w:rsidRPr="004501E2">
              <w:rPr>
                <w:rFonts w:ascii="Arial" w:hAnsi="Arial" w:cs="Arial"/>
              </w:rPr>
              <w:t>Massachusetts General Hospital</w:t>
            </w:r>
          </w:p>
        </w:tc>
      </w:tr>
      <w:tr w:rsidR="00BA7FBD" w:rsidRPr="004501E2" w:rsidTr="00C96BB7">
        <w:tc>
          <w:tcPr>
            <w:tcW w:w="9540" w:type="dxa"/>
          </w:tcPr>
          <w:p w:rsidR="00BA7FBD" w:rsidRPr="004501E2" w:rsidRDefault="00BA7FBD" w:rsidP="00C96BB7">
            <w:pPr>
              <w:rPr>
                <w:rFonts w:ascii="Arial" w:hAnsi="Arial" w:cs="Arial"/>
              </w:rPr>
            </w:pPr>
            <w:r w:rsidRPr="004501E2">
              <w:rPr>
                <w:rFonts w:ascii="Arial" w:hAnsi="Arial" w:cs="Arial"/>
              </w:rPr>
              <w:t>Mayo Clinic Rochester</w:t>
            </w:r>
          </w:p>
        </w:tc>
      </w:tr>
      <w:tr w:rsidR="00BA7FBD" w:rsidRPr="004501E2" w:rsidTr="00C96BB7">
        <w:tc>
          <w:tcPr>
            <w:tcW w:w="9540" w:type="dxa"/>
          </w:tcPr>
          <w:p w:rsidR="00BA7FBD" w:rsidRPr="004501E2" w:rsidRDefault="00BA7FBD" w:rsidP="00C96BB7">
            <w:pPr>
              <w:rPr>
                <w:rFonts w:ascii="Arial" w:hAnsi="Arial" w:cs="Arial"/>
              </w:rPr>
            </w:pPr>
            <w:r w:rsidRPr="004501E2">
              <w:rPr>
                <w:rFonts w:ascii="Arial" w:hAnsi="Arial" w:cs="Arial"/>
              </w:rPr>
              <w:t>Medical University of South Carolina</w:t>
            </w:r>
          </w:p>
        </w:tc>
      </w:tr>
      <w:tr w:rsidR="00BA7FBD" w:rsidRPr="004501E2" w:rsidTr="00C96BB7">
        <w:tc>
          <w:tcPr>
            <w:tcW w:w="9540" w:type="dxa"/>
          </w:tcPr>
          <w:p w:rsidR="00BA7FBD" w:rsidRPr="004501E2" w:rsidRDefault="00BA7FBD" w:rsidP="00C96BB7">
            <w:pPr>
              <w:rPr>
                <w:rFonts w:ascii="Arial" w:hAnsi="Arial" w:cs="Arial"/>
              </w:rPr>
            </w:pPr>
            <w:r w:rsidRPr="004501E2">
              <w:rPr>
                <w:rFonts w:ascii="Arial" w:hAnsi="Arial" w:cs="Arial"/>
              </w:rPr>
              <w:t>Northwestern University</w:t>
            </w:r>
          </w:p>
        </w:tc>
      </w:tr>
      <w:tr w:rsidR="00BA7FBD" w:rsidRPr="004501E2" w:rsidTr="00C96BB7">
        <w:tc>
          <w:tcPr>
            <w:tcW w:w="9540" w:type="dxa"/>
          </w:tcPr>
          <w:p w:rsidR="00BA7FBD" w:rsidRPr="004501E2" w:rsidRDefault="00BA7FBD" w:rsidP="00C96BB7">
            <w:pPr>
              <w:rPr>
                <w:rFonts w:ascii="Arial" w:hAnsi="Arial" w:cs="Arial"/>
              </w:rPr>
            </w:pPr>
            <w:r w:rsidRPr="004501E2">
              <w:rPr>
                <w:rFonts w:ascii="Arial" w:hAnsi="Arial" w:cs="Arial"/>
              </w:rPr>
              <w:t>Oregon Health and Science University</w:t>
            </w:r>
          </w:p>
        </w:tc>
      </w:tr>
      <w:tr w:rsidR="00BA7FBD" w:rsidRPr="004501E2" w:rsidTr="00C96BB7">
        <w:tc>
          <w:tcPr>
            <w:tcW w:w="9540" w:type="dxa"/>
          </w:tcPr>
          <w:p w:rsidR="00BA7FBD" w:rsidRPr="004501E2" w:rsidRDefault="00BA7FBD" w:rsidP="00C96BB7">
            <w:pPr>
              <w:rPr>
                <w:rFonts w:ascii="Arial" w:hAnsi="Arial" w:cs="Arial"/>
              </w:rPr>
            </w:pPr>
            <w:r w:rsidRPr="004501E2">
              <w:rPr>
                <w:rFonts w:ascii="Arial" w:hAnsi="Arial" w:cs="Arial"/>
              </w:rPr>
              <w:t>Penn State Health</w:t>
            </w:r>
          </w:p>
        </w:tc>
      </w:tr>
      <w:tr w:rsidR="00BA7FBD" w:rsidRPr="004501E2" w:rsidTr="00C96BB7">
        <w:tc>
          <w:tcPr>
            <w:tcW w:w="9540" w:type="dxa"/>
          </w:tcPr>
          <w:p w:rsidR="00BA7FBD" w:rsidRPr="004501E2" w:rsidRDefault="00BA7FBD" w:rsidP="00C96BB7">
            <w:pPr>
              <w:rPr>
                <w:rFonts w:ascii="Arial" w:hAnsi="Arial" w:cs="Arial"/>
              </w:rPr>
            </w:pPr>
            <w:r w:rsidRPr="004501E2">
              <w:rPr>
                <w:rFonts w:ascii="Arial" w:hAnsi="Arial" w:cs="Arial"/>
              </w:rPr>
              <w:t>Rush University Medical Center</w:t>
            </w:r>
          </w:p>
        </w:tc>
      </w:tr>
      <w:tr w:rsidR="00BA7FBD" w:rsidRPr="004501E2" w:rsidTr="00C96BB7">
        <w:tc>
          <w:tcPr>
            <w:tcW w:w="9540" w:type="dxa"/>
          </w:tcPr>
          <w:p w:rsidR="00BA7FBD" w:rsidRPr="004501E2" w:rsidRDefault="00BA7FBD" w:rsidP="00C96BB7">
            <w:pPr>
              <w:rPr>
                <w:rFonts w:ascii="Arial" w:hAnsi="Arial" w:cs="Arial"/>
              </w:rPr>
            </w:pPr>
            <w:r w:rsidRPr="004501E2">
              <w:rPr>
                <w:rFonts w:ascii="Arial" w:hAnsi="Arial" w:cs="Arial"/>
              </w:rPr>
              <w:t>Texas A&amp;M University</w:t>
            </w:r>
          </w:p>
        </w:tc>
      </w:tr>
      <w:tr w:rsidR="00BA7FBD" w:rsidRPr="004501E2" w:rsidTr="00C96BB7">
        <w:tc>
          <w:tcPr>
            <w:tcW w:w="9540" w:type="dxa"/>
          </w:tcPr>
          <w:p w:rsidR="00BA7FBD" w:rsidRPr="004501E2" w:rsidRDefault="00BA7FBD" w:rsidP="00C96BB7">
            <w:pPr>
              <w:rPr>
                <w:rFonts w:ascii="Arial" w:hAnsi="Arial" w:cs="Arial"/>
              </w:rPr>
            </w:pPr>
            <w:r w:rsidRPr="004501E2">
              <w:rPr>
                <w:rFonts w:ascii="Arial" w:hAnsi="Arial" w:cs="Arial"/>
              </w:rPr>
              <w:t>Tufts University Health Sciences</w:t>
            </w:r>
          </w:p>
        </w:tc>
      </w:tr>
      <w:tr w:rsidR="00BA7FBD" w:rsidRPr="004501E2" w:rsidTr="00C96BB7">
        <w:tc>
          <w:tcPr>
            <w:tcW w:w="9540" w:type="dxa"/>
          </w:tcPr>
          <w:p w:rsidR="00BA7FBD" w:rsidRPr="004501E2" w:rsidRDefault="00BA7FBD" w:rsidP="00C96BB7">
            <w:pPr>
              <w:rPr>
                <w:rFonts w:ascii="Arial" w:hAnsi="Arial" w:cs="Arial"/>
              </w:rPr>
            </w:pPr>
            <w:r w:rsidRPr="004501E2">
              <w:rPr>
                <w:rFonts w:ascii="Arial" w:hAnsi="Arial" w:cs="Arial"/>
              </w:rPr>
              <w:t>University of Buffalo</w:t>
            </w:r>
          </w:p>
        </w:tc>
      </w:tr>
      <w:tr w:rsidR="00BA7FBD" w:rsidRPr="004501E2" w:rsidTr="00C96BB7">
        <w:tc>
          <w:tcPr>
            <w:tcW w:w="9540" w:type="dxa"/>
          </w:tcPr>
          <w:p w:rsidR="00BA7FBD" w:rsidRPr="004501E2" w:rsidRDefault="00BA7FBD" w:rsidP="00C96BB7">
            <w:pPr>
              <w:rPr>
                <w:rFonts w:ascii="Arial" w:hAnsi="Arial" w:cs="Arial"/>
              </w:rPr>
            </w:pPr>
            <w:r w:rsidRPr="004501E2">
              <w:rPr>
                <w:rFonts w:ascii="Arial" w:hAnsi="Arial" w:cs="Arial"/>
              </w:rPr>
              <w:t>University of California, Davis</w:t>
            </w:r>
          </w:p>
        </w:tc>
      </w:tr>
      <w:tr w:rsidR="00BA7FBD" w:rsidRPr="004501E2" w:rsidTr="00C96BB7">
        <w:tc>
          <w:tcPr>
            <w:tcW w:w="9540" w:type="dxa"/>
          </w:tcPr>
          <w:p w:rsidR="00BA7FBD" w:rsidRPr="004501E2" w:rsidRDefault="00BA7FBD" w:rsidP="00C96BB7">
            <w:pPr>
              <w:rPr>
                <w:rFonts w:ascii="Arial" w:hAnsi="Arial" w:cs="Arial"/>
              </w:rPr>
            </w:pPr>
            <w:r w:rsidRPr="004501E2">
              <w:rPr>
                <w:rFonts w:ascii="Arial" w:hAnsi="Arial" w:cs="Arial"/>
              </w:rPr>
              <w:t>University of Chicago</w:t>
            </w:r>
          </w:p>
        </w:tc>
      </w:tr>
      <w:tr w:rsidR="00BA7FBD" w:rsidRPr="004501E2" w:rsidTr="00C96BB7">
        <w:tc>
          <w:tcPr>
            <w:tcW w:w="9540" w:type="dxa"/>
          </w:tcPr>
          <w:p w:rsidR="00BA7FBD" w:rsidRPr="004501E2" w:rsidRDefault="00BA7FBD" w:rsidP="00C96BB7">
            <w:pPr>
              <w:rPr>
                <w:rFonts w:ascii="Arial" w:hAnsi="Arial" w:cs="Arial"/>
              </w:rPr>
            </w:pPr>
            <w:r w:rsidRPr="004501E2">
              <w:rPr>
                <w:rFonts w:ascii="Arial" w:hAnsi="Arial" w:cs="Arial"/>
              </w:rPr>
              <w:t>University of Colorado Denver Anschutz Medical Campus</w:t>
            </w:r>
          </w:p>
        </w:tc>
      </w:tr>
      <w:tr w:rsidR="00BA7FBD" w:rsidRPr="004501E2" w:rsidTr="00C96BB7">
        <w:tc>
          <w:tcPr>
            <w:tcW w:w="9540" w:type="dxa"/>
          </w:tcPr>
          <w:p w:rsidR="00BA7FBD" w:rsidRPr="004501E2" w:rsidRDefault="00BA7FBD" w:rsidP="00C96BB7">
            <w:pPr>
              <w:rPr>
                <w:rFonts w:ascii="Arial" w:hAnsi="Arial" w:cs="Arial"/>
              </w:rPr>
            </w:pPr>
            <w:r w:rsidRPr="004501E2">
              <w:rPr>
                <w:rFonts w:ascii="Arial" w:hAnsi="Arial" w:cs="Arial"/>
              </w:rPr>
              <w:t>University of Michigan</w:t>
            </w:r>
          </w:p>
        </w:tc>
      </w:tr>
      <w:tr w:rsidR="00BA7FBD" w:rsidRPr="004501E2" w:rsidTr="00C96BB7">
        <w:tc>
          <w:tcPr>
            <w:tcW w:w="9540" w:type="dxa"/>
          </w:tcPr>
          <w:p w:rsidR="00BA7FBD" w:rsidRPr="004501E2" w:rsidRDefault="00BA7FBD" w:rsidP="00C96BB7">
            <w:pPr>
              <w:rPr>
                <w:rFonts w:ascii="Arial" w:hAnsi="Arial" w:cs="Arial"/>
              </w:rPr>
            </w:pPr>
            <w:r w:rsidRPr="004501E2">
              <w:rPr>
                <w:rFonts w:ascii="Arial" w:hAnsi="Arial" w:cs="Arial"/>
              </w:rPr>
              <w:t>University of Minnesota</w:t>
            </w:r>
          </w:p>
        </w:tc>
      </w:tr>
      <w:tr w:rsidR="00BA7FBD" w:rsidRPr="004501E2" w:rsidTr="00C96BB7">
        <w:tc>
          <w:tcPr>
            <w:tcW w:w="9540" w:type="dxa"/>
          </w:tcPr>
          <w:p w:rsidR="00BA7FBD" w:rsidRPr="004501E2" w:rsidRDefault="00BA7FBD" w:rsidP="00C96BB7">
            <w:pPr>
              <w:rPr>
                <w:rFonts w:ascii="Arial" w:hAnsi="Arial" w:cs="Arial"/>
              </w:rPr>
            </w:pPr>
            <w:r w:rsidRPr="004501E2">
              <w:rPr>
                <w:rFonts w:ascii="Arial" w:hAnsi="Arial" w:cs="Arial"/>
              </w:rPr>
              <w:t>University of Pennsylvania Perelman School of Medicine</w:t>
            </w:r>
          </w:p>
        </w:tc>
      </w:tr>
      <w:tr w:rsidR="00BA7FBD" w:rsidRPr="004501E2" w:rsidTr="00C96BB7">
        <w:tc>
          <w:tcPr>
            <w:tcW w:w="9540" w:type="dxa"/>
          </w:tcPr>
          <w:p w:rsidR="00BA7FBD" w:rsidRPr="004501E2" w:rsidRDefault="00BA7FBD" w:rsidP="00C96BB7">
            <w:pPr>
              <w:rPr>
                <w:rFonts w:ascii="Arial" w:hAnsi="Arial" w:cs="Arial"/>
              </w:rPr>
            </w:pPr>
            <w:r w:rsidRPr="004501E2">
              <w:rPr>
                <w:rFonts w:ascii="Arial" w:hAnsi="Arial" w:cs="Arial"/>
              </w:rPr>
              <w:t>University of Southern California</w:t>
            </w:r>
          </w:p>
        </w:tc>
      </w:tr>
      <w:tr w:rsidR="00BA7FBD" w:rsidRPr="004501E2" w:rsidTr="00C96BB7">
        <w:tc>
          <w:tcPr>
            <w:tcW w:w="9540" w:type="dxa"/>
          </w:tcPr>
          <w:p w:rsidR="00BA7FBD" w:rsidRPr="004501E2" w:rsidRDefault="00BA7FBD" w:rsidP="00C96BB7">
            <w:pPr>
              <w:rPr>
                <w:rFonts w:ascii="Arial" w:hAnsi="Arial" w:cs="Arial"/>
              </w:rPr>
            </w:pPr>
            <w:r w:rsidRPr="004501E2">
              <w:rPr>
                <w:rFonts w:ascii="Arial" w:hAnsi="Arial" w:cs="Arial"/>
              </w:rPr>
              <w:t>University of Texas Health Science Center at San Antonio/University of Texas at Austin</w:t>
            </w:r>
          </w:p>
        </w:tc>
      </w:tr>
      <w:tr w:rsidR="00BA7FBD" w:rsidRPr="004501E2" w:rsidTr="00C96BB7">
        <w:tc>
          <w:tcPr>
            <w:tcW w:w="9540" w:type="dxa"/>
          </w:tcPr>
          <w:p w:rsidR="00BA7FBD" w:rsidRPr="004501E2" w:rsidRDefault="00BA7FBD" w:rsidP="00C96BB7">
            <w:pPr>
              <w:rPr>
                <w:rFonts w:ascii="Arial" w:hAnsi="Arial" w:cs="Arial"/>
              </w:rPr>
            </w:pPr>
            <w:r w:rsidRPr="004501E2">
              <w:rPr>
                <w:rFonts w:ascii="Arial" w:hAnsi="Arial" w:cs="Arial"/>
              </w:rPr>
              <w:t>University of Virginia</w:t>
            </w:r>
          </w:p>
        </w:tc>
      </w:tr>
      <w:tr w:rsidR="00BA7FBD" w:rsidRPr="004501E2" w:rsidTr="00C96BB7">
        <w:tc>
          <w:tcPr>
            <w:tcW w:w="9540" w:type="dxa"/>
          </w:tcPr>
          <w:p w:rsidR="00BA7FBD" w:rsidRPr="004501E2" w:rsidRDefault="00BA7FBD" w:rsidP="00C96BB7">
            <w:pPr>
              <w:rPr>
                <w:rFonts w:ascii="Arial" w:hAnsi="Arial" w:cs="Arial"/>
              </w:rPr>
            </w:pPr>
            <w:r w:rsidRPr="004501E2">
              <w:rPr>
                <w:rFonts w:ascii="Arial" w:hAnsi="Arial" w:cs="Arial"/>
              </w:rPr>
              <w:t>University of Wisconsin, Madison</w:t>
            </w:r>
          </w:p>
        </w:tc>
      </w:tr>
      <w:tr w:rsidR="00BA7FBD" w:rsidRPr="004501E2" w:rsidTr="00C96BB7">
        <w:tc>
          <w:tcPr>
            <w:tcW w:w="9540" w:type="dxa"/>
          </w:tcPr>
          <w:p w:rsidR="00BA7FBD" w:rsidRPr="004501E2" w:rsidRDefault="00BA7FBD" w:rsidP="00C96BB7">
            <w:pPr>
              <w:rPr>
                <w:rFonts w:ascii="Arial" w:hAnsi="Arial" w:cs="Arial"/>
              </w:rPr>
            </w:pPr>
            <w:r w:rsidRPr="004501E2">
              <w:rPr>
                <w:rFonts w:ascii="Arial" w:hAnsi="Arial" w:cs="Arial"/>
              </w:rPr>
              <w:t>Vanderbilt University Medical Center</w:t>
            </w:r>
          </w:p>
        </w:tc>
      </w:tr>
      <w:tr w:rsidR="00BA7FBD" w:rsidRPr="004501E2" w:rsidTr="00C96BB7">
        <w:tc>
          <w:tcPr>
            <w:tcW w:w="9540" w:type="dxa"/>
          </w:tcPr>
          <w:p w:rsidR="00BA7FBD" w:rsidRPr="004501E2" w:rsidRDefault="00BA7FBD" w:rsidP="00C96BB7">
            <w:pPr>
              <w:rPr>
                <w:rFonts w:ascii="Arial" w:hAnsi="Arial" w:cs="Arial"/>
              </w:rPr>
            </w:pPr>
            <w:r w:rsidRPr="004501E2">
              <w:rPr>
                <w:rFonts w:ascii="Arial" w:hAnsi="Arial" w:cs="Arial"/>
              </w:rPr>
              <w:t>Washington University at St. Louis School of Medicine</w:t>
            </w:r>
          </w:p>
        </w:tc>
      </w:tr>
    </w:tbl>
    <w:p w:rsidR="00BA7FBD" w:rsidRPr="004501E2" w:rsidRDefault="00BA7FBD" w:rsidP="00BA7FBD">
      <w:pPr>
        <w:rPr>
          <w:rFonts w:ascii="Arial" w:hAnsi="Arial" w:cs="Arial"/>
        </w:rPr>
      </w:pPr>
    </w:p>
    <w:p w:rsidR="00BA7FBD" w:rsidRPr="004501E2" w:rsidRDefault="00BA7FBD" w:rsidP="00BA7FBD">
      <w:pPr>
        <w:rPr>
          <w:rFonts w:ascii="Arial" w:hAnsi="Arial" w:cs="Arial"/>
        </w:rPr>
      </w:pPr>
      <w:r w:rsidRPr="004501E2">
        <w:rPr>
          <w:rFonts w:ascii="Arial" w:hAnsi="Arial" w:cs="Arial"/>
          <w:b/>
          <w:bCs/>
        </w:rPr>
        <w:br w:type="page"/>
      </w:r>
    </w:p>
    <w:p w:rsidR="00BA7FBD" w:rsidRPr="004501E2" w:rsidRDefault="00BA7FBD" w:rsidP="00BA7FBD">
      <w:pPr>
        <w:rPr>
          <w:rFonts w:ascii="Arial" w:hAnsi="Arial" w:cs="Arial"/>
        </w:rPr>
      </w:pPr>
      <w:r>
        <w:rPr>
          <w:rFonts w:ascii="Arial" w:hAnsi="Arial" w:cs="Arial"/>
          <w:b/>
          <w:bCs/>
        </w:rPr>
        <w:lastRenderedPageBreak/>
        <w:t xml:space="preserve">Supplemental </w:t>
      </w:r>
      <w:r w:rsidRPr="08A30F34">
        <w:rPr>
          <w:rFonts w:ascii="Arial" w:hAnsi="Arial" w:cs="Arial"/>
          <w:b/>
          <w:bCs/>
        </w:rPr>
        <w:t xml:space="preserve">Figure </w:t>
      </w:r>
      <w:r>
        <w:rPr>
          <w:rFonts w:ascii="Arial" w:hAnsi="Arial" w:cs="Arial"/>
          <w:b/>
          <w:bCs/>
        </w:rPr>
        <w:t>1</w:t>
      </w:r>
      <w:r w:rsidRPr="08A30F34">
        <w:rPr>
          <w:rFonts w:ascii="Arial" w:hAnsi="Arial" w:cs="Arial"/>
        </w:rPr>
        <w:t>. Institution and Participant Flow Diagram for the Building Up Trial</w:t>
      </w:r>
    </w:p>
    <w:p w:rsidR="00BA7FBD" w:rsidRPr="004501E2" w:rsidRDefault="00BA7FBD" w:rsidP="00BA7FBD">
      <w:pPr>
        <w:rPr>
          <w:rFonts w:ascii="Arial" w:hAnsi="Arial" w:cs="Arial"/>
        </w:rPr>
      </w:pPr>
    </w:p>
    <w:p w:rsidR="00BA7FBD" w:rsidRPr="004501E2" w:rsidRDefault="008D33E9" w:rsidP="00BA7FBD">
      <w:pPr>
        <w:rPr>
          <w:rFonts w:ascii="Arial" w:hAnsi="Arial" w:cs="Arial"/>
        </w:rPr>
      </w:pPr>
      <w:r>
        <w:rPr>
          <w:noProof/>
        </w:rPr>
        <mc:AlternateContent>
          <mc:Choice Requires="wpg">
            <w:drawing>
              <wp:anchor distT="0" distB="0" distL="114300" distR="114300" simplePos="0" relativeHeight="251662336" behindDoc="0" locked="0" layoutInCell="1" allowOverlap="1">
                <wp:simplePos x="0" y="0"/>
                <wp:positionH relativeFrom="column">
                  <wp:posOffset>3493748</wp:posOffset>
                </wp:positionH>
                <wp:positionV relativeFrom="paragraph">
                  <wp:posOffset>1139168</wp:posOffset>
                </wp:positionV>
                <wp:extent cx="295800" cy="1289674"/>
                <wp:effectExtent l="0" t="0" r="0" b="6350"/>
                <wp:wrapNone/>
                <wp:docPr id="5" name="Group 5"/>
                <wp:cNvGraphicFramePr/>
                <a:graphic xmlns:a="http://schemas.openxmlformats.org/drawingml/2006/main">
                  <a:graphicData uri="http://schemas.microsoft.com/office/word/2010/wordprocessingGroup">
                    <wpg:wgp>
                      <wpg:cNvGrpSpPr/>
                      <wpg:grpSpPr>
                        <a:xfrm>
                          <a:off x="0" y="0"/>
                          <a:ext cx="295800" cy="1289674"/>
                          <a:chOff x="0" y="0"/>
                          <a:chExt cx="295800" cy="1289674"/>
                        </a:xfrm>
                      </wpg:grpSpPr>
                      <wps:wsp>
                        <wps:cNvPr id="217" name="Text Box 2"/>
                        <wps:cNvSpPr txBox="1">
                          <a:spLocks noChangeArrowheads="1"/>
                        </wps:cNvSpPr>
                        <wps:spPr bwMode="auto">
                          <a:xfrm>
                            <a:off x="95140" y="0"/>
                            <a:ext cx="200660" cy="237490"/>
                          </a:xfrm>
                          <a:prstGeom prst="rect">
                            <a:avLst/>
                          </a:prstGeom>
                          <a:noFill/>
                          <a:ln w="9525">
                            <a:noFill/>
                            <a:miter lim="800000"/>
                            <a:headEnd/>
                            <a:tailEnd/>
                          </a:ln>
                        </wps:spPr>
                        <wps:txbx>
                          <w:txbxContent>
                            <w:p w:rsidR="008D33E9" w:rsidRPr="008D33E9" w:rsidRDefault="008D33E9" w:rsidP="008D33E9">
                              <w:pPr>
                                <w:rPr>
                                  <w:rFonts w:ascii="Arial" w:hAnsi="Arial" w:cs="Arial"/>
                                  <w:sz w:val="20"/>
                                  <w:vertAlign w:val="superscript"/>
                                </w:rPr>
                              </w:pPr>
                              <w:r w:rsidRPr="008D33E9">
                                <w:rPr>
                                  <w:rFonts w:ascii="Arial" w:hAnsi="Arial" w:cs="Arial"/>
                                  <w:sz w:val="20"/>
                                  <w:vertAlign w:val="superscript"/>
                                </w:rPr>
                                <w:t>a</w:t>
                              </w:r>
                            </w:p>
                          </w:txbxContent>
                        </wps:txbx>
                        <wps:bodyPr rot="0" vert="horz" wrap="square" lIns="91440" tIns="45720" rIns="91440" bIns="45720" anchor="t" anchorCtr="0">
                          <a:noAutofit/>
                        </wps:bodyPr>
                      </wps:wsp>
                      <wpg:grpSp>
                        <wpg:cNvPr id="4" name="Group 4"/>
                        <wpg:cNvGrpSpPr/>
                        <wpg:grpSpPr>
                          <a:xfrm>
                            <a:off x="0" y="153281"/>
                            <a:ext cx="295800" cy="1136393"/>
                            <a:chOff x="0" y="0"/>
                            <a:chExt cx="295800" cy="1136393"/>
                          </a:xfrm>
                        </wpg:grpSpPr>
                        <wps:wsp>
                          <wps:cNvPr id="1" name="Text Box 2"/>
                          <wps:cNvSpPr txBox="1">
                            <a:spLocks noChangeArrowheads="1"/>
                          </wps:cNvSpPr>
                          <wps:spPr bwMode="auto">
                            <a:xfrm>
                              <a:off x="95140" y="0"/>
                              <a:ext cx="200660" cy="237490"/>
                            </a:xfrm>
                            <a:prstGeom prst="rect">
                              <a:avLst/>
                            </a:prstGeom>
                            <a:noFill/>
                            <a:ln w="9525">
                              <a:noFill/>
                              <a:miter lim="800000"/>
                              <a:headEnd/>
                              <a:tailEnd/>
                            </a:ln>
                          </wps:spPr>
                          <wps:txbx>
                            <w:txbxContent>
                              <w:p w:rsidR="008D33E9" w:rsidRPr="008D33E9" w:rsidRDefault="008D33E9" w:rsidP="008D33E9">
                                <w:pPr>
                                  <w:rPr>
                                    <w:rFonts w:ascii="Arial" w:hAnsi="Arial" w:cs="Arial"/>
                                    <w:sz w:val="20"/>
                                    <w:vertAlign w:val="superscript"/>
                                  </w:rPr>
                                </w:pPr>
                                <w:r>
                                  <w:rPr>
                                    <w:rFonts w:ascii="Arial" w:hAnsi="Arial" w:cs="Arial"/>
                                    <w:sz w:val="20"/>
                                    <w:vertAlign w:val="superscript"/>
                                  </w:rPr>
                                  <w:t>b</w:t>
                                </w:r>
                              </w:p>
                            </w:txbxContent>
                          </wps:txbx>
                          <wps:bodyPr rot="0" vert="horz" wrap="square" lIns="91440" tIns="45720" rIns="91440" bIns="45720" anchor="t" anchorCtr="0">
                            <a:noAutofit/>
                          </wps:bodyPr>
                        </wps:wsp>
                        <wps:wsp>
                          <wps:cNvPr id="2" name="Text Box 2"/>
                          <wps:cNvSpPr txBox="1">
                            <a:spLocks noChangeArrowheads="1"/>
                          </wps:cNvSpPr>
                          <wps:spPr bwMode="auto">
                            <a:xfrm>
                              <a:off x="0" y="935542"/>
                              <a:ext cx="200660" cy="200851"/>
                            </a:xfrm>
                            <a:prstGeom prst="rect">
                              <a:avLst/>
                            </a:prstGeom>
                            <a:noFill/>
                            <a:ln w="9525">
                              <a:noFill/>
                              <a:miter lim="800000"/>
                              <a:headEnd/>
                              <a:tailEnd/>
                            </a:ln>
                          </wps:spPr>
                          <wps:txbx>
                            <w:txbxContent>
                              <w:p w:rsidR="008D33E9" w:rsidRPr="008D33E9" w:rsidRDefault="008D33E9" w:rsidP="008D33E9">
                                <w:pPr>
                                  <w:rPr>
                                    <w:rFonts w:ascii="Arial" w:hAnsi="Arial" w:cs="Arial"/>
                                    <w:sz w:val="20"/>
                                    <w:vertAlign w:val="superscript"/>
                                  </w:rPr>
                                </w:pPr>
                                <w:r>
                                  <w:rPr>
                                    <w:rFonts w:ascii="Arial" w:hAnsi="Arial" w:cs="Arial"/>
                                    <w:sz w:val="20"/>
                                    <w:vertAlign w:val="superscript"/>
                                  </w:rPr>
                                  <w:t>c</w:t>
                                </w:r>
                              </w:p>
                            </w:txbxContent>
                          </wps:txbx>
                          <wps:bodyPr rot="0" vert="horz" wrap="square" lIns="91440" tIns="45720" rIns="91440" bIns="45720" anchor="t" anchorCtr="0">
                            <a:noAutofit/>
                          </wps:bodyPr>
                        </wps:wsp>
                      </wpg:grpSp>
                    </wpg:wgp>
                  </a:graphicData>
                </a:graphic>
              </wp:anchor>
            </w:drawing>
          </mc:Choice>
          <mc:Fallback>
            <w:pict>
              <v:group id="Group 5" o:spid="_x0000_s1026" style="position:absolute;margin-left:275.1pt;margin-top:89.7pt;width:23.3pt;height:101.55pt;z-index:251662336" coordsize="2958,12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">
                <v:shapetype id="_x0000_t202" coordsize="21600,21600" o:spt="202" path="m,l,21600r21600,l21600,xe">
                  <v:stroke joinstyle="miter"/>
                  <v:path gradientshapeok="t" o:connecttype="rect"/>
                </v:shapetype>
                <v:shape id="Text Box 2" o:spid="_x0000_s1027" type="#_x0000_t202" style="position:absolute;left:951;width:2007;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8D33E9" w:rsidRPr="008D33E9" w:rsidRDefault="008D33E9" w:rsidP="008D33E9">
                        <w:pPr>
                          <w:rPr>
                            <w:rFonts w:ascii="Arial" w:hAnsi="Arial" w:cs="Arial"/>
                            <w:sz w:val="20"/>
                            <w:vertAlign w:val="superscript"/>
                          </w:rPr>
                        </w:pPr>
                        <w:r w:rsidRPr="008D33E9">
                          <w:rPr>
                            <w:rFonts w:ascii="Arial" w:hAnsi="Arial" w:cs="Arial"/>
                            <w:sz w:val="20"/>
                            <w:vertAlign w:val="superscript"/>
                          </w:rPr>
                          <w:t>a</w:t>
                        </w:r>
                      </w:p>
                    </w:txbxContent>
                  </v:textbox>
                </v:shape>
                <v:group id="Group 4" o:spid="_x0000_s1028" style="position:absolute;top:1532;width:2958;height:11364" coordsize="2958,1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2" o:spid="_x0000_s1029" type="#_x0000_t202" style="position:absolute;left:951;width:2007;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rsidR="008D33E9" w:rsidRPr="008D33E9" w:rsidRDefault="008D33E9" w:rsidP="008D33E9">
                          <w:pPr>
                            <w:rPr>
                              <w:rFonts w:ascii="Arial" w:hAnsi="Arial" w:cs="Arial"/>
                              <w:sz w:val="20"/>
                              <w:vertAlign w:val="superscript"/>
                            </w:rPr>
                          </w:pPr>
                          <w:r>
                            <w:rPr>
                              <w:rFonts w:ascii="Arial" w:hAnsi="Arial" w:cs="Arial"/>
                              <w:sz w:val="20"/>
                              <w:vertAlign w:val="superscript"/>
                            </w:rPr>
                            <w:t>b</w:t>
                          </w:r>
                        </w:p>
                      </w:txbxContent>
                    </v:textbox>
                  </v:shape>
                  <v:shape id="Text Box 2" o:spid="_x0000_s1030" type="#_x0000_t202" style="position:absolute;top:9355;width:2006;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8D33E9" w:rsidRPr="008D33E9" w:rsidRDefault="008D33E9" w:rsidP="008D33E9">
                          <w:pPr>
                            <w:rPr>
                              <w:rFonts w:ascii="Arial" w:hAnsi="Arial" w:cs="Arial"/>
                              <w:sz w:val="20"/>
                              <w:vertAlign w:val="superscript"/>
                            </w:rPr>
                          </w:pPr>
                          <w:r>
                            <w:rPr>
                              <w:rFonts w:ascii="Arial" w:hAnsi="Arial" w:cs="Arial"/>
                              <w:sz w:val="20"/>
                              <w:vertAlign w:val="superscript"/>
                            </w:rPr>
                            <w:t>c</w:t>
                          </w:r>
                        </w:p>
                      </w:txbxContent>
                    </v:textbox>
                  </v:shape>
                </v:group>
              </v:group>
            </w:pict>
          </mc:Fallback>
        </mc:AlternateContent>
      </w:r>
      <w:r w:rsidR="00BA7FBD">
        <w:rPr>
          <w:noProof/>
        </w:rPr>
        <w:drawing>
          <wp:inline distT="0" distB="0" distL="0" distR="0" wp14:anchorId="73463220" wp14:editId="66FDFC0B">
            <wp:extent cx="5907819" cy="45639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4478" cy="4569058"/>
                    </a:xfrm>
                    <a:prstGeom prst="rect">
                      <a:avLst/>
                    </a:prstGeom>
                    <a:noFill/>
                    <a:ln>
                      <a:noFill/>
                    </a:ln>
                  </pic:spPr>
                </pic:pic>
              </a:graphicData>
            </a:graphic>
          </wp:inline>
        </w:drawing>
      </w:r>
    </w:p>
    <w:p w:rsidR="00BA7FBD" w:rsidRPr="004501E2" w:rsidRDefault="00BA7FBD" w:rsidP="00BA7FBD">
      <w:pPr>
        <w:rPr>
          <w:rFonts w:ascii="Arial" w:hAnsi="Arial" w:cs="Arial"/>
        </w:rPr>
      </w:pPr>
    </w:p>
    <w:p w:rsidR="008F41F1" w:rsidRPr="00F37820" w:rsidRDefault="008F41F1" w:rsidP="00BA7FBD">
      <w:pPr>
        <w:rPr>
          <w:rFonts w:ascii="Arial" w:hAnsi="Arial" w:cs="Arial"/>
          <w:bCs/>
        </w:rPr>
      </w:pPr>
    </w:p>
    <w:p w:rsidR="008D33E9" w:rsidRPr="00481743" w:rsidRDefault="008D33E9" w:rsidP="008D33E9">
      <w:pPr>
        <w:rPr>
          <w:rFonts w:ascii="Arial" w:hAnsi="Arial" w:cs="Arial"/>
          <w:bCs/>
        </w:rPr>
      </w:pPr>
      <w:bookmarkStart w:id="1" w:name="_Hlk77161234"/>
      <w:r w:rsidRPr="008D33E9">
        <w:rPr>
          <w:rFonts w:ascii="Arial" w:hAnsi="Arial" w:cs="Arial"/>
          <w:bCs/>
          <w:vertAlign w:val="superscript"/>
        </w:rPr>
        <w:t>a</w:t>
      </w:r>
      <w:r>
        <w:rPr>
          <w:rFonts w:ascii="Arial" w:hAnsi="Arial" w:cs="Arial"/>
          <w:bCs/>
          <w:vertAlign w:val="superscript"/>
        </w:rPr>
        <w:t xml:space="preserve"> </w:t>
      </w:r>
      <w:r>
        <w:rPr>
          <w:rFonts w:ascii="Arial" w:hAnsi="Arial" w:cs="Arial"/>
          <w:bCs/>
        </w:rPr>
        <w:t>Sites declined to participate: Institution</w:t>
      </w:r>
      <w:r w:rsidRPr="00481743">
        <w:rPr>
          <w:rFonts w:ascii="Arial" w:hAnsi="Arial" w:cs="Arial"/>
          <w:bCs/>
        </w:rPr>
        <w:t xml:space="preserve"> A</w:t>
      </w:r>
      <w:r>
        <w:rPr>
          <w:rFonts w:ascii="Arial" w:hAnsi="Arial" w:cs="Arial"/>
          <w:bCs/>
        </w:rPr>
        <w:t xml:space="preserve">A, </w:t>
      </w:r>
      <w:r w:rsidRPr="00481743">
        <w:rPr>
          <w:rFonts w:ascii="Arial" w:hAnsi="Arial" w:cs="Arial"/>
          <w:bCs/>
        </w:rPr>
        <w:t>January 202</w:t>
      </w:r>
      <w:r>
        <w:rPr>
          <w:rFonts w:ascii="Arial" w:hAnsi="Arial" w:cs="Arial"/>
          <w:bCs/>
        </w:rPr>
        <w:t>0; Institution</w:t>
      </w:r>
      <w:r w:rsidRPr="00481743">
        <w:rPr>
          <w:rFonts w:ascii="Arial" w:hAnsi="Arial" w:cs="Arial"/>
          <w:bCs/>
        </w:rPr>
        <w:t xml:space="preserve"> A</w:t>
      </w:r>
      <w:r>
        <w:rPr>
          <w:rFonts w:ascii="Arial" w:hAnsi="Arial" w:cs="Arial"/>
          <w:bCs/>
        </w:rPr>
        <w:t>B,</w:t>
      </w:r>
      <w:r w:rsidRPr="00481743">
        <w:rPr>
          <w:rFonts w:ascii="Arial" w:hAnsi="Arial" w:cs="Arial"/>
          <w:bCs/>
        </w:rPr>
        <w:t xml:space="preserve"> February 202</w:t>
      </w:r>
      <w:r>
        <w:rPr>
          <w:rFonts w:ascii="Arial" w:hAnsi="Arial" w:cs="Arial"/>
          <w:bCs/>
        </w:rPr>
        <w:t>0; Institution</w:t>
      </w:r>
      <w:r w:rsidRPr="00F37820">
        <w:rPr>
          <w:rFonts w:ascii="Arial" w:hAnsi="Arial" w:cs="Arial"/>
          <w:bCs/>
        </w:rPr>
        <w:t xml:space="preserve"> A</w:t>
      </w:r>
      <w:r>
        <w:rPr>
          <w:rFonts w:ascii="Arial" w:hAnsi="Arial" w:cs="Arial"/>
          <w:bCs/>
        </w:rPr>
        <w:t>D, June 2020; Institution</w:t>
      </w:r>
      <w:r w:rsidRPr="00481743">
        <w:rPr>
          <w:rFonts w:ascii="Arial" w:hAnsi="Arial" w:cs="Arial"/>
          <w:bCs/>
        </w:rPr>
        <w:t xml:space="preserve"> A</w:t>
      </w:r>
      <w:r>
        <w:rPr>
          <w:rFonts w:ascii="Arial" w:hAnsi="Arial" w:cs="Arial"/>
          <w:bCs/>
        </w:rPr>
        <w:t xml:space="preserve">E, </w:t>
      </w:r>
      <w:r w:rsidRPr="00F37820">
        <w:rPr>
          <w:rFonts w:ascii="Arial" w:hAnsi="Arial" w:cs="Arial"/>
          <w:bCs/>
        </w:rPr>
        <w:t xml:space="preserve">June 2020. </w:t>
      </w:r>
    </w:p>
    <w:p w:rsidR="008D33E9" w:rsidRDefault="008D33E9" w:rsidP="008D33E9">
      <w:pPr>
        <w:rPr>
          <w:rFonts w:ascii="Arial" w:hAnsi="Arial" w:cs="Arial"/>
          <w:bCs/>
        </w:rPr>
      </w:pPr>
      <w:r w:rsidRPr="008D33E9">
        <w:rPr>
          <w:rFonts w:ascii="Arial" w:hAnsi="Arial" w:cs="Arial"/>
          <w:bCs/>
          <w:vertAlign w:val="superscript"/>
        </w:rPr>
        <w:t>b</w:t>
      </w:r>
      <w:r>
        <w:rPr>
          <w:rFonts w:ascii="Arial" w:hAnsi="Arial" w:cs="Arial"/>
          <w:bCs/>
        </w:rPr>
        <w:t xml:space="preserve"> Sites excluded for other reason: Institution</w:t>
      </w:r>
      <w:r w:rsidRPr="00F37820">
        <w:rPr>
          <w:rFonts w:ascii="Arial" w:hAnsi="Arial" w:cs="Arial"/>
          <w:bCs/>
        </w:rPr>
        <w:t xml:space="preserve"> A</w:t>
      </w:r>
      <w:r>
        <w:rPr>
          <w:rFonts w:ascii="Arial" w:hAnsi="Arial" w:cs="Arial"/>
          <w:bCs/>
        </w:rPr>
        <w:t xml:space="preserve">C </w:t>
      </w:r>
      <w:r w:rsidRPr="00481743">
        <w:rPr>
          <w:rFonts w:ascii="Arial" w:hAnsi="Arial" w:cs="Arial"/>
          <w:bCs/>
        </w:rPr>
        <w:t>(</w:t>
      </w:r>
      <w:r>
        <w:rPr>
          <w:rFonts w:ascii="Arial" w:hAnsi="Arial" w:cs="Arial"/>
          <w:bCs/>
        </w:rPr>
        <w:t xml:space="preserve">i.e., </w:t>
      </w:r>
      <w:r w:rsidRPr="00481743">
        <w:rPr>
          <w:rFonts w:ascii="Arial" w:hAnsi="Arial" w:cs="Arial"/>
          <w:bCs/>
        </w:rPr>
        <w:t>participating in similar research study)</w:t>
      </w:r>
      <w:r>
        <w:rPr>
          <w:rFonts w:ascii="Arial" w:hAnsi="Arial" w:cs="Arial"/>
          <w:bCs/>
        </w:rPr>
        <w:t>,</w:t>
      </w:r>
      <w:r w:rsidRPr="00481743">
        <w:rPr>
          <w:rFonts w:ascii="Arial" w:hAnsi="Arial" w:cs="Arial"/>
          <w:bCs/>
        </w:rPr>
        <w:t xml:space="preserve"> May 2020</w:t>
      </w:r>
      <w:r>
        <w:rPr>
          <w:rFonts w:ascii="Arial" w:hAnsi="Arial" w:cs="Arial"/>
          <w:bCs/>
        </w:rPr>
        <w:t>; Institution</w:t>
      </w:r>
      <w:r w:rsidRPr="00481743">
        <w:rPr>
          <w:rFonts w:ascii="Arial" w:hAnsi="Arial" w:cs="Arial"/>
          <w:bCs/>
        </w:rPr>
        <w:t xml:space="preserve"> A</w:t>
      </w:r>
      <w:r>
        <w:rPr>
          <w:rFonts w:ascii="Arial" w:hAnsi="Arial" w:cs="Arial"/>
          <w:bCs/>
        </w:rPr>
        <w:t xml:space="preserve">F </w:t>
      </w:r>
      <w:r w:rsidRPr="00481743">
        <w:rPr>
          <w:rFonts w:ascii="Arial" w:hAnsi="Arial" w:cs="Arial"/>
          <w:bCs/>
        </w:rPr>
        <w:t>(</w:t>
      </w:r>
      <w:r>
        <w:rPr>
          <w:rFonts w:ascii="Arial" w:hAnsi="Arial" w:cs="Arial"/>
          <w:bCs/>
        </w:rPr>
        <w:t xml:space="preserve">i.e., </w:t>
      </w:r>
      <w:r w:rsidRPr="00481743">
        <w:rPr>
          <w:rFonts w:ascii="Arial" w:hAnsi="Arial" w:cs="Arial"/>
          <w:bCs/>
        </w:rPr>
        <w:t>delayed substantially because of COVID)</w:t>
      </w:r>
      <w:r>
        <w:rPr>
          <w:rFonts w:ascii="Arial" w:hAnsi="Arial" w:cs="Arial"/>
          <w:bCs/>
        </w:rPr>
        <w:t xml:space="preserve">, </w:t>
      </w:r>
      <w:r w:rsidRPr="00481743">
        <w:rPr>
          <w:rFonts w:ascii="Arial" w:hAnsi="Arial" w:cs="Arial"/>
          <w:bCs/>
        </w:rPr>
        <w:t>June 2020.</w:t>
      </w:r>
    </w:p>
    <w:p w:rsidR="008D33E9" w:rsidRPr="00F37820" w:rsidRDefault="008D33E9" w:rsidP="008D33E9">
      <w:pPr>
        <w:rPr>
          <w:rFonts w:ascii="Arial" w:hAnsi="Arial" w:cs="Arial"/>
          <w:bCs/>
        </w:rPr>
      </w:pPr>
      <w:r w:rsidRPr="008D33E9">
        <w:rPr>
          <w:rFonts w:ascii="Arial" w:hAnsi="Arial" w:cs="Arial"/>
          <w:bCs/>
          <w:vertAlign w:val="superscript"/>
        </w:rPr>
        <w:t>c</w:t>
      </w:r>
      <w:r>
        <w:rPr>
          <w:rFonts w:ascii="Arial" w:hAnsi="Arial" w:cs="Arial"/>
          <w:bCs/>
        </w:rPr>
        <w:t xml:space="preserve"> Site excluded for low recruitment: </w:t>
      </w:r>
      <w:r w:rsidRPr="003D394E">
        <w:rPr>
          <w:rFonts w:ascii="Arial" w:hAnsi="Arial" w:cs="Arial"/>
          <w:bCs/>
        </w:rPr>
        <w:t>Institution M</w:t>
      </w:r>
      <w:r>
        <w:rPr>
          <w:rFonts w:ascii="Arial" w:hAnsi="Arial" w:cs="Arial"/>
          <w:bCs/>
        </w:rPr>
        <w:t xml:space="preserve">, </w:t>
      </w:r>
      <w:r w:rsidRPr="003D394E">
        <w:rPr>
          <w:rFonts w:ascii="Arial" w:hAnsi="Arial" w:cs="Arial"/>
          <w:bCs/>
        </w:rPr>
        <w:t>September 29, 2020</w:t>
      </w:r>
      <w:r>
        <w:rPr>
          <w:rFonts w:ascii="Arial" w:hAnsi="Arial" w:cs="Arial"/>
          <w:bCs/>
        </w:rPr>
        <w:t>.</w:t>
      </w:r>
    </w:p>
    <w:bookmarkEnd w:id="1"/>
    <w:p w:rsidR="00A4053C" w:rsidRDefault="00B80817"/>
    <w:sectPr w:rsidR="00A4053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817" w:rsidRDefault="00B80817">
      <w:r>
        <w:separator/>
      </w:r>
    </w:p>
  </w:endnote>
  <w:endnote w:type="continuationSeparator" w:id="0">
    <w:p w:rsidR="00B80817" w:rsidRDefault="00B80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233804"/>
      <w:docPartObj>
        <w:docPartGallery w:val="Page Numbers (Bottom of Page)"/>
        <w:docPartUnique/>
      </w:docPartObj>
    </w:sdtPr>
    <w:sdtEndPr>
      <w:rPr>
        <w:noProof/>
      </w:rPr>
    </w:sdtEndPr>
    <w:sdtContent>
      <w:p w:rsidR="008E783C" w:rsidRDefault="00C44F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E783C" w:rsidRDefault="00B80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817" w:rsidRDefault="00B80817">
      <w:r>
        <w:separator/>
      </w:r>
    </w:p>
  </w:footnote>
  <w:footnote w:type="continuationSeparator" w:id="0">
    <w:p w:rsidR="00B80817" w:rsidRDefault="00B80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6D5339"/>
    <w:multiLevelType w:val="hybridMultilevel"/>
    <w:tmpl w:val="DC68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9423EB"/>
    <w:multiLevelType w:val="multilevel"/>
    <w:tmpl w:val="671A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BD"/>
    <w:rsid w:val="001173B8"/>
    <w:rsid w:val="001221C8"/>
    <w:rsid w:val="003058C4"/>
    <w:rsid w:val="003F7DDD"/>
    <w:rsid w:val="00447856"/>
    <w:rsid w:val="00481743"/>
    <w:rsid w:val="0070534A"/>
    <w:rsid w:val="00725477"/>
    <w:rsid w:val="0079179F"/>
    <w:rsid w:val="00891310"/>
    <w:rsid w:val="008D33E9"/>
    <w:rsid w:val="008F41F1"/>
    <w:rsid w:val="00A4003E"/>
    <w:rsid w:val="00A64097"/>
    <w:rsid w:val="00B80817"/>
    <w:rsid w:val="00BA7C24"/>
    <w:rsid w:val="00BA7FBD"/>
    <w:rsid w:val="00BF5C20"/>
    <w:rsid w:val="00C44F8A"/>
    <w:rsid w:val="00CB34CB"/>
    <w:rsid w:val="00D85066"/>
    <w:rsid w:val="00E16FFC"/>
    <w:rsid w:val="00E523A2"/>
    <w:rsid w:val="00E64E2F"/>
    <w:rsid w:val="00F3541C"/>
    <w:rsid w:val="00F37820"/>
    <w:rsid w:val="00F83A1F"/>
    <w:rsid w:val="00FB10CB"/>
    <w:rsid w:val="00FF5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E0022-F30F-404C-8BD2-009F4213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7FBD"/>
    <w:pPr>
      <w:spacing w:after="0" w:line="240" w:lineRule="auto"/>
    </w:pPr>
    <w:rPr>
      <w:sz w:val="24"/>
      <w:szCs w:val="24"/>
    </w:rPr>
  </w:style>
  <w:style w:type="paragraph" w:styleId="Heading3">
    <w:name w:val="heading 3"/>
    <w:basedOn w:val="Normal"/>
    <w:link w:val="Heading3Char"/>
    <w:uiPriority w:val="9"/>
    <w:qFormat/>
    <w:rsid w:val="003F7DD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7FBD"/>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8F41F1"/>
    <w:rPr>
      <w:rFonts w:ascii="Calibri" w:hAnsi="Calibri"/>
      <w:sz w:val="22"/>
      <w:szCs w:val="21"/>
    </w:rPr>
  </w:style>
  <w:style w:type="character" w:customStyle="1" w:styleId="PlainTextChar">
    <w:name w:val="Plain Text Char"/>
    <w:basedOn w:val="DefaultParagraphFont"/>
    <w:link w:val="PlainText"/>
    <w:uiPriority w:val="99"/>
    <w:rsid w:val="008F41F1"/>
    <w:rPr>
      <w:rFonts w:ascii="Calibri" w:hAnsi="Calibri"/>
      <w:szCs w:val="21"/>
    </w:rPr>
  </w:style>
  <w:style w:type="character" w:customStyle="1" w:styleId="Heading3Char">
    <w:name w:val="Heading 3 Char"/>
    <w:basedOn w:val="DefaultParagraphFont"/>
    <w:link w:val="Heading3"/>
    <w:uiPriority w:val="9"/>
    <w:rsid w:val="003F7DDD"/>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3F7D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DDD"/>
    <w:rPr>
      <w:rFonts w:ascii="Segoe UI" w:hAnsi="Segoe UI" w:cs="Segoe UI"/>
      <w:sz w:val="18"/>
      <w:szCs w:val="18"/>
    </w:rPr>
  </w:style>
  <w:style w:type="character" w:styleId="Hyperlink">
    <w:name w:val="Hyperlink"/>
    <w:basedOn w:val="DefaultParagraphFont"/>
    <w:uiPriority w:val="99"/>
    <w:semiHidden/>
    <w:unhideWhenUsed/>
    <w:rsid w:val="00CB34CB"/>
    <w:rPr>
      <w:color w:val="0000FF"/>
      <w:u w:val="single"/>
    </w:rPr>
  </w:style>
  <w:style w:type="paragraph" w:styleId="Footer">
    <w:name w:val="footer"/>
    <w:basedOn w:val="Normal"/>
    <w:link w:val="FooterChar"/>
    <w:uiPriority w:val="99"/>
    <w:unhideWhenUsed/>
    <w:rsid w:val="001221C8"/>
    <w:pPr>
      <w:tabs>
        <w:tab w:val="center" w:pos="4680"/>
        <w:tab w:val="right" w:pos="9360"/>
      </w:tabs>
    </w:pPr>
  </w:style>
  <w:style w:type="character" w:customStyle="1" w:styleId="FooterChar">
    <w:name w:val="Footer Char"/>
    <w:basedOn w:val="DefaultParagraphFont"/>
    <w:link w:val="Footer"/>
    <w:uiPriority w:val="99"/>
    <w:rsid w:val="001221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67711">
      <w:bodyDiv w:val="1"/>
      <w:marLeft w:val="0"/>
      <w:marRight w:val="0"/>
      <w:marTop w:val="0"/>
      <w:marBottom w:val="0"/>
      <w:divBdr>
        <w:top w:val="none" w:sz="0" w:space="0" w:color="auto"/>
        <w:left w:val="none" w:sz="0" w:space="0" w:color="auto"/>
        <w:bottom w:val="none" w:sz="0" w:space="0" w:color="auto"/>
        <w:right w:val="none" w:sz="0" w:space="0" w:color="auto"/>
      </w:divBdr>
    </w:div>
    <w:div w:id="196426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iversity.nih.gov/about-us/population-underrepresen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Gretchen Elizabeth</dc:creator>
  <cp:keywords/>
  <dc:description/>
  <cp:lastModifiedBy>White, Gretchen Elizabeth</cp:lastModifiedBy>
  <cp:revision>3</cp:revision>
  <dcterms:created xsi:type="dcterms:W3CDTF">2021-08-17T17:26:00Z</dcterms:created>
  <dcterms:modified xsi:type="dcterms:W3CDTF">2021-08-17T17:44:00Z</dcterms:modified>
</cp:coreProperties>
</file>