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D470D" w14:textId="3762C467" w:rsidR="00D507DA" w:rsidRDefault="00D507DA" w:rsidP="00D507DA">
      <w:pPr>
        <w:pStyle w:val="Header"/>
        <w:rPr>
          <w:b/>
        </w:rPr>
      </w:pPr>
      <w:r>
        <w:rPr>
          <w:b/>
        </w:rPr>
        <w:t>Cranfill</w:t>
      </w:r>
      <w:r>
        <w:rPr>
          <w:b/>
        </w:rPr>
        <w:t xml:space="preserve"> et al. Supplemental Materials D</w:t>
      </w:r>
    </w:p>
    <w:p w14:paraId="631570AB" w14:textId="08E61A05" w:rsidR="00D507DA" w:rsidRDefault="00D507DA" w:rsidP="00D507DA">
      <w:pPr>
        <w:pStyle w:val="Header"/>
        <w:rPr>
          <w:b/>
        </w:rPr>
      </w:pPr>
      <w:r>
        <w:rPr>
          <w:b/>
        </w:rPr>
        <w:t>Manager Assessment of Recruitment Competen</w:t>
      </w:r>
      <w:bookmarkStart w:id="0" w:name="_GoBack"/>
      <w:bookmarkEnd w:id="0"/>
      <w:r>
        <w:rPr>
          <w:b/>
        </w:rPr>
        <w:t>cy/Task Responsibility</w:t>
      </w:r>
    </w:p>
    <w:p w14:paraId="6C020D8F" w14:textId="77777777" w:rsidR="00D507DA" w:rsidRPr="00D507DA" w:rsidRDefault="00D507DA" w:rsidP="00D507DA">
      <w:pPr>
        <w:pStyle w:val="Header"/>
        <w:rPr>
          <w:b/>
        </w:rPr>
      </w:pPr>
    </w:p>
    <w:p w14:paraId="424B1906" w14:textId="4AA1169C" w:rsidR="00327DF4" w:rsidRPr="00CE31CB" w:rsidRDefault="004C5717" w:rsidP="00760175">
      <w:pPr>
        <w:pStyle w:val="Heading4"/>
        <w:tabs>
          <w:tab w:val="left" w:pos="5586"/>
          <w:tab w:val="left" w:pos="6987"/>
        </w:tabs>
        <w:snapToGrid w:val="0"/>
        <w:spacing w:before="60" w:after="60"/>
        <w:ind w:right="357"/>
        <w:jc w:val="both"/>
        <w:rPr>
          <w:rFonts w:ascii="Calibri" w:hAnsi="Calibri" w:cs="Calibri"/>
          <w:b w:val="0"/>
          <w:color w:val="808080"/>
        </w:rPr>
      </w:pPr>
      <w:r>
        <w:rPr>
          <w:rFonts w:ascii="Calibri" w:hAnsi="Calibri" w:cs="Calibri"/>
        </w:rPr>
        <w:t>RESEARCH OPERATIONS</w:t>
      </w:r>
      <w:r w:rsidR="00B05D3F" w:rsidRPr="00CE31CB">
        <w:rPr>
          <w:rFonts w:ascii="Calibri" w:hAnsi="Calibri" w:cs="Calibri"/>
        </w:rPr>
        <w:t>:</w:t>
      </w:r>
      <w:r w:rsidR="00C606A2">
        <w:rPr>
          <w:rFonts w:ascii="Calibri" w:hAnsi="Calibri" w:cs="Calibri"/>
        </w:rPr>
        <w:t xml:space="preserve"> RECRUITMENT</w:t>
      </w:r>
      <w:r w:rsidR="00AE06DC" w:rsidRPr="00CE31CB">
        <w:rPr>
          <w:rFonts w:ascii="Calibri" w:hAnsi="Calibri" w:cs="Calibri"/>
        </w:rPr>
        <w:tab/>
      </w:r>
      <w:r w:rsidR="00C606A2">
        <w:rPr>
          <w:rFonts w:ascii="Calibri" w:hAnsi="Calibri" w:cs="Calibri"/>
          <w:b w:val="0"/>
        </w:rPr>
        <w:t>N</w:t>
      </w:r>
      <w:r w:rsidR="00AE06DC" w:rsidRPr="00CE31CB">
        <w:rPr>
          <w:rFonts w:ascii="Calibri" w:hAnsi="Calibri" w:cs="Calibri"/>
          <w:b w:val="0"/>
        </w:rPr>
        <w:t xml:space="preserve">ame: </w:t>
      </w:r>
      <w:sdt>
        <w:sdtPr>
          <w:rPr>
            <w:rStyle w:val="pageheaderChar"/>
            <w:rFonts w:ascii="Calibri" w:hAnsi="Calibri" w:cs="Calibri"/>
            <w:b/>
          </w:rPr>
          <w:id w:val="-477223295"/>
          <w:placeholder>
            <w:docPart w:val="05E9A917545ECE46B27ECBF8D7F8692A"/>
          </w:placeholder>
          <w:showingPlcHdr/>
        </w:sdtPr>
        <w:sdtEndPr>
          <w:rPr>
            <w:rStyle w:val="pageheaderChar"/>
          </w:rPr>
        </w:sdtEndPr>
        <w:sdtContent>
          <w:r w:rsidR="00D87C04" w:rsidRPr="00CE31CB">
            <w:rPr>
              <w:rStyle w:val="PlaceholderText"/>
              <w:rFonts w:ascii="Calibri" w:hAnsi="Calibri" w:cs="Calibri"/>
              <w:b w:val="0"/>
            </w:rPr>
            <w:t>Click or tap here to enter text.</w:t>
          </w:r>
        </w:sdtContent>
      </w:sdt>
    </w:p>
    <w:p w14:paraId="560BCA3A" w14:textId="75720040" w:rsidR="00AE06DC" w:rsidRPr="00CE31CB" w:rsidRDefault="00C606A2" w:rsidP="00760175">
      <w:pPr>
        <w:pStyle w:val="Heading4"/>
        <w:tabs>
          <w:tab w:val="left" w:pos="5586"/>
          <w:tab w:val="left" w:pos="6987"/>
        </w:tabs>
        <w:snapToGrid w:val="0"/>
        <w:spacing w:before="60" w:after="60"/>
        <w:ind w:right="357"/>
        <w:jc w:val="both"/>
        <w:rPr>
          <w:rFonts w:ascii="Calibri" w:hAnsi="Calibri" w:cs="Calibri"/>
          <w:b w:val="0"/>
        </w:rPr>
      </w:pPr>
      <w:r>
        <w:rPr>
          <w:rFonts w:ascii="Calibri" w:hAnsi="Calibri" w:cs="Calibri"/>
          <w:color w:val="000000" w:themeColor="text1"/>
        </w:rPr>
        <w:t>Manager-Scored Assessment</w:t>
      </w:r>
      <w:r w:rsidR="00AE06DC" w:rsidRPr="00CE31CB">
        <w:rPr>
          <w:rFonts w:ascii="Calibri" w:hAnsi="Calibri" w:cs="Calibri"/>
          <w:b w:val="0"/>
        </w:rPr>
        <w:tab/>
        <w:t xml:space="preserve">Date: </w:t>
      </w:r>
      <w:sdt>
        <w:sdtPr>
          <w:rPr>
            <w:rStyle w:val="pageheaderChar"/>
            <w:rFonts w:ascii="Calibri" w:hAnsi="Calibri" w:cs="Calibri"/>
            <w:b/>
          </w:rPr>
          <w:id w:val="548264895"/>
          <w:placeholder>
            <w:docPart w:val="D1E2C5F9C23A084B87898FB88E51DB13"/>
          </w:placeholder>
          <w:showingPlcHdr/>
        </w:sdtPr>
        <w:sdtEndPr>
          <w:rPr>
            <w:rStyle w:val="pageheaderChar"/>
          </w:rPr>
        </w:sdtEndPr>
        <w:sdtContent>
          <w:r w:rsidR="00D87C04" w:rsidRPr="00CE31CB">
            <w:rPr>
              <w:rStyle w:val="PlaceholderText"/>
              <w:rFonts w:ascii="Calibri" w:hAnsi="Calibri" w:cs="Calibri"/>
              <w:b w:val="0"/>
            </w:rPr>
            <w:t>Click or tap here to enter text.</w:t>
          </w:r>
        </w:sdtContent>
      </w:sdt>
    </w:p>
    <w:p w14:paraId="2182EE8C" w14:textId="32BD0E5D" w:rsidR="00AE06DC" w:rsidRPr="00130560" w:rsidRDefault="00AE06DC" w:rsidP="00130560">
      <w:pPr>
        <w:tabs>
          <w:tab w:val="left" w:pos="5580"/>
          <w:tab w:val="left" w:pos="10625"/>
        </w:tabs>
        <w:snapToGrid w:val="0"/>
        <w:spacing w:before="60" w:after="60"/>
        <w:rPr>
          <w:rFonts w:ascii="Calibri" w:hAnsi="Calibri" w:cs="Calibri"/>
          <w:sz w:val="24"/>
        </w:rPr>
      </w:pPr>
      <w:r w:rsidRPr="00CE31CB">
        <w:rPr>
          <w:rFonts w:ascii="Calibri" w:hAnsi="Calibri" w:cs="Calibri"/>
          <w:sz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DC10CD" w14:paraId="793F98D4" w14:textId="77777777" w:rsidTr="00382CDF">
        <w:tc>
          <w:tcPr>
            <w:tcW w:w="10790" w:type="dxa"/>
            <w:shd w:val="clear" w:color="auto" w:fill="FBE4D5" w:themeFill="accent2" w:themeFillTint="33"/>
          </w:tcPr>
          <w:p w14:paraId="6233D357" w14:textId="00729EB5" w:rsidR="00DC10CD" w:rsidRDefault="00DC10CD" w:rsidP="00382CDF">
            <w:pPr>
              <w:widowControl/>
              <w:autoSpaceDE/>
              <w:autoSpaceDN/>
              <w:contextualSpacing/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>You are welcome to have a conversation with the employee prior to or during scoring, as you are attesting to their</w:t>
            </w:r>
            <w:r w:rsidRPr="0069155A">
              <w:rPr>
                <w:rFonts w:ascii="Calibri" w:hAnsi="Calibri" w:cs="Calibri"/>
              </w:rPr>
              <w:t xml:space="preserve"> level of responsibility with each task.</w:t>
            </w:r>
            <w:r>
              <w:rPr>
                <w:rFonts w:ascii="Calibri" w:hAnsi="Calibri" w:cs="Calibri"/>
              </w:rPr>
              <w:t xml:space="preserve"> Please complete this document in its entirety before returning it to the program management team. </w:t>
            </w:r>
            <w:r w:rsidRPr="0069155A">
              <w:rPr>
                <w:rFonts w:ascii="Calibri" w:hAnsi="Calibri" w:cs="Calibri"/>
              </w:rPr>
              <w:t xml:space="preserve">Be sure to answer all questions required for the </w:t>
            </w:r>
            <w:r>
              <w:rPr>
                <w:rFonts w:ascii="Calibri" w:hAnsi="Calibri" w:cs="Calibri"/>
              </w:rPr>
              <w:t>competency level</w:t>
            </w:r>
            <w:r w:rsidRPr="0069155A">
              <w:rPr>
                <w:rFonts w:ascii="Calibri" w:hAnsi="Calibri" w:cs="Calibri"/>
              </w:rPr>
              <w:t xml:space="preserve"> that you </w:t>
            </w:r>
            <w:r>
              <w:rPr>
                <w:rFonts w:ascii="Calibri" w:hAnsi="Calibri" w:cs="Calibri"/>
              </w:rPr>
              <w:t>believe the employee has reached</w:t>
            </w:r>
            <w:r w:rsidRPr="0069155A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The competency table below is an overview of what an employee should be doing at the Fundamental, Skilled, and Advanced levels. The questions in Part 1 and 2 will help you confirm your employee’s competency level. </w:t>
            </w:r>
          </w:p>
        </w:tc>
      </w:tr>
    </w:tbl>
    <w:p w14:paraId="528DF69A" w14:textId="77777777" w:rsidR="00130560" w:rsidRPr="00431BF2" w:rsidRDefault="00130560" w:rsidP="00130560">
      <w:pPr>
        <w:tabs>
          <w:tab w:val="left" w:pos="5580"/>
          <w:tab w:val="left" w:pos="10625"/>
        </w:tabs>
        <w:snapToGrid w:val="0"/>
        <w:spacing w:before="60" w:after="60"/>
        <w:rPr>
          <w:rFonts w:ascii="Calibri" w:hAnsi="Calibri" w:cs="Calibri"/>
          <w:sz w:val="24"/>
        </w:rPr>
      </w:pPr>
    </w:p>
    <w:tbl>
      <w:tblPr>
        <w:tblW w:w="10350" w:type="dxa"/>
        <w:tblInd w:w="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0"/>
        <w:gridCol w:w="720"/>
        <w:gridCol w:w="810"/>
        <w:gridCol w:w="810"/>
      </w:tblGrid>
      <w:tr w:rsidR="00130560" w:rsidRPr="00C210F8" w14:paraId="4AF53E6C" w14:textId="77777777" w:rsidTr="000F2BA8">
        <w:trPr>
          <w:trHeight w:val="275"/>
        </w:trPr>
        <w:tc>
          <w:tcPr>
            <w:tcW w:w="8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hideMark/>
          </w:tcPr>
          <w:p w14:paraId="2B3A5514" w14:textId="55C0447F" w:rsidR="00130560" w:rsidRPr="003336FB" w:rsidRDefault="00130560" w:rsidP="00BE5424">
            <w:pPr>
              <w:ind w:left="72"/>
              <w:rPr>
                <w:rFonts w:ascii="Calibri" w:eastAsia="Times New Roman" w:hAnsi="Calibri" w:cs="Calibri"/>
                <w:color w:val="000000"/>
              </w:rPr>
            </w:pPr>
            <w:r w:rsidRPr="00C210F8">
              <w:rPr>
                <w:rFonts w:ascii="Calibri" w:eastAsia="Calibri" w:hAnsi="Calibri" w:cs="Calibri"/>
                <w:b/>
                <w:bCs/>
                <w:color w:val="000000"/>
              </w:rPr>
              <w:t>COMPETENCY:</w:t>
            </w:r>
            <w:r w:rsidRPr="00C210F8">
              <w:rPr>
                <w:rFonts w:ascii="Calibri" w:eastAsia="Calibri" w:hAnsi="Calibri" w:cs="Calibri"/>
                <w:color w:val="000000"/>
              </w:rPr>
              <w:t> </w:t>
            </w:r>
            <w:r w:rsidR="00BF2219" w:rsidRPr="00BF2219">
              <w:rPr>
                <w:rFonts w:ascii="Calibri" w:hAnsi="Calibri" w:cs="Calibri"/>
                <w:color w:val="000000"/>
              </w:rPr>
              <w:t>Employs and may develop strategies to maintain recruitment rates and evaluate processes to identify problems. Escalates issues. May train or oversee others.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2B2"/>
            <w:vAlign w:val="center"/>
            <w:hideMark/>
          </w:tcPr>
          <w:p w14:paraId="77DE9FA7" w14:textId="77777777" w:rsidR="00130560" w:rsidRPr="00C210F8" w:rsidRDefault="00130560" w:rsidP="00BE5424">
            <w:pPr>
              <w:widowControl/>
              <w:autoSpaceDE/>
              <w:autoSpaceDN/>
              <w:ind w:left="-10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</w:rPr>
              <w:t>FUN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9F00"/>
            <w:vAlign w:val="center"/>
            <w:hideMark/>
          </w:tcPr>
          <w:p w14:paraId="329FBD22" w14:textId="77777777" w:rsidR="00130560" w:rsidRPr="00C210F8" w:rsidRDefault="00130560" w:rsidP="00BE5424">
            <w:pPr>
              <w:widowControl/>
              <w:autoSpaceDE/>
              <w:autoSpaceDN/>
              <w:ind w:left="9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</w:rPr>
              <w:t>SKI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9E73"/>
            <w:vAlign w:val="center"/>
            <w:hideMark/>
          </w:tcPr>
          <w:p w14:paraId="352797BF" w14:textId="77777777" w:rsidR="00130560" w:rsidRPr="00C210F8" w:rsidRDefault="00130560" w:rsidP="00BE5424">
            <w:pPr>
              <w:widowControl/>
              <w:autoSpaceDE/>
              <w:autoSpaceDN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</w:rPr>
              <w:t>ADV</w:t>
            </w:r>
          </w:p>
        </w:tc>
      </w:tr>
      <w:tr w:rsidR="00130560" w:rsidRPr="00C210F8" w14:paraId="198658CD" w14:textId="77777777" w:rsidTr="000F2BA8">
        <w:trPr>
          <w:trHeight w:val="358"/>
        </w:trPr>
        <w:tc>
          <w:tcPr>
            <w:tcW w:w="8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88C60" w14:textId="0D7A9D64" w:rsidR="00130560" w:rsidRPr="00C210F8" w:rsidRDefault="00C67B12" w:rsidP="000F2BA8">
            <w:pPr>
              <w:widowControl/>
              <w:numPr>
                <w:ilvl w:val="0"/>
                <w:numId w:val="8"/>
              </w:numPr>
              <w:autoSpaceDE/>
              <w:autoSpaceDN/>
              <w:ind w:right="83"/>
              <w:contextualSpacing/>
              <w:rPr>
                <w:rFonts w:ascii="Calibri" w:eastAsia="Calibri" w:hAnsi="Calibri" w:cs="Calibri"/>
              </w:rPr>
            </w:pPr>
            <w:r w:rsidRPr="00C67B12">
              <w:rPr>
                <w:rFonts w:ascii="Calibri" w:eastAsia="Calibri" w:hAnsi="Calibri" w:cs="Calibri"/>
              </w:rPr>
              <w:t>Follows the recruitment process defined by the protocol, SOP, or other study documentation; identifies and reports potential issues with recruitment. Knows and works towards a recruiting target or goal.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72B2"/>
            <w:hideMark/>
          </w:tcPr>
          <w:p w14:paraId="6EDE223A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9F00"/>
            <w:hideMark/>
          </w:tcPr>
          <w:p w14:paraId="5AD405BA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9E73"/>
            <w:hideMark/>
          </w:tcPr>
          <w:p w14:paraId="12EC97C0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  <w:r w:rsidRPr="00C210F8">
              <w:rPr>
                <w:rFonts w:ascii="Calibri" w:eastAsia="Calibri" w:hAnsi="Calibri" w:cs="Calibri"/>
                <w:color w:val="FFFFFF"/>
                <w:sz w:val="36"/>
                <w:szCs w:val="36"/>
                <w:lang w:val="en-AU"/>
              </w:rPr>
              <w:t> </w:t>
            </w:r>
          </w:p>
        </w:tc>
      </w:tr>
      <w:tr w:rsidR="00130560" w:rsidRPr="00C210F8" w14:paraId="5E5C77FE" w14:textId="77777777" w:rsidTr="000F2BA8">
        <w:trPr>
          <w:trHeight w:val="611"/>
        </w:trPr>
        <w:tc>
          <w:tcPr>
            <w:tcW w:w="8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95EDA" w14:textId="0BFC3FE1" w:rsidR="00130560" w:rsidRPr="00C210F8" w:rsidRDefault="00C67B12" w:rsidP="000F2BA8">
            <w:pPr>
              <w:widowControl/>
              <w:numPr>
                <w:ilvl w:val="0"/>
                <w:numId w:val="9"/>
              </w:numPr>
              <w:autoSpaceDE/>
              <w:autoSpaceDN/>
              <w:ind w:right="83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C67B12">
              <w:rPr>
                <w:rFonts w:ascii="Calibri" w:eastAsia="Calibri" w:hAnsi="Calibri" w:cs="Calibri"/>
              </w:rPr>
              <w:t>Assists with or independently develops study recruitment processes or documents. Provides solution(s) for recruitment challenges.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88BBBE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color w:val="FFFFFF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9F00"/>
            <w:hideMark/>
          </w:tcPr>
          <w:p w14:paraId="34974D1A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9E73"/>
            <w:hideMark/>
          </w:tcPr>
          <w:p w14:paraId="2B75B98F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</w:p>
        </w:tc>
      </w:tr>
      <w:tr w:rsidR="00130560" w:rsidRPr="00C210F8" w14:paraId="265B1A14" w14:textId="77777777" w:rsidTr="000F2BA8">
        <w:trPr>
          <w:trHeight w:val="430"/>
        </w:trPr>
        <w:tc>
          <w:tcPr>
            <w:tcW w:w="8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742B56" w14:textId="704453B9" w:rsidR="00130560" w:rsidRPr="00C210F8" w:rsidRDefault="00C67B12" w:rsidP="000F2BA8">
            <w:pPr>
              <w:widowControl/>
              <w:numPr>
                <w:ilvl w:val="0"/>
                <w:numId w:val="10"/>
              </w:numPr>
              <w:autoSpaceDE/>
              <w:autoSpaceDN/>
              <w:ind w:right="83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C67B12">
              <w:rPr>
                <w:rFonts w:ascii="Calibri" w:eastAsia="Calibri" w:hAnsi="Calibri" w:cs="Calibri"/>
                <w:color w:val="000000"/>
              </w:rPr>
              <w:t>Monitors recruitment, develo</w:t>
            </w:r>
            <w:r w:rsidR="000F2BA8">
              <w:rPr>
                <w:rFonts w:ascii="Calibri" w:eastAsia="Calibri" w:hAnsi="Calibri" w:cs="Calibri"/>
                <w:color w:val="000000"/>
              </w:rPr>
              <w:t>ps recruitment processes/docs and</w:t>
            </w:r>
            <w:r w:rsidRPr="00C67B12">
              <w:rPr>
                <w:rFonts w:ascii="Calibri" w:eastAsia="Calibri" w:hAnsi="Calibri" w:cs="Calibri"/>
                <w:color w:val="000000"/>
              </w:rPr>
              <w:t xml:space="preserve"> monitoring tools, and recommends changes to recruitment processes. Shares expertise in recruitment with other study teams.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AF3079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color w:val="FFFFFF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EE36E91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Calibri" w:eastAsia="Calibri" w:hAnsi="Calibri" w:cs="Calibri"/>
                <w:color w:val="FFFFFF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9E73"/>
            <w:hideMark/>
          </w:tcPr>
          <w:p w14:paraId="26159E00" w14:textId="77777777" w:rsidR="00130560" w:rsidRPr="00C210F8" w:rsidRDefault="00130560" w:rsidP="00BE5424">
            <w:pPr>
              <w:widowControl/>
              <w:autoSpaceDE/>
              <w:autoSpaceDN/>
              <w:ind w:left="95" w:right="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C210F8">
              <w:rPr>
                <w:rFonts w:ascii="Wingdings" w:eastAsia="Calibri" w:hAnsi="Wingdings" w:cs="Calibri"/>
                <w:color w:val="FFFFFF"/>
                <w:sz w:val="36"/>
                <w:szCs w:val="36"/>
                <w:lang w:val="en-AU"/>
              </w:rPr>
              <w:t></w:t>
            </w:r>
          </w:p>
        </w:tc>
      </w:tr>
    </w:tbl>
    <w:p w14:paraId="27314282" w14:textId="77777777" w:rsidR="005258B9" w:rsidRPr="007A34F9" w:rsidRDefault="005258B9" w:rsidP="00760175">
      <w:pPr>
        <w:pStyle w:val="BodyText"/>
        <w:snapToGrid w:val="0"/>
        <w:rPr>
          <w:rFonts w:ascii="Calibri" w:hAnsi="Calibri" w:cs="Calibri"/>
          <w:b/>
          <w:sz w:val="12"/>
          <w:szCs w:val="12"/>
        </w:rPr>
      </w:pPr>
    </w:p>
    <w:p w14:paraId="471FC024" w14:textId="07E7A70D" w:rsidR="00817A6C" w:rsidRDefault="00C606A2" w:rsidP="00817A6C">
      <w:pPr>
        <w:widowControl/>
        <w:autoSpaceDE/>
        <w:autoSpaceDN/>
        <w:contextualSpacing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MANAGER </w:t>
      </w:r>
      <w:r w:rsidR="00817A6C" w:rsidRPr="0024385D">
        <w:rPr>
          <w:rFonts w:ascii="Calibri" w:hAnsi="Calibri" w:cs="Calibri"/>
          <w:b/>
          <w:sz w:val="24"/>
          <w:szCs w:val="24"/>
          <w:u w:val="single"/>
        </w:rPr>
        <w:t>ASSESSMENT</w:t>
      </w:r>
      <w:r>
        <w:rPr>
          <w:rFonts w:ascii="Calibri" w:hAnsi="Calibri" w:cs="Calibri"/>
          <w:b/>
          <w:sz w:val="24"/>
          <w:szCs w:val="24"/>
          <w:u w:val="single"/>
        </w:rPr>
        <w:t xml:space="preserve"> OF EMPLOYEE PART 1: Level of Responsibility for Tasks</w:t>
      </w:r>
    </w:p>
    <w:p w14:paraId="3FEA624E" w14:textId="33ECBF37" w:rsidR="00067AF4" w:rsidRPr="00FF0BF3" w:rsidRDefault="00067AF4" w:rsidP="00067AF4">
      <w:pPr>
        <w:tabs>
          <w:tab w:val="left" w:pos="8640"/>
          <w:tab w:val="left" w:pos="9360"/>
          <w:tab w:val="left" w:pos="10080"/>
        </w:tabs>
        <w:rPr>
          <w:rFonts w:ascii="Calibri" w:hAnsi="Calibri" w:cs="Calibri"/>
          <w:b/>
          <w:lang w:val="en-AU" w:eastAsia="ja-JP"/>
        </w:rPr>
      </w:pPr>
    </w:p>
    <w:p w14:paraId="13B38D11" w14:textId="7A219D29" w:rsidR="00AD7634" w:rsidRDefault="00C606A2" w:rsidP="0089106D">
      <w:pPr>
        <w:pStyle w:val="ListParagraph"/>
        <w:numPr>
          <w:ilvl w:val="0"/>
          <w:numId w:val="6"/>
        </w:numPr>
        <w:tabs>
          <w:tab w:val="left" w:pos="96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Think about your employee’s </w:t>
      </w:r>
      <w:r w:rsidR="00AD7634">
        <w:rPr>
          <w:rFonts w:ascii="Calibri" w:hAnsi="Calibri" w:cs="Calibri"/>
        </w:rPr>
        <w:t xml:space="preserve">role with regard to recruitment and describe </w:t>
      </w:r>
      <w:r>
        <w:rPr>
          <w:rFonts w:ascii="Calibri" w:hAnsi="Calibri" w:cs="Calibri"/>
        </w:rPr>
        <w:t>their</w:t>
      </w:r>
      <w:r w:rsidR="00AD7634">
        <w:rPr>
          <w:rFonts w:ascii="Calibri" w:hAnsi="Calibri" w:cs="Calibri"/>
        </w:rPr>
        <w:t xml:space="preserve"> </w:t>
      </w:r>
      <w:r w:rsidR="00AD7634">
        <w:rPr>
          <w:rFonts w:ascii="Calibri" w:hAnsi="Calibri" w:cs="Calibri"/>
          <w:u w:val="single"/>
        </w:rPr>
        <w:t>highest level</w:t>
      </w:r>
      <w:r w:rsidR="00AE341C">
        <w:rPr>
          <w:rFonts w:ascii="Calibri" w:hAnsi="Calibri" w:cs="Calibri"/>
        </w:rPr>
        <w:t xml:space="preserve"> of responsibility for</w:t>
      </w:r>
      <w:r w:rsidR="00817A6C">
        <w:rPr>
          <w:rFonts w:ascii="Calibri" w:hAnsi="Calibri" w:cs="Calibri"/>
        </w:rPr>
        <w:t xml:space="preserve"> the following tasks. </w:t>
      </w:r>
    </w:p>
    <w:p w14:paraId="6A378982" w14:textId="77777777" w:rsidR="00AD7634" w:rsidRDefault="00AD7634" w:rsidP="00AD7634">
      <w:pPr>
        <w:pStyle w:val="ListParagraph"/>
        <w:numPr>
          <w:ilvl w:val="1"/>
          <w:numId w:val="4"/>
        </w:numPr>
        <w:tabs>
          <w:tab w:val="left" w:pos="960"/>
        </w:tabs>
        <w:ind w:right="430"/>
        <w:rPr>
          <w:rFonts w:ascii="Calibri" w:hAnsi="Calibri" w:cs="Calibri"/>
        </w:rPr>
      </w:pPr>
      <w:r>
        <w:rPr>
          <w:rFonts w:ascii="Calibri" w:hAnsi="Calibri" w:cs="Calibri"/>
        </w:rPr>
        <w:t>GUI (do with guidance or assist with task)</w:t>
      </w:r>
    </w:p>
    <w:p w14:paraId="6FA3333D" w14:textId="77777777" w:rsidR="00AD7634" w:rsidRDefault="00AD7634" w:rsidP="00AD7634">
      <w:pPr>
        <w:pStyle w:val="ListParagraph"/>
        <w:numPr>
          <w:ilvl w:val="1"/>
          <w:numId w:val="4"/>
        </w:numPr>
        <w:tabs>
          <w:tab w:val="left" w:pos="960"/>
        </w:tabs>
        <w:ind w:right="430"/>
        <w:rPr>
          <w:rFonts w:ascii="Calibri" w:hAnsi="Calibri" w:cs="Calibri"/>
        </w:rPr>
      </w:pPr>
      <w:r>
        <w:rPr>
          <w:rFonts w:ascii="Calibri" w:hAnsi="Calibri" w:cs="Calibri"/>
        </w:rPr>
        <w:t>IND (do task independently)</w:t>
      </w:r>
    </w:p>
    <w:p w14:paraId="62F1A464" w14:textId="2A6E90E4" w:rsidR="00AD7634" w:rsidRDefault="00AE341C" w:rsidP="00AD7634">
      <w:pPr>
        <w:pStyle w:val="ListParagraph"/>
        <w:numPr>
          <w:ilvl w:val="1"/>
          <w:numId w:val="4"/>
        </w:numPr>
        <w:tabs>
          <w:tab w:val="left" w:pos="960"/>
        </w:tabs>
        <w:ind w:right="43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LEAD (lead, train, or </w:t>
      </w:r>
      <w:r w:rsidR="00AD7634">
        <w:rPr>
          <w:rFonts w:ascii="Calibri" w:hAnsi="Calibri" w:cs="Calibri"/>
        </w:rPr>
        <w:t xml:space="preserve">mentor others in the task) </w:t>
      </w:r>
    </w:p>
    <w:p w14:paraId="6B3C8CA2" w14:textId="7FAC346E" w:rsidR="00AD7634" w:rsidRDefault="00AD7634" w:rsidP="00AD7634">
      <w:pPr>
        <w:pStyle w:val="ListParagraph"/>
        <w:numPr>
          <w:ilvl w:val="1"/>
          <w:numId w:val="4"/>
        </w:numPr>
        <w:tabs>
          <w:tab w:val="left" w:pos="960"/>
        </w:tabs>
        <w:ind w:right="430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C606A2">
        <w:rPr>
          <w:rFonts w:ascii="Calibri" w:hAnsi="Calibri" w:cs="Calibri"/>
        </w:rPr>
        <w:t>A (not applicable/not part of their</w:t>
      </w:r>
      <w:r>
        <w:rPr>
          <w:rFonts w:ascii="Calibri" w:hAnsi="Calibri" w:cs="Calibri"/>
        </w:rPr>
        <w:t xml:space="preserve"> job)</w:t>
      </w:r>
    </w:p>
    <w:tbl>
      <w:tblPr>
        <w:tblpPr w:leftFromText="180" w:rightFromText="180" w:vertAnchor="text" w:horzAnchor="margin" w:tblpX="160" w:tblpY="513"/>
        <w:tblW w:w="10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1"/>
        <w:gridCol w:w="25"/>
        <w:gridCol w:w="1012"/>
        <w:gridCol w:w="1012"/>
        <w:gridCol w:w="1012"/>
        <w:gridCol w:w="1013"/>
      </w:tblGrid>
      <w:tr w:rsidR="004D44F0" w:rsidRPr="005B6969" w14:paraId="5C96E97B" w14:textId="77777777" w:rsidTr="004D44F0">
        <w:trPr>
          <w:trHeight w:val="268"/>
        </w:trPr>
        <w:tc>
          <w:tcPr>
            <w:tcW w:w="6271" w:type="dxa"/>
            <w:shd w:val="clear" w:color="auto" w:fill="000000" w:themeFill="text1"/>
          </w:tcPr>
          <w:p w14:paraId="6F507EB7" w14:textId="77777777" w:rsidR="004D44F0" w:rsidRPr="0088235C" w:rsidRDefault="004D44F0" w:rsidP="000F2BA8">
            <w:pPr>
              <w:pStyle w:val="TableParagraph"/>
              <w:shd w:val="clear" w:color="auto" w:fill="000000" w:themeFill="text1"/>
              <w:snapToGrid w:val="0"/>
              <w:ind w:right="324"/>
              <w:jc w:val="center"/>
              <w:rPr>
                <w:rFonts w:ascii="Calibri" w:hAnsi="Calibri" w:cs="Calibri"/>
                <w:color w:val="FFFFFF" w:themeColor="background1"/>
                <w:sz w:val="24"/>
                <w:szCs w:val="24"/>
              </w:rPr>
            </w:pPr>
            <w:r w:rsidRPr="0088235C"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t>Task</w:t>
            </w:r>
          </w:p>
        </w:tc>
        <w:tc>
          <w:tcPr>
            <w:tcW w:w="25" w:type="dxa"/>
            <w:tcBorders>
              <w:right w:val="nil"/>
            </w:tcBorders>
            <w:shd w:val="clear" w:color="auto" w:fill="000000" w:themeFill="text1"/>
          </w:tcPr>
          <w:p w14:paraId="7E1A22B8" w14:textId="77777777" w:rsidR="004D44F0" w:rsidRPr="0088235C" w:rsidRDefault="004D44F0" w:rsidP="000F2BA8">
            <w:pPr>
              <w:pStyle w:val="TableParagraph"/>
              <w:shd w:val="clear" w:color="auto" w:fill="000000" w:themeFill="text1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49" w:type="dxa"/>
            <w:gridSpan w:val="4"/>
            <w:tcBorders>
              <w:left w:val="nil"/>
            </w:tcBorders>
            <w:shd w:val="clear" w:color="auto" w:fill="000000" w:themeFill="text1"/>
          </w:tcPr>
          <w:p w14:paraId="4BB2F0F1" w14:textId="77777777" w:rsidR="004D44F0" w:rsidRPr="0088235C" w:rsidRDefault="004D44F0" w:rsidP="000F2BA8">
            <w:pPr>
              <w:pStyle w:val="TableParagraph"/>
              <w:shd w:val="clear" w:color="auto" w:fill="000000" w:themeFill="text1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4"/>
                <w:szCs w:val="24"/>
              </w:rPr>
            </w:pPr>
            <w:r w:rsidRPr="0088235C"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t>Level of responsibility</w:t>
            </w:r>
          </w:p>
        </w:tc>
      </w:tr>
      <w:tr w:rsidR="004D44F0" w:rsidRPr="00CE31CB" w14:paraId="1BBC1351" w14:textId="77777777" w:rsidTr="004D44F0">
        <w:trPr>
          <w:trHeight w:val="559"/>
        </w:trPr>
        <w:tc>
          <w:tcPr>
            <w:tcW w:w="6271" w:type="dxa"/>
            <w:shd w:val="clear" w:color="auto" w:fill="7F7F7F" w:themeFill="text1" w:themeFillTint="80"/>
            <w:vAlign w:val="center"/>
          </w:tcPr>
          <w:p w14:paraId="2487F145" w14:textId="77777777" w:rsidR="004D44F0" w:rsidRPr="00CD7F3F" w:rsidRDefault="004D44F0" w:rsidP="000F2BA8">
            <w:pPr>
              <w:pStyle w:val="TableParagraph"/>
              <w:snapToGrid w:val="0"/>
              <w:ind w:right="324"/>
              <w:jc w:val="center"/>
              <w:rPr>
                <w:rFonts w:ascii="Calibri" w:hAnsi="Calibri" w:cs="Calibri"/>
                <w:color w:val="FFFFFF" w:themeColor="background1"/>
              </w:rPr>
            </w:pPr>
          </w:p>
        </w:tc>
        <w:tc>
          <w:tcPr>
            <w:tcW w:w="25" w:type="dxa"/>
            <w:tcBorders>
              <w:right w:val="nil"/>
            </w:tcBorders>
            <w:shd w:val="clear" w:color="auto" w:fill="7F7F7F" w:themeFill="text1" w:themeFillTint="80"/>
            <w:vAlign w:val="center"/>
          </w:tcPr>
          <w:p w14:paraId="0E3FB8E3" w14:textId="77777777" w:rsidR="004D44F0" w:rsidRPr="00CD7F3F" w:rsidRDefault="004D44F0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7F7F7F" w:themeFill="text1" w:themeFillTint="80"/>
            <w:vAlign w:val="center"/>
          </w:tcPr>
          <w:p w14:paraId="3DA4A79E" w14:textId="77777777" w:rsidR="004D44F0" w:rsidRPr="00CD7F3F" w:rsidRDefault="004D44F0" w:rsidP="000F2BA8">
            <w:pPr>
              <w:pStyle w:val="TableParagraph"/>
              <w:snapToGrid w:val="0"/>
              <w:ind w:left="-251" w:firstLine="251"/>
              <w:jc w:val="center"/>
              <w:rPr>
                <w:rFonts w:ascii="Calibri" w:hAnsi="Calibri" w:cs="Calibri"/>
                <w:color w:val="FFFFFF" w:themeColor="background1"/>
                <w:sz w:val="20"/>
              </w:rPr>
            </w:pPr>
            <w:r w:rsidRPr="00CD7F3F">
              <w:rPr>
                <w:rFonts w:ascii="Calibri" w:hAnsi="Calibri" w:cs="Calibri"/>
                <w:color w:val="FFFFFF" w:themeColor="background1"/>
                <w:sz w:val="20"/>
              </w:rPr>
              <w:t>GUI</w:t>
            </w:r>
          </w:p>
        </w:tc>
        <w:tc>
          <w:tcPr>
            <w:tcW w:w="1012" w:type="dxa"/>
            <w:shd w:val="clear" w:color="auto" w:fill="7F7F7F" w:themeFill="text1" w:themeFillTint="80"/>
            <w:vAlign w:val="center"/>
          </w:tcPr>
          <w:p w14:paraId="70BF395A" w14:textId="77777777" w:rsidR="004D44F0" w:rsidRPr="00CD7F3F" w:rsidRDefault="004D44F0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0"/>
              </w:rPr>
            </w:pPr>
            <w:r w:rsidRPr="00CD7F3F">
              <w:rPr>
                <w:rFonts w:ascii="Calibri" w:hAnsi="Calibri" w:cs="Calibri"/>
                <w:color w:val="FFFFFF" w:themeColor="background1"/>
                <w:sz w:val="20"/>
              </w:rPr>
              <w:t>IND</w:t>
            </w:r>
          </w:p>
        </w:tc>
        <w:tc>
          <w:tcPr>
            <w:tcW w:w="1012" w:type="dxa"/>
            <w:shd w:val="clear" w:color="auto" w:fill="7F7F7F" w:themeFill="text1" w:themeFillTint="80"/>
            <w:vAlign w:val="center"/>
          </w:tcPr>
          <w:p w14:paraId="7308338B" w14:textId="77777777" w:rsidR="004D44F0" w:rsidRPr="00CD7F3F" w:rsidRDefault="004D44F0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0"/>
              </w:rPr>
            </w:pPr>
            <w:r w:rsidRPr="00CD7F3F">
              <w:rPr>
                <w:rFonts w:ascii="Calibri" w:hAnsi="Calibri" w:cs="Calibri"/>
                <w:color w:val="FFFFFF" w:themeColor="background1"/>
                <w:sz w:val="20"/>
              </w:rPr>
              <w:t>LEAD</w:t>
            </w:r>
          </w:p>
        </w:tc>
        <w:tc>
          <w:tcPr>
            <w:tcW w:w="1013" w:type="dxa"/>
            <w:shd w:val="clear" w:color="auto" w:fill="7F7F7F" w:themeFill="text1" w:themeFillTint="80"/>
            <w:vAlign w:val="center"/>
          </w:tcPr>
          <w:p w14:paraId="1CAE5375" w14:textId="77777777" w:rsidR="004D44F0" w:rsidRPr="00CD7F3F" w:rsidRDefault="004D44F0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color w:val="FFFFFF" w:themeColor="background1"/>
                <w:sz w:val="20"/>
              </w:rPr>
            </w:pPr>
            <w:r w:rsidRPr="00CD7F3F">
              <w:rPr>
                <w:rFonts w:ascii="Calibri" w:hAnsi="Calibri" w:cs="Calibri"/>
                <w:color w:val="FFFFFF" w:themeColor="background1"/>
                <w:sz w:val="20"/>
              </w:rPr>
              <w:t>NA</w:t>
            </w:r>
          </w:p>
        </w:tc>
      </w:tr>
      <w:tr w:rsidR="004D44F0" w:rsidRPr="00CE31CB" w14:paraId="5AE6356C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193DD1AF" w14:textId="7839AFF7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Recruit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participants</w:t>
            </w:r>
            <w:r>
              <w:rPr>
                <w:rFonts w:ascii="Calibri" w:eastAsia="Calibri" w:hAnsi="Calibri" w:cs="Calibri"/>
              </w:rPr>
              <w:t xml:space="preserve"> according to protocol</w:t>
            </w:r>
          </w:p>
        </w:tc>
        <w:tc>
          <w:tcPr>
            <w:tcW w:w="25" w:type="dxa"/>
            <w:tcBorders>
              <w:right w:val="nil"/>
            </w:tcBorders>
          </w:tcPr>
          <w:p w14:paraId="73A1F672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auto"/>
            <w:vAlign w:val="center"/>
          </w:tcPr>
          <w:p w14:paraId="27786562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69265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0072B2"/>
            <w:vAlign w:val="center"/>
          </w:tcPr>
          <w:p w14:paraId="50D61EB7" w14:textId="1CF946DD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1947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41654293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56638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3" w:type="dxa"/>
            <w:shd w:val="clear" w:color="auto" w:fill="000000" w:themeFill="text1"/>
            <w:vAlign w:val="center"/>
          </w:tcPr>
          <w:p w14:paraId="64B7D10D" w14:textId="49C7628A" w:rsidR="004D44F0" w:rsidRPr="00CE31CB" w:rsidRDefault="004D44F0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44F0" w:rsidRPr="00CE31CB" w14:paraId="1B1DD61B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662CD432" w14:textId="3D6B22F7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Identif</w:t>
            </w:r>
            <w:r>
              <w:rPr>
                <w:rFonts w:ascii="Calibri" w:eastAsia="Calibri" w:hAnsi="Calibri" w:cs="Calibri"/>
              </w:rPr>
              <w:t>y</w:t>
            </w:r>
            <w:r w:rsidRPr="00AD7634">
              <w:rPr>
                <w:rFonts w:ascii="Calibri" w:eastAsia="Calibri" w:hAnsi="Calibri" w:cs="Calibri"/>
              </w:rPr>
              <w:t xml:space="preserve"> and reports potential issues</w:t>
            </w:r>
          </w:p>
        </w:tc>
        <w:tc>
          <w:tcPr>
            <w:tcW w:w="25" w:type="dxa"/>
            <w:tcBorders>
              <w:right w:val="nil"/>
            </w:tcBorders>
          </w:tcPr>
          <w:p w14:paraId="60D57EC5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auto"/>
            <w:vAlign w:val="center"/>
          </w:tcPr>
          <w:p w14:paraId="796D2806" w14:textId="321C4254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63938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tcBorders>
              <w:bottom w:val="single" w:sz="4" w:space="0" w:color="000000"/>
            </w:tcBorders>
            <w:shd w:val="clear" w:color="auto" w:fill="0072B2"/>
            <w:vAlign w:val="center"/>
          </w:tcPr>
          <w:p w14:paraId="6BA573ED" w14:textId="6FB08E5D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-111882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455D2DC7" w14:textId="291F020E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-108838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3" w:type="dxa"/>
            <w:shd w:val="clear" w:color="auto" w:fill="000000" w:themeFill="text1"/>
            <w:vAlign w:val="center"/>
          </w:tcPr>
          <w:p w14:paraId="22B20DAD" w14:textId="50E9DC47" w:rsidR="004D44F0" w:rsidRDefault="004D44F0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</w:p>
        </w:tc>
      </w:tr>
      <w:tr w:rsidR="004D44F0" w:rsidRPr="00CE31CB" w14:paraId="27C0756E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4C9C584F" w14:textId="77777777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Develop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recruitment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materials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or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processes</w:t>
            </w:r>
          </w:p>
        </w:tc>
        <w:tc>
          <w:tcPr>
            <w:tcW w:w="25" w:type="dxa"/>
            <w:tcBorders>
              <w:right w:val="nil"/>
            </w:tcBorders>
          </w:tcPr>
          <w:p w14:paraId="24F4B401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E69F00"/>
            <w:vAlign w:val="center"/>
          </w:tcPr>
          <w:p w14:paraId="5AAA5404" w14:textId="00BF0086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3725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tcBorders>
              <w:bottom w:val="nil"/>
            </w:tcBorders>
            <w:shd w:val="clear" w:color="auto" w:fill="009E73"/>
            <w:vAlign w:val="center"/>
          </w:tcPr>
          <w:p w14:paraId="53660C7F" w14:textId="68F25BA8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28424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0CFA4552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19574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13" w:type="dxa"/>
            <w:vAlign w:val="center"/>
          </w:tcPr>
          <w:p w14:paraId="784224D1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3936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</w:tr>
      <w:tr w:rsidR="004D44F0" w:rsidRPr="00CE31CB" w14:paraId="045833CD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0751BDAA" w14:textId="4EB573B6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eastAsia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Recommend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changes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to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recruitment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processes</w:t>
            </w:r>
          </w:p>
        </w:tc>
        <w:tc>
          <w:tcPr>
            <w:tcW w:w="25" w:type="dxa"/>
            <w:tcBorders>
              <w:right w:val="nil"/>
            </w:tcBorders>
          </w:tcPr>
          <w:p w14:paraId="65E5D615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auto"/>
            <w:vAlign w:val="center"/>
          </w:tcPr>
          <w:p w14:paraId="3D52CDBA" w14:textId="2224E0AA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45275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tcBorders>
              <w:top w:val="nil"/>
            </w:tcBorders>
            <w:shd w:val="clear" w:color="auto" w:fill="E69F00"/>
            <w:vAlign w:val="center"/>
          </w:tcPr>
          <w:p w14:paraId="2CAB3A34" w14:textId="3C859886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99962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3FE4AA5E" w14:textId="4E01056C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-1921020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13" w:type="dxa"/>
            <w:vAlign w:val="center"/>
          </w:tcPr>
          <w:p w14:paraId="4268AAF2" w14:textId="49496D83" w:rsidR="004D44F0" w:rsidRDefault="0020771E" w:rsidP="000F2BA8">
            <w:pPr>
              <w:pStyle w:val="TableParagraph"/>
              <w:snapToGrid w:val="0"/>
              <w:jc w:val="center"/>
              <w:rPr>
                <w:rFonts w:ascii="Calibri" w:eastAsia="MS Mincho" w:hAnsi="Calibri" w:cs="Calibri"/>
              </w:rPr>
            </w:pPr>
            <w:sdt>
              <w:sdtPr>
                <w:rPr>
                  <w:rFonts w:ascii="Calibri" w:eastAsia="MS Mincho" w:hAnsi="Calibri" w:cs="Calibri"/>
                </w:rPr>
                <w:id w:val="28300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4D44F0" w:rsidRPr="00CE31CB" w14:paraId="03EF1129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1D65CFD6" w14:textId="77777777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Monitor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recruitment</w:t>
            </w:r>
          </w:p>
        </w:tc>
        <w:tc>
          <w:tcPr>
            <w:tcW w:w="25" w:type="dxa"/>
            <w:tcBorders>
              <w:right w:val="nil"/>
            </w:tcBorders>
          </w:tcPr>
          <w:p w14:paraId="65E2F42B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auto"/>
            <w:vAlign w:val="center"/>
          </w:tcPr>
          <w:p w14:paraId="4EBE1500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78704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009E73"/>
            <w:vAlign w:val="center"/>
          </w:tcPr>
          <w:p w14:paraId="6D3872BF" w14:textId="1229282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141006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2996E9BF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87121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13" w:type="dxa"/>
            <w:vAlign w:val="center"/>
          </w:tcPr>
          <w:p w14:paraId="1D920EA5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1929728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</w:tr>
      <w:tr w:rsidR="004D44F0" w:rsidRPr="00CE31CB" w14:paraId="3B82E47C" w14:textId="77777777" w:rsidTr="004D44F0">
        <w:trPr>
          <w:trHeight w:val="432"/>
        </w:trPr>
        <w:tc>
          <w:tcPr>
            <w:tcW w:w="6271" w:type="dxa"/>
            <w:vAlign w:val="center"/>
          </w:tcPr>
          <w:p w14:paraId="0571F890" w14:textId="77777777" w:rsidR="004D44F0" w:rsidRPr="00AD7634" w:rsidRDefault="004D44F0" w:rsidP="000F2BA8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AD7634">
              <w:rPr>
                <w:rFonts w:ascii="Calibri" w:eastAsia="Calibri" w:hAnsi="Calibri" w:cs="Calibri"/>
              </w:rPr>
              <w:t>Develop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recruitment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monitoring</w:t>
            </w:r>
            <w:r w:rsidRPr="00AD7634">
              <w:rPr>
                <w:rFonts w:ascii="Calibri" w:hAnsi="Calibri" w:cs="Calibri"/>
              </w:rPr>
              <w:t xml:space="preserve"> </w:t>
            </w:r>
            <w:r w:rsidRPr="00AD7634">
              <w:rPr>
                <w:rFonts w:ascii="Calibri" w:eastAsia="Calibri" w:hAnsi="Calibri" w:cs="Calibri"/>
              </w:rPr>
              <w:t>tools</w:t>
            </w:r>
          </w:p>
        </w:tc>
        <w:tc>
          <w:tcPr>
            <w:tcW w:w="25" w:type="dxa"/>
            <w:tcBorders>
              <w:right w:val="nil"/>
            </w:tcBorders>
          </w:tcPr>
          <w:p w14:paraId="0059554D" w14:textId="77777777" w:rsidR="004D44F0" w:rsidRPr="00CE31CB" w:rsidRDefault="004D44F0" w:rsidP="000F2BA8">
            <w:pPr>
              <w:pStyle w:val="TableParagraph"/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12" w:type="dxa"/>
            <w:tcBorders>
              <w:left w:val="nil"/>
            </w:tcBorders>
            <w:shd w:val="clear" w:color="auto" w:fill="auto"/>
            <w:vAlign w:val="center"/>
          </w:tcPr>
          <w:p w14:paraId="7E2A2C28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501546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009E73"/>
            <w:vAlign w:val="center"/>
          </w:tcPr>
          <w:p w14:paraId="32ECFBC9" w14:textId="3F4BD8B0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-80478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2" w:type="dxa"/>
            <w:shd w:val="clear" w:color="auto" w:fill="auto"/>
            <w:vAlign w:val="center"/>
          </w:tcPr>
          <w:p w14:paraId="48841C9E" w14:textId="3E49B231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27391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013" w:type="dxa"/>
            <w:vAlign w:val="center"/>
          </w:tcPr>
          <w:p w14:paraId="0F4AC7FF" w14:textId="77777777" w:rsidR="004D44F0" w:rsidRPr="00CE31CB" w:rsidRDefault="0020771E" w:rsidP="000F2BA8">
            <w:pPr>
              <w:pStyle w:val="TableParagraph"/>
              <w:snapToGrid w:val="0"/>
              <w:jc w:val="center"/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eastAsia="MS Mincho" w:hAnsi="Calibri" w:cs="Calibri"/>
                </w:rPr>
                <w:id w:val="133494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4F0" w:rsidRPr="00CE31CB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</w:p>
        </w:tc>
      </w:tr>
    </w:tbl>
    <w:p w14:paraId="15322496" w14:textId="77777777" w:rsidR="00067AF4" w:rsidRDefault="00067AF4" w:rsidP="00067AF4">
      <w:pPr>
        <w:rPr>
          <w:lang w:val="en-AU" w:eastAsia="ja-JP"/>
        </w:rPr>
      </w:pPr>
    </w:p>
    <w:p w14:paraId="5B138744" w14:textId="074EF5BD" w:rsidR="00067AF4" w:rsidRPr="00FF0BF3" w:rsidRDefault="00067AF4" w:rsidP="00FF0BF3">
      <w:pPr>
        <w:rPr>
          <w:rFonts w:ascii="Calibri" w:hAnsi="Calibri" w:cs="Calibri"/>
          <w:lang w:val="en-AU" w:eastAsia="ja-JP"/>
        </w:rPr>
      </w:pPr>
    </w:p>
    <w:p w14:paraId="0E1AAACB" w14:textId="35353B63" w:rsidR="00D3629E" w:rsidRDefault="00D3629E" w:rsidP="00C606A2">
      <w:pPr>
        <w:snapToGrid w:val="0"/>
        <w:rPr>
          <w:rFonts w:ascii="Calibri" w:hAnsi="Calibri" w:cs="Calibri"/>
        </w:rPr>
      </w:pPr>
    </w:p>
    <w:p w14:paraId="56340806" w14:textId="3C9F3327" w:rsidR="00C606A2" w:rsidRDefault="00C606A2" w:rsidP="00C606A2">
      <w:pPr>
        <w:snapToGrid w:val="0"/>
        <w:rPr>
          <w:rFonts w:ascii="Calibri" w:hAnsi="Calibri" w:cs="Calibri"/>
        </w:rPr>
      </w:pPr>
    </w:p>
    <w:p w14:paraId="427A3EDA" w14:textId="3E314940" w:rsidR="00C606A2" w:rsidRDefault="00C606A2" w:rsidP="00C606A2">
      <w:pPr>
        <w:snapToGrid w:val="0"/>
        <w:rPr>
          <w:rFonts w:ascii="Calibri" w:hAnsi="Calibri" w:cs="Calibri"/>
        </w:rPr>
      </w:pPr>
    </w:p>
    <w:p w14:paraId="03D3FD36" w14:textId="531E7242" w:rsidR="00C606A2" w:rsidRDefault="00C606A2" w:rsidP="00C606A2">
      <w:pPr>
        <w:snapToGrid w:val="0"/>
        <w:rPr>
          <w:rFonts w:ascii="Calibri" w:hAnsi="Calibri" w:cs="Calibri"/>
        </w:rPr>
      </w:pPr>
    </w:p>
    <w:p w14:paraId="52122D6F" w14:textId="26CD52EB" w:rsidR="00C606A2" w:rsidRDefault="00C606A2" w:rsidP="00C606A2">
      <w:pPr>
        <w:snapToGrid w:val="0"/>
        <w:rPr>
          <w:rFonts w:ascii="Calibri" w:hAnsi="Calibri" w:cs="Calibri"/>
        </w:rPr>
      </w:pPr>
    </w:p>
    <w:p w14:paraId="2DF2B6A6" w14:textId="25FDA7C3" w:rsidR="00C606A2" w:rsidRDefault="00C606A2" w:rsidP="00C606A2">
      <w:pPr>
        <w:snapToGrid w:val="0"/>
        <w:rPr>
          <w:rFonts w:ascii="Calibri" w:hAnsi="Calibri" w:cs="Calibri"/>
        </w:rPr>
      </w:pPr>
    </w:p>
    <w:p w14:paraId="0F19A6E7" w14:textId="77777777" w:rsidR="00C606A2" w:rsidRPr="00C606A2" w:rsidRDefault="00C606A2" w:rsidP="00C606A2">
      <w:pPr>
        <w:snapToGrid w:val="0"/>
        <w:rPr>
          <w:rFonts w:ascii="Calibri" w:hAnsi="Calibri" w:cs="Calibri"/>
          <w:sz w:val="24"/>
          <w:szCs w:val="24"/>
        </w:rPr>
      </w:pPr>
    </w:p>
    <w:p w14:paraId="11907DE8" w14:textId="482D7206" w:rsidR="00817A6C" w:rsidRDefault="00C606A2" w:rsidP="00817A6C">
      <w:pPr>
        <w:snapToGrid w:val="0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MANAGER ASSESSMENT PART 2</w:t>
      </w:r>
    </w:p>
    <w:p w14:paraId="6F3AD836" w14:textId="77777777" w:rsidR="00817A6C" w:rsidRDefault="00817A6C" w:rsidP="00817A6C">
      <w:pPr>
        <w:snapToGrid w:val="0"/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790"/>
      </w:tblGrid>
      <w:tr w:rsidR="00817A6C" w14:paraId="5573F304" w14:textId="77777777" w:rsidTr="0075797C">
        <w:tc>
          <w:tcPr>
            <w:tcW w:w="10790" w:type="dxa"/>
            <w:shd w:val="clear" w:color="auto" w:fill="FBE4D5" w:themeFill="accent2" w:themeFillTint="33"/>
          </w:tcPr>
          <w:p w14:paraId="61D57846" w14:textId="1B0229C0" w:rsidR="00817A6C" w:rsidRPr="0069155A" w:rsidRDefault="00817A6C" w:rsidP="0075797C">
            <w:pPr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69155A">
              <w:rPr>
                <w:rFonts w:ascii="Calibri" w:hAnsi="Calibri" w:cs="Calibri"/>
                <w:b/>
                <w:sz w:val="24"/>
                <w:szCs w:val="24"/>
              </w:rPr>
              <w:t>You must select either Yes or No in checkboxes below.</w:t>
            </w:r>
          </w:p>
        </w:tc>
      </w:tr>
    </w:tbl>
    <w:p w14:paraId="01B91C48" w14:textId="744E47EC" w:rsidR="0089106D" w:rsidRDefault="0089106D" w:rsidP="00A47E12">
      <w:pPr>
        <w:rPr>
          <w:rFonts w:ascii="Calibri" w:hAnsi="Calibri" w:cs="Calibri"/>
          <w:sz w:val="24"/>
          <w:szCs w:val="24"/>
        </w:rPr>
      </w:pPr>
    </w:p>
    <w:p w14:paraId="03DCEB3A" w14:textId="07B7B632" w:rsidR="00AE341C" w:rsidRDefault="00A47E12" w:rsidP="00A47E12">
      <w:pPr>
        <w:rPr>
          <w:rFonts w:ascii="Calibri" w:hAnsi="Calibri" w:cs="Calibri"/>
          <w:sz w:val="24"/>
          <w:szCs w:val="24"/>
        </w:rPr>
      </w:pPr>
      <w:r w:rsidRPr="00E36AF1">
        <w:rPr>
          <w:rFonts w:ascii="Calibri" w:hAnsi="Calibri" w:cs="Calibri"/>
          <w:sz w:val="24"/>
          <w:szCs w:val="24"/>
        </w:rPr>
        <w:t xml:space="preserve">To meet </w:t>
      </w:r>
      <w:r w:rsidRPr="00B178A0">
        <w:rPr>
          <w:rFonts w:ascii="Calibri" w:hAnsi="Calibri" w:cs="Calibri"/>
          <w:b/>
          <w:color w:val="0072B2"/>
          <w:sz w:val="24"/>
          <w:szCs w:val="24"/>
        </w:rPr>
        <w:t>FUNDAMENTAL</w:t>
      </w:r>
      <w:r w:rsidRPr="00B178A0">
        <w:rPr>
          <w:rFonts w:ascii="Calibri" w:hAnsi="Calibri" w:cs="Calibri"/>
          <w:sz w:val="24"/>
          <w:szCs w:val="24"/>
        </w:rPr>
        <w:t>,</w:t>
      </w:r>
      <w:r w:rsidRPr="00E36AF1">
        <w:rPr>
          <w:rFonts w:ascii="Calibri" w:hAnsi="Calibri" w:cs="Calibri"/>
          <w:color w:val="4472C4" w:themeColor="accent1"/>
          <w:sz w:val="24"/>
          <w:szCs w:val="24"/>
        </w:rPr>
        <w:t xml:space="preserve"> </w:t>
      </w:r>
      <w:r w:rsidR="00AE341C" w:rsidRPr="00783ADF">
        <w:rPr>
          <w:rFonts w:ascii="Calibri" w:hAnsi="Calibri" w:cs="Calibri"/>
          <w:sz w:val="24"/>
          <w:szCs w:val="24"/>
        </w:rPr>
        <w:t xml:space="preserve">meet </w:t>
      </w:r>
      <w:r w:rsidR="00AE341C" w:rsidRPr="009D7809">
        <w:rPr>
          <w:rFonts w:ascii="Calibri" w:hAnsi="Calibri" w:cs="Calibri"/>
          <w:sz w:val="24"/>
          <w:szCs w:val="24"/>
          <w:u w:val="single"/>
        </w:rPr>
        <w:t>at least</w:t>
      </w:r>
      <w:r w:rsidR="00AE341C">
        <w:rPr>
          <w:rFonts w:ascii="Calibri" w:hAnsi="Calibri" w:cs="Calibri"/>
          <w:sz w:val="24"/>
          <w:szCs w:val="24"/>
        </w:rPr>
        <w:t xml:space="preserve"> </w:t>
      </w:r>
      <w:r w:rsidR="00035D04">
        <w:rPr>
          <w:rFonts w:ascii="Calibri" w:hAnsi="Calibri" w:cs="Calibri"/>
          <w:sz w:val="24"/>
          <w:szCs w:val="24"/>
        </w:rPr>
        <w:t>the</w:t>
      </w:r>
      <w:r w:rsidR="00AE341C" w:rsidRPr="009D7809">
        <w:rPr>
          <w:rFonts w:ascii="Calibri" w:hAnsi="Calibri" w:cs="Calibri"/>
          <w:sz w:val="24"/>
          <w:szCs w:val="24"/>
        </w:rPr>
        <w:t xml:space="preserve"> </w:t>
      </w:r>
      <w:r w:rsidR="00AE341C" w:rsidRPr="00783ADF">
        <w:rPr>
          <w:rFonts w:ascii="Calibri" w:hAnsi="Calibri" w:cs="Calibri"/>
          <w:sz w:val="24"/>
          <w:szCs w:val="24"/>
        </w:rPr>
        <w:t>items marked in</w:t>
      </w:r>
      <w:r w:rsidR="00035D04">
        <w:rPr>
          <w:rFonts w:ascii="Calibri" w:hAnsi="Calibri" w:cs="Calibri"/>
          <w:sz w:val="24"/>
          <w:szCs w:val="24"/>
        </w:rPr>
        <w:t xml:space="preserve"> the</w:t>
      </w:r>
      <w:r w:rsidR="00AE341C" w:rsidRPr="00783ADF">
        <w:rPr>
          <w:rFonts w:ascii="Calibri" w:hAnsi="Calibri" w:cs="Calibri"/>
          <w:sz w:val="24"/>
          <w:szCs w:val="24"/>
        </w:rPr>
        <w:t xml:space="preserve"> blue boxes</w:t>
      </w:r>
      <w:r w:rsidR="00AE341C" w:rsidRPr="00E36AF1">
        <w:rPr>
          <w:rFonts w:ascii="Calibri" w:hAnsi="Calibri" w:cs="Calibri"/>
          <w:sz w:val="24"/>
          <w:szCs w:val="24"/>
        </w:rPr>
        <w:t xml:space="preserve"> </w:t>
      </w:r>
      <w:r w:rsidR="00AE341C">
        <w:rPr>
          <w:rFonts w:ascii="Calibri" w:hAnsi="Calibri" w:cs="Calibri"/>
          <w:sz w:val="24"/>
          <w:szCs w:val="24"/>
        </w:rPr>
        <w:t xml:space="preserve">and </w:t>
      </w:r>
      <w:r w:rsidRPr="00C96F60">
        <w:rPr>
          <w:rFonts w:ascii="Calibri" w:hAnsi="Calibri" w:cs="Calibri"/>
          <w:sz w:val="24"/>
          <w:szCs w:val="24"/>
        </w:rPr>
        <w:t>all</w:t>
      </w:r>
      <w:r w:rsidRPr="00E36AF1">
        <w:rPr>
          <w:rFonts w:ascii="Calibri" w:hAnsi="Calibri" w:cs="Calibri"/>
          <w:sz w:val="24"/>
          <w:szCs w:val="24"/>
        </w:rPr>
        <w:t xml:space="preserve"> items marked below.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0"/>
        <w:gridCol w:w="2060"/>
      </w:tblGrid>
      <w:tr w:rsidR="00AE341C" w:rsidRPr="00A66CD9" w14:paraId="7DE22A19" w14:textId="77777777" w:rsidTr="00AE341C">
        <w:tc>
          <w:tcPr>
            <w:tcW w:w="8010" w:type="dxa"/>
          </w:tcPr>
          <w:p w14:paraId="35D24C56" w14:textId="14167397" w:rsidR="00AE341C" w:rsidRPr="00AE341C" w:rsidRDefault="00AE341C" w:rsidP="00AE341C">
            <w:pPr>
              <w:ind w:left="-98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Is responsible for recru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iting participants independently</w:t>
            </w:r>
          </w:p>
        </w:tc>
        <w:tc>
          <w:tcPr>
            <w:tcW w:w="2060" w:type="dxa"/>
          </w:tcPr>
          <w:p w14:paraId="5FC75A5A" w14:textId="77777777" w:rsidR="00AE341C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70938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25971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AE341C" w:rsidRPr="00A66CD9" w14:paraId="1CBF88DC" w14:textId="77777777" w:rsidTr="00AE341C">
        <w:tc>
          <w:tcPr>
            <w:tcW w:w="8010" w:type="dxa"/>
          </w:tcPr>
          <w:p w14:paraId="68760780" w14:textId="44B7B7DE" w:rsidR="00AE341C" w:rsidRPr="00A66CD9" w:rsidRDefault="00AE341C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b/>
                <w:sz w:val="24"/>
                <w:szCs w:val="24"/>
              </w:rPr>
            </w:pP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Demonstrates understanding of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tools</w:t>
            </w: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associated with recruitment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process </w:t>
            </w: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for this protocol</w:t>
            </w:r>
          </w:p>
        </w:tc>
        <w:tc>
          <w:tcPr>
            <w:tcW w:w="2060" w:type="dxa"/>
          </w:tcPr>
          <w:p w14:paraId="130AB49C" w14:textId="77777777" w:rsidR="00AE341C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65958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2049600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AE341C" w:rsidRPr="00A66CD9" w14:paraId="2A942190" w14:textId="77777777" w:rsidTr="00AE341C">
        <w:tc>
          <w:tcPr>
            <w:tcW w:w="8010" w:type="dxa"/>
          </w:tcPr>
          <w:p w14:paraId="7AF21EA2" w14:textId="631913BA" w:rsidR="00AE341C" w:rsidRPr="00A66CD9" w:rsidRDefault="00AE341C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Able to identify and report recruitment issues</w:t>
            </w:r>
          </w:p>
        </w:tc>
        <w:tc>
          <w:tcPr>
            <w:tcW w:w="2060" w:type="dxa"/>
          </w:tcPr>
          <w:p w14:paraId="358E2E54" w14:textId="77777777" w:rsidR="00AE341C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40550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781178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AE341C" w:rsidRPr="00A66CD9" w14:paraId="76F60666" w14:textId="77777777" w:rsidTr="00AE341C">
        <w:tc>
          <w:tcPr>
            <w:tcW w:w="8010" w:type="dxa"/>
          </w:tcPr>
          <w:p w14:paraId="0FD84B03" w14:textId="7601365C" w:rsidR="00AE341C" w:rsidRPr="00A66CD9" w:rsidRDefault="00AE341C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b/>
                <w:sz w:val="24"/>
                <w:szCs w:val="24"/>
              </w:rPr>
            </w:pP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Knows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expected recruitment rates, and </w:t>
            </w: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tools and strategies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needed to monitor and maintain</w:t>
            </w:r>
          </w:p>
        </w:tc>
        <w:tc>
          <w:tcPr>
            <w:tcW w:w="2060" w:type="dxa"/>
          </w:tcPr>
          <w:p w14:paraId="77C26051" w14:textId="77777777" w:rsidR="00AE341C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1207713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1883636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AE341C" w:rsidRPr="00A66CD9" w14:paraId="5588E134" w14:textId="77777777" w:rsidTr="00AE341C">
        <w:tc>
          <w:tcPr>
            <w:tcW w:w="8010" w:type="dxa"/>
          </w:tcPr>
          <w:p w14:paraId="10011015" w14:textId="47F7984A" w:rsidR="00AE341C" w:rsidRPr="00A66CD9" w:rsidRDefault="00AE341C" w:rsidP="00AE341C">
            <w:pPr>
              <w:pStyle w:val="TableParagraph"/>
              <w:snapToGrid w:val="0"/>
              <w:ind w:left="-98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From your experience, demonstrates a basic understanding of: </w:t>
            </w:r>
          </w:p>
          <w:p w14:paraId="13D2BA91" w14:textId="43FB82FE" w:rsidR="00AE341C" w:rsidRPr="00F57C1A" w:rsidRDefault="00AE341C" w:rsidP="00AE341C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after="100" w:afterAutospacing="1"/>
              <w:rPr>
                <w:rStyle w:val="Strong"/>
                <w:rFonts w:ascii="Calibri" w:eastAsia="Times New Roman" w:hAnsi="Calibri" w:cs="Calibri"/>
                <w:b w:val="0"/>
                <w:bCs w:val="0"/>
                <w:sz w:val="24"/>
                <w:szCs w:val="24"/>
              </w:rPr>
            </w:pPr>
            <w:r w:rsidRPr="00F57C1A">
              <w:rPr>
                <w:rStyle w:val="Strong"/>
                <w:rFonts w:ascii="Calibri" w:eastAsia="Times New Roman" w:hAnsi="Calibri" w:cs="Calibri"/>
                <w:b w:val="0"/>
                <w:sz w:val="24"/>
                <w:szCs w:val="24"/>
              </w:rPr>
              <w:t>Ethical human subject recruitment practices</w:t>
            </w:r>
          </w:p>
          <w:p w14:paraId="164C045A" w14:textId="311001D9" w:rsidR="00AE341C" w:rsidRPr="00F57C1A" w:rsidRDefault="00AE341C" w:rsidP="00AE341C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before="100" w:beforeAutospacing="1" w:after="100" w:afterAutospacing="1"/>
              <w:rPr>
                <w:rStyle w:val="Strong"/>
                <w:rFonts w:ascii="Calibri" w:eastAsia="Times New Roman" w:hAnsi="Calibri" w:cs="Calibri"/>
                <w:b w:val="0"/>
                <w:bCs w:val="0"/>
                <w:sz w:val="24"/>
                <w:szCs w:val="24"/>
              </w:rPr>
            </w:pPr>
            <w:r w:rsidRPr="00F57C1A">
              <w:rPr>
                <w:rStyle w:val="Strong"/>
                <w:rFonts w:ascii="Calibri" w:eastAsia="Times New Roman" w:hAnsi="Calibri" w:cs="Calibri"/>
                <w:b w:val="0"/>
                <w:sz w:val="24"/>
                <w:szCs w:val="24"/>
              </w:rPr>
              <w:t>Clinical research recruitment regulations</w:t>
            </w:r>
          </w:p>
          <w:p w14:paraId="782B56B1" w14:textId="685DD041" w:rsidR="00C606A2" w:rsidRPr="00DC10CD" w:rsidRDefault="00AE341C" w:rsidP="00C606A2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57C1A">
              <w:rPr>
                <w:rFonts w:ascii="Calibri" w:eastAsia="Times New Roman" w:hAnsi="Calibri" w:cs="Calibri"/>
                <w:sz w:val="24"/>
                <w:szCs w:val="24"/>
              </w:rPr>
              <w:t>Culturally appropriate mechanisms for recruiting</w:t>
            </w:r>
          </w:p>
        </w:tc>
        <w:tc>
          <w:tcPr>
            <w:tcW w:w="2060" w:type="dxa"/>
          </w:tcPr>
          <w:p w14:paraId="31A9AE1A" w14:textId="16D59FE4" w:rsidR="00AE341C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2307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86369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41C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AE341C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</w:tbl>
    <w:p w14:paraId="796D938F" w14:textId="2250A189" w:rsidR="00DC10CD" w:rsidRPr="00DC10CD" w:rsidRDefault="00DC10CD" w:rsidP="00A47E12">
      <w:pPr>
        <w:rPr>
          <w:rFonts w:ascii="Calibri" w:eastAsia="Times New Roman" w:hAnsi="Calibri" w:cs="Calibri"/>
          <w:i/>
          <w:color w:val="2F5496" w:themeColor="accent1" w:themeShade="BF"/>
          <w:sz w:val="24"/>
          <w:szCs w:val="24"/>
        </w:rPr>
      </w:pPr>
      <w:r w:rsidRPr="00DC10CD">
        <w:rPr>
          <w:rFonts w:ascii="Calibri" w:eastAsia="Times New Roman" w:hAnsi="Calibri" w:cs="Calibri"/>
          <w:i/>
          <w:color w:val="2F5496" w:themeColor="accent1" w:themeShade="BF"/>
          <w:sz w:val="24"/>
          <w:szCs w:val="24"/>
        </w:rPr>
        <w:t xml:space="preserve">If you checked the blue boxes in the table above and marked all of the checkboxes above with “yes,” then this employee meets </w:t>
      </w:r>
      <w:r w:rsidRPr="00DC10CD">
        <w:rPr>
          <w:rFonts w:ascii="Calibri" w:eastAsia="Times New Roman" w:hAnsi="Calibri" w:cs="Calibri"/>
          <w:b/>
          <w:i/>
          <w:color w:val="2F5496" w:themeColor="accent1" w:themeShade="BF"/>
          <w:sz w:val="24"/>
          <w:szCs w:val="24"/>
        </w:rPr>
        <w:t>FUNDAMENTAL</w:t>
      </w:r>
      <w:r w:rsidRPr="00DC10CD">
        <w:rPr>
          <w:rFonts w:ascii="Calibri" w:eastAsia="Times New Roman" w:hAnsi="Calibri" w:cs="Calibri"/>
          <w:i/>
          <w:color w:val="2F5496" w:themeColor="accent1" w:themeShade="BF"/>
          <w:sz w:val="24"/>
          <w:szCs w:val="24"/>
        </w:rPr>
        <w:t xml:space="preserve"> competency for recruitment.</w:t>
      </w:r>
    </w:p>
    <w:p w14:paraId="0A51D2A0" w14:textId="77777777" w:rsidR="00DC10CD" w:rsidRDefault="00DC10CD" w:rsidP="00A47E12">
      <w:pPr>
        <w:rPr>
          <w:rFonts w:ascii="Calibri" w:hAnsi="Calibri" w:cs="Calibri"/>
          <w:sz w:val="24"/>
          <w:szCs w:val="24"/>
        </w:rPr>
      </w:pPr>
    </w:p>
    <w:p w14:paraId="2BB6CE3D" w14:textId="4627A18E" w:rsidR="00A47E12" w:rsidRPr="00E36AF1" w:rsidRDefault="00A47E12" w:rsidP="00A47E12">
      <w:pPr>
        <w:rPr>
          <w:rFonts w:ascii="Calibri" w:hAnsi="Calibri" w:cs="Calibri"/>
          <w:sz w:val="24"/>
          <w:szCs w:val="24"/>
        </w:rPr>
      </w:pPr>
      <w:r w:rsidRPr="00E36AF1">
        <w:rPr>
          <w:rFonts w:ascii="Calibri" w:hAnsi="Calibri" w:cs="Calibri"/>
          <w:sz w:val="24"/>
          <w:szCs w:val="24"/>
        </w:rPr>
        <w:t xml:space="preserve">To meet </w:t>
      </w:r>
      <w:r w:rsidRPr="00B178A0">
        <w:rPr>
          <w:rFonts w:ascii="Calibri" w:hAnsi="Calibri" w:cs="Calibri"/>
          <w:b/>
          <w:color w:val="E69F00"/>
          <w:sz w:val="24"/>
          <w:szCs w:val="24"/>
        </w:rPr>
        <w:t>SKILLED</w:t>
      </w:r>
      <w:r w:rsidRPr="00B178A0">
        <w:rPr>
          <w:rFonts w:ascii="Calibri" w:hAnsi="Calibri" w:cs="Calibri"/>
          <w:sz w:val="24"/>
          <w:szCs w:val="24"/>
        </w:rPr>
        <w:t>,</w:t>
      </w:r>
      <w:r w:rsidRPr="00E36AF1">
        <w:rPr>
          <w:rFonts w:ascii="Calibri" w:hAnsi="Calibri" w:cs="Calibri"/>
          <w:color w:val="ED7D31" w:themeColor="accent2"/>
          <w:sz w:val="24"/>
          <w:szCs w:val="24"/>
        </w:rPr>
        <w:t xml:space="preserve"> </w:t>
      </w:r>
      <w:r w:rsidR="007D5D4F" w:rsidRPr="001A4B2E">
        <w:rPr>
          <w:rFonts w:ascii="Calibri" w:hAnsi="Calibri" w:cs="Calibri"/>
          <w:sz w:val="24"/>
          <w:szCs w:val="24"/>
        </w:rPr>
        <w:t xml:space="preserve">candidate must meet </w:t>
      </w:r>
      <w:r w:rsidR="007D5D4F" w:rsidRPr="00056CA9">
        <w:rPr>
          <w:rFonts w:ascii="Calibri" w:hAnsi="Calibri" w:cs="Calibri"/>
          <w:sz w:val="24"/>
          <w:szCs w:val="24"/>
          <w:u w:val="single"/>
        </w:rPr>
        <w:t>at least</w:t>
      </w:r>
      <w:r w:rsidR="007D5D4F" w:rsidRPr="001A4B2E">
        <w:rPr>
          <w:rFonts w:ascii="Calibri" w:hAnsi="Calibri" w:cs="Calibri"/>
          <w:sz w:val="24"/>
          <w:szCs w:val="24"/>
        </w:rPr>
        <w:t xml:space="preserve"> the </w:t>
      </w:r>
      <w:r w:rsidR="007D5D4F" w:rsidRPr="001A4B2E">
        <w:rPr>
          <w:rFonts w:ascii="Calibri" w:hAnsi="Calibri" w:cs="Calibri"/>
          <w:b/>
          <w:color w:val="0072B2"/>
          <w:sz w:val="24"/>
          <w:szCs w:val="24"/>
        </w:rPr>
        <w:t>FUNDAMENTAL</w:t>
      </w:r>
      <w:r w:rsidR="007D5D4F" w:rsidRPr="001A4B2E">
        <w:rPr>
          <w:rFonts w:ascii="Calibri" w:hAnsi="Calibri" w:cs="Calibri"/>
          <w:b/>
          <w:sz w:val="24"/>
          <w:szCs w:val="24"/>
        </w:rPr>
        <w:t xml:space="preserve"> </w:t>
      </w:r>
      <w:r w:rsidR="007D5D4F" w:rsidRPr="001A4B2E">
        <w:rPr>
          <w:rFonts w:ascii="Calibri" w:hAnsi="Calibri" w:cs="Calibri"/>
          <w:sz w:val="24"/>
          <w:szCs w:val="24"/>
        </w:rPr>
        <w:t>level</w:t>
      </w:r>
      <w:r w:rsidR="006963F9">
        <w:rPr>
          <w:rFonts w:ascii="Calibri" w:hAnsi="Calibri" w:cs="Calibri"/>
          <w:sz w:val="24"/>
          <w:szCs w:val="24"/>
        </w:rPr>
        <w:t xml:space="preserve">, </w:t>
      </w:r>
      <w:r w:rsidR="006963F9" w:rsidRPr="006963F9">
        <w:rPr>
          <w:rFonts w:ascii="Calibri" w:hAnsi="Calibri" w:cs="Calibri"/>
          <w:sz w:val="24"/>
          <w:szCs w:val="24"/>
          <w:u w:val="single"/>
        </w:rPr>
        <w:t>at least</w:t>
      </w:r>
      <w:r w:rsidR="00056CA9">
        <w:rPr>
          <w:rFonts w:ascii="Calibri" w:hAnsi="Calibri" w:cs="Calibri"/>
          <w:sz w:val="24"/>
          <w:szCs w:val="24"/>
        </w:rPr>
        <w:t xml:space="preserve"> the </w:t>
      </w:r>
      <w:r w:rsidR="006963F9">
        <w:rPr>
          <w:rFonts w:ascii="Calibri" w:hAnsi="Calibri" w:cs="Calibri"/>
          <w:sz w:val="24"/>
          <w:szCs w:val="24"/>
        </w:rPr>
        <w:t xml:space="preserve">items marked in </w:t>
      </w:r>
      <w:r w:rsidR="00056CA9">
        <w:rPr>
          <w:rFonts w:ascii="Calibri" w:hAnsi="Calibri" w:cs="Calibri"/>
          <w:sz w:val="24"/>
          <w:szCs w:val="24"/>
        </w:rPr>
        <w:t xml:space="preserve">the </w:t>
      </w:r>
      <w:r w:rsidR="006963F9">
        <w:rPr>
          <w:rFonts w:ascii="Calibri" w:hAnsi="Calibri" w:cs="Calibri"/>
          <w:sz w:val="24"/>
          <w:szCs w:val="24"/>
        </w:rPr>
        <w:t xml:space="preserve">orange boxes, and </w:t>
      </w:r>
      <w:r w:rsidRPr="00C96F60">
        <w:rPr>
          <w:rFonts w:ascii="Calibri" w:hAnsi="Calibri" w:cs="Calibri"/>
          <w:sz w:val="24"/>
          <w:szCs w:val="24"/>
        </w:rPr>
        <w:t>all</w:t>
      </w:r>
      <w:r w:rsidRPr="00E36AF1">
        <w:rPr>
          <w:rFonts w:ascii="Calibri" w:hAnsi="Calibri" w:cs="Calibri"/>
          <w:sz w:val="24"/>
          <w:szCs w:val="24"/>
        </w:rPr>
        <w:t xml:space="preserve"> items below. 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0"/>
        <w:gridCol w:w="2060"/>
      </w:tblGrid>
      <w:tr w:rsidR="00EA57A5" w:rsidRPr="00A66CD9" w14:paraId="034CA8F2" w14:textId="77777777" w:rsidTr="00BD661F">
        <w:tc>
          <w:tcPr>
            <w:tcW w:w="8010" w:type="dxa"/>
          </w:tcPr>
          <w:p w14:paraId="0662193F" w14:textId="77777777" w:rsidR="00EA57A5" w:rsidRPr="00E36AF1" w:rsidRDefault="00EA57A5" w:rsidP="00EA57A5">
            <w:pPr>
              <w:ind w:left="-98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Develops recruitment processes and/or tools in accordance with institutional standards</w:t>
            </w:r>
          </w:p>
          <w:p w14:paraId="725F6894" w14:textId="44D1DFF5" w:rsidR="00EA57A5" w:rsidRPr="00AE341C" w:rsidRDefault="00EA57A5" w:rsidP="00BD661F">
            <w:pPr>
              <w:ind w:left="-98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E36AF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When faced with recruitment issues, candidate recommends potential solutions</w:t>
            </w:r>
          </w:p>
        </w:tc>
        <w:tc>
          <w:tcPr>
            <w:tcW w:w="2060" w:type="dxa"/>
          </w:tcPr>
          <w:p w14:paraId="513BEF00" w14:textId="77777777" w:rsidR="00EA57A5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78762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A5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A57A5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160703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A5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A57A5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EA57A5" w:rsidRPr="00A66CD9" w14:paraId="16DF782A" w14:textId="77777777" w:rsidTr="00BD661F">
        <w:tc>
          <w:tcPr>
            <w:tcW w:w="8010" w:type="dxa"/>
          </w:tcPr>
          <w:p w14:paraId="5D2C8F18" w14:textId="7BFAE0B6" w:rsidR="00EA57A5" w:rsidRPr="00A66CD9" w:rsidRDefault="00EA57A5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From your experience, </w:t>
            </w:r>
            <w:r w:rsidRPr="00EA57A5">
              <w:rPr>
                <w:rFonts w:ascii="Calibri" w:hAnsi="Calibri" w:cs="Calibri"/>
                <w:sz w:val="24"/>
                <w:szCs w:val="24"/>
              </w:rPr>
              <w:t>demonstrates a strong understanding of, and implements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117A62DD" w14:textId="77777777" w:rsidR="00EA57A5" w:rsidRPr="00F57C1A" w:rsidRDefault="00EA57A5" w:rsidP="00BD661F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after="100" w:afterAutospacing="1"/>
              <w:rPr>
                <w:rStyle w:val="Strong"/>
                <w:rFonts w:ascii="Calibri" w:eastAsia="Times New Roman" w:hAnsi="Calibri" w:cs="Calibri"/>
                <w:b w:val="0"/>
                <w:bCs w:val="0"/>
                <w:sz w:val="24"/>
                <w:szCs w:val="24"/>
              </w:rPr>
            </w:pPr>
            <w:r w:rsidRPr="00F57C1A">
              <w:rPr>
                <w:rStyle w:val="Strong"/>
                <w:rFonts w:ascii="Calibri" w:eastAsia="Times New Roman" w:hAnsi="Calibri" w:cs="Calibri"/>
                <w:b w:val="0"/>
                <w:sz w:val="24"/>
                <w:szCs w:val="24"/>
              </w:rPr>
              <w:t>Ethical human subject recruitment practices</w:t>
            </w:r>
          </w:p>
          <w:p w14:paraId="1F2F7547" w14:textId="77777777" w:rsidR="00EA57A5" w:rsidRPr="00F57C1A" w:rsidRDefault="00EA57A5" w:rsidP="00BD661F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before="100" w:beforeAutospacing="1" w:after="100" w:afterAutospacing="1"/>
              <w:rPr>
                <w:rStyle w:val="Strong"/>
                <w:rFonts w:ascii="Calibri" w:eastAsia="Times New Roman" w:hAnsi="Calibri" w:cs="Calibri"/>
                <w:b w:val="0"/>
                <w:bCs w:val="0"/>
                <w:sz w:val="24"/>
                <w:szCs w:val="24"/>
              </w:rPr>
            </w:pPr>
            <w:r w:rsidRPr="00F57C1A">
              <w:rPr>
                <w:rStyle w:val="Strong"/>
                <w:rFonts w:ascii="Calibri" w:eastAsia="Times New Roman" w:hAnsi="Calibri" w:cs="Calibri"/>
                <w:b w:val="0"/>
                <w:sz w:val="24"/>
                <w:szCs w:val="24"/>
              </w:rPr>
              <w:t>Clinical research recruitment regulations</w:t>
            </w:r>
          </w:p>
          <w:p w14:paraId="7AB2F916" w14:textId="77777777" w:rsidR="00EA57A5" w:rsidRPr="00AE341C" w:rsidRDefault="00EA57A5" w:rsidP="00BD661F">
            <w:pPr>
              <w:pStyle w:val="ListParagraph"/>
              <w:widowControl/>
              <w:numPr>
                <w:ilvl w:val="1"/>
                <w:numId w:val="11"/>
              </w:numPr>
              <w:autoSpaceDE/>
              <w:autoSpaceDN/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57C1A">
              <w:rPr>
                <w:rFonts w:ascii="Calibri" w:eastAsia="Times New Roman" w:hAnsi="Calibri" w:cs="Calibri"/>
                <w:sz w:val="24"/>
                <w:szCs w:val="24"/>
              </w:rPr>
              <w:t>Culturally appropriate mechanisms for recruiting</w:t>
            </w:r>
          </w:p>
        </w:tc>
        <w:tc>
          <w:tcPr>
            <w:tcW w:w="2060" w:type="dxa"/>
          </w:tcPr>
          <w:p w14:paraId="3F0AA818" w14:textId="77777777" w:rsidR="00EA57A5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901139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A5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A57A5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68228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A5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EA57A5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</w:tbl>
    <w:p w14:paraId="325CF8DA" w14:textId="1F2A19F0" w:rsidR="00DC10CD" w:rsidRPr="00DC10CD" w:rsidRDefault="00DC10CD" w:rsidP="00DC10CD">
      <w:pPr>
        <w:rPr>
          <w:rFonts w:ascii="Calibri" w:hAnsi="Calibri" w:cs="Calibri"/>
          <w:i/>
          <w:color w:val="E69F00"/>
          <w:sz w:val="24"/>
          <w:szCs w:val="24"/>
        </w:rPr>
      </w:pPr>
      <w:r w:rsidRPr="00DC10CD">
        <w:rPr>
          <w:rFonts w:ascii="Calibri" w:hAnsi="Calibri" w:cs="Calibri"/>
          <w:i/>
          <w:color w:val="E69F00"/>
          <w:sz w:val="24"/>
          <w:szCs w:val="24"/>
        </w:rPr>
        <w:t>If you checked</w:t>
      </w:r>
      <w:r w:rsidRPr="00DC10CD">
        <w:rPr>
          <w:rFonts w:ascii="Calibri" w:hAnsi="Calibri" w:cs="Calibri"/>
          <w:i/>
          <w:color w:val="E69F00"/>
          <w:sz w:val="24"/>
          <w:szCs w:val="24"/>
          <w14:textFill>
            <w14:solidFill>
              <w14:srgbClr w14:val="E69F00">
                <w14:lumMod w14:val="75000"/>
              </w14:srgbClr>
            </w14:solidFill>
          </w14:textFill>
        </w:rPr>
        <w:t xml:space="preserve"> </w:t>
      </w:r>
      <w:r w:rsidRPr="00DC10CD">
        <w:rPr>
          <w:rFonts w:ascii="Calibri" w:hAnsi="Calibri" w:cs="Calibri"/>
          <w:i/>
          <w:color w:val="E69F00"/>
          <w:sz w:val="24"/>
          <w:szCs w:val="24"/>
        </w:rPr>
        <w:t>all the orange and blue</w:t>
      </w:r>
      <w:r w:rsidRPr="00DC10CD">
        <w:rPr>
          <w:rFonts w:ascii="Calibri" w:hAnsi="Calibri" w:cs="Calibri"/>
          <w:i/>
          <w:color w:val="E69F00"/>
          <w:sz w:val="24"/>
          <w:szCs w:val="24"/>
          <w14:textFill>
            <w14:solidFill>
              <w14:srgbClr w14:val="E69F00">
                <w14:lumMod w14:val="75000"/>
              </w14:srgbClr>
            </w14:solidFill>
          </w14:textFill>
        </w:rPr>
        <w:t xml:space="preserve"> </w:t>
      </w:r>
      <w:r w:rsidRPr="00DC10CD">
        <w:rPr>
          <w:rFonts w:ascii="Calibri" w:hAnsi="Calibri" w:cs="Calibri"/>
          <w:i/>
          <w:color w:val="E69F00"/>
          <w:sz w:val="24"/>
          <w:szCs w:val="24"/>
        </w:rPr>
        <w:t xml:space="preserve">boxes in the table above and marked all of the checkboxes above with “yes,” then this employee meets </w:t>
      </w:r>
      <w:r w:rsidRPr="00DC10CD">
        <w:rPr>
          <w:rFonts w:ascii="Calibri" w:hAnsi="Calibri" w:cs="Calibri"/>
          <w:b/>
          <w:i/>
          <w:color w:val="E69F00"/>
          <w:sz w:val="24"/>
          <w:szCs w:val="24"/>
        </w:rPr>
        <w:t>SKILLED</w:t>
      </w:r>
      <w:r w:rsidRPr="00DC10CD">
        <w:rPr>
          <w:rFonts w:ascii="Calibri" w:hAnsi="Calibri" w:cs="Calibri"/>
          <w:i/>
          <w:color w:val="E69F00"/>
          <w:sz w:val="24"/>
          <w:szCs w:val="24"/>
        </w:rPr>
        <w:t xml:space="preserve"> competency for recruitment.</w:t>
      </w:r>
    </w:p>
    <w:p w14:paraId="0C9327AB" w14:textId="77777777" w:rsidR="00DC10CD" w:rsidRDefault="00DC10CD" w:rsidP="00067AF4">
      <w:pPr>
        <w:rPr>
          <w:rFonts w:ascii="Calibri" w:hAnsi="Calibri" w:cs="Calibri"/>
          <w:sz w:val="24"/>
          <w:szCs w:val="24"/>
        </w:rPr>
      </w:pPr>
    </w:p>
    <w:p w14:paraId="5C40E6BA" w14:textId="18E10BEC" w:rsidR="00067AF4" w:rsidRPr="00E36AF1" w:rsidRDefault="00A47E12" w:rsidP="00067AF4">
      <w:pPr>
        <w:rPr>
          <w:rFonts w:ascii="Calibri" w:hAnsi="Calibri" w:cs="Calibri"/>
          <w:sz w:val="24"/>
          <w:szCs w:val="24"/>
        </w:rPr>
      </w:pPr>
      <w:r w:rsidRPr="00E36AF1">
        <w:rPr>
          <w:rFonts w:ascii="Calibri" w:hAnsi="Calibri" w:cs="Calibri"/>
          <w:sz w:val="24"/>
          <w:szCs w:val="24"/>
        </w:rPr>
        <w:t xml:space="preserve">To meet </w:t>
      </w:r>
      <w:r w:rsidRPr="00B178A0">
        <w:rPr>
          <w:rFonts w:ascii="Calibri" w:hAnsi="Calibri" w:cs="Calibri"/>
          <w:b/>
          <w:color w:val="009E73"/>
          <w:sz w:val="24"/>
          <w:szCs w:val="24"/>
        </w:rPr>
        <w:t>ADVANCED</w:t>
      </w:r>
      <w:r w:rsidRPr="00B178A0">
        <w:rPr>
          <w:rFonts w:ascii="Calibri" w:hAnsi="Calibri" w:cs="Calibri"/>
          <w:sz w:val="24"/>
          <w:szCs w:val="24"/>
        </w:rPr>
        <w:t>,</w:t>
      </w:r>
      <w:r w:rsidRPr="00E36AF1">
        <w:rPr>
          <w:rFonts w:ascii="Calibri" w:hAnsi="Calibri" w:cs="Calibri"/>
          <w:color w:val="70AD47" w:themeColor="accent6"/>
          <w:sz w:val="24"/>
          <w:szCs w:val="24"/>
        </w:rPr>
        <w:t xml:space="preserve"> </w:t>
      </w:r>
      <w:r w:rsidR="007D5D4F" w:rsidRPr="001A4B2E">
        <w:rPr>
          <w:rFonts w:ascii="Calibri" w:hAnsi="Calibri" w:cs="Calibri"/>
          <w:sz w:val="24"/>
          <w:szCs w:val="24"/>
        </w:rPr>
        <w:t xml:space="preserve">candidate must meet </w:t>
      </w:r>
      <w:r w:rsidR="007D5D4F" w:rsidRPr="00056CA9">
        <w:rPr>
          <w:rFonts w:ascii="Calibri" w:hAnsi="Calibri" w:cs="Calibri"/>
          <w:sz w:val="24"/>
          <w:szCs w:val="24"/>
          <w:u w:val="single"/>
        </w:rPr>
        <w:t xml:space="preserve">at least </w:t>
      </w:r>
      <w:r w:rsidR="007D5D4F" w:rsidRPr="001A4B2E">
        <w:rPr>
          <w:rFonts w:ascii="Calibri" w:hAnsi="Calibri" w:cs="Calibri"/>
          <w:sz w:val="24"/>
          <w:szCs w:val="24"/>
        </w:rPr>
        <w:t xml:space="preserve">the </w:t>
      </w:r>
      <w:r w:rsidR="007D5D4F" w:rsidRPr="001A4B2E">
        <w:rPr>
          <w:rFonts w:ascii="Calibri" w:hAnsi="Calibri" w:cs="Calibri"/>
          <w:b/>
          <w:color w:val="E69F00"/>
          <w:sz w:val="24"/>
          <w:szCs w:val="24"/>
        </w:rPr>
        <w:t>SKILLED</w:t>
      </w:r>
      <w:r w:rsidR="007D5D4F" w:rsidRPr="001A4B2E">
        <w:rPr>
          <w:rFonts w:ascii="Calibri" w:hAnsi="Calibri" w:cs="Calibri"/>
          <w:sz w:val="24"/>
          <w:szCs w:val="24"/>
        </w:rPr>
        <w:t xml:space="preserve"> leve</w:t>
      </w:r>
      <w:r w:rsidR="007D5D4F" w:rsidRPr="006963F9">
        <w:rPr>
          <w:rFonts w:ascii="Calibri" w:hAnsi="Calibri" w:cs="Calibri"/>
          <w:sz w:val="24"/>
          <w:szCs w:val="24"/>
        </w:rPr>
        <w:t>l</w:t>
      </w:r>
      <w:r w:rsidR="006963F9" w:rsidRPr="006963F9">
        <w:rPr>
          <w:rFonts w:ascii="Calibri" w:hAnsi="Calibri" w:cs="Calibri"/>
          <w:sz w:val="24"/>
          <w:szCs w:val="24"/>
        </w:rPr>
        <w:t>,</w:t>
      </w:r>
      <w:r w:rsidR="006963F9" w:rsidRPr="006963F9">
        <w:rPr>
          <w:rFonts w:ascii="Calibri" w:hAnsi="Calibri" w:cs="Calibri"/>
          <w:sz w:val="24"/>
          <w:szCs w:val="24"/>
          <w:u w:val="single"/>
        </w:rPr>
        <w:t xml:space="preserve"> at least</w:t>
      </w:r>
      <w:r w:rsidR="00056CA9">
        <w:rPr>
          <w:rFonts w:ascii="Calibri" w:hAnsi="Calibri" w:cs="Calibri"/>
          <w:sz w:val="24"/>
          <w:szCs w:val="24"/>
        </w:rPr>
        <w:t xml:space="preserve"> the </w:t>
      </w:r>
      <w:r w:rsidR="006963F9">
        <w:rPr>
          <w:rFonts w:ascii="Calibri" w:hAnsi="Calibri" w:cs="Calibri"/>
          <w:sz w:val="24"/>
          <w:szCs w:val="24"/>
        </w:rPr>
        <w:t xml:space="preserve">items marked in </w:t>
      </w:r>
      <w:r w:rsidR="00056CA9">
        <w:rPr>
          <w:rFonts w:ascii="Calibri" w:hAnsi="Calibri" w:cs="Calibri"/>
          <w:sz w:val="24"/>
          <w:szCs w:val="24"/>
        </w:rPr>
        <w:t xml:space="preserve">the </w:t>
      </w:r>
      <w:r w:rsidR="006963F9">
        <w:rPr>
          <w:rFonts w:ascii="Calibri" w:hAnsi="Calibri" w:cs="Calibri"/>
          <w:sz w:val="24"/>
          <w:szCs w:val="24"/>
        </w:rPr>
        <w:t xml:space="preserve">green boxes, </w:t>
      </w:r>
      <w:r w:rsidR="007D5D4F">
        <w:rPr>
          <w:rFonts w:ascii="Calibri" w:hAnsi="Calibri" w:cs="Calibri"/>
          <w:sz w:val="24"/>
          <w:szCs w:val="24"/>
        </w:rPr>
        <w:t xml:space="preserve">and </w:t>
      </w:r>
      <w:r w:rsidRPr="00C96F60">
        <w:rPr>
          <w:rFonts w:ascii="Calibri" w:hAnsi="Calibri" w:cs="Calibri"/>
          <w:sz w:val="24"/>
          <w:szCs w:val="24"/>
        </w:rPr>
        <w:t>all</w:t>
      </w:r>
      <w:r w:rsidRPr="00E36AF1">
        <w:rPr>
          <w:rFonts w:ascii="Calibri" w:hAnsi="Calibri" w:cs="Calibri"/>
          <w:sz w:val="24"/>
          <w:szCs w:val="24"/>
        </w:rPr>
        <w:t xml:space="preserve"> items below. 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0"/>
        <w:gridCol w:w="2060"/>
      </w:tblGrid>
      <w:tr w:rsidR="007D5D4F" w:rsidRPr="00A66CD9" w14:paraId="6FDF86BA" w14:textId="77777777" w:rsidTr="0056721C">
        <w:tc>
          <w:tcPr>
            <w:tcW w:w="8010" w:type="dxa"/>
          </w:tcPr>
          <w:p w14:paraId="64EF2013" w14:textId="23B83CD2" w:rsidR="007D5D4F" w:rsidRPr="00A66CD9" w:rsidRDefault="00512C52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  <w:lang w:val="en-AU" w:eastAsia="ja-JP"/>
              </w:rPr>
              <w:t>Leads</w:t>
            </w:r>
            <w:r w:rsidRPr="002B51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the implementation of changes to recruitment processes</w:t>
            </w:r>
          </w:p>
        </w:tc>
        <w:tc>
          <w:tcPr>
            <w:tcW w:w="2060" w:type="dxa"/>
          </w:tcPr>
          <w:p w14:paraId="44AE5AD5" w14:textId="77777777" w:rsidR="007D5D4F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1582718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D4F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7D5D4F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5763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D4F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7D5D4F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  <w:tr w:rsidR="007D5D4F" w:rsidRPr="00A66CD9" w14:paraId="288E099D" w14:textId="77777777" w:rsidTr="0056721C">
        <w:tc>
          <w:tcPr>
            <w:tcW w:w="8010" w:type="dxa"/>
          </w:tcPr>
          <w:p w14:paraId="6D40763E" w14:textId="71D65BDE" w:rsidR="007D5D4F" w:rsidRPr="00A66CD9" w:rsidRDefault="00512C52" w:rsidP="00BD661F">
            <w:pPr>
              <w:pStyle w:val="TableParagraph"/>
              <w:snapToGrid w:val="0"/>
              <w:ind w:left="-98"/>
              <w:rPr>
                <w:rFonts w:ascii="Calibri" w:hAnsi="Calibri" w:cs="Calibri"/>
                <w:sz w:val="24"/>
                <w:szCs w:val="24"/>
              </w:rPr>
            </w:pPr>
            <w:r w:rsidRPr="002B5188">
              <w:rPr>
                <w:rFonts w:ascii="Calibri" w:eastAsia="Calibri" w:hAnsi="Calibri" w:cs="Calibri"/>
                <w:sz w:val="24"/>
                <w:szCs w:val="24"/>
              </w:rPr>
              <w:t>Shares expertise in recruitment with other study teams</w:t>
            </w:r>
          </w:p>
        </w:tc>
        <w:tc>
          <w:tcPr>
            <w:tcW w:w="2060" w:type="dxa"/>
          </w:tcPr>
          <w:p w14:paraId="5D051F49" w14:textId="77777777" w:rsidR="007D5D4F" w:rsidRPr="00A66CD9" w:rsidRDefault="0020771E" w:rsidP="00BD661F">
            <w:pPr>
              <w:pStyle w:val="TableParagraph"/>
              <w:snapToGrid w:val="0"/>
              <w:rPr>
                <w:rFonts w:ascii="Calibri" w:eastAsia="MS Mincho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1579741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D4F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7D5D4F" w:rsidRPr="00A66CD9">
              <w:rPr>
                <w:rFonts w:ascii="Calibri" w:hAnsi="Calibri" w:cs="Calibri"/>
                <w:sz w:val="24"/>
                <w:szCs w:val="24"/>
              </w:rPr>
              <w:t xml:space="preserve"> Yes / </w:t>
            </w:r>
            <w:sdt>
              <w:sdtPr>
                <w:rPr>
                  <w:rFonts w:ascii="Calibri" w:eastAsia="MS Mincho" w:hAnsi="Calibri" w:cs="Calibri"/>
                  <w:sz w:val="24"/>
                  <w:szCs w:val="24"/>
                </w:rPr>
                <w:id w:val="-150396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D4F" w:rsidRPr="00A66CD9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="007D5D4F" w:rsidRPr="00A66CD9">
              <w:rPr>
                <w:rFonts w:ascii="Calibri" w:hAnsi="Calibri" w:cs="Calibri"/>
                <w:sz w:val="24"/>
                <w:szCs w:val="24"/>
              </w:rPr>
              <w:t xml:space="preserve"> No</w:t>
            </w:r>
          </w:p>
        </w:tc>
      </w:tr>
    </w:tbl>
    <w:p w14:paraId="77AED9EF" w14:textId="63CF9055" w:rsidR="00022535" w:rsidRDefault="00067AF4" w:rsidP="00817A6C">
      <w:pPr>
        <w:rPr>
          <w:rFonts w:ascii="Calibri" w:hAnsi="Calibri" w:cs="Calibri"/>
          <w:color w:val="000000" w:themeColor="text1"/>
          <w:sz w:val="24"/>
          <w:szCs w:val="24"/>
          <w:lang w:val="en-AU" w:eastAsia="ja-JP"/>
        </w:rPr>
      </w:pPr>
      <w:r w:rsidRPr="002B5188">
        <w:rPr>
          <w:rFonts w:ascii="Calibri" w:hAnsi="Calibri" w:cs="Calibri"/>
          <w:color w:val="000000" w:themeColor="text1"/>
          <w:sz w:val="24"/>
          <w:szCs w:val="24"/>
          <w:lang w:val="en-AU" w:eastAsia="ja-JP"/>
        </w:rPr>
        <w:tab/>
      </w:r>
    </w:p>
    <w:p w14:paraId="35AE2B70" w14:textId="140DAEC0" w:rsidR="00DC10CD" w:rsidRPr="00DC10CD" w:rsidRDefault="00DC10CD" w:rsidP="00DC10CD">
      <w:pPr>
        <w:rPr>
          <w:rFonts w:ascii="Calibri" w:hAnsi="Calibri" w:cs="Calibri"/>
          <w:i/>
          <w:color w:val="009E73"/>
          <w:sz w:val="24"/>
          <w:szCs w:val="24"/>
        </w:rPr>
      </w:pPr>
      <w:r w:rsidRPr="00DC10CD">
        <w:rPr>
          <w:rFonts w:ascii="Calibri" w:hAnsi="Calibri" w:cs="Calibri"/>
          <w:i/>
          <w:color w:val="009E73"/>
          <w:sz w:val="24"/>
          <w:szCs w:val="24"/>
        </w:rPr>
        <w:t>If you checked all the green, orange, and blue boxes under the “IND” column in the table above and marked all of the checkboxes above with “yes,” then this employee meets</w:t>
      </w:r>
      <w:r w:rsidRPr="00DC10CD">
        <w:rPr>
          <w:rFonts w:ascii="Calibri" w:hAnsi="Calibri" w:cs="Calibri"/>
          <w:b/>
          <w:i/>
          <w:color w:val="009E73"/>
          <w:sz w:val="24"/>
          <w:szCs w:val="24"/>
        </w:rPr>
        <w:t xml:space="preserve"> ADVANCED</w:t>
      </w:r>
      <w:r w:rsidRPr="00DC10CD">
        <w:rPr>
          <w:rFonts w:ascii="Calibri" w:hAnsi="Calibri" w:cs="Calibri"/>
          <w:i/>
          <w:color w:val="009E73"/>
          <w:sz w:val="24"/>
          <w:szCs w:val="24"/>
        </w:rPr>
        <w:t xml:space="preserve"> competency for recruitment.</w:t>
      </w:r>
    </w:p>
    <w:p w14:paraId="1164EE99" w14:textId="48978BE7" w:rsidR="00022535" w:rsidRPr="00817A6C" w:rsidRDefault="00022535" w:rsidP="00817A6C">
      <w:pPr>
        <w:rPr>
          <w:rFonts w:ascii="Calibri" w:eastAsia="Calibri" w:hAnsi="Calibri" w:cs="Calibri"/>
          <w:sz w:val="24"/>
          <w:szCs w:val="24"/>
        </w:rPr>
      </w:pPr>
    </w:p>
    <w:p w14:paraId="7D09235A" w14:textId="51C650B3" w:rsidR="002B5188" w:rsidRDefault="002B5188" w:rsidP="00067AF4">
      <w:pPr>
        <w:ind w:left="1440" w:hanging="720"/>
        <w:rPr>
          <w:rFonts w:ascii="Calibri" w:hAnsi="Calibri" w:cs="Calibri"/>
        </w:rPr>
      </w:pPr>
    </w:p>
    <w:p w14:paraId="4012CB8D" w14:textId="62044268" w:rsidR="00DC10CD" w:rsidRDefault="00DC10CD" w:rsidP="00067AF4">
      <w:pPr>
        <w:ind w:left="1440" w:hanging="720"/>
        <w:rPr>
          <w:rFonts w:ascii="Calibri" w:hAnsi="Calibri" w:cs="Calibri"/>
        </w:rPr>
      </w:pPr>
    </w:p>
    <w:p w14:paraId="587481BF" w14:textId="25C6EE78" w:rsidR="00DC10CD" w:rsidRDefault="00DC10CD" w:rsidP="00067AF4">
      <w:pPr>
        <w:ind w:left="1440" w:hanging="720"/>
        <w:rPr>
          <w:rFonts w:ascii="Calibri" w:hAnsi="Calibri" w:cs="Calibri"/>
        </w:rPr>
      </w:pPr>
    </w:p>
    <w:p w14:paraId="5BB73208" w14:textId="29C414D0" w:rsidR="00DC10CD" w:rsidRDefault="00DC10CD" w:rsidP="00067AF4">
      <w:pPr>
        <w:ind w:left="1440" w:hanging="720"/>
        <w:rPr>
          <w:rFonts w:ascii="Calibri" w:hAnsi="Calibri" w:cs="Calibri"/>
        </w:rPr>
      </w:pPr>
    </w:p>
    <w:p w14:paraId="625F3E3C" w14:textId="6DCC7E11" w:rsidR="00DC10CD" w:rsidRDefault="00DC10CD" w:rsidP="00067AF4">
      <w:pPr>
        <w:ind w:left="1440" w:hanging="720"/>
        <w:rPr>
          <w:rFonts w:ascii="Calibri" w:hAnsi="Calibri" w:cs="Calibri"/>
        </w:rPr>
      </w:pPr>
    </w:p>
    <w:p w14:paraId="590D46EA" w14:textId="23450B7B" w:rsidR="00DC10CD" w:rsidRDefault="00DC10CD" w:rsidP="00067AF4">
      <w:pPr>
        <w:ind w:left="1440" w:hanging="720"/>
        <w:rPr>
          <w:rFonts w:ascii="Calibri" w:hAnsi="Calibri" w:cs="Calibri"/>
        </w:rPr>
      </w:pPr>
    </w:p>
    <w:p w14:paraId="2AD6346B" w14:textId="77777777" w:rsidR="00DC10CD" w:rsidRPr="00CE31CB" w:rsidRDefault="00DC10CD" w:rsidP="00067AF4">
      <w:pPr>
        <w:ind w:left="1440" w:hanging="720"/>
        <w:rPr>
          <w:rFonts w:ascii="Calibri" w:hAnsi="Calibri" w:cs="Calibri"/>
        </w:rPr>
      </w:pPr>
    </w:p>
    <w:tbl>
      <w:tblPr>
        <w:tblStyle w:val="TableGrid"/>
        <w:tblW w:w="10345" w:type="dxa"/>
        <w:tblInd w:w="270" w:type="dxa"/>
        <w:tblLook w:val="04A0" w:firstRow="1" w:lastRow="0" w:firstColumn="1" w:lastColumn="0" w:noHBand="0" w:noVBand="1"/>
      </w:tblPr>
      <w:tblGrid>
        <w:gridCol w:w="10345"/>
      </w:tblGrid>
      <w:tr w:rsidR="00D87C04" w:rsidRPr="00CE31CB" w14:paraId="4A3F885E" w14:textId="77777777" w:rsidTr="00C266D2">
        <w:tc>
          <w:tcPr>
            <w:tcW w:w="10345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213971A" w14:textId="77777777" w:rsidR="000279CA" w:rsidRPr="00CE31CB" w:rsidRDefault="000279CA" w:rsidP="00C266D2">
            <w:pPr>
              <w:pStyle w:val="BodyText"/>
              <w:snapToGrid w:val="0"/>
              <w:rPr>
                <w:rFonts w:ascii="Calibri" w:hAnsi="Calibri" w:cs="Calibri"/>
                <w:b/>
                <w:color w:val="FFFFFF" w:themeColor="background1"/>
              </w:rPr>
            </w:pPr>
          </w:p>
          <w:p w14:paraId="0498A1B5" w14:textId="77777777" w:rsidR="00D87C04" w:rsidRPr="00CE31CB" w:rsidRDefault="003B2234" w:rsidP="00C266D2">
            <w:pPr>
              <w:pStyle w:val="BodyText"/>
              <w:snapToGrid w:val="0"/>
              <w:rPr>
                <w:rFonts w:ascii="Calibri" w:hAnsi="Calibri" w:cs="Calibri"/>
                <w:b/>
                <w:color w:val="FFFFFF" w:themeColor="background1"/>
              </w:rPr>
            </w:pPr>
            <w:r w:rsidRPr="00CE31CB">
              <w:rPr>
                <w:rFonts w:ascii="Calibri" w:hAnsi="Calibri" w:cs="Calibri"/>
                <w:b/>
                <w:color w:val="FFFFFF" w:themeColor="background1"/>
              </w:rPr>
              <w:t>RESULTS OF ASSESSMENT</w:t>
            </w:r>
          </w:p>
          <w:p w14:paraId="6E804763" w14:textId="77777777" w:rsidR="000279CA" w:rsidRPr="00CE31CB" w:rsidRDefault="000279CA" w:rsidP="00C266D2">
            <w:pPr>
              <w:pStyle w:val="BodyText"/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D87C04" w:rsidRPr="00CE31CB" w14:paraId="1CD0ECD4" w14:textId="77777777" w:rsidTr="00C266D2">
        <w:tc>
          <w:tcPr>
            <w:tcW w:w="10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F4B1B" w14:textId="77777777" w:rsidR="00D87C04" w:rsidRPr="00CE31CB" w:rsidRDefault="00D87C04" w:rsidP="00C266D2">
            <w:pPr>
              <w:pStyle w:val="BodyText"/>
              <w:snapToGrid w:val="0"/>
              <w:rPr>
                <w:rFonts w:ascii="Calibri" w:hAnsi="Calibri" w:cs="Calibri"/>
              </w:rPr>
            </w:pPr>
          </w:p>
        </w:tc>
      </w:tr>
      <w:tr w:rsidR="002A4202" w:rsidRPr="00CE31CB" w14:paraId="0908CFAC" w14:textId="77777777" w:rsidTr="00C266D2">
        <w:tc>
          <w:tcPr>
            <w:tcW w:w="10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97F2" w14:textId="77777777" w:rsidR="002A4202" w:rsidRDefault="002A4202" w:rsidP="002A4202">
            <w:pPr>
              <w:pStyle w:val="BodyText"/>
              <w:snapToGrid w:val="0"/>
              <w:rPr>
                <w:rFonts w:ascii="Calibri" w:hAnsi="Calibri" w:cs="Calibri"/>
              </w:rPr>
            </w:pPr>
            <w:r w:rsidRPr="00A756F0">
              <w:rPr>
                <w:rFonts w:ascii="Calibri" w:hAnsi="Calibri" w:cs="Calibri"/>
                <w:b/>
              </w:rPr>
              <w:t>Competency level achieved:</w:t>
            </w:r>
            <w:r w:rsidRPr="00A756F0">
              <w:rPr>
                <w:rFonts w:ascii="Calibri" w:hAnsi="Calibri" w:cs="Calibri"/>
                <w:b/>
              </w:rPr>
              <w:tab/>
            </w:r>
            <w:r w:rsidRPr="00A756F0">
              <w:rPr>
                <w:rFonts w:ascii="Calibri" w:hAnsi="Calibri" w:cs="Calibri"/>
              </w:rPr>
              <w:tab/>
            </w:r>
            <w:r w:rsidRPr="00A756F0">
              <w:rPr>
                <w:rStyle w:val="pageheaderChar"/>
                <w:rFonts w:ascii="Calibri" w:hAnsi="Calibri" w:cs="Calibri"/>
              </w:rPr>
              <w:t xml:space="preserve"> </w:t>
            </w:r>
            <w:sdt>
              <w:sdtPr>
                <w:rPr>
                  <w:rFonts w:ascii="Calibri" w:eastAsia="MS Mincho" w:hAnsi="Calibri" w:cs="Calibri"/>
                </w:rPr>
                <w:id w:val="21046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56F0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A756F0">
              <w:rPr>
                <w:rFonts w:ascii="Calibri" w:eastAsia="MS Mincho" w:hAnsi="Calibri" w:cs="Calibri"/>
              </w:rPr>
              <w:t xml:space="preserve"> Fundamental     </w:t>
            </w:r>
            <w:r w:rsidRPr="00A756F0">
              <w:rPr>
                <w:rStyle w:val="pageheaderChar"/>
                <w:rFonts w:ascii="Calibri" w:hAnsi="Calibri" w:cs="Calibri"/>
              </w:rPr>
              <w:t xml:space="preserve"> </w:t>
            </w:r>
            <w:r w:rsidRPr="00A756F0">
              <w:rPr>
                <w:rFonts w:ascii="Calibri" w:eastAsia="MS Mincho" w:hAnsi="Calibri" w:cs="Calibri"/>
              </w:rPr>
              <w:t xml:space="preserve"> </w:t>
            </w:r>
            <w:sdt>
              <w:sdtPr>
                <w:rPr>
                  <w:rFonts w:ascii="Calibri" w:eastAsia="MS Mincho" w:hAnsi="Calibri" w:cs="Calibri"/>
                </w:rPr>
                <w:id w:val="-120216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56F0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A756F0">
              <w:rPr>
                <w:rFonts w:ascii="Calibri" w:eastAsia="MS Mincho" w:hAnsi="Calibri" w:cs="Calibri"/>
              </w:rPr>
              <w:t xml:space="preserve">  Skilled  </w:t>
            </w:r>
            <w:r w:rsidRPr="00A756F0">
              <w:rPr>
                <w:rStyle w:val="pageheaderChar"/>
                <w:rFonts w:ascii="Calibri" w:hAnsi="Calibri" w:cs="Calibri"/>
              </w:rPr>
              <w:t xml:space="preserve">   </w:t>
            </w:r>
            <w:r w:rsidRPr="00A756F0">
              <w:rPr>
                <w:rFonts w:ascii="Calibri" w:eastAsia="MS Mincho" w:hAnsi="Calibri" w:cs="Calibri"/>
              </w:rPr>
              <w:t xml:space="preserve"> </w:t>
            </w:r>
            <w:sdt>
              <w:sdtPr>
                <w:rPr>
                  <w:rFonts w:ascii="Calibri" w:eastAsia="MS Mincho" w:hAnsi="Calibri" w:cs="Calibri"/>
                </w:rPr>
                <w:id w:val="-333924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56F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756F0">
              <w:rPr>
                <w:rFonts w:ascii="Calibri" w:hAnsi="Calibri" w:cs="Calibri"/>
              </w:rPr>
              <w:t xml:space="preserve"> Advanced</w:t>
            </w:r>
          </w:p>
          <w:p w14:paraId="161A4654" w14:textId="16D80B6A" w:rsidR="002A4202" w:rsidRPr="00CE31CB" w:rsidRDefault="002A4202" w:rsidP="002A4202">
            <w:pPr>
              <w:pStyle w:val="BodyText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</w:t>
            </w:r>
            <w:sdt>
              <w:sdtPr>
                <w:rPr>
                  <w:rFonts w:ascii="Calibri" w:eastAsia="MS Mincho" w:hAnsi="Calibri" w:cs="Calibri"/>
                </w:rPr>
                <w:id w:val="93556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56F0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Pr="00A756F0">
              <w:rPr>
                <w:rFonts w:ascii="Calibri" w:eastAsia="MS Mincho" w:hAnsi="Calibri" w:cs="Calibri"/>
              </w:rPr>
              <w:t xml:space="preserve"> </w:t>
            </w:r>
            <w:r>
              <w:rPr>
                <w:rFonts w:ascii="Calibri" w:eastAsia="MS Mincho" w:hAnsi="Calibri" w:cs="Calibri"/>
              </w:rPr>
              <w:t xml:space="preserve">Does Not Meet </w:t>
            </w:r>
            <w:r w:rsidRPr="00A756F0">
              <w:rPr>
                <w:rFonts w:ascii="Calibri" w:eastAsia="MS Mincho" w:hAnsi="Calibri" w:cs="Calibri"/>
              </w:rPr>
              <w:t xml:space="preserve">Fundamental     </w:t>
            </w:r>
            <w:r w:rsidRPr="00A756F0">
              <w:rPr>
                <w:rStyle w:val="pageheaderChar"/>
                <w:rFonts w:ascii="Calibri" w:hAnsi="Calibri" w:cs="Calibri"/>
              </w:rPr>
              <w:t xml:space="preserve"> </w:t>
            </w:r>
            <w:r w:rsidRPr="00A756F0">
              <w:rPr>
                <w:rFonts w:ascii="Calibri" w:eastAsia="MS Mincho" w:hAnsi="Calibri" w:cs="Calibri"/>
              </w:rPr>
              <w:t xml:space="preserve"> </w:t>
            </w:r>
          </w:p>
        </w:tc>
      </w:tr>
      <w:tr w:rsidR="002A4202" w:rsidRPr="00CE31CB" w14:paraId="38F03EC1" w14:textId="77777777" w:rsidTr="00C266D2">
        <w:tc>
          <w:tcPr>
            <w:tcW w:w="10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B414" w14:textId="77777777" w:rsidR="002A4202" w:rsidRPr="00CE31CB" w:rsidRDefault="002A4202" w:rsidP="002A4202">
            <w:pPr>
              <w:pStyle w:val="BodyText"/>
              <w:snapToGrid w:val="0"/>
              <w:rPr>
                <w:rFonts w:ascii="Calibri" w:hAnsi="Calibri" w:cs="Calibri"/>
              </w:rPr>
            </w:pPr>
          </w:p>
        </w:tc>
      </w:tr>
      <w:tr w:rsidR="002A4202" w:rsidRPr="00CE31CB" w14:paraId="7FC38FAA" w14:textId="77777777" w:rsidTr="00C266D2">
        <w:tc>
          <w:tcPr>
            <w:tcW w:w="10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04D4" w14:textId="71D075B3" w:rsidR="002A4202" w:rsidRDefault="002A4202" w:rsidP="002A4202">
            <w:pPr>
              <w:pStyle w:val="BodyText"/>
              <w:snapToGrid w:val="0"/>
              <w:rPr>
                <w:rFonts w:ascii="Calibri" w:hAnsi="Calibri" w:cs="Calibri"/>
                <w:b/>
              </w:rPr>
            </w:pPr>
          </w:p>
          <w:p w14:paraId="73A443A2" w14:textId="23021747" w:rsidR="002A4202" w:rsidRPr="00CE31CB" w:rsidRDefault="002A4202" w:rsidP="002A4202">
            <w:pPr>
              <w:pStyle w:val="BodyText"/>
              <w:snapToGrid w:val="0"/>
              <w:rPr>
                <w:rFonts w:ascii="Calibri" w:hAnsi="Calibri" w:cs="Calibri"/>
                <w:color w:val="808080"/>
              </w:rPr>
            </w:pPr>
            <w:r>
              <w:rPr>
                <w:rFonts w:ascii="Calibri" w:hAnsi="Calibri" w:cs="Calibri"/>
                <w:b/>
              </w:rPr>
              <w:t>Rater/scorer name</w:t>
            </w:r>
            <w:r w:rsidRPr="00CE31CB">
              <w:rPr>
                <w:rFonts w:ascii="Calibri" w:hAnsi="Calibri" w:cs="Calibri"/>
                <w:b/>
              </w:rPr>
              <w:t>:</w:t>
            </w:r>
            <w:r w:rsidRPr="00CE31CB">
              <w:rPr>
                <w:rFonts w:ascii="Calibri" w:hAnsi="Calibri" w:cs="Calibri"/>
                <w:b/>
              </w:rPr>
              <w:tab/>
            </w:r>
            <w:r w:rsidRPr="00CE31CB">
              <w:rPr>
                <w:rFonts w:ascii="Calibri" w:hAnsi="Calibri" w:cs="Calibri"/>
              </w:rPr>
              <w:tab/>
            </w:r>
            <w:r w:rsidRPr="00CE31CB">
              <w:rPr>
                <w:rFonts w:ascii="Calibri" w:hAnsi="Calibri" w:cs="Calibri"/>
              </w:rPr>
              <w:tab/>
            </w:r>
            <w:sdt>
              <w:sdtPr>
                <w:rPr>
                  <w:rStyle w:val="pageheaderChar"/>
                  <w:rFonts w:ascii="Calibri" w:hAnsi="Calibri" w:cs="Calibri"/>
                </w:rPr>
                <w:id w:val="430556674"/>
                <w:showingPlcHdr/>
              </w:sdtPr>
              <w:sdtEndPr>
                <w:rPr>
                  <w:rStyle w:val="pageheaderChar"/>
                </w:rPr>
              </w:sdtEndPr>
              <w:sdtContent>
                <w:r w:rsidRPr="00CE31CB">
                  <w:rPr>
                    <w:rStyle w:val="PlaceholderText"/>
                    <w:rFonts w:ascii="Calibri" w:hAnsi="Calibri" w:cs="Calibri"/>
                  </w:rPr>
                  <w:t>Click or tap here to enter text.</w:t>
                </w:r>
              </w:sdtContent>
            </w:sdt>
          </w:p>
        </w:tc>
      </w:tr>
      <w:tr w:rsidR="002A4202" w:rsidRPr="00CE31CB" w14:paraId="0FC170CF" w14:textId="77777777" w:rsidTr="00C266D2">
        <w:tc>
          <w:tcPr>
            <w:tcW w:w="10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69AB" w14:textId="77777777" w:rsidR="002A4202" w:rsidRPr="00CE31CB" w:rsidRDefault="002A4202" w:rsidP="002A4202">
            <w:pPr>
              <w:pStyle w:val="BodyText"/>
              <w:snapToGrid w:val="0"/>
              <w:rPr>
                <w:rFonts w:ascii="Calibri" w:hAnsi="Calibri" w:cs="Calibri"/>
                <w:color w:val="808080"/>
              </w:rPr>
            </w:pPr>
          </w:p>
        </w:tc>
      </w:tr>
      <w:tr w:rsidR="002A4202" w:rsidRPr="00CE31CB" w14:paraId="06468981" w14:textId="77777777" w:rsidTr="00C266D2">
        <w:tc>
          <w:tcPr>
            <w:tcW w:w="10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C59A" w14:textId="77777777" w:rsidR="002A4202" w:rsidRPr="00CE31CB" w:rsidRDefault="002A4202" w:rsidP="002A4202">
            <w:pPr>
              <w:pStyle w:val="BodyText"/>
              <w:snapToGrid w:val="0"/>
              <w:rPr>
                <w:rStyle w:val="pageheaderChar"/>
                <w:rFonts w:ascii="Calibri" w:hAnsi="Calibri" w:cs="Calibri"/>
              </w:rPr>
            </w:pPr>
            <w:r w:rsidRPr="00CE31CB">
              <w:rPr>
                <w:rFonts w:ascii="Calibri" w:hAnsi="Calibri" w:cs="Calibri"/>
                <w:b/>
                <w:color w:val="000000" w:themeColor="text1"/>
              </w:rPr>
              <w:t>Additional comments if desired</w:t>
            </w:r>
            <w:r w:rsidRPr="00CE31CB">
              <w:rPr>
                <w:rFonts w:ascii="Calibri" w:hAnsi="Calibri" w:cs="Calibri"/>
                <w:b/>
                <w:color w:val="808080"/>
              </w:rPr>
              <w:t>:</w:t>
            </w:r>
            <w:r w:rsidRPr="00CE31CB">
              <w:rPr>
                <w:rFonts w:ascii="Calibri" w:hAnsi="Calibri" w:cs="Calibri"/>
                <w:color w:val="808080"/>
              </w:rPr>
              <w:tab/>
            </w:r>
            <w:sdt>
              <w:sdtPr>
                <w:rPr>
                  <w:rStyle w:val="pageheaderChar"/>
                  <w:rFonts w:ascii="Calibri" w:hAnsi="Calibri" w:cs="Calibri"/>
                </w:rPr>
                <w:id w:val="1763339976"/>
                <w:showingPlcHdr/>
              </w:sdtPr>
              <w:sdtEndPr>
                <w:rPr>
                  <w:rStyle w:val="pageheaderChar"/>
                </w:rPr>
              </w:sdtEndPr>
              <w:sdtContent>
                <w:r w:rsidRPr="00CE31CB">
                  <w:rPr>
                    <w:rStyle w:val="PlaceholderText"/>
                    <w:rFonts w:ascii="Calibri" w:hAnsi="Calibri" w:cs="Calibri"/>
                  </w:rPr>
                  <w:t>Click or tap here to enter text.</w:t>
                </w:r>
              </w:sdtContent>
            </w:sdt>
          </w:p>
          <w:p w14:paraId="35512D60" w14:textId="77777777" w:rsidR="002A4202" w:rsidRPr="00CE31CB" w:rsidRDefault="002A4202" w:rsidP="002A4202">
            <w:pPr>
              <w:pStyle w:val="BodyText"/>
              <w:snapToGrid w:val="0"/>
              <w:rPr>
                <w:rFonts w:ascii="Calibri" w:hAnsi="Calibri" w:cs="Calibri"/>
              </w:rPr>
            </w:pPr>
          </w:p>
        </w:tc>
      </w:tr>
    </w:tbl>
    <w:p w14:paraId="5B15D43B" w14:textId="77777777" w:rsidR="007A3E5E" w:rsidRPr="00CE31CB" w:rsidRDefault="007A3E5E" w:rsidP="00C266D2">
      <w:pPr>
        <w:pStyle w:val="BodyText"/>
        <w:snapToGrid w:val="0"/>
        <w:rPr>
          <w:rFonts w:ascii="Calibri" w:hAnsi="Calibri" w:cs="Calibri"/>
        </w:rPr>
      </w:pPr>
    </w:p>
    <w:sectPr w:rsidR="007A3E5E" w:rsidRPr="00CE31CB" w:rsidSect="00AE06DC">
      <w:footerReference w:type="default" r:id="rId7"/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6039A" w14:textId="77777777" w:rsidR="0020771E" w:rsidRDefault="0020771E">
      <w:r>
        <w:separator/>
      </w:r>
    </w:p>
  </w:endnote>
  <w:endnote w:type="continuationSeparator" w:id="0">
    <w:p w14:paraId="633B5A58" w14:textId="77777777" w:rsidR="0020771E" w:rsidRDefault="0020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8D941" w14:textId="77777777" w:rsidR="007A3E5E" w:rsidRDefault="007A3E5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E44A03" wp14:editId="08F82737">
              <wp:simplePos x="0" y="0"/>
              <wp:positionH relativeFrom="page">
                <wp:posOffset>4943475</wp:posOffset>
              </wp:positionH>
              <wp:positionV relativeFrom="page">
                <wp:posOffset>9666605</wp:posOffset>
              </wp:positionV>
              <wp:extent cx="2329180" cy="139700"/>
              <wp:effectExtent l="3175" t="1905" r="4445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51F74" w14:textId="5F2C0FD6" w:rsidR="007A3E5E" w:rsidRDefault="007A3E5E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Assessment – </w:t>
                          </w:r>
                          <w:r w:rsidR="00AD1249">
                            <w:rPr>
                              <w:rFonts w:ascii="Calibri" w:hAnsi="Calibri"/>
                              <w:sz w:val="18"/>
                            </w:rPr>
                            <w:t xml:space="preserve"> RO: Recruitment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- 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07DA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44A03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389.25pt;margin-top:761.15pt;width:183.4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PQrgIAAKs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" filled="f" stroked="f">
              <v:textbox inset="0,0,0,0">
                <w:txbxContent>
                  <w:p w14:paraId="33051F74" w14:textId="5F2C0FD6" w:rsidR="007A3E5E" w:rsidRDefault="007A3E5E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Assessment – </w:t>
                    </w:r>
                    <w:r w:rsidR="00AD1249">
                      <w:rPr>
                        <w:rFonts w:ascii="Calibri" w:hAnsi="Calibri"/>
                        <w:sz w:val="18"/>
                      </w:rPr>
                      <w:t xml:space="preserve"> RO: Recruitment </w:t>
                    </w:r>
                    <w:r>
                      <w:rPr>
                        <w:rFonts w:ascii="Calibri" w:hAnsi="Calibri"/>
                        <w:sz w:val="18"/>
                      </w:rPr>
                      <w:t xml:space="preserve">- Page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507DA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AEB6C" w14:textId="77777777" w:rsidR="0020771E" w:rsidRDefault="0020771E">
      <w:r>
        <w:separator/>
      </w:r>
    </w:p>
  </w:footnote>
  <w:footnote w:type="continuationSeparator" w:id="0">
    <w:p w14:paraId="06545688" w14:textId="77777777" w:rsidR="0020771E" w:rsidRDefault="00207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C06"/>
    <w:multiLevelType w:val="hybridMultilevel"/>
    <w:tmpl w:val="E4124D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76B"/>
    <w:multiLevelType w:val="hybridMultilevel"/>
    <w:tmpl w:val="D8E6AD5C"/>
    <w:lvl w:ilvl="0" w:tplc="37CCE4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54C3ADA">
      <w:start w:val="1"/>
      <w:numFmt w:val="lowerLetter"/>
      <w:lvlText w:val="%2."/>
      <w:lvlJc w:val="left"/>
      <w:pPr>
        <w:ind w:left="1440" w:hanging="360"/>
      </w:pPr>
    </w:lvl>
    <w:lvl w:ilvl="2" w:tplc="0D9421BC">
      <w:start w:val="1"/>
      <w:numFmt w:val="lowerRoman"/>
      <w:lvlText w:val="%3."/>
      <w:lvlJc w:val="right"/>
      <w:pPr>
        <w:ind w:left="2160" w:hanging="180"/>
      </w:pPr>
    </w:lvl>
    <w:lvl w:ilvl="3" w:tplc="AC802A1E">
      <w:start w:val="1"/>
      <w:numFmt w:val="decimal"/>
      <w:lvlText w:val="%4."/>
      <w:lvlJc w:val="left"/>
      <w:pPr>
        <w:ind w:left="2880" w:hanging="360"/>
      </w:pPr>
    </w:lvl>
    <w:lvl w:ilvl="4" w:tplc="25E423CA">
      <w:start w:val="1"/>
      <w:numFmt w:val="lowerLetter"/>
      <w:lvlText w:val="%5."/>
      <w:lvlJc w:val="left"/>
      <w:pPr>
        <w:ind w:left="3600" w:hanging="360"/>
      </w:pPr>
    </w:lvl>
    <w:lvl w:ilvl="5" w:tplc="6052848A">
      <w:start w:val="1"/>
      <w:numFmt w:val="lowerRoman"/>
      <w:lvlText w:val="%6."/>
      <w:lvlJc w:val="right"/>
      <w:pPr>
        <w:ind w:left="4320" w:hanging="180"/>
      </w:pPr>
    </w:lvl>
    <w:lvl w:ilvl="6" w:tplc="41A02B0C">
      <w:start w:val="1"/>
      <w:numFmt w:val="decimal"/>
      <w:lvlText w:val="%7."/>
      <w:lvlJc w:val="left"/>
      <w:pPr>
        <w:ind w:left="5040" w:hanging="360"/>
      </w:pPr>
    </w:lvl>
    <w:lvl w:ilvl="7" w:tplc="CD9A376E">
      <w:start w:val="1"/>
      <w:numFmt w:val="lowerLetter"/>
      <w:lvlText w:val="%8."/>
      <w:lvlJc w:val="left"/>
      <w:pPr>
        <w:ind w:left="5760" w:hanging="360"/>
      </w:pPr>
    </w:lvl>
    <w:lvl w:ilvl="8" w:tplc="DCB6DC5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2611A"/>
    <w:multiLevelType w:val="hybridMultilevel"/>
    <w:tmpl w:val="FE186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B2E6D"/>
    <w:multiLevelType w:val="hybridMultilevel"/>
    <w:tmpl w:val="98A697C0"/>
    <w:lvl w:ilvl="0" w:tplc="04090003">
      <w:start w:val="1"/>
      <w:numFmt w:val="bullet"/>
      <w:lvlText w:val="o"/>
      <w:lvlJc w:val="left"/>
      <w:pPr>
        <w:ind w:left="62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4" w15:restartNumberingAfterBreak="0">
    <w:nsid w:val="11F2190C"/>
    <w:multiLevelType w:val="hybridMultilevel"/>
    <w:tmpl w:val="3A52E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363"/>
    <w:multiLevelType w:val="multilevel"/>
    <w:tmpl w:val="C80C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EC24BD"/>
    <w:multiLevelType w:val="multilevel"/>
    <w:tmpl w:val="2FD43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05778E"/>
    <w:multiLevelType w:val="hybridMultilevel"/>
    <w:tmpl w:val="8C04E7C6"/>
    <w:lvl w:ilvl="0" w:tplc="0409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8" w15:restartNumberingAfterBreak="0">
    <w:nsid w:val="3ACF4B86"/>
    <w:multiLevelType w:val="hybridMultilevel"/>
    <w:tmpl w:val="427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77124"/>
    <w:multiLevelType w:val="multilevel"/>
    <w:tmpl w:val="9260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AF30EF"/>
    <w:multiLevelType w:val="hybridMultilevel"/>
    <w:tmpl w:val="D8E6AD5C"/>
    <w:lvl w:ilvl="0" w:tplc="37CCE4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54C3ADA">
      <w:start w:val="1"/>
      <w:numFmt w:val="lowerLetter"/>
      <w:lvlText w:val="%2."/>
      <w:lvlJc w:val="left"/>
      <w:pPr>
        <w:ind w:left="1440" w:hanging="360"/>
      </w:pPr>
    </w:lvl>
    <w:lvl w:ilvl="2" w:tplc="0D9421BC">
      <w:start w:val="1"/>
      <w:numFmt w:val="lowerRoman"/>
      <w:lvlText w:val="%3."/>
      <w:lvlJc w:val="right"/>
      <w:pPr>
        <w:ind w:left="2160" w:hanging="180"/>
      </w:pPr>
    </w:lvl>
    <w:lvl w:ilvl="3" w:tplc="AC802A1E">
      <w:start w:val="1"/>
      <w:numFmt w:val="decimal"/>
      <w:lvlText w:val="%4."/>
      <w:lvlJc w:val="left"/>
      <w:pPr>
        <w:ind w:left="2880" w:hanging="360"/>
      </w:pPr>
    </w:lvl>
    <w:lvl w:ilvl="4" w:tplc="25E423CA">
      <w:start w:val="1"/>
      <w:numFmt w:val="lowerLetter"/>
      <w:lvlText w:val="%5."/>
      <w:lvlJc w:val="left"/>
      <w:pPr>
        <w:ind w:left="3600" w:hanging="360"/>
      </w:pPr>
    </w:lvl>
    <w:lvl w:ilvl="5" w:tplc="6052848A">
      <w:start w:val="1"/>
      <w:numFmt w:val="lowerRoman"/>
      <w:lvlText w:val="%6."/>
      <w:lvlJc w:val="right"/>
      <w:pPr>
        <w:ind w:left="4320" w:hanging="180"/>
      </w:pPr>
    </w:lvl>
    <w:lvl w:ilvl="6" w:tplc="41A02B0C">
      <w:start w:val="1"/>
      <w:numFmt w:val="decimal"/>
      <w:lvlText w:val="%7."/>
      <w:lvlJc w:val="left"/>
      <w:pPr>
        <w:ind w:left="5040" w:hanging="360"/>
      </w:pPr>
    </w:lvl>
    <w:lvl w:ilvl="7" w:tplc="CD9A376E">
      <w:start w:val="1"/>
      <w:numFmt w:val="lowerLetter"/>
      <w:lvlText w:val="%8."/>
      <w:lvlJc w:val="left"/>
      <w:pPr>
        <w:ind w:left="5760" w:hanging="360"/>
      </w:pPr>
    </w:lvl>
    <w:lvl w:ilvl="8" w:tplc="DCB6DC5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240BB"/>
    <w:multiLevelType w:val="hybridMultilevel"/>
    <w:tmpl w:val="FB4896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B351B3"/>
    <w:multiLevelType w:val="hybridMultilevel"/>
    <w:tmpl w:val="2AF0A27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6AC02735"/>
    <w:multiLevelType w:val="hybridMultilevel"/>
    <w:tmpl w:val="F58474BC"/>
    <w:lvl w:ilvl="0" w:tplc="79BEC8B4">
      <w:start w:val="1"/>
      <w:numFmt w:val="decimal"/>
      <w:lvlText w:val="%1."/>
      <w:lvlJc w:val="left"/>
      <w:pPr>
        <w:ind w:left="720" w:hanging="360"/>
      </w:pPr>
    </w:lvl>
    <w:lvl w:ilvl="1" w:tplc="254C3ADA">
      <w:start w:val="1"/>
      <w:numFmt w:val="lowerLetter"/>
      <w:lvlText w:val="%2."/>
      <w:lvlJc w:val="left"/>
      <w:pPr>
        <w:ind w:left="1440" w:hanging="360"/>
      </w:pPr>
    </w:lvl>
    <w:lvl w:ilvl="2" w:tplc="0D9421BC">
      <w:start w:val="1"/>
      <w:numFmt w:val="lowerRoman"/>
      <w:lvlText w:val="%3."/>
      <w:lvlJc w:val="right"/>
      <w:pPr>
        <w:ind w:left="2160" w:hanging="180"/>
      </w:pPr>
    </w:lvl>
    <w:lvl w:ilvl="3" w:tplc="AC802A1E">
      <w:start w:val="1"/>
      <w:numFmt w:val="decimal"/>
      <w:lvlText w:val="%4."/>
      <w:lvlJc w:val="left"/>
      <w:pPr>
        <w:ind w:left="2880" w:hanging="360"/>
      </w:pPr>
    </w:lvl>
    <w:lvl w:ilvl="4" w:tplc="25E423CA">
      <w:start w:val="1"/>
      <w:numFmt w:val="lowerLetter"/>
      <w:lvlText w:val="%5."/>
      <w:lvlJc w:val="left"/>
      <w:pPr>
        <w:ind w:left="3600" w:hanging="360"/>
      </w:pPr>
    </w:lvl>
    <w:lvl w:ilvl="5" w:tplc="6052848A">
      <w:start w:val="1"/>
      <w:numFmt w:val="lowerRoman"/>
      <w:lvlText w:val="%6."/>
      <w:lvlJc w:val="right"/>
      <w:pPr>
        <w:ind w:left="4320" w:hanging="180"/>
      </w:pPr>
    </w:lvl>
    <w:lvl w:ilvl="6" w:tplc="41A02B0C">
      <w:start w:val="1"/>
      <w:numFmt w:val="decimal"/>
      <w:lvlText w:val="%7."/>
      <w:lvlJc w:val="left"/>
      <w:pPr>
        <w:ind w:left="5040" w:hanging="360"/>
      </w:pPr>
    </w:lvl>
    <w:lvl w:ilvl="7" w:tplc="CD9A376E">
      <w:start w:val="1"/>
      <w:numFmt w:val="lowerLetter"/>
      <w:lvlText w:val="%8."/>
      <w:lvlJc w:val="left"/>
      <w:pPr>
        <w:ind w:left="5760" w:hanging="360"/>
      </w:pPr>
    </w:lvl>
    <w:lvl w:ilvl="8" w:tplc="DCB6DC5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440E9"/>
    <w:multiLevelType w:val="hybridMultilevel"/>
    <w:tmpl w:val="CA1E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B7486"/>
    <w:multiLevelType w:val="hybridMultilevel"/>
    <w:tmpl w:val="08B0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15"/>
  </w:num>
  <w:num w:numId="12">
    <w:abstractNumId w:val="3"/>
  </w:num>
  <w:num w:numId="13">
    <w:abstractNumId w:val="7"/>
  </w:num>
  <w:num w:numId="14">
    <w:abstractNumId w:val="8"/>
  </w:num>
  <w:num w:numId="15">
    <w:abstractNumId w:val="14"/>
  </w:num>
  <w:num w:numId="16">
    <w:abstractNumId w:val="12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DC"/>
    <w:rsid w:val="00022535"/>
    <w:rsid w:val="00025779"/>
    <w:rsid w:val="000279CA"/>
    <w:rsid w:val="00031FA0"/>
    <w:rsid w:val="00035D04"/>
    <w:rsid w:val="0005380F"/>
    <w:rsid w:val="00054CB2"/>
    <w:rsid w:val="00056CA9"/>
    <w:rsid w:val="000603A0"/>
    <w:rsid w:val="00067AF4"/>
    <w:rsid w:val="000B12EC"/>
    <w:rsid w:val="000B551B"/>
    <w:rsid w:val="000D0F8A"/>
    <w:rsid w:val="000F2BA8"/>
    <w:rsid w:val="00130560"/>
    <w:rsid w:val="00140064"/>
    <w:rsid w:val="00165B1B"/>
    <w:rsid w:val="00183EA5"/>
    <w:rsid w:val="00190B2D"/>
    <w:rsid w:val="001934C0"/>
    <w:rsid w:val="00197B6A"/>
    <w:rsid w:val="001A18F8"/>
    <w:rsid w:val="0020771E"/>
    <w:rsid w:val="002111AA"/>
    <w:rsid w:val="00223456"/>
    <w:rsid w:val="00223B06"/>
    <w:rsid w:val="00235099"/>
    <w:rsid w:val="00251299"/>
    <w:rsid w:val="00252ED3"/>
    <w:rsid w:val="00274A0F"/>
    <w:rsid w:val="0027603F"/>
    <w:rsid w:val="0027778C"/>
    <w:rsid w:val="00287CF2"/>
    <w:rsid w:val="002A4202"/>
    <w:rsid w:val="002B5188"/>
    <w:rsid w:val="002F120B"/>
    <w:rsid w:val="003223C3"/>
    <w:rsid w:val="00327DF4"/>
    <w:rsid w:val="00343E53"/>
    <w:rsid w:val="0034540D"/>
    <w:rsid w:val="003B2234"/>
    <w:rsid w:val="003D65C4"/>
    <w:rsid w:val="00421CAB"/>
    <w:rsid w:val="00431BF2"/>
    <w:rsid w:val="00455890"/>
    <w:rsid w:val="004A588E"/>
    <w:rsid w:val="004B41AD"/>
    <w:rsid w:val="004B4442"/>
    <w:rsid w:val="004C5717"/>
    <w:rsid w:val="004D44F0"/>
    <w:rsid w:val="0051283A"/>
    <w:rsid w:val="00512C52"/>
    <w:rsid w:val="00513B6E"/>
    <w:rsid w:val="00522A3B"/>
    <w:rsid w:val="005258B9"/>
    <w:rsid w:val="0053066B"/>
    <w:rsid w:val="00535590"/>
    <w:rsid w:val="00547214"/>
    <w:rsid w:val="0056721C"/>
    <w:rsid w:val="005B3A9E"/>
    <w:rsid w:val="005B6969"/>
    <w:rsid w:val="005C3269"/>
    <w:rsid w:val="005D38ED"/>
    <w:rsid w:val="005D3A8D"/>
    <w:rsid w:val="00607CE6"/>
    <w:rsid w:val="00646412"/>
    <w:rsid w:val="00653A8A"/>
    <w:rsid w:val="00663CE2"/>
    <w:rsid w:val="006716E0"/>
    <w:rsid w:val="00676929"/>
    <w:rsid w:val="006963F9"/>
    <w:rsid w:val="00697720"/>
    <w:rsid w:val="006D7DA2"/>
    <w:rsid w:val="006E36DE"/>
    <w:rsid w:val="007072BA"/>
    <w:rsid w:val="00707FA5"/>
    <w:rsid w:val="00760175"/>
    <w:rsid w:val="00782FB3"/>
    <w:rsid w:val="00783ADF"/>
    <w:rsid w:val="007A34F9"/>
    <w:rsid w:val="007A3E5E"/>
    <w:rsid w:val="007D5D4F"/>
    <w:rsid w:val="007F0DF6"/>
    <w:rsid w:val="007F55EB"/>
    <w:rsid w:val="00804A4D"/>
    <w:rsid w:val="00810C1B"/>
    <w:rsid w:val="00817A6C"/>
    <w:rsid w:val="008412FF"/>
    <w:rsid w:val="00842C59"/>
    <w:rsid w:val="008723C8"/>
    <w:rsid w:val="0088235C"/>
    <w:rsid w:val="0089106D"/>
    <w:rsid w:val="008B576D"/>
    <w:rsid w:val="008C5745"/>
    <w:rsid w:val="008E6C3E"/>
    <w:rsid w:val="009151A2"/>
    <w:rsid w:val="009170BA"/>
    <w:rsid w:val="00961136"/>
    <w:rsid w:val="009862AF"/>
    <w:rsid w:val="009C4404"/>
    <w:rsid w:val="009C4C2B"/>
    <w:rsid w:val="009D73BA"/>
    <w:rsid w:val="009F5F5D"/>
    <w:rsid w:val="00A026D2"/>
    <w:rsid w:val="00A069A7"/>
    <w:rsid w:val="00A47E12"/>
    <w:rsid w:val="00A55412"/>
    <w:rsid w:val="00AA0FE7"/>
    <w:rsid w:val="00AC18ED"/>
    <w:rsid w:val="00AC221E"/>
    <w:rsid w:val="00AD1249"/>
    <w:rsid w:val="00AD7634"/>
    <w:rsid w:val="00AE06DC"/>
    <w:rsid w:val="00AE341C"/>
    <w:rsid w:val="00AE3911"/>
    <w:rsid w:val="00AF0236"/>
    <w:rsid w:val="00B05D3F"/>
    <w:rsid w:val="00B14906"/>
    <w:rsid w:val="00B178A0"/>
    <w:rsid w:val="00B254A8"/>
    <w:rsid w:val="00B26F9E"/>
    <w:rsid w:val="00B47657"/>
    <w:rsid w:val="00B70A74"/>
    <w:rsid w:val="00BA3614"/>
    <w:rsid w:val="00BD38C6"/>
    <w:rsid w:val="00BD6928"/>
    <w:rsid w:val="00BE589F"/>
    <w:rsid w:val="00BF2219"/>
    <w:rsid w:val="00C14DBE"/>
    <w:rsid w:val="00C266D2"/>
    <w:rsid w:val="00C606A2"/>
    <w:rsid w:val="00C622D3"/>
    <w:rsid w:val="00C67B12"/>
    <w:rsid w:val="00C707DC"/>
    <w:rsid w:val="00C845FC"/>
    <w:rsid w:val="00C84EF8"/>
    <w:rsid w:val="00C96F60"/>
    <w:rsid w:val="00CB1253"/>
    <w:rsid w:val="00CD7F3F"/>
    <w:rsid w:val="00CE31CB"/>
    <w:rsid w:val="00CE42EB"/>
    <w:rsid w:val="00CE7A12"/>
    <w:rsid w:val="00D04BBC"/>
    <w:rsid w:val="00D3629E"/>
    <w:rsid w:val="00D507DA"/>
    <w:rsid w:val="00D82188"/>
    <w:rsid w:val="00D87C04"/>
    <w:rsid w:val="00D945E6"/>
    <w:rsid w:val="00DC10CD"/>
    <w:rsid w:val="00E07206"/>
    <w:rsid w:val="00E35F25"/>
    <w:rsid w:val="00E36AF1"/>
    <w:rsid w:val="00E3714E"/>
    <w:rsid w:val="00E743DB"/>
    <w:rsid w:val="00EA57A5"/>
    <w:rsid w:val="00EB0F17"/>
    <w:rsid w:val="00ED1587"/>
    <w:rsid w:val="00F4281C"/>
    <w:rsid w:val="00F505F6"/>
    <w:rsid w:val="00F57C1A"/>
    <w:rsid w:val="00F9416B"/>
    <w:rsid w:val="00F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543FB"/>
  <w14:defaultImageDpi w14:val="32767"/>
  <w15:chartTrackingRefBased/>
  <w15:docId w15:val="{7676061A-D9A9-7340-9892-0E9D105B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10C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7E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AE06DC"/>
    <w:pPr>
      <w:spacing w:before="79"/>
      <w:ind w:left="24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AE06DC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AE06D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06DC"/>
    <w:rPr>
      <w:rFonts w:ascii="Arial" w:eastAsia="Arial" w:hAnsi="Arial" w:cs="Arial"/>
    </w:rPr>
  </w:style>
  <w:style w:type="paragraph" w:styleId="ListParagraph">
    <w:name w:val="List Paragraph"/>
    <w:basedOn w:val="Normal"/>
    <w:link w:val="ListParagraphChar"/>
    <w:uiPriority w:val="99"/>
    <w:qFormat/>
    <w:rsid w:val="00AE06DC"/>
    <w:pPr>
      <w:ind w:left="1680" w:hanging="720"/>
    </w:pPr>
  </w:style>
  <w:style w:type="paragraph" w:customStyle="1" w:styleId="TableParagraph">
    <w:name w:val="Table Paragraph"/>
    <w:basedOn w:val="Normal"/>
    <w:uiPriority w:val="1"/>
    <w:qFormat/>
    <w:rsid w:val="00AE06DC"/>
  </w:style>
  <w:style w:type="character" w:styleId="CommentReference">
    <w:name w:val="annotation reference"/>
    <w:basedOn w:val="DefaultParagraphFont"/>
    <w:uiPriority w:val="99"/>
    <w:semiHidden/>
    <w:unhideWhenUsed/>
    <w:rsid w:val="00AE06D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6D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6DC"/>
    <w:rPr>
      <w:rFonts w:ascii="Arial" w:eastAsia="Arial" w:hAnsi="Arial" w:cs="Arial"/>
    </w:rPr>
  </w:style>
  <w:style w:type="table" w:styleId="TableGrid">
    <w:name w:val="Table Grid"/>
    <w:aliases w:val="Tabla Microsoft Servicios"/>
    <w:basedOn w:val="TableNormal"/>
    <w:uiPriority w:val="39"/>
    <w:rsid w:val="00AE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6DC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6DC"/>
    <w:rPr>
      <w:rFonts w:ascii="Times New Roman" w:eastAsia="Arial" w:hAnsi="Times New Roman" w:cs="Times New Roman"/>
      <w:sz w:val="26"/>
      <w:szCs w:val="26"/>
    </w:rPr>
  </w:style>
  <w:style w:type="paragraph" w:customStyle="1" w:styleId="pageheader">
    <w:name w:val="page header"/>
    <w:basedOn w:val="Header"/>
    <w:link w:val="pageheaderChar"/>
    <w:autoRedefine/>
    <w:qFormat/>
    <w:rsid w:val="00B05D3F"/>
    <w:pPr>
      <w:tabs>
        <w:tab w:val="clear" w:pos="4680"/>
        <w:tab w:val="clear" w:pos="9360"/>
        <w:tab w:val="right" w:pos="10800"/>
      </w:tabs>
      <w:autoSpaceDE/>
      <w:autoSpaceDN/>
      <w:jc w:val="right"/>
    </w:pPr>
    <w:rPr>
      <w:rFonts w:ascii="Avenir Book" w:hAnsi="Avenir Book"/>
      <w:b/>
    </w:rPr>
  </w:style>
  <w:style w:type="character" w:customStyle="1" w:styleId="pageheaderChar">
    <w:name w:val="page header Char"/>
    <w:basedOn w:val="HeaderChar"/>
    <w:link w:val="pageheader"/>
    <w:rsid w:val="00B05D3F"/>
    <w:rPr>
      <w:rFonts w:ascii="Avenir Book" w:eastAsia="Arial" w:hAnsi="Avenir Book" w:cs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05D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D3F"/>
    <w:rPr>
      <w:rFonts w:ascii="Arial" w:eastAsia="Arial" w:hAnsi="Arial" w:cs="Arial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87C04"/>
    <w:rPr>
      <w:color w:val="808080"/>
    </w:rPr>
  </w:style>
  <w:style w:type="paragraph" w:customStyle="1" w:styleId="2Heading">
    <w:name w:val="2 Heading"/>
    <w:basedOn w:val="Heading2"/>
    <w:next w:val="Normal"/>
    <w:uiPriority w:val="14"/>
    <w:qFormat/>
    <w:rsid w:val="00A47E12"/>
    <w:pPr>
      <w:keepLines w:val="0"/>
      <w:widowControl/>
      <w:autoSpaceDE/>
      <w:autoSpaceDN/>
      <w:spacing w:before="0"/>
    </w:pPr>
    <w:rPr>
      <w:rFonts w:ascii="Verdana" w:eastAsia="Calibri" w:hAnsi="Verdana" w:cs="Calibri"/>
      <w:b/>
      <w:bCs/>
      <w:color w:val="auto"/>
      <w:sz w:val="28"/>
      <w:szCs w:val="28"/>
      <w:lang w:val="en-AU" w:eastAsia="ja-JP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A47E12"/>
    <w:rPr>
      <w:rFonts w:ascii="Arial" w:eastAsia="Arial" w:hAnsi="Arial" w:cs="Arial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7E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47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E12"/>
    <w:rPr>
      <w:rFonts w:ascii="Arial" w:eastAsia="Arial" w:hAnsi="Arial" w:cs="Arial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F5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F5D"/>
    <w:rPr>
      <w:rFonts w:ascii="Arial" w:eastAsia="Arial" w:hAnsi="Arial" w:cs="Arial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E34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E9A917545ECE46B27ECBF8D7F86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6BF7E-0D90-904D-B1E9-F4308F0C25C6}"/>
      </w:docPartPr>
      <w:docPartBody>
        <w:p w:rsidR="0084528A" w:rsidRDefault="000B7C37" w:rsidP="000B7C37">
          <w:pPr>
            <w:pStyle w:val="05E9A917545ECE46B27ECBF8D7F8692A"/>
          </w:pPr>
          <w:r w:rsidRPr="000F69D8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1E2C5F9C23A084B87898FB88E51D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9136B-444F-6648-845D-11426C0946F2}"/>
      </w:docPartPr>
      <w:docPartBody>
        <w:p w:rsidR="0084528A" w:rsidRDefault="000B7C37" w:rsidP="000B7C37">
          <w:pPr>
            <w:pStyle w:val="D1E2C5F9C23A084B87898FB88E51DB13"/>
          </w:pPr>
          <w:r w:rsidRPr="000F69D8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C37"/>
    <w:rsid w:val="000B7C37"/>
    <w:rsid w:val="000C6C82"/>
    <w:rsid w:val="000D5B51"/>
    <w:rsid w:val="001214EC"/>
    <w:rsid w:val="001958C1"/>
    <w:rsid w:val="001B636D"/>
    <w:rsid w:val="003732A8"/>
    <w:rsid w:val="00387198"/>
    <w:rsid w:val="00391196"/>
    <w:rsid w:val="003D2A86"/>
    <w:rsid w:val="004732FC"/>
    <w:rsid w:val="00546B7F"/>
    <w:rsid w:val="005A5C2B"/>
    <w:rsid w:val="005F00B9"/>
    <w:rsid w:val="00605297"/>
    <w:rsid w:val="0084528A"/>
    <w:rsid w:val="008915D9"/>
    <w:rsid w:val="008B3863"/>
    <w:rsid w:val="008F0BCF"/>
    <w:rsid w:val="00997CE8"/>
    <w:rsid w:val="009E30CD"/>
    <w:rsid w:val="00A02B25"/>
    <w:rsid w:val="00AD41FA"/>
    <w:rsid w:val="00B85EBE"/>
    <w:rsid w:val="00C615C3"/>
    <w:rsid w:val="00C62CA6"/>
    <w:rsid w:val="00C80872"/>
    <w:rsid w:val="00C94626"/>
    <w:rsid w:val="00CA4709"/>
    <w:rsid w:val="00DA0BF5"/>
    <w:rsid w:val="00F1459A"/>
    <w:rsid w:val="00F17963"/>
    <w:rsid w:val="00FC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528A"/>
    <w:rPr>
      <w:color w:val="808080"/>
    </w:rPr>
  </w:style>
  <w:style w:type="paragraph" w:customStyle="1" w:styleId="05E9A917545ECE46B27ECBF8D7F8692A">
    <w:name w:val="05E9A917545ECE46B27ECBF8D7F8692A"/>
    <w:rsid w:val="000B7C37"/>
  </w:style>
  <w:style w:type="paragraph" w:customStyle="1" w:styleId="D1E2C5F9C23A084B87898FB88E51DB13">
    <w:name w:val="D1E2C5F9C23A084B87898FB88E51DB13"/>
    <w:rsid w:val="000B7C37"/>
  </w:style>
  <w:style w:type="paragraph" w:customStyle="1" w:styleId="F443426403CFFC4F9103B2BFB6E49810">
    <w:name w:val="F443426403CFFC4F9103B2BFB6E49810"/>
    <w:rsid w:val="000B7C37"/>
  </w:style>
  <w:style w:type="paragraph" w:customStyle="1" w:styleId="6141B4D73790154595B0034FD731F0F6">
    <w:name w:val="6141B4D73790154595B0034FD731F0F6"/>
    <w:rsid w:val="000B7C37"/>
  </w:style>
  <w:style w:type="paragraph" w:customStyle="1" w:styleId="946B1E4702F5874B94310582AB38115C">
    <w:name w:val="946B1E4702F5874B94310582AB38115C"/>
    <w:rsid w:val="000B7C37"/>
  </w:style>
  <w:style w:type="paragraph" w:customStyle="1" w:styleId="1DF796CBEC8E0E4C834BD7787748362C">
    <w:name w:val="1DF796CBEC8E0E4C834BD7787748362C"/>
    <w:rsid w:val="000B7C37"/>
  </w:style>
  <w:style w:type="paragraph" w:customStyle="1" w:styleId="6A1F9C0E797CC247959B8A43EFB58183">
    <w:name w:val="6A1F9C0E797CC247959B8A43EFB58183"/>
    <w:rsid w:val="000B7C37"/>
  </w:style>
  <w:style w:type="paragraph" w:customStyle="1" w:styleId="95B78AE783B7AB45B972BD0CA37ADEA2">
    <w:name w:val="95B78AE783B7AB45B972BD0CA37ADEA2"/>
    <w:rsid w:val="000B7C37"/>
  </w:style>
  <w:style w:type="paragraph" w:customStyle="1" w:styleId="E7BEADA28941BD40BC6E31F504590B45">
    <w:name w:val="E7BEADA28941BD40BC6E31F504590B45"/>
    <w:rsid w:val="000B7C37"/>
  </w:style>
  <w:style w:type="paragraph" w:customStyle="1" w:styleId="812198E214B9F344B274D81A95019328">
    <w:name w:val="812198E214B9F344B274D81A95019328"/>
    <w:rsid w:val="000B7C37"/>
  </w:style>
  <w:style w:type="paragraph" w:customStyle="1" w:styleId="D815FDA7E124084CA1E3FE5265E69194">
    <w:name w:val="D815FDA7E124084CA1E3FE5265E69194"/>
    <w:rsid w:val="000B7C37"/>
  </w:style>
  <w:style w:type="paragraph" w:customStyle="1" w:styleId="B9A29F9B5019E347A94A820710F8CFC0">
    <w:name w:val="B9A29F9B5019E347A94A820710F8CFC0"/>
    <w:rsid w:val="000B7C37"/>
  </w:style>
  <w:style w:type="paragraph" w:customStyle="1" w:styleId="0E7FDA47A0C3714E89C85E3966D53425">
    <w:name w:val="0E7FDA47A0C3714E89C85E3966D53425"/>
    <w:rsid w:val="000B7C37"/>
  </w:style>
  <w:style w:type="paragraph" w:customStyle="1" w:styleId="92B6802B0DD87B4DBDCF0682B947115C">
    <w:name w:val="92B6802B0DD87B4DBDCF0682B947115C"/>
    <w:rsid w:val="000B7C37"/>
  </w:style>
  <w:style w:type="paragraph" w:customStyle="1" w:styleId="D657F7ADAD447347B06D45B3DFD2D5F6">
    <w:name w:val="D657F7ADAD447347B06D45B3DFD2D5F6"/>
    <w:rsid w:val="000B7C37"/>
  </w:style>
  <w:style w:type="paragraph" w:customStyle="1" w:styleId="988940B6E8E8C14FBD32D896C340975D">
    <w:name w:val="988940B6E8E8C14FBD32D896C340975D"/>
    <w:rsid w:val="000B7C37"/>
  </w:style>
  <w:style w:type="paragraph" w:customStyle="1" w:styleId="5CA958FFFDBC904991C5E32BBCB05BA3">
    <w:name w:val="5CA958FFFDBC904991C5E32BBCB05BA3"/>
    <w:rsid w:val="000B7C37"/>
  </w:style>
  <w:style w:type="paragraph" w:customStyle="1" w:styleId="6C1B41E17353B4458EE77AA9A5F9911D">
    <w:name w:val="6C1B41E17353B4458EE77AA9A5F9911D"/>
    <w:rsid w:val="000B7C37"/>
  </w:style>
  <w:style w:type="paragraph" w:customStyle="1" w:styleId="6F236156E5B75948A3B332ED462F3B48">
    <w:name w:val="6F236156E5B75948A3B332ED462F3B48"/>
    <w:rsid w:val="000B7C37"/>
  </w:style>
  <w:style w:type="paragraph" w:customStyle="1" w:styleId="1146B3A6E5435B47B533FF50768BBB91">
    <w:name w:val="1146B3A6E5435B47B533FF50768BBB91"/>
    <w:rsid w:val="000B7C37"/>
  </w:style>
  <w:style w:type="paragraph" w:customStyle="1" w:styleId="0786FBEE9C3B2C4EAFE300B804C74471">
    <w:name w:val="0786FBEE9C3B2C4EAFE300B804C74471"/>
    <w:rsid w:val="000B7C37"/>
  </w:style>
  <w:style w:type="paragraph" w:customStyle="1" w:styleId="DD9ACC614288B9438611526657B36531">
    <w:name w:val="DD9ACC614288B9438611526657B36531"/>
    <w:rsid w:val="000B7C37"/>
  </w:style>
  <w:style w:type="paragraph" w:customStyle="1" w:styleId="A806406376F9A44392B9A325A163B689">
    <w:name w:val="A806406376F9A44392B9A325A163B689"/>
    <w:rsid w:val="000B7C37"/>
  </w:style>
  <w:style w:type="paragraph" w:customStyle="1" w:styleId="9783D442F2133247B388BFC631B5CE76">
    <w:name w:val="9783D442F2133247B388BFC631B5CE76"/>
    <w:rsid w:val="000B7C37"/>
  </w:style>
  <w:style w:type="paragraph" w:customStyle="1" w:styleId="BD4A82DA2DC1E045B60E0C08FFF94A5D">
    <w:name w:val="BD4A82DA2DC1E045B60E0C08FFF94A5D"/>
    <w:rsid w:val="000B7C37"/>
  </w:style>
  <w:style w:type="paragraph" w:customStyle="1" w:styleId="AA0BEAA5ED4F6B4995C6639FE47EA17C">
    <w:name w:val="AA0BEAA5ED4F6B4995C6639FE47EA17C"/>
    <w:rsid w:val="000B7C37"/>
  </w:style>
  <w:style w:type="paragraph" w:customStyle="1" w:styleId="D7A0996722CC7A4E863E1D2AD214A9E8">
    <w:name w:val="D7A0996722CC7A4E863E1D2AD214A9E8"/>
    <w:rsid w:val="000B7C37"/>
  </w:style>
  <w:style w:type="paragraph" w:customStyle="1" w:styleId="C83DB50FECF81A42959DD5DB9AEE17F8">
    <w:name w:val="C83DB50FECF81A42959DD5DB9AEE17F8"/>
    <w:rsid w:val="000B7C37"/>
  </w:style>
  <w:style w:type="paragraph" w:customStyle="1" w:styleId="61DDAB8B0BC33B4BB394DC5C8726BBAA">
    <w:name w:val="61DDAB8B0BC33B4BB394DC5C8726BBAA"/>
    <w:rsid w:val="000B7C37"/>
  </w:style>
  <w:style w:type="paragraph" w:customStyle="1" w:styleId="45EF29467035CC4885211514E27CF8DE">
    <w:name w:val="45EF29467035CC4885211514E27CF8DE"/>
    <w:rsid w:val="000B7C37"/>
  </w:style>
  <w:style w:type="paragraph" w:customStyle="1" w:styleId="255CFD8C1721EA4D8F235C5BFF00A24B">
    <w:name w:val="255CFD8C1721EA4D8F235C5BFF00A24B"/>
    <w:rsid w:val="000B7C37"/>
  </w:style>
  <w:style w:type="paragraph" w:customStyle="1" w:styleId="18BF361098387849B3C4095E23435DC1">
    <w:name w:val="18BF361098387849B3C4095E23435DC1"/>
    <w:rsid w:val="000B7C37"/>
  </w:style>
  <w:style w:type="paragraph" w:customStyle="1" w:styleId="A707C78C9D59E84595828E0B13568539">
    <w:name w:val="A707C78C9D59E84595828E0B13568539"/>
    <w:rsid w:val="000B7C37"/>
  </w:style>
  <w:style w:type="paragraph" w:customStyle="1" w:styleId="A8382F34A84D3D498D917A1208C607AA">
    <w:name w:val="A8382F34A84D3D498D917A1208C607AA"/>
    <w:rsid w:val="000B7C37"/>
  </w:style>
  <w:style w:type="paragraph" w:customStyle="1" w:styleId="8405C3A3BF8F5D43A3C5629ECD4925E6">
    <w:name w:val="8405C3A3BF8F5D43A3C5629ECD4925E6"/>
    <w:rsid w:val="000B7C37"/>
  </w:style>
  <w:style w:type="paragraph" w:customStyle="1" w:styleId="BE96065B8F4DE948929B2324D3A8DAEC">
    <w:name w:val="BE96065B8F4DE948929B2324D3A8DAEC"/>
    <w:rsid w:val="000B7C37"/>
  </w:style>
  <w:style w:type="paragraph" w:customStyle="1" w:styleId="38E387C1CB096D4F97421562E4643E75">
    <w:name w:val="38E387C1CB096D4F97421562E4643E75"/>
    <w:rsid w:val="000B7C37"/>
  </w:style>
  <w:style w:type="paragraph" w:customStyle="1" w:styleId="E7D23E96CA03074B9F1660CC8691475B">
    <w:name w:val="E7D23E96CA03074B9F1660CC8691475B"/>
    <w:rsid w:val="000B7C37"/>
  </w:style>
  <w:style w:type="paragraph" w:customStyle="1" w:styleId="DBA53A09C03A33458891FA4734BE9635">
    <w:name w:val="DBA53A09C03A33458891FA4734BE9635"/>
    <w:rsid w:val="0084528A"/>
  </w:style>
  <w:style w:type="paragraph" w:customStyle="1" w:styleId="679E0C09C606DA49BEC115D2B901B62D">
    <w:name w:val="679E0C09C606DA49BEC115D2B901B62D"/>
    <w:rsid w:val="0084528A"/>
  </w:style>
  <w:style w:type="paragraph" w:customStyle="1" w:styleId="FE890477DCF2AD4DB5239968D9624224">
    <w:name w:val="FE890477DCF2AD4DB5239968D9624224"/>
    <w:rsid w:val="0084528A"/>
  </w:style>
  <w:style w:type="paragraph" w:customStyle="1" w:styleId="5B0BC744A2067A4092B64FCDA7DA5722">
    <w:name w:val="5B0BC744A2067A4092B64FCDA7DA5722"/>
    <w:rsid w:val="0084528A"/>
  </w:style>
  <w:style w:type="paragraph" w:customStyle="1" w:styleId="18E24DD76478B1479C6D00BC25B41272">
    <w:name w:val="18E24DD76478B1479C6D00BC25B41272"/>
    <w:rsid w:val="0084528A"/>
  </w:style>
  <w:style w:type="paragraph" w:customStyle="1" w:styleId="494081D268B5FD47ACB855A12E812076">
    <w:name w:val="494081D268B5FD47ACB855A12E812076"/>
    <w:rsid w:val="0084528A"/>
  </w:style>
  <w:style w:type="paragraph" w:customStyle="1" w:styleId="0F52CD2D1FA5AE4B8E528FCDCE390E84">
    <w:name w:val="0F52CD2D1FA5AE4B8E528FCDCE390E84"/>
    <w:rsid w:val="0084528A"/>
  </w:style>
  <w:style w:type="paragraph" w:customStyle="1" w:styleId="C8AF71B980EBB340A2E92C6FA5721A55">
    <w:name w:val="C8AF71B980EBB340A2E92C6FA5721A55"/>
    <w:rsid w:val="0084528A"/>
  </w:style>
  <w:style w:type="paragraph" w:customStyle="1" w:styleId="5E579EA154CBFC409999DF3319ABEC1B">
    <w:name w:val="5E579EA154CBFC409999DF3319ABEC1B"/>
    <w:rsid w:val="0084528A"/>
  </w:style>
  <w:style w:type="paragraph" w:customStyle="1" w:styleId="2E1D9F98D826234BB6E1E3EA6545EBE4">
    <w:name w:val="2E1D9F98D826234BB6E1E3EA6545EBE4"/>
    <w:rsid w:val="0084528A"/>
  </w:style>
  <w:style w:type="paragraph" w:customStyle="1" w:styleId="B0FEB6B55842934F8D15E84935E68323">
    <w:name w:val="B0FEB6B55842934F8D15E84935E68323"/>
    <w:rsid w:val="0084528A"/>
  </w:style>
  <w:style w:type="paragraph" w:customStyle="1" w:styleId="50E7E21279C5734CA75F0607907E0ABB">
    <w:name w:val="50E7E21279C5734CA75F0607907E0ABB"/>
    <w:rsid w:val="0084528A"/>
  </w:style>
  <w:style w:type="paragraph" w:customStyle="1" w:styleId="54C8BAD73EA66144A3FF00F13D9326FD">
    <w:name w:val="54C8BAD73EA66144A3FF00F13D9326FD"/>
    <w:rsid w:val="0084528A"/>
  </w:style>
  <w:style w:type="paragraph" w:customStyle="1" w:styleId="587F7FC835ABEE4AB16141F4B74F4F06">
    <w:name w:val="587F7FC835ABEE4AB16141F4B74F4F06"/>
    <w:rsid w:val="0084528A"/>
  </w:style>
  <w:style w:type="paragraph" w:customStyle="1" w:styleId="909500A8943973458F6CAEA5FA6E7C2E">
    <w:name w:val="909500A8943973458F6CAEA5FA6E7C2E"/>
    <w:rsid w:val="0084528A"/>
  </w:style>
  <w:style w:type="paragraph" w:customStyle="1" w:styleId="C57891A5EE6F19489B2FD227FF383CA0">
    <w:name w:val="C57891A5EE6F19489B2FD227FF383CA0"/>
    <w:rsid w:val="0084528A"/>
  </w:style>
  <w:style w:type="paragraph" w:customStyle="1" w:styleId="51F7C34833F01D4C9B8455845891747A">
    <w:name w:val="51F7C34833F01D4C9B8455845891747A"/>
    <w:rsid w:val="0084528A"/>
  </w:style>
  <w:style w:type="paragraph" w:customStyle="1" w:styleId="DDFFDD55D4B1D84A8B7EFAA9A7F7A2AD">
    <w:name w:val="DDFFDD55D4B1D84A8B7EFAA9A7F7A2AD"/>
    <w:rsid w:val="0084528A"/>
  </w:style>
  <w:style w:type="paragraph" w:customStyle="1" w:styleId="B42C3F35A6209443B3E47F297DB99509">
    <w:name w:val="B42C3F35A6209443B3E47F297DB99509"/>
    <w:rsid w:val="0084528A"/>
  </w:style>
  <w:style w:type="paragraph" w:customStyle="1" w:styleId="D2F255426900604C9794A17B7EA4D24C">
    <w:name w:val="D2F255426900604C9794A17B7EA4D24C"/>
    <w:rsid w:val="0084528A"/>
  </w:style>
  <w:style w:type="paragraph" w:customStyle="1" w:styleId="4584379127385349B87959A70778A932">
    <w:name w:val="4584379127385349B87959A70778A932"/>
    <w:rsid w:val="008452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Brouwer</dc:creator>
  <cp:keywords/>
  <dc:description/>
  <cp:lastModifiedBy>Jessica Cranfill</cp:lastModifiedBy>
  <cp:revision>3</cp:revision>
  <dcterms:created xsi:type="dcterms:W3CDTF">2021-12-17T13:52:00Z</dcterms:created>
  <dcterms:modified xsi:type="dcterms:W3CDTF">2022-04-29T16:18:00Z</dcterms:modified>
</cp:coreProperties>
</file>