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687E" w14:textId="0DB11F6A" w:rsidR="00A03825" w:rsidRPr="004B5ABD" w:rsidRDefault="00A03825" w:rsidP="00637931">
      <w:pPr>
        <w:pStyle w:val="NoSpacing"/>
        <w:rPr>
          <w:rFonts w:ascii="Arial" w:hAnsi="Arial" w:cs="Arial"/>
          <w:b/>
          <w:bCs/>
          <w:sz w:val="24"/>
          <w:szCs w:val="24"/>
        </w:rPr>
      </w:pPr>
      <w:r w:rsidRPr="004B5ABD">
        <w:rPr>
          <w:rFonts w:ascii="Arial" w:hAnsi="Arial" w:cs="Arial"/>
          <w:b/>
          <w:bCs/>
          <w:sz w:val="24"/>
          <w:szCs w:val="24"/>
        </w:rPr>
        <w:t>JCTS_RA_22_0163</w:t>
      </w:r>
    </w:p>
    <w:p w14:paraId="5F0ED47C" w14:textId="6632254B" w:rsidR="00A03825" w:rsidRPr="004B5ABD" w:rsidRDefault="00A03825" w:rsidP="00637931">
      <w:pPr>
        <w:pStyle w:val="NoSpacing"/>
        <w:rPr>
          <w:rFonts w:ascii="Arial" w:hAnsi="Arial" w:cs="Arial"/>
          <w:b/>
          <w:bCs/>
          <w:sz w:val="24"/>
          <w:szCs w:val="24"/>
        </w:rPr>
      </w:pPr>
    </w:p>
    <w:p w14:paraId="648E5E4A" w14:textId="77777777" w:rsidR="00A03825" w:rsidRPr="004B5ABD" w:rsidRDefault="00A03825" w:rsidP="00A03825">
      <w:pPr>
        <w:tabs>
          <w:tab w:val="left" w:pos="2460"/>
        </w:tabs>
        <w:rPr>
          <w:rFonts w:ascii="Arial" w:hAnsi="Arial" w:cs="Arial"/>
          <w:b/>
          <w:bCs/>
          <w:sz w:val="24"/>
          <w:szCs w:val="24"/>
        </w:rPr>
      </w:pPr>
      <w:r w:rsidRPr="004B5ABD">
        <w:rPr>
          <w:rFonts w:ascii="Arial" w:hAnsi="Arial" w:cs="Arial"/>
          <w:b/>
          <w:bCs/>
          <w:sz w:val="24"/>
          <w:szCs w:val="24"/>
        </w:rPr>
        <w:t xml:space="preserve">Win-Win Interactions: Results and Implications of a User Needs Assessment of Clinical and Translational Scientists </w:t>
      </w:r>
    </w:p>
    <w:p w14:paraId="2CCD8C5C" w14:textId="77777777" w:rsidR="00A03825" w:rsidRPr="00A03825" w:rsidRDefault="00A03825" w:rsidP="00637931">
      <w:pPr>
        <w:pStyle w:val="NoSpacing"/>
        <w:rPr>
          <w:rFonts w:ascii="Arial" w:hAnsi="Arial" w:cs="Arial"/>
          <w:sz w:val="24"/>
          <w:szCs w:val="24"/>
        </w:rPr>
      </w:pPr>
    </w:p>
    <w:p w14:paraId="60631538" w14:textId="2534D977" w:rsidR="00637931" w:rsidRPr="00A03825" w:rsidRDefault="00637931" w:rsidP="00637931">
      <w:pPr>
        <w:pStyle w:val="NoSpacing"/>
        <w:rPr>
          <w:rFonts w:ascii="Arial" w:hAnsi="Arial" w:cs="Arial"/>
          <w:sz w:val="24"/>
          <w:szCs w:val="24"/>
        </w:rPr>
      </w:pPr>
      <w:r w:rsidRPr="00A03825">
        <w:rPr>
          <w:rFonts w:ascii="Arial" w:hAnsi="Arial" w:cs="Arial"/>
          <w:sz w:val="24"/>
          <w:szCs w:val="24"/>
        </w:rPr>
        <w:t>Supplemental Digital Appendix 1:</w:t>
      </w:r>
    </w:p>
    <w:p w14:paraId="5431F21A" w14:textId="77777777" w:rsidR="00637931" w:rsidRPr="00A03825" w:rsidRDefault="00637931" w:rsidP="00637931">
      <w:pPr>
        <w:pStyle w:val="NoSpacing"/>
        <w:rPr>
          <w:rFonts w:ascii="Arial" w:hAnsi="Arial" w:cs="Arial"/>
          <w:sz w:val="24"/>
          <w:szCs w:val="24"/>
        </w:rPr>
      </w:pPr>
    </w:p>
    <w:p w14:paraId="1B21AF0E" w14:textId="77777777" w:rsidR="00637931" w:rsidRPr="00A03825" w:rsidRDefault="00637931" w:rsidP="00637931">
      <w:pPr>
        <w:pStyle w:val="NoSpacing"/>
        <w:rPr>
          <w:rFonts w:ascii="Arial" w:hAnsi="Arial" w:cs="Arial"/>
          <w:sz w:val="24"/>
          <w:szCs w:val="24"/>
        </w:rPr>
      </w:pPr>
      <w:r w:rsidRPr="00A03825">
        <w:rPr>
          <w:rFonts w:ascii="Arial" w:hAnsi="Arial" w:cs="Arial"/>
          <w:sz w:val="24"/>
          <w:szCs w:val="24"/>
        </w:rPr>
        <w:t xml:space="preserve">Survey Items: </w:t>
      </w:r>
    </w:p>
    <w:p w14:paraId="76457D3B" w14:textId="77777777" w:rsidR="00637931" w:rsidRDefault="00637931" w:rsidP="00637931">
      <w:pPr>
        <w:pStyle w:val="NoSpacing"/>
        <w:rPr>
          <w:rFonts w:ascii="Arial" w:hAnsi="Arial" w:cs="Arial"/>
          <w:sz w:val="24"/>
          <w:szCs w:val="24"/>
        </w:rPr>
      </w:pPr>
    </w:p>
    <w:p w14:paraId="62E235C5" w14:textId="77777777" w:rsidR="00637931" w:rsidRPr="00B356B4" w:rsidRDefault="00637931" w:rsidP="00637931">
      <w:pPr>
        <w:pStyle w:val="NoSpacing"/>
        <w:spacing w:line="480" w:lineRule="auto"/>
        <w:rPr>
          <w:rFonts w:ascii="Arial" w:hAnsi="Arial" w:cs="Arial"/>
          <w:sz w:val="24"/>
          <w:szCs w:val="24"/>
        </w:rPr>
      </w:pPr>
      <w:r w:rsidRPr="00B356B4">
        <w:rPr>
          <w:rFonts w:ascii="Arial" w:hAnsi="Arial" w:cs="Arial"/>
          <w:sz w:val="24"/>
          <w:szCs w:val="24"/>
        </w:rPr>
        <w:t>1.) To what extent would the following individual supports benefit your career or your clinical and translational research (CTR)? Response set: Pilot project funding, Protected time, Statistical consultation, Grant management support, Proposal development support, Commercial development support, Career coaching, Research coaching, Deeper understanding of inclusive excellence</w:t>
      </w:r>
    </w:p>
    <w:p w14:paraId="1B35B1CB" w14:textId="77777777" w:rsidR="00637931" w:rsidRDefault="00637931" w:rsidP="00637931">
      <w:pPr>
        <w:pStyle w:val="NoSpacing"/>
        <w:spacing w:line="480" w:lineRule="auto"/>
        <w:rPr>
          <w:rFonts w:ascii="Arial" w:hAnsi="Arial" w:cs="Arial"/>
          <w:sz w:val="24"/>
          <w:szCs w:val="24"/>
        </w:rPr>
      </w:pPr>
    </w:p>
    <w:p w14:paraId="75F26972" w14:textId="77777777" w:rsidR="00637931" w:rsidRPr="00B356B4" w:rsidRDefault="00637931" w:rsidP="00637931">
      <w:pPr>
        <w:pStyle w:val="NoSpacing"/>
        <w:spacing w:line="480" w:lineRule="auto"/>
        <w:rPr>
          <w:rFonts w:ascii="Arial" w:hAnsi="Arial" w:cs="Arial"/>
          <w:sz w:val="24"/>
          <w:szCs w:val="24"/>
        </w:rPr>
      </w:pPr>
      <w:r w:rsidRPr="00B356B4">
        <w:rPr>
          <w:rFonts w:ascii="Arial" w:hAnsi="Arial" w:cs="Arial"/>
          <w:sz w:val="24"/>
          <w:szCs w:val="24"/>
        </w:rPr>
        <w:t>2.) To what extent do the following university-wide characteristics serve to advance </w:t>
      </w:r>
      <w:r w:rsidRPr="00B356B4">
        <w:rPr>
          <w:rFonts w:ascii="Arial" w:hAnsi="Arial" w:cs="Arial"/>
          <w:i/>
          <w:iCs/>
          <w:sz w:val="24"/>
          <w:szCs w:val="24"/>
        </w:rPr>
        <w:t>or</w:t>
      </w:r>
      <w:r w:rsidRPr="00B356B4">
        <w:rPr>
          <w:rFonts w:ascii="Arial" w:hAnsi="Arial" w:cs="Arial"/>
          <w:sz w:val="24"/>
          <w:szCs w:val="24"/>
        </w:rPr>
        <w:t> limit your clinical and translational research efforts?  Response set: IRB procedures, EHR policies, EHR access, Scholarly incentives like tenure or promotion, Acceptance or promotion of CTR by others, Institutional support for clinical trials, Institutional support for community engagement, Institutional support for participant recruitment &amp; retention</w:t>
      </w:r>
    </w:p>
    <w:p w14:paraId="6FC43D29" w14:textId="77777777" w:rsidR="00637931" w:rsidRDefault="00637931" w:rsidP="00637931">
      <w:pPr>
        <w:pStyle w:val="NoSpacing"/>
        <w:spacing w:line="480" w:lineRule="auto"/>
        <w:rPr>
          <w:rFonts w:ascii="Arial" w:hAnsi="Arial" w:cs="Arial"/>
          <w:sz w:val="24"/>
          <w:szCs w:val="24"/>
        </w:rPr>
      </w:pPr>
    </w:p>
    <w:p w14:paraId="566B4CBF" w14:textId="77777777" w:rsidR="00637931" w:rsidRPr="00B356B4" w:rsidRDefault="00637931" w:rsidP="00637931">
      <w:pPr>
        <w:pStyle w:val="NoSpacing"/>
        <w:spacing w:line="480" w:lineRule="auto"/>
        <w:rPr>
          <w:rFonts w:ascii="Arial" w:hAnsi="Arial" w:cs="Arial"/>
          <w:sz w:val="24"/>
          <w:szCs w:val="24"/>
        </w:rPr>
      </w:pPr>
      <w:r w:rsidRPr="00B356B4">
        <w:rPr>
          <w:rFonts w:ascii="Arial" w:hAnsi="Arial" w:cs="Arial"/>
          <w:sz w:val="24"/>
          <w:szCs w:val="24"/>
        </w:rPr>
        <w:t xml:space="preserve">3.) How likely would you be to seek out a training, webinar, or educational materials on these topics to improve your work?  Response set: </w:t>
      </w:r>
      <w:r>
        <w:rPr>
          <w:rFonts w:ascii="Arial" w:hAnsi="Arial" w:cs="Arial"/>
          <w:sz w:val="24"/>
          <w:szCs w:val="24"/>
        </w:rPr>
        <w:t>a</w:t>
      </w:r>
      <w:r w:rsidRPr="00B356B4">
        <w:rPr>
          <w:rFonts w:ascii="Arial" w:hAnsi="Arial" w:cs="Arial"/>
          <w:sz w:val="24"/>
          <w:szCs w:val="24"/>
        </w:rPr>
        <w:t xml:space="preserve">ssessing research/clinical impact, </w:t>
      </w:r>
      <w:r>
        <w:rPr>
          <w:rFonts w:ascii="Arial" w:hAnsi="Arial" w:cs="Arial"/>
          <w:sz w:val="24"/>
          <w:szCs w:val="24"/>
        </w:rPr>
        <w:t>m</w:t>
      </w:r>
      <w:r w:rsidRPr="00B356B4">
        <w:rPr>
          <w:rFonts w:ascii="Arial" w:hAnsi="Arial" w:cs="Arial"/>
          <w:sz w:val="24"/>
          <w:szCs w:val="24"/>
        </w:rPr>
        <w:t xml:space="preserve">aking research more culturally inclusive, </w:t>
      </w:r>
      <w:r>
        <w:rPr>
          <w:rFonts w:ascii="Arial" w:hAnsi="Arial" w:cs="Arial"/>
          <w:sz w:val="24"/>
          <w:szCs w:val="24"/>
        </w:rPr>
        <w:t>d</w:t>
      </w:r>
      <w:r w:rsidRPr="00B356B4">
        <w:rPr>
          <w:rFonts w:ascii="Arial" w:hAnsi="Arial" w:cs="Arial"/>
          <w:sz w:val="24"/>
          <w:szCs w:val="24"/>
        </w:rPr>
        <w:t xml:space="preserve">issemination &amp; implementation, </w:t>
      </w:r>
      <w:r>
        <w:rPr>
          <w:rFonts w:ascii="Arial" w:hAnsi="Arial" w:cs="Arial"/>
          <w:sz w:val="24"/>
          <w:szCs w:val="24"/>
        </w:rPr>
        <w:t>m</w:t>
      </w:r>
      <w:r w:rsidRPr="00B356B4">
        <w:rPr>
          <w:rFonts w:ascii="Arial" w:hAnsi="Arial" w:cs="Arial"/>
          <w:sz w:val="24"/>
          <w:szCs w:val="24"/>
        </w:rPr>
        <w:t xml:space="preserve">edical or technological innovations, </w:t>
      </w:r>
      <w:r>
        <w:rPr>
          <w:rFonts w:ascii="Arial" w:hAnsi="Arial" w:cs="Arial"/>
          <w:sz w:val="24"/>
          <w:szCs w:val="24"/>
        </w:rPr>
        <w:t>d</w:t>
      </w:r>
      <w:r w:rsidRPr="00B356B4">
        <w:rPr>
          <w:rFonts w:ascii="Arial" w:hAnsi="Arial" w:cs="Arial"/>
          <w:sz w:val="24"/>
          <w:szCs w:val="24"/>
        </w:rPr>
        <w:t xml:space="preserve">ata management, </w:t>
      </w:r>
      <w:r>
        <w:rPr>
          <w:rFonts w:ascii="Arial" w:hAnsi="Arial" w:cs="Arial"/>
          <w:sz w:val="24"/>
          <w:szCs w:val="24"/>
        </w:rPr>
        <w:t>c</w:t>
      </w:r>
      <w:r w:rsidRPr="00B356B4">
        <w:rPr>
          <w:rFonts w:ascii="Arial" w:hAnsi="Arial" w:cs="Arial"/>
          <w:sz w:val="24"/>
          <w:szCs w:val="24"/>
        </w:rPr>
        <w:t xml:space="preserve">linical trial implementation, </w:t>
      </w:r>
      <w:r>
        <w:rPr>
          <w:rFonts w:ascii="Arial" w:hAnsi="Arial" w:cs="Arial"/>
          <w:sz w:val="24"/>
          <w:szCs w:val="24"/>
        </w:rPr>
        <w:t>t</w:t>
      </w:r>
      <w:r w:rsidRPr="00B356B4">
        <w:rPr>
          <w:rFonts w:ascii="Arial" w:hAnsi="Arial" w:cs="Arial"/>
          <w:sz w:val="24"/>
          <w:szCs w:val="24"/>
        </w:rPr>
        <w:t xml:space="preserve">eam science, </w:t>
      </w:r>
      <w:r>
        <w:rPr>
          <w:rFonts w:ascii="Arial" w:hAnsi="Arial" w:cs="Arial"/>
          <w:sz w:val="24"/>
          <w:szCs w:val="24"/>
        </w:rPr>
        <w:t>i</w:t>
      </w:r>
      <w:r w:rsidRPr="00B356B4">
        <w:rPr>
          <w:rFonts w:ascii="Arial" w:hAnsi="Arial" w:cs="Arial"/>
          <w:sz w:val="24"/>
          <w:szCs w:val="24"/>
        </w:rPr>
        <w:t xml:space="preserve">ntegrating work and home demands, </w:t>
      </w:r>
      <w:r>
        <w:rPr>
          <w:rFonts w:ascii="Arial" w:hAnsi="Arial" w:cs="Arial"/>
          <w:sz w:val="24"/>
          <w:szCs w:val="24"/>
        </w:rPr>
        <w:t>a</w:t>
      </w:r>
      <w:r w:rsidRPr="00B356B4">
        <w:rPr>
          <w:rFonts w:ascii="Arial" w:hAnsi="Arial" w:cs="Arial"/>
          <w:sz w:val="24"/>
          <w:szCs w:val="24"/>
        </w:rPr>
        <w:t xml:space="preserve">dvancing research along the translational science spectrum, </w:t>
      </w:r>
      <w:r>
        <w:rPr>
          <w:rFonts w:ascii="Arial" w:hAnsi="Arial" w:cs="Arial"/>
          <w:sz w:val="24"/>
          <w:szCs w:val="24"/>
        </w:rPr>
        <w:t>e</w:t>
      </w:r>
      <w:r w:rsidRPr="00B356B4">
        <w:rPr>
          <w:rFonts w:ascii="Arial" w:hAnsi="Arial" w:cs="Arial"/>
          <w:sz w:val="24"/>
          <w:szCs w:val="24"/>
        </w:rPr>
        <w:t>valuation tools &amp; techniques</w:t>
      </w:r>
    </w:p>
    <w:p w14:paraId="6D6C2927" w14:textId="77777777" w:rsidR="00637931" w:rsidRDefault="00637931" w:rsidP="00637931">
      <w:pPr>
        <w:rPr>
          <w:rFonts w:ascii="Arial" w:hAnsi="Arial" w:cs="Arial"/>
          <w:sz w:val="24"/>
          <w:szCs w:val="24"/>
        </w:rPr>
      </w:pPr>
    </w:p>
    <w:p w14:paraId="58DC242C" w14:textId="77777777" w:rsidR="000D5392" w:rsidRDefault="00000000"/>
    <w:sectPr w:rsidR="000D5392" w:rsidSect="004E1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31"/>
    <w:rsid w:val="00323267"/>
    <w:rsid w:val="004B5ABD"/>
    <w:rsid w:val="00637931"/>
    <w:rsid w:val="00A03825"/>
    <w:rsid w:val="00C8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58B6"/>
  <w15:chartTrackingRefBased/>
  <w15:docId w15:val="{DAFD17C7-9584-46B4-84D5-314F7703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7931"/>
    <w:pPr>
      <w:spacing w:after="0" w:line="240" w:lineRule="auto"/>
    </w:pPr>
  </w:style>
  <w:style w:type="character" w:customStyle="1" w:styleId="NoSpacingChar">
    <w:name w:val="No Spacing Char"/>
    <w:basedOn w:val="DefaultParagraphFont"/>
    <w:link w:val="NoSpacing"/>
    <w:uiPriority w:val="1"/>
    <w:rsid w:val="00637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 Casey</dc:creator>
  <cp:keywords/>
  <dc:description/>
  <cp:lastModifiedBy>Shannon L. Casey</cp:lastModifiedBy>
  <cp:revision>3</cp:revision>
  <dcterms:created xsi:type="dcterms:W3CDTF">2022-11-23T16:24:00Z</dcterms:created>
  <dcterms:modified xsi:type="dcterms:W3CDTF">2022-11-23T16:27:00Z</dcterms:modified>
</cp:coreProperties>
</file>