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476"/>
        <w:gridCol w:w="1207"/>
        <w:gridCol w:w="1852"/>
        <w:gridCol w:w="1405"/>
        <w:gridCol w:w="2070"/>
      </w:tblGrid>
      <w:tr w:rsidR="00A61730" w:rsidRPr="00A61730" w:rsidTr="00A61730">
        <w:trPr>
          <w:jc w:val="center"/>
        </w:trPr>
        <w:tc>
          <w:tcPr>
            <w:tcW w:w="14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61730" w:rsidRPr="00A61730" w:rsidRDefault="00A61730" w:rsidP="00C06DCC">
            <w:pPr>
              <w:pStyle w:val="TableHead"/>
              <w:jc w:val="left"/>
              <w:rPr>
                <w:rFonts w:cs="Arial"/>
                <w:sz w:val="22"/>
                <w:lang w:val="en-US"/>
              </w:rPr>
            </w:pPr>
            <w:r w:rsidRPr="00A61730">
              <w:rPr>
                <w:rFonts w:cs="Arial"/>
                <w:sz w:val="22"/>
                <w:lang w:val="en-US"/>
              </w:rPr>
              <w:t>Material</w:t>
            </w:r>
          </w:p>
        </w:tc>
        <w:tc>
          <w:tcPr>
            <w:tcW w:w="12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61730" w:rsidRPr="00A61730" w:rsidRDefault="00A61730" w:rsidP="00C06DCC">
            <w:pPr>
              <w:pStyle w:val="TableHead"/>
              <w:jc w:val="center"/>
              <w:rPr>
                <w:rFonts w:cs="Arial"/>
                <w:sz w:val="22"/>
                <w:lang w:val="en-US"/>
              </w:rPr>
            </w:pPr>
            <w:r w:rsidRPr="00A61730">
              <w:rPr>
                <w:rFonts w:cs="Arial"/>
                <w:sz w:val="22"/>
                <w:lang w:val="en-US"/>
              </w:rPr>
              <w:t>Refractive index</w:t>
            </w:r>
          </w:p>
        </w:tc>
        <w:tc>
          <w:tcPr>
            <w:tcW w:w="18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61730" w:rsidRPr="00A61730" w:rsidRDefault="00A61730" w:rsidP="00C06DCC">
            <w:pPr>
              <w:pStyle w:val="TableHead"/>
              <w:jc w:val="center"/>
              <w:rPr>
                <w:rFonts w:cs="Arial"/>
                <w:sz w:val="22"/>
                <w:lang w:val="en-US"/>
              </w:rPr>
            </w:pPr>
            <w:r w:rsidRPr="00A61730">
              <w:rPr>
                <w:rFonts w:cs="Arial"/>
                <w:sz w:val="22"/>
                <w:lang w:val="en-US"/>
              </w:rPr>
              <w:t>Deposition method</w:t>
            </w:r>
          </w:p>
        </w:tc>
        <w:tc>
          <w:tcPr>
            <w:tcW w:w="14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61730" w:rsidRPr="00A61730" w:rsidRDefault="00A61730" w:rsidP="00C06DCC">
            <w:pPr>
              <w:pStyle w:val="TableHead"/>
              <w:jc w:val="center"/>
              <w:rPr>
                <w:rFonts w:cs="Arial"/>
                <w:sz w:val="22"/>
                <w:lang w:val="en-US"/>
              </w:rPr>
            </w:pPr>
            <w:r w:rsidRPr="00A61730">
              <w:rPr>
                <w:rFonts w:cs="Arial"/>
                <w:sz w:val="22"/>
                <w:lang w:val="en-US"/>
              </w:rPr>
              <w:t>Etch gas</w:t>
            </w:r>
          </w:p>
        </w:tc>
        <w:tc>
          <w:tcPr>
            <w:tcW w:w="20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61730" w:rsidRPr="00A61730" w:rsidRDefault="00A61730" w:rsidP="00C06DCC">
            <w:pPr>
              <w:pStyle w:val="TableHead"/>
              <w:jc w:val="center"/>
              <w:rPr>
                <w:rFonts w:cs="Arial"/>
                <w:sz w:val="22"/>
                <w:lang w:val="en-US"/>
              </w:rPr>
            </w:pPr>
            <w:r w:rsidRPr="00A61730">
              <w:rPr>
                <w:rFonts w:cs="Arial"/>
                <w:sz w:val="22"/>
                <w:lang w:val="en-US"/>
              </w:rPr>
              <w:t>Conclusion</w:t>
            </w:r>
          </w:p>
        </w:tc>
      </w:tr>
      <w:tr w:rsidR="00A61730" w:rsidRPr="00A61730" w:rsidTr="00A61730">
        <w:trPr>
          <w:jc w:val="center"/>
        </w:trPr>
        <w:tc>
          <w:tcPr>
            <w:tcW w:w="1476" w:type="dxa"/>
            <w:tcBorders>
              <w:top w:val="single" w:sz="4" w:space="0" w:color="000000"/>
            </w:tcBorders>
            <w:shd w:val="clear" w:color="auto" w:fill="auto"/>
          </w:tcPr>
          <w:p w:rsidR="00A61730" w:rsidRPr="00A61730" w:rsidRDefault="00A61730" w:rsidP="00C06DCC">
            <w:pPr>
              <w:pStyle w:val="TableBody"/>
              <w:jc w:val="left"/>
              <w:rPr>
                <w:rFonts w:cs="Arial"/>
                <w:b/>
                <w:sz w:val="22"/>
                <w:lang w:val="en-US"/>
              </w:rPr>
            </w:pPr>
            <w:r w:rsidRPr="00A61730">
              <w:rPr>
                <w:rFonts w:cs="Arial"/>
                <w:b/>
                <w:sz w:val="22"/>
                <w:lang w:val="en-US"/>
              </w:rPr>
              <w:t>Silica (SiO</w:t>
            </w:r>
            <w:r w:rsidRPr="00A61730">
              <w:rPr>
                <w:rFonts w:cs="Arial"/>
                <w:b/>
                <w:sz w:val="22"/>
                <w:vertAlign w:val="subscript"/>
                <w:lang w:val="en-US"/>
              </w:rPr>
              <w:t>2</w:t>
            </w:r>
            <w:r w:rsidRPr="00A61730">
              <w:rPr>
                <w:rFonts w:cs="Arial"/>
                <w:b/>
                <w:sz w:val="22"/>
                <w:lang w:val="en-US"/>
              </w:rPr>
              <w:t>)</w:t>
            </w:r>
          </w:p>
        </w:tc>
        <w:tc>
          <w:tcPr>
            <w:tcW w:w="1207" w:type="dxa"/>
            <w:tcBorders>
              <w:top w:val="single" w:sz="4" w:space="0" w:color="000000"/>
            </w:tcBorders>
            <w:shd w:val="clear" w:color="auto" w:fill="auto"/>
          </w:tcPr>
          <w:p w:rsidR="00A61730" w:rsidRPr="00A61730" w:rsidRDefault="00A61730" w:rsidP="00C06DCC">
            <w:pPr>
              <w:pStyle w:val="TableBody"/>
              <w:jc w:val="center"/>
              <w:rPr>
                <w:rFonts w:cs="Arial"/>
                <w:b/>
                <w:sz w:val="22"/>
                <w:lang w:val="en-US"/>
              </w:rPr>
            </w:pPr>
            <w:r w:rsidRPr="00A61730">
              <w:rPr>
                <w:rFonts w:cs="Arial"/>
                <w:b/>
                <w:sz w:val="22"/>
                <w:lang w:val="en-US"/>
              </w:rPr>
              <w:t>Varies, ~1.46</w:t>
            </w:r>
          </w:p>
        </w:tc>
        <w:tc>
          <w:tcPr>
            <w:tcW w:w="1852" w:type="dxa"/>
            <w:tcBorders>
              <w:top w:val="single" w:sz="4" w:space="0" w:color="000000"/>
            </w:tcBorders>
            <w:shd w:val="clear" w:color="auto" w:fill="auto"/>
          </w:tcPr>
          <w:p w:rsidR="00A61730" w:rsidRPr="00A61730" w:rsidRDefault="00A61730" w:rsidP="00C06DCC">
            <w:pPr>
              <w:pStyle w:val="TableBody"/>
              <w:jc w:val="center"/>
              <w:rPr>
                <w:rFonts w:cs="Arial"/>
                <w:b/>
                <w:sz w:val="22"/>
                <w:lang w:val="en-US"/>
              </w:rPr>
            </w:pPr>
            <w:r w:rsidRPr="00A61730">
              <w:rPr>
                <w:rFonts w:cs="Arial"/>
                <w:b/>
                <w:sz w:val="22"/>
                <w:lang w:val="en-US"/>
              </w:rPr>
              <w:t>Sputter, CVD, obtain as-is</w:t>
            </w:r>
          </w:p>
        </w:tc>
        <w:tc>
          <w:tcPr>
            <w:tcW w:w="1405" w:type="dxa"/>
            <w:tcBorders>
              <w:top w:val="single" w:sz="4" w:space="0" w:color="000000"/>
            </w:tcBorders>
            <w:shd w:val="clear" w:color="auto" w:fill="auto"/>
          </w:tcPr>
          <w:p w:rsidR="00A61730" w:rsidRPr="00A61730" w:rsidRDefault="00A61730" w:rsidP="00C06DCC">
            <w:pPr>
              <w:pStyle w:val="TableBody"/>
              <w:jc w:val="center"/>
              <w:rPr>
                <w:rFonts w:cs="Arial"/>
                <w:b/>
                <w:sz w:val="22"/>
                <w:vertAlign w:val="subscript"/>
                <w:lang w:val="en-US"/>
              </w:rPr>
            </w:pPr>
            <w:r w:rsidRPr="00A61730">
              <w:rPr>
                <w:rFonts w:cs="Arial"/>
                <w:b/>
                <w:sz w:val="22"/>
                <w:lang w:val="en-US"/>
              </w:rPr>
              <w:t>CF</w:t>
            </w:r>
            <w:r w:rsidRPr="00A61730">
              <w:rPr>
                <w:rFonts w:cs="Arial"/>
                <w:b/>
                <w:sz w:val="22"/>
                <w:vertAlign w:val="subscript"/>
                <w:lang w:val="en-US"/>
              </w:rPr>
              <w:t>4</w:t>
            </w:r>
            <w:r w:rsidRPr="00A61730">
              <w:rPr>
                <w:rFonts w:cs="Arial"/>
                <w:b/>
                <w:sz w:val="22"/>
                <w:lang w:val="en-US"/>
              </w:rPr>
              <w:t>,</w:t>
            </w:r>
            <w:r w:rsidRPr="00A61730">
              <w:rPr>
                <w:rFonts w:cs="Arial"/>
                <w:b/>
                <w:sz w:val="22"/>
                <w:vertAlign w:val="subscript"/>
                <w:lang w:val="en-US"/>
              </w:rPr>
              <w:t xml:space="preserve"> </w:t>
            </w:r>
            <w:r w:rsidRPr="00A61730">
              <w:rPr>
                <w:rFonts w:cs="Arial"/>
                <w:b/>
                <w:sz w:val="22"/>
                <w:lang w:val="en-US"/>
              </w:rPr>
              <w:t>CHF</w:t>
            </w:r>
            <w:r w:rsidRPr="00A61730">
              <w:rPr>
                <w:rFonts w:cs="Arial"/>
                <w:b/>
                <w:sz w:val="22"/>
                <w:vertAlign w:val="subscript"/>
                <w:lang w:val="en-US"/>
              </w:rPr>
              <w:t>3</w:t>
            </w:r>
          </w:p>
        </w:tc>
        <w:tc>
          <w:tcPr>
            <w:tcW w:w="2070" w:type="dxa"/>
            <w:tcBorders>
              <w:top w:val="single" w:sz="4" w:space="0" w:color="000000"/>
            </w:tcBorders>
            <w:shd w:val="clear" w:color="auto" w:fill="auto"/>
          </w:tcPr>
          <w:p w:rsidR="00A61730" w:rsidRPr="00A61730" w:rsidRDefault="00A61730" w:rsidP="00C06DCC">
            <w:pPr>
              <w:pStyle w:val="TableBody"/>
              <w:jc w:val="center"/>
              <w:rPr>
                <w:rFonts w:cs="Arial"/>
                <w:b/>
                <w:sz w:val="22"/>
                <w:lang w:val="en-US"/>
              </w:rPr>
            </w:pPr>
            <w:r w:rsidRPr="00A61730">
              <w:rPr>
                <w:rFonts w:cs="Arial"/>
                <w:b/>
                <w:sz w:val="22"/>
                <w:lang w:val="en-US"/>
              </w:rPr>
              <w:t>Best option, easy etching</w:t>
            </w:r>
          </w:p>
        </w:tc>
      </w:tr>
      <w:tr w:rsidR="00A61730" w:rsidRPr="00A61730" w:rsidTr="00A61730">
        <w:trPr>
          <w:jc w:val="center"/>
        </w:trPr>
        <w:tc>
          <w:tcPr>
            <w:tcW w:w="1476" w:type="dxa"/>
            <w:shd w:val="clear" w:color="auto" w:fill="auto"/>
          </w:tcPr>
          <w:p w:rsidR="00A61730" w:rsidRPr="00A61730" w:rsidRDefault="00A61730" w:rsidP="00C06DCC">
            <w:pPr>
              <w:pStyle w:val="TableBody"/>
              <w:jc w:val="left"/>
              <w:rPr>
                <w:rFonts w:cs="Arial"/>
                <w:sz w:val="22"/>
                <w:lang w:val="en-US"/>
              </w:rPr>
            </w:pPr>
            <w:r w:rsidRPr="00A61730">
              <w:rPr>
                <w:rFonts w:cs="Arial"/>
                <w:sz w:val="22"/>
                <w:lang w:val="en-US"/>
              </w:rPr>
              <w:t>Borosilicate</w:t>
            </w:r>
          </w:p>
        </w:tc>
        <w:tc>
          <w:tcPr>
            <w:tcW w:w="1207" w:type="dxa"/>
            <w:shd w:val="clear" w:color="auto" w:fill="auto"/>
          </w:tcPr>
          <w:p w:rsidR="00A61730" w:rsidRPr="00A61730" w:rsidRDefault="00A61730" w:rsidP="00C06DCC">
            <w:pPr>
              <w:pStyle w:val="TableBody"/>
              <w:jc w:val="center"/>
              <w:rPr>
                <w:rFonts w:cs="Arial"/>
                <w:sz w:val="22"/>
                <w:lang w:val="en-US"/>
              </w:rPr>
            </w:pPr>
            <w:r w:rsidRPr="00A61730">
              <w:rPr>
                <w:rFonts w:cs="Arial"/>
                <w:sz w:val="22"/>
                <w:lang w:val="en-US"/>
              </w:rPr>
              <w:t>1.51</w:t>
            </w:r>
          </w:p>
        </w:tc>
        <w:tc>
          <w:tcPr>
            <w:tcW w:w="1852" w:type="dxa"/>
            <w:shd w:val="clear" w:color="auto" w:fill="auto"/>
          </w:tcPr>
          <w:p w:rsidR="00A61730" w:rsidRPr="00A61730" w:rsidRDefault="00A61730" w:rsidP="00C06DCC">
            <w:pPr>
              <w:pStyle w:val="TableBody"/>
              <w:jc w:val="center"/>
              <w:rPr>
                <w:rFonts w:cs="Arial"/>
                <w:sz w:val="22"/>
                <w:lang w:val="en-US"/>
              </w:rPr>
            </w:pPr>
            <w:r w:rsidRPr="00A61730">
              <w:rPr>
                <w:rFonts w:cs="Arial"/>
                <w:sz w:val="22"/>
                <w:lang w:val="en-US"/>
              </w:rPr>
              <w:t>Use as-is</w:t>
            </w:r>
          </w:p>
        </w:tc>
        <w:tc>
          <w:tcPr>
            <w:tcW w:w="1405" w:type="dxa"/>
            <w:shd w:val="clear" w:color="auto" w:fill="auto"/>
          </w:tcPr>
          <w:p w:rsidR="00A61730" w:rsidRPr="00A61730" w:rsidRDefault="00A61730" w:rsidP="00C06DCC">
            <w:pPr>
              <w:pStyle w:val="TableBody"/>
              <w:jc w:val="center"/>
              <w:rPr>
                <w:rFonts w:cs="Arial"/>
                <w:sz w:val="22"/>
                <w:lang w:val="en-US"/>
              </w:rPr>
            </w:pPr>
            <w:r w:rsidRPr="00A61730">
              <w:rPr>
                <w:rFonts w:cs="Arial"/>
                <w:sz w:val="22"/>
                <w:lang w:val="en-US"/>
              </w:rPr>
              <w:t>CF</w:t>
            </w:r>
            <w:r w:rsidRPr="00A61730">
              <w:rPr>
                <w:rFonts w:cs="Arial"/>
                <w:sz w:val="22"/>
                <w:vertAlign w:val="subscript"/>
                <w:lang w:val="en-US"/>
              </w:rPr>
              <w:t>4</w:t>
            </w:r>
            <w:r w:rsidRPr="00A61730">
              <w:rPr>
                <w:rFonts w:cs="Arial"/>
                <w:sz w:val="22"/>
                <w:lang w:val="en-US"/>
              </w:rPr>
              <w:t>,</w:t>
            </w:r>
            <w:r w:rsidRPr="00A61730">
              <w:rPr>
                <w:rFonts w:cs="Arial"/>
                <w:sz w:val="22"/>
                <w:vertAlign w:val="subscript"/>
                <w:lang w:val="en-US"/>
              </w:rPr>
              <w:t xml:space="preserve"> </w:t>
            </w:r>
            <w:r w:rsidRPr="00A61730">
              <w:rPr>
                <w:rFonts w:cs="Arial"/>
                <w:sz w:val="22"/>
                <w:lang w:val="en-US"/>
              </w:rPr>
              <w:t>CHF</w:t>
            </w:r>
            <w:r w:rsidRPr="00A61730">
              <w:rPr>
                <w:rFonts w:cs="Arial"/>
                <w:sz w:val="22"/>
                <w:vertAlign w:val="subscript"/>
                <w:lang w:val="en-US"/>
              </w:rPr>
              <w:t>3</w:t>
            </w:r>
          </w:p>
        </w:tc>
        <w:tc>
          <w:tcPr>
            <w:tcW w:w="2070" w:type="dxa"/>
            <w:shd w:val="clear" w:color="auto" w:fill="auto"/>
          </w:tcPr>
          <w:p w:rsidR="00A61730" w:rsidRPr="00A61730" w:rsidRDefault="00A61730" w:rsidP="00C06DCC">
            <w:pPr>
              <w:pStyle w:val="TableBody"/>
              <w:jc w:val="center"/>
              <w:rPr>
                <w:rFonts w:cs="Arial"/>
                <w:sz w:val="22"/>
                <w:lang w:val="en-US"/>
              </w:rPr>
            </w:pPr>
            <w:r w:rsidRPr="00A61730">
              <w:rPr>
                <w:rFonts w:cs="Arial"/>
                <w:sz w:val="22"/>
                <w:lang w:val="en-US"/>
              </w:rPr>
              <w:t>Additives, poor etch</w:t>
            </w:r>
          </w:p>
        </w:tc>
      </w:tr>
      <w:tr w:rsidR="00A61730" w:rsidRPr="00A61730" w:rsidTr="00A61730">
        <w:trPr>
          <w:jc w:val="center"/>
        </w:trPr>
        <w:tc>
          <w:tcPr>
            <w:tcW w:w="1476" w:type="dxa"/>
            <w:shd w:val="clear" w:color="auto" w:fill="auto"/>
          </w:tcPr>
          <w:p w:rsidR="00A61730" w:rsidRPr="00A61730" w:rsidRDefault="00A61730" w:rsidP="00C06DCC">
            <w:pPr>
              <w:pStyle w:val="TableBody"/>
              <w:jc w:val="left"/>
              <w:rPr>
                <w:rFonts w:cs="Arial"/>
                <w:sz w:val="22"/>
                <w:lang w:val="en-US"/>
              </w:rPr>
            </w:pPr>
            <w:r w:rsidRPr="00A61730">
              <w:rPr>
                <w:rFonts w:cs="Arial"/>
                <w:sz w:val="22"/>
                <w:lang w:val="en-US"/>
              </w:rPr>
              <w:t>Spin-on glass</w:t>
            </w:r>
          </w:p>
        </w:tc>
        <w:tc>
          <w:tcPr>
            <w:tcW w:w="1207" w:type="dxa"/>
            <w:shd w:val="clear" w:color="auto" w:fill="auto"/>
          </w:tcPr>
          <w:p w:rsidR="00A61730" w:rsidRPr="00A61730" w:rsidRDefault="00A61730" w:rsidP="00C06DCC">
            <w:pPr>
              <w:pStyle w:val="TableBody"/>
              <w:jc w:val="center"/>
              <w:rPr>
                <w:rFonts w:cs="Arial"/>
                <w:sz w:val="22"/>
                <w:lang w:val="en-US"/>
              </w:rPr>
            </w:pPr>
            <w:r w:rsidRPr="00A61730">
              <w:rPr>
                <w:rFonts w:cs="Arial"/>
                <w:sz w:val="22"/>
                <w:lang w:val="en-US"/>
              </w:rPr>
              <w:t>1.38</w:t>
            </w:r>
          </w:p>
        </w:tc>
        <w:tc>
          <w:tcPr>
            <w:tcW w:w="1852" w:type="dxa"/>
            <w:shd w:val="clear" w:color="auto" w:fill="auto"/>
          </w:tcPr>
          <w:p w:rsidR="00A61730" w:rsidRPr="00A61730" w:rsidRDefault="00A61730" w:rsidP="00C06DCC">
            <w:pPr>
              <w:pStyle w:val="TableBody"/>
              <w:jc w:val="center"/>
              <w:rPr>
                <w:rFonts w:cs="Arial"/>
                <w:sz w:val="22"/>
                <w:lang w:val="en-US"/>
              </w:rPr>
            </w:pPr>
            <w:r w:rsidRPr="00A61730">
              <w:rPr>
                <w:rFonts w:cs="Arial"/>
                <w:sz w:val="22"/>
                <w:lang w:val="en-US"/>
              </w:rPr>
              <w:t>Dip-coat</w:t>
            </w:r>
          </w:p>
        </w:tc>
        <w:tc>
          <w:tcPr>
            <w:tcW w:w="1405" w:type="dxa"/>
            <w:shd w:val="clear" w:color="auto" w:fill="auto"/>
          </w:tcPr>
          <w:p w:rsidR="00A61730" w:rsidRPr="00A61730" w:rsidRDefault="00A61730" w:rsidP="00C06DCC">
            <w:pPr>
              <w:pStyle w:val="TableBody"/>
              <w:jc w:val="center"/>
              <w:rPr>
                <w:rFonts w:cs="Arial"/>
                <w:sz w:val="22"/>
                <w:lang w:val="en-US"/>
              </w:rPr>
            </w:pPr>
            <w:r w:rsidRPr="00A61730">
              <w:rPr>
                <w:rFonts w:cs="Arial"/>
                <w:sz w:val="22"/>
                <w:lang w:val="en-US"/>
              </w:rPr>
              <w:t>CF</w:t>
            </w:r>
            <w:r w:rsidRPr="00A61730">
              <w:rPr>
                <w:rFonts w:cs="Arial"/>
                <w:sz w:val="22"/>
                <w:vertAlign w:val="subscript"/>
                <w:lang w:val="en-US"/>
              </w:rPr>
              <w:t>4</w:t>
            </w:r>
            <w:r w:rsidRPr="00A61730">
              <w:rPr>
                <w:rFonts w:cs="Arial"/>
                <w:sz w:val="22"/>
                <w:lang w:val="en-US"/>
              </w:rPr>
              <w:t>,</w:t>
            </w:r>
            <w:r w:rsidRPr="00A61730">
              <w:rPr>
                <w:rFonts w:cs="Arial"/>
                <w:sz w:val="22"/>
                <w:vertAlign w:val="subscript"/>
                <w:lang w:val="en-US"/>
              </w:rPr>
              <w:t xml:space="preserve"> </w:t>
            </w:r>
            <w:r w:rsidRPr="00A61730">
              <w:rPr>
                <w:rFonts w:cs="Arial"/>
                <w:sz w:val="22"/>
                <w:lang w:val="en-US"/>
              </w:rPr>
              <w:t>CHF</w:t>
            </w:r>
            <w:r w:rsidRPr="00A61730">
              <w:rPr>
                <w:rFonts w:cs="Arial"/>
                <w:sz w:val="22"/>
                <w:vertAlign w:val="subscript"/>
                <w:lang w:val="en-US"/>
              </w:rPr>
              <w:t>3</w:t>
            </w:r>
          </w:p>
        </w:tc>
        <w:tc>
          <w:tcPr>
            <w:tcW w:w="2070" w:type="dxa"/>
            <w:shd w:val="clear" w:color="auto" w:fill="auto"/>
          </w:tcPr>
          <w:p w:rsidR="00A61730" w:rsidRPr="00A61730" w:rsidRDefault="00A61730" w:rsidP="00C06DCC">
            <w:pPr>
              <w:pStyle w:val="TableBody"/>
              <w:jc w:val="center"/>
              <w:rPr>
                <w:rFonts w:cs="Arial"/>
                <w:sz w:val="22"/>
                <w:lang w:val="en-US"/>
              </w:rPr>
            </w:pPr>
            <w:r w:rsidRPr="00A61730">
              <w:rPr>
                <w:rFonts w:cs="Arial"/>
                <w:sz w:val="22"/>
                <w:lang w:val="en-US"/>
              </w:rPr>
              <w:t>Expensive</w:t>
            </w:r>
          </w:p>
        </w:tc>
      </w:tr>
      <w:tr w:rsidR="00A61730" w:rsidRPr="00A61730" w:rsidTr="00A61730">
        <w:trPr>
          <w:jc w:val="center"/>
        </w:trPr>
        <w:tc>
          <w:tcPr>
            <w:tcW w:w="1476" w:type="dxa"/>
            <w:tcBorders>
              <w:bottom w:val="single" w:sz="4" w:space="0" w:color="000000"/>
            </w:tcBorders>
            <w:shd w:val="clear" w:color="auto" w:fill="auto"/>
          </w:tcPr>
          <w:p w:rsidR="00A61730" w:rsidRPr="00A61730" w:rsidRDefault="00A61730" w:rsidP="00C06DCC">
            <w:pPr>
              <w:pStyle w:val="TableBody"/>
              <w:jc w:val="left"/>
              <w:rPr>
                <w:rFonts w:cs="Arial"/>
                <w:sz w:val="22"/>
                <w:lang w:val="en-US"/>
              </w:rPr>
            </w:pPr>
            <w:r w:rsidRPr="00A61730">
              <w:rPr>
                <w:rFonts w:cs="Arial"/>
                <w:sz w:val="22"/>
                <w:lang w:val="en-US"/>
              </w:rPr>
              <w:t xml:space="preserve">Polyethylene </w:t>
            </w:r>
            <w:proofErr w:type="spellStart"/>
            <w:r w:rsidRPr="00A61730">
              <w:rPr>
                <w:rFonts w:cs="Arial"/>
                <w:sz w:val="22"/>
                <w:lang w:val="en-US"/>
              </w:rPr>
              <w:t>terepthalate</w:t>
            </w:r>
            <w:proofErr w:type="spellEnd"/>
          </w:p>
        </w:tc>
        <w:tc>
          <w:tcPr>
            <w:tcW w:w="1207" w:type="dxa"/>
            <w:tcBorders>
              <w:bottom w:val="single" w:sz="4" w:space="0" w:color="000000"/>
            </w:tcBorders>
            <w:shd w:val="clear" w:color="auto" w:fill="auto"/>
          </w:tcPr>
          <w:p w:rsidR="00A61730" w:rsidRPr="00A61730" w:rsidRDefault="00A61730" w:rsidP="00C06DCC">
            <w:pPr>
              <w:pStyle w:val="TableBody"/>
              <w:jc w:val="center"/>
              <w:rPr>
                <w:rFonts w:cs="Arial"/>
                <w:sz w:val="22"/>
                <w:lang w:val="en-US"/>
              </w:rPr>
            </w:pPr>
            <w:r w:rsidRPr="00A61730">
              <w:rPr>
                <w:rFonts w:cs="Arial"/>
                <w:sz w:val="22"/>
                <w:lang w:val="en-US"/>
              </w:rPr>
              <w:t>1.58</w:t>
            </w:r>
          </w:p>
        </w:tc>
        <w:tc>
          <w:tcPr>
            <w:tcW w:w="1852" w:type="dxa"/>
            <w:tcBorders>
              <w:bottom w:val="single" w:sz="4" w:space="0" w:color="000000"/>
            </w:tcBorders>
            <w:shd w:val="clear" w:color="auto" w:fill="auto"/>
          </w:tcPr>
          <w:p w:rsidR="00A61730" w:rsidRPr="00A61730" w:rsidRDefault="00A61730" w:rsidP="00C06DCC">
            <w:pPr>
              <w:pStyle w:val="TableBody"/>
              <w:jc w:val="center"/>
              <w:rPr>
                <w:rFonts w:cs="Arial"/>
                <w:sz w:val="22"/>
                <w:lang w:val="en-US"/>
              </w:rPr>
            </w:pPr>
            <w:r w:rsidRPr="00A61730">
              <w:rPr>
                <w:rFonts w:cs="Arial"/>
                <w:sz w:val="22"/>
                <w:lang w:val="en-US"/>
              </w:rPr>
              <w:t>Spin or use as-is</w:t>
            </w:r>
          </w:p>
        </w:tc>
        <w:tc>
          <w:tcPr>
            <w:tcW w:w="1405" w:type="dxa"/>
            <w:tcBorders>
              <w:bottom w:val="single" w:sz="4" w:space="0" w:color="000000"/>
            </w:tcBorders>
            <w:shd w:val="clear" w:color="auto" w:fill="auto"/>
          </w:tcPr>
          <w:p w:rsidR="00A61730" w:rsidRPr="00A61730" w:rsidRDefault="00A61730" w:rsidP="00C06DCC">
            <w:pPr>
              <w:pStyle w:val="TableBody"/>
              <w:jc w:val="center"/>
              <w:rPr>
                <w:rFonts w:cs="Arial"/>
                <w:sz w:val="22"/>
                <w:lang w:val="en-US"/>
              </w:rPr>
            </w:pPr>
            <w:r w:rsidRPr="00A61730">
              <w:rPr>
                <w:rFonts w:cs="Arial"/>
                <w:sz w:val="22"/>
                <w:lang w:val="en-US"/>
              </w:rPr>
              <w:t>Oxygen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val="clear" w:color="auto" w:fill="auto"/>
          </w:tcPr>
          <w:p w:rsidR="00A61730" w:rsidRPr="00A61730" w:rsidRDefault="00A61730" w:rsidP="00C06DCC">
            <w:pPr>
              <w:pStyle w:val="TableBody"/>
              <w:jc w:val="center"/>
              <w:rPr>
                <w:rFonts w:cs="Arial"/>
                <w:sz w:val="22"/>
                <w:lang w:val="en-US"/>
              </w:rPr>
            </w:pPr>
            <w:r w:rsidRPr="00A61730">
              <w:rPr>
                <w:rFonts w:cs="Arial"/>
                <w:sz w:val="22"/>
                <w:lang w:val="en-US"/>
              </w:rPr>
              <w:t>Weak, UV</w:t>
            </w:r>
          </w:p>
        </w:tc>
      </w:tr>
    </w:tbl>
    <w:p w:rsidR="00A61730" w:rsidRDefault="00A61730">
      <w:r w:rsidRPr="00C4719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8DFCD4" wp14:editId="202938CB">
                <wp:simplePos x="0" y="0"/>
                <wp:positionH relativeFrom="margin">
                  <wp:posOffset>598352</wp:posOffset>
                </wp:positionH>
                <wp:positionV relativeFrom="paragraph">
                  <wp:posOffset>119380</wp:posOffset>
                </wp:positionV>
                <wp:extent cx="4622074" cy="259080"/>
                <wp:effectExtent l="0" t="0" r="7620" b="762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2074" cy="25908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cx1="http://schemas.microsoft.com/office/drawing/2015/9/8/chartex"/>
                          </a:ext>
                        </a:extLst>
                      </wps:spPr>
                      <wps:txbx>
                        <w:txbxContent>
                          <w:p w:rsidR="00A61730" w:rsidRPr="00161B61" w:rsidRDefault="00A61730" w:rsidP="00A61730">
                            <w:pPr>
                              <w:pStyle w:val="Ack"/>
                              <w:jc w:val="center"/>
                              <w:rPr>
                                <w:i/>
                                <w:noProof/>
                                <w:sz w:val="28"/>
                              </w:rPr>
                            </w:pPr>
                            <w:r w:rsidRPr="00161B61">
                              <w:rPr>
                                <w:b/>
                                <w:i/>
                              </w:rPr>
                              <w:t xml:space="preserve">Table </w:t>
                            </w:r>
                            <w:r>
                              <w:rPr>
                                <w:b/>
                                <w:i/>
                              </w:rPr>
                              <w:t>SI</w:t>
                            </w:r>
                            <w:r w:rsidRPr="00161B61">
                              <w:rPr>
                                <w:b/>
                                <w:i/>
                              </w:rPr>
                              <w:t>.</w:t>
                            </w:r>
                            <w:r w:rsidRPr="00161B61">
                              <w:rPr>
                                <w:i/>
                              </w:rPr>
                              <w:t xml:space="preserve"> Material selection and processing considerations for substrate</w:t>
                            </w:r>
                            <w:r>
                              <w:rPr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68DFCD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7.1pt;margin-top:9.4pt;width:363.95pt;height:20.4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" stroked="f">
                <v:textbox inset="0,0,0,0">
                  <w:txbxContent>
                    <w:p w:rsidR="00A61730" w:rsidRPr="00161B61" w:rsidRDefault="00A61730" w:rsidP="00A61730">
                      <w:pPr>
                        <w:pStyle w:val="Ack"/>
                        <w:jc w:val="center"/>
                        <w:rPr>
                          <w:i/>
                          <w:noProof/>
                          <w:sz w:val="28"/>
                        </w:rPr>
                      </w:pPr>
                      <w:r w:rsidRPr="00161B61">
                        <w:rPr>
                          <w:b/>
                          <w:i/>
                        </w:rPr>
                        <w:t xml:space="preserve">Table </w:t>
                      </w:r>
                      <w:r>
                        <w:rPr>
                          <w:b/>
                          <w:i/>
                        </w:rPr>
                        <w:t>SI</w:t>
                      </w:r>
                      <w:r w:rsidRPr="00161B61">
                        <w:rPr>
                          <w:b/>
                          <w:i/>
                        </w:rPr>
                        <w:t>.</w:t>
                      </w:r>
                      <w:r w:rsidRPr="00161B61">
                        <w:rPr>
                          <w:i/>
                        </w:rPr>
                        <w:t xml:space="preserve"> Material selection and processing considerations for substrate</w:t>
                      </w:r>
                      <w:r>
                        <w:rPr>
                          <w:i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61730" w:rsidRPr="00A61730" w:rsidRDefault="00A61730" w:rsidP="00A61730"/>
    <w:p w:rsidR="00A61730" w:rsidRPr="00A61730" w:rsidRDefault="00A61730" w:rsidP="00A61730"/>
    <w:p w:rsidR="00A61730" w:rsidRPr="00A61730" w:rsidRDefault="00A61730" w:rsidP="00A61730"/>
    <w:p w:rsidR="00A61730" w:rsidRPr="00A61730" w:rsidRDefault="00A61730" w:rsidP="00A61730"/>
    <w:p w:rsidR="00A61730" w:rsidRPr="00A61730" w:rsidRDefault="00A61730" w:rsidP="00A61730"/>
    <w:p w:rsidR="00A61730" w:rsidRDefault="00A61730" w:rsidP="00A61730"/>
    <w:p w:rsidR="00A61730" w:rsidRDefault="00A61730">
      <w:pPr>
        <w:spacing w:after="160" w:line="259" w:lineRule="auto"/>
      </w:pPr>
      <w:r>
        <w:br w:type="page"/>
      </w:r>
      <w:bookmarkStart w:id="0" w:name="_GoBack"/>
      <w:bookmarkEnd w:id="0"/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99"/>
        <w:gridCol w:w="1479"/>
        <w:gridCol w:w="1080"/>
        <w:gridCol w:w="2610"/>
      </w:tblGrid>
      <w:tr w:rsidR="00A61730" w:rsidRPr="00A61730" w:rsidTr="00A61730">
        <w:trPr>
          <w:jc w:val="center"/>
        </w:trPr>
        <w:tc>
          <w:tcPr>
            <w:tcW w:w="9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61730" w:rsidRPr="00A61730" w:rsidRDefault="00A61730" w:rsidP="00C06DCC">
            <w:pPr>
              <w:pStyle w:val="TableHead"/>
              <w:jc w:val="left"/>
              <w:rPr>
                <w:sz w:val="22"/>
                <w:lang w:val="en-US"/>
              </w:rPr>
            </w:pPr>
            <w:r w:rsidRPr="00A61730">
              <w:rPr>
                <w:sz w:val="22"/>
                <w:lang w:val="en-US"/>
              </w:rPr>
              <w:lastRenderedPageBreak/>
              <w:t>Material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61730" w:rsidRPr="00A61730" w:rsidRDefault="00A61730" w:rsidP="00C06DCC">
            <w:pPr>
              <w:pStyle w:val="TableHead"/>
              <w:jc w:val="center"/>
              <w:rPr>
                <w:sz w:val="22"/>
                <w:lang w:val="en-US"/>
              </w:rPr>
            </w:pPr>
            <w:r w:rsidRPr="00A61730">
              <w:rPr>
                <w:sz w:val="22"/>
                <w:lang w:val="en-US"/>
              </w:rPr>
              <w:t>Dewetting temp (</w:t>
            </w:r>
            <w:r w:rsidRPr="00A61730">
              <w:rPr>
                <w:sz w:val="22"/>
              </w:rPr>
              <w:sym w:font="Symbol" w:char="F0B0"/>
            </w:r>
            <w:r w:rsidRPr="00A61730">
              <w:rPr>
                <w:sz w:val="22"/>
                <w:szCs w:val="22"/>
              </w:rPr>
              <w:t>C)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61730" w:rsidRPr="00A61730" w:rsidRDefault="00A61730" w:rsidP="00C06DCC">
            <w:pPr>
              <w:pStyle w:val="TableHead"/>
              <w:jc w:val="center"/>
              <w:rPr>
                <w:sz w:val="22"/>
                <w:lang w:val="en-US"/>
              </w:rPr>
            </w:pPr>
            <w:proofErr w:type="spellStart"/>
            <w:r w:rsidRPr="00A61730">
              <w:rPr>
                <w:sz w:val="22"/>
                <w:lang w:val="en-US"/>
              </w:rPr>
              <w:t>Dewets</w:t>
            </w:r>
            <w:proofErr w:type="spellEnd"/>
            <w:r w:rsidRPr="00A61730">
              <w:rPr>
                <w:sz w:val="22"/>
                <w:lang w:val="en-US"/>
              </w:rPr>
              <w:t xml:space="preserve"> in air?</w:t>
            </w:r>
          </w:p>
        </w:tc>
        <w:tc>
          <w:tcPr>
            <w:tcW w:w="26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61730" w:rsidRPr="00A61730" w:rsidRDefault="00A61730" w:rsidP="00C06DCC">
            <w:pPr>
              <w:pStyle w:val="TableHead"/>
              <w:jc w:val="center"/>
              <w:rPr>
                <w:sz w:val="22"/>
                <w:lang w:val="en-US"/>
              </w:rPr>
            </w:pPr>
            <w:r w:rsidRPr="00A61730">
              <w:rPr>
                <w:sz w:val="22"/>
                <w:lang w:val="en-US"/>
              </w:rPr>
              <w:t>Density change upon oxidation (%)</w:t>
            </w:r>
          </w:p>
        </w:tc>
      </w:tr>
      <w:tr w:rsidR="00A61730" w:rsidRPr="00A61730" w:rsidTr="00A61730">
        <w:trPr>
          <w:jc w:val="center"/>
        </w:trPr>
        <w:tc>
          <w:tcPr>
            <w:tcW w:w="999" w:type="dxa"/>
            <w:tcBorders>
              <w:top w:val="single" w:sz="4" w:space="0" w:color="000000"/>
            </w:tcBorders>
            <w:shd w:val="clear" w:color="auto" w:fill="auto"/>
          </w:tcPr>
          <w:p w:rsidR="00A61730" w:rsidRPr="00A61730" w:rsidRDefault="00A61730" w:rsidP="00C06DCC">
            <w:pPr>
              <w:pStyle w:val="TableBody"/>
              <w:jc w:val="left"/>
              <w:rPr>
                <w:b/>
                <w:sz w:val="22"/>
                <w:lang w:val="en-US"/>
              </w:rPr>
            </w:pPr>
            <w:r w:rsidRPr="00A61730">
              <w:rPr>
                <w:b/>
                <w:sz w:val="22"/>
                <w:lang w:val="en-US"/>
              </w:rPr>
              <w:t>Silver</w:t>
            </w:r>
          </w:p>
        </w:tc>
        <w:tc>
          <w:tcPr>
            <w:tcW w:w="1479" w:type="dxa"/>
            <w:tcBorders>
              <w:top w:val="single" w:sz="4" w:space="0" w:color="000000"/>
            </w:tcBorders>
            <w:shd w:val="clear" w:color="auto" w:fill="auto"/>
          </w:tcPr>
          <w:p w:rsidR="00A61730" w:rsidRPr="00A61730" w:rsidRDefault="00A61730" w:rsidP="00C06DCC">
            <w:pPr>
              <w:pStyle w:val="TableBody"/>
              <w:jc w:val="center"/>
              <w:rPr>
                <w:b/>
                <w:sz w:val="22"/>
                <w:lang w:val="en-US"/>
              </w:rPr>
            </w:pPr>
            <w:r w:rsidRPr="00A61730">
              <w:rPr>
                <w:b/>
                <w:sz w:val="22"/>
                <w:lang w:val="en-US"/>
              </w:rPr>
              <w:t>&gt;200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shd w:val="clear" w:color="auto" w:fill="auto"/>
          </w:tcPr>
          <w:p w:rsidR="00A61730" w:rsidRPr="00A61730" w:rsidRDefault="00A61730" w:rsidP="00C06DCC">
            <w:pPr>
              <w:pStyle w:val="TableBody"/>
              <w:jc w:val="center"/>
              <w:rPr>
                <w:b/>
                <w:sz w:val="22"/>
                <w:lang w:val="en-US"/>
              </w:rPr>
            </w:pPr>
            <w:r w:rsidRPr="00A61730">
              <w:rPr>
                <w:b/>
                <w:sz w:val="22"/>
                <w:lang w:val="en-US"/>
              </w:rPr>
              <w:t>Yes</w:t>
            </w:r>
          </w:p>
        </w:tc>
        <w:tc>
          <w:tcPr>
            <w:tcW w:w="2610" w:type="dxa"/>
            <w:tcBorders>
              <w:top w:val="single" w:sz="4" w:space="0" w:color="000000"/>
            </w:tcBorders>
            <w:shd w:val="clear" w:color="auto" w:fill="auto"/>
          </w:tcPr>
          <w:p w:rsidR="00A61730" w:rsidRPr="00A61730" w:rsidRDefault="00A61730" w:rsidP="00C06DCC">
            <w:pPr>
              <w:pStyle w:val="TableBody"/>
              <w:jc w:val="center"/>
              <w:rPr>
                <w:b/>
                <w:sz w:val="22"/>
                <w:vertAlign w:val="subscript"/>
                <w:lang w:val="en-US"/>
              </w:rPr>
            </w:pPr>
            <w:r w:rsidRPr="00A61730">
              <w:rPr>
                <w:b/>
                <w:sz w:val="22"/>
                <w:lang w:val="en-US"/>
              </w:rPr>
              <w:t xml:space="preserve">10.49 </w:t>
            </w:r>
            <w:r w:rsidRPr="00A61730">
              <w:rPr>
                <w:b/>
                <w:sz w:val="22"/>
                <w:lang w:val="en-US"/>
              </w:rPr>
              <w:sym w:font="Wingdings" w:char="F0E0"/>
            </w:r>
            <w:r w:rsidRPr="00A61730">
              <w:rPr>
                <w:b/>
                <w:sz w:val="22"/>
                <w:lang w:val="en-US"/>
              </w:rPr>
              <w:t xml:space="preserve"> 7.14 (-32%)</w:t>
            </w:r>
          </w:p>
        </w:tc>
      </w:tr>
      <w:tr w:rsidR="00A61730" w:rsidRPr="00A61730" w:rsidTr="00A61730">
        <w:trPr>
          <w:jc w:val="center"/>
        </w:trPr>
        <w:tc>
          <w:tcPr>
            <w:tcW w:w="999" w:type="dxa"/>
            <w:shd w:val="clear" w:color="auto" w:fill="auto"/>
          </w:tcPr>
          <w:p w:rsidR="00A61730" w:rsidRPr="00A61730" w:rsidRDefault="00A61730" w:rsidP="00C06DCC">
            <w:pPr>
              <w:pStyle w:val="TableBody"/>
              <w:jc w:val="left"/>
              <w:rPr>
                <w:sz w:val="22"/>
                <w:lang w:val="en-US"/>
              </w:rPr>
            </w:pPr>
            <w:r w:rsidRPr="00A61730">
              <w:rPr>
                <w:sz w:val="22"/>
                <w:lang w:val="en-US"/>
              </w:rPr>
              <w:t>Tin</w:t>
            </w:r>
          </w:p>
        </w:tc>
        <w:tc>
          <w:tcPr>
            <w:tcW w:w="1479" w:type="dxa"/>
            <w:shd w:val="clear" w:color="auto" w:fill="auto"/>
          </w:tcPr>
          <w:p w:rsidR="00A61730" w:rsidRPr="00A61730" w:rsidRDefault="00A61730" w:rsidP="00C06DCC">
            <w:pPr>
              <w:pStyle w:val="TableBody"/>
              <w:jc w:val="center"/>
              <w:rPr>
                <w:sz w:val="22"/>
                <w:lang w:val="en-US"/>
              </w:rPr>
            </w:pPr>
            <w:r w:rsidRPr="00A61730">
              <w:rPr>
                <w:sz w:val="22"/>
                <w:lang w:val="en-US"/>
              </w:rPr>
              <w:t>&gt;200</w:t>
            </w:r>
          </w:p>
        </w:tc>
        <w:tc>
          <w:tcPr>
            <w:tcW w:w="1080" w:type="dxa"/>
            <w:shd w:val="clear" w:color="auto" w:fill="auto"/>
          </w:tcPr>
          <w:p w:rsidR="00A61730" w:rsidRPr="00A61730" w:rsidRDefault="00A61730" w:rsidP="00C06DCC">
            <w:pPr>
              <w:pStyle w:val="TableBody"/>
              <w:jc w:val="center"/>
              <w:rPr>
                <w:sz w:val="22"/>
                <w:lang w:val="en-US"/>
              </w:rPr>
            </w:pPr>
            <w:r w:rsidRPr="00A61730">
              <w:rPr>
                <w:sz w:val="22"/>
                <w:lang w:val="en-US"/>
              </w:rPr>
              <w:t>Oxidizes</w:t>
            </w:r>
          </w:p>
        </w:tc>
        <w:tc>
          <w:tcPr>
            <w:tcW w:w="2610" w:type="dxa"/>
            <w:shd w:val="clear" w:color="auto" w:fill="auto"/>
          </w:tcPr>
          <w:p w:rsidR="00A61730" w:rsidRPr="00A61730" w:rsidRDefault="00A61730" w:rsidP="00C06DCC">
            <w:pPr>
              <w:pStyle w:val="TableBody"/>
              <w:jc w:val="center"/>
              <w:rPr>
                <w:sz w:val="22"/>
                <w:lang w:val="en-US"/>
              </w:rPr>
            </w:pPr>
            <w:r w:rsidRPr="00A61730">
              <w:rPr>
                <w:sz w:val="22"/>
                <w:lang w:val="en-US"/>
              </w:rPr>
              <w:t xml:space="preserve">7.30 </w:t>
            </w:r>
            <w:r w:rsidRPr="00A61730">
              <w:rPr>
                <w:sz w:val="22"/>
                <w:lang w:val="en-US"/>
              </w:rPr>
              <w:sym w:font="Wingdings" w:char="F0E0"/>
            </w:r>
            <w:r w:rsidRPr="00A61730">
              <w:rPr>
                <w:sz w:val="22"/>
                <w:lang w:val="en-US"/>
              </w:rPr>
              <w:t xml:space="preserve"> 6.95 (-5%)</w:t>
            </w:r>
          </w:p>
        </w:tc>
      </w:tr>
      <w:tr w:rsidR="00A61730" w:rsidRPr="00A61730" w:rsidTr="00A61730">
        <w:trPr>
          <w:jc w:val="center"/>
        </w:trPr>
        <w:tc>
          <w:tcPr>
            <w:tcW w:w="999" w:type="dxa"/>
            <w:shd w:val="clear" w:color="auto" w:fill="auto"/>
          </w:tcPr>
          <w:p w:rsidR="00A61730" w:rsidRPr="00A61730" w:rsidRDefault="00A61730" w:rsidP="00C06DCC">
            <w:pPr>
              <w:pStyle w:val="TableBody"/>
              <w:jc w:val="left"/>
              <w:rPr>
                <w:sz w:val="22"/>
                <w:lang w:val="en-US"/>
              </w:rPr>
            </w:pPr>
            <w:r w:rsidRPr="00A61730">
              <w:rPr>
                <w:sz w:val="22"/>
                <w:lang w:val="en-US"/>
              </w:rPr>
              <w:t>Copper</w:t>
            </w:r>
          </w:p>
        </w:tc>
        <w:tc>
          <w:tcPr>
            <w:tcW w:w="1479" w:type="dxa"/>
            <w:shd w:val="clear" w:color="auto" w:fill="auto"/>
          </w:tcPr>
          <w:p w:rsidR="00A61730" w:rsidRPr="00A61730" w:rsidRDefault="00A61730" w:rsidP="00C06DCC">
            <w:pPr>
              <w:pStyle w:val="TableBody"/>
              <w:jc w:val="center"/>
              <w:rPr>
                <w:sz w:val="22"/>
                <w:lang w:val="en-US"/>
              </w:rPr>
            </w:pPr>
            <w:r w:rsidRPr="00A61730">
              <w:rPr>
                <w:sz w:val="22"/>
                <w:lang w:val="en-US"/>
              </w:rPr>
              <w:t>&gt;650</w:t>
            </w:r>
          </w:p>
        </w:tc>
        <w:tc>
          <w:tcPr>
            <w:tcW w:w="1080" w:type="dxa"/>
            <w:shd w:val="clear" w:color="auto" w:fill="auto"/>
          </w:tcPr>
          <w:p w:rsidR="00A61730" w:rsidRPr="00A61730" w:rsidRDefault="00A61730" w:rsidP="00C06DCC">
            <w:pPr>
              <w:pStyle w:val="TableBody"/>
              <w:jc w:val="center"/>
              <w:rPr>
                <w:sz w:val="22"/>
                <w:lang w:val="en-US"/>
              </w:rPr>
            </w:pPr>
            <w:r w:rsidRPr="00A61730">
              <w:rPr>
                <w:sz w:val="22"/>
                <w:lang w:val="en-US"/>
              </w:rPr>
              <w:t>Oxidizes</w:t>
            </w:r>
          </w:p>
        </w:tc>
        <w:tc>
          <w:tcPr>
            <w:tcW w:w="2610" w:type="dxa"/>
            <w:shd w:val="clear" w:color="auto" w:fill="auto"/>
          </w:tcPr>
          <w:p w:rsidR="00A61730" w:rsidRPr="00A61730" w:rsidRDefault="00A61730" w:rsidP="00C06DCC">
            <w:pPr>
              <w:pStyle w:val="TableBody"/>
              <w:jc w:val="center"/>
              <w:rPr>
                <w:sz w:val="22"/>
                <w:lang w:val="en-US"/>
              </w:rPr>
            </w:pPr>
            <w:r w:rsidRPr="00A61730">
              <w:rPr>
                <w:sz w:val="22"/>
                <w:lang w:val="en-US"/>
              </w:rPr>
              <w:t xml:space="preserve">8.96 </w:t>
            </w:r>
            <w:r w:rsidRPr="00A61730">
              <w:rPr>
                <w:sz w:val="22"/>
                <w:lang w:val="en-US"/>
              </w:rPr>
              <w:sym w:font="Wingdings" w:char="F0E0"/>
            </w:r>
            <w:r w:rsidRPr="00A61730">
              <w:rPr>
                <w:sz w:val="22"/>
                <w:lang w:val="en-US"/>
              </w:rPr>
              <w:t xml:space="preserve"> 6.31 (-30%)</w:t>
            </w:r>
          </w:p>
        </w:tc>
      </w:tr>
      <w:tr w:rsidR="00A61730" w:rsidRPr="00A61730" w:rsidTr="00A61730">
        <w:trPr>
          <w:jc w:val="center"/>
        </w:trPr>
        <w:tc>
          <w:tcPr>
            <w:tcW w:w="999" w:type="dxa"/>
            <w:tcBorders>
              <w:bottom w:val="single" w:sz="4" w:space="0" w:color="000000"/>
            </w:tcBorders>
            <w:shd w:val="clear" w:color="auto" w:fill="auto"/>
          </w:tcPr>
          <w:p w:rsidR="00A61730" w:rsidRPr="00A61730" w:rsidRDefault="00A61730" w:rsidP="00C06DCC">
            <w:pPr>
              <w:pStyle w:val="TableBody"/>
              <w:jc w:val="left"/>
              <w:rPr>
                <w:sz w:val="22"/>
                <w:lang w:val="en-US"/>
              </w:rPr>
            </w:pPr>
            <w:r w:rsidRPr="00A61730">
              <w:rPr>
                <w:sz w:val="22"/>
                <w:lang w:val="en-US"/>
              </w:rPr>
              <w:t>Gold</w:t>
            </w:r>
          </w:p>
        </w:tc>
        <w:tc>
          <w:tcPr>
            <w:tcW w:w="1479" w:type="dxa"/>
            <w:tcBorders>
              <w:bottom w:val="single" w:sz="4" w:space="0" w:color="000000"/>
            </w:tcBorders>
            <w:shd w:val="clear" w:color="auto" w:fill="auto"/>
          </w:tcPr>
          <w:p w:rsidR="00A61730" w:rsidRPr="00A61730" w:rsidRDefault="00A61730" w:rsidP="00C06DCC">
            <w:pPr>
              <w:pStyle w:val="TableBody"/>
              <w:jc w:val="center"/>
              <w:rPr>
                <w:sz w:val="22"/>
                <w:lang w:val="en-US"/>
              </w:rPr>
            </w:pPr>
            <w:r w:rsidRPr="00A61730">
              <w:rPr>
                <w:sz w:val="22"/>
                <w:lang w:val="en-US"/>
              </w:rPr>
              <w:t>&gt;300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auto"/>
          </w:tcPr>
          <w:p w:rsidR="00A61730" w:rsidRPr="00A61730" w:rsidRDefault="00A61730" w:rsidP="00C06DCC">
            <w:pPr>
              <w:pStyle w:val="TableBody"/>
              <w:jc w:val="center"/>
              <w:rPr>
                <w:sz w:val="22"/>
                <w:lang w:val="en-US"/>
              </w:rPr>
            </w:pPr>
            <w:r w:rsidRPr="00A61730">
              <w:rPr>
                <w:sz w:val="22"/>
                <w:lang w:val="en-US"/>
              </w:rPr>
              <w:t>Yes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auto"/>
          </w:tcPr>
          <w:p w:rsidR="00A61730" w:rsidRPr="00A61730" w:rsidRDefault="00A61730" w:rsidP="00C06DCC">
            <w:pPr>
              <w:pStyle w:val="TableBody"/>
              <w:jc w:val="center"/>
              <w:rPr>
                <w:sz w:val="22"/>
                <w:lang w:val="en-US"/>
              </w:rPr>
            </w:pPr>
            <w:r w:rsidRPr="00A61730">
              <w:rPr>
                <w:sz w:val="22"/>
                <w:lang w:val="en-US"/>
              </w:rPr>
              <w:t>No oxide forms</w:t>
            </w:r>
          </w:p>
        </w:tc>
      </w:tr>
    </w:tbl>
    <w:p w:rsidR="006C5F37" w:rsidRDefault="00A61730" w:rsidP="00A61730">
      <w:r w:rsidRPr="00C4719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33C8EF" wp14:editId="3BB07E59">
                <wp:simplePos x="0" y="0"/>
                <wp:positionH relativeFrom="margin">
                  <wp:posOffset>64135</wp:posOffset>
                </wp:positionH>
                <wp:positionV relativeFrom="paragraph">
                  <wp:posOffset>152581</wp:posOffset>
                </wp:positionV>
                <wp:extent cx="5761355" cy="631190"/>
                <wp:effectExtent l="0" t="0" r="0" b="0"/>
                <wp:wrapTopAndBottom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1355" cy="63119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cx1="http://schemas.microsoft.com/office/drawing/2015/9/8/chartex"/>
                          </a:ext>
                        </a:extLst>
                      </wps:spPr>
                      <wps:txbx>
                        <w:txbxContent>
                          <w:p w:rsidR="00A61730" w:rsidRPr="00161B61" w:rsidRDefault="00A61730" w:rsidP="00A61730">
                            <w:pPr>
                              <w:pStyle w:val="Ack"/>
                              <w:jc w:val="both"/>
                              <w:rPr>
                                <w:i/>
                                <w:noProof/>
                                <w:sz w:val="32"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Table SII</w:t>
                            </w:r>
                            <w:r w:rsidRPr="00161B61">
                              <w:rPr>
                                <w:i/>
                              </w:rPr>
                              <w:t>. Materials selection considerations for choosing the metal thin film to be spin-coated onto silica, dewetted, and oxidized. Silver had the desirable properties of dewetting in air at a reasonably low temperature and expanding upon oxidation.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3C8EF" id="Text Box 9" o:spid="_x0000_s1027" type="#_x0000_t202" style="position:absolute;margin-left:5.05pt;margin-top:12pt;width:453.65pt;height:49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" stroked="f">
                <v:textbox inset="0,0,0,0">
                  <w:txbxContent>
                    <w:p w:rsidR="00A61730" w:rsidRPr="00161B61" w:rsidRDefault="00A61730" w:rsidP="00A61730">
                      <w:pPr>
                        <w:pStyle w:val="Ack"/>
                        <w:jc w:val="both"/>
                        <w:rPr>
                          <w:i/>
                          <w:noProof/>
                          <w:sz w:val="32"/>
                        </w:rPr>
                      </w:pPr>
                      <w:r>
                        <w:rPr>
                          <w:b/>
                          <w:i/>
                        </w:rPr>
                        <w:t>Table SII</w:t>
                      </w:r>
                      <w:r w:rsidRPr="00161B61">
                        <w:rPr>
                          <w:i/>
                        </w:rPr>
                        <w:t>. Materials selection considerations for choosing the metal thin film to be spin-coated onto silica, dewetted, and oxidized. Silver had the desirable properties of dewetting in air at a reasonably low temperature and expanding upon oxidation.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A61730" w:rsidRDefault="00A61730" w:rsidP="00A61730"/>
    <w:p w:rsidR="00A61730" w:rsidRDefault="00A61730" w:rsidP="00A61730"/>
    <w:p w:rsidR="00A61730" w:rsidRDefault="00A61730" w:rsidP="00A61730"/>
    <w:p w:rsidR="00A61730" w:rsidRPr="00A61730" w:rsidRDefault="00A61730" w:rsidP="00A61730"/>
    <w:sectPr w:rsidR="00A61730" w:rsidRPr="00A617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730"/>
    <w:rsid w:val="006C5F37"/>
    <w:rsid w:val="00A6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976B4"/>
  <w15:chartTrackingRefBased/>
  <w15:docId w15:val="{3E3AA20A-8B66-40E4-94C6-213AC09A4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73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de-DE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">
    <w:name w:val="TableHead"/>
    <w:basedOn w:val="Normal"/>
    <w:rsid w:val="00A61730"/>
    <w:pPr>
      <w:pBdr>
        <w:top w:val="single" w:sz="4" w:space="4" w:color="FFFFFF"/>
        <w:left w:val="single" w:sz="4" w:space="4" w:color="FFFFFF"/>
        <w:bottom w:val="single" w:sz="4" w:space="4" w:color="FFFFFF"/>
        <w:right w:val="single" w:sz="4" w:space="4" w:color="FFFFFF"/>
      </w:pBdr>
      <w:spacing w:line="190" w:lineRule="exact"/>
      <w:jc w:val="both"/>
    </w:pPr>
    <w:rPr>
      <w:rFonts w:ascii="Arial" w:hAnsi="Arial"/>
      <w:sz w:val="16"/>
      <w:szCs w:val="14"/>
      <w:lang w:val="en-GB"/>
    </w:rPr>
  </w:style>
  <w:style w:type="paragraph" w:customStyle="1" w:styleId="TableBody">
    <w:name w:val="TableBody"/>
    <w:basedOn w:val="TableHead"/>
    <w:rsid w:val="00A61730"/>
  </w:style>
  <w:style w:type="paragraph" w:customStyle="1" w:styleId="Ack">
    <w:name w:val="Ack"/>
    <w:basedOn w:val="Normal"/>
    <w:rsid w:val="00A61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Allie Sourakov</dc:creator>
  <cp:keywords/>
  <dc:description/>
  <cp:lastModifiedBy>Allie Sourakov</cp:lastModifiedBy>
  <cp:revision>1</cp:revision>
  <dcterms:created xsi:type="dcterms:W3CDTF">2019-04-01T20:02:00Z</dcterms:created>
  <dcterms:modified xsi:type="dcterms:W3CDTF">2019-04-01T20:08:00Z</dcterms:modified>
</cp:coreProperties>
</file>