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DEAC" w14:textId="65415CAC" w:rsidR="007E6511" w:rsidRPr="00FD29CC" w:rsidRDefault="00A91CEE" w:rsidP="007E6511">
      <w:pPr>
        <w:pStyle w:val="paragraph"/>
        <w:spacing w:before="0" w:beforeAutospacing="0" w:after="0" w:afterAutospacing="0"/>
        <w:jc w:val="center"/>
        <w:textAlignment w:val="baseline"/>
        <w:rPr>
          <w:rStyle w:val="normaltextrun"/>
          <w:rFonts w:ascii="Cambria" w:hAnsi="Cambria" w:cs="Segoe UI"/>
          <w:b/>
          <w:bCs/>
        </w:rPr>
      </w:pPr>
      <w:r>
        <w:rPr>
          <w:rStyle w:val="normaltextrun"/>
          <w:rFonts w:ascii="Cambria" w:hAnsi="Cambria" w:cs="Segoe UI"/>
          <w:b/>
          <w:bCs/>
        </w:rPr>
        <w:t>-</w:t>
      </w:r>
      <w:r w:rsidR="007E6511" w:rsidRPr="00FD29CC">
        <w:rPr>
          <w:rStyle w:val="normaltextrun"/>
          <w:rFonts w:ascii="Cambria" w:hAnsi="Cambria" w:cs="Segoe UI"/>
          <w:b/>
          <w:bCs/>
        </w:rPr>
        <w:t>Appendix</w:t>
      </w:r>
    </w:p>
    <w:p w14:paraId="3CC035FD" w14:textId="77777777" w:rsidR="007E6511" w:rsidRDefault="007E6511" w:rsidP="007E6511">
      <w:pPr>
        <w:pStyle w:val="paragraph"/>
        <w:spacing w:before="0" w:beforeAutospacing="0" w:after="0" w:afterAutospacing="0"/>
        <w:textAlignment w:val="baseline"/>
        <w:rPr>
          <w:rStyle w:val="normaltextrun"/>
          <w:rFonts w:ascii="Cambria" w:hAnsi="Cambria" w:cs="Segoe UI"/>
        </w:rPr>
      </w:pPr>
    </w:p>
    <w:p w14:paraId="34E40C05" w14:textId="77777777" w:rsidR="007E6511" w:rsidRDefault="007E6511" w:rsidP="007E6511">
      <w:pPr>
        <w:rPr>
          <w:rFonts w:ascii="Times New Roman" w:hAnsi="Times New Roman" w:cs="Times New Roman"/>
          <w:b/>
          <w:bCs/>
        </w:rPr>
      </w:pPr>
    </w:p>
    <w:p w14:paraId="2BADDEE1" w14:textId="77777777" w:rsidR="007E6511" w:rsidRDefault="007E6511" w:rsidP="007E6511">
      <w:pPr>
        <w:rPr>
          <w:rFonts w:ascii="Times New Roman" w:hAnsi="Times New Roman" w:cs="Times New Roman"/>
          <w:b/>
          <w:bCs/>
        </w:rPr>
      </w:pPr>
    </w:p>
    <w:p w14:paraId="484C2705" w14:textId="77777777" w:rsidR="007E6511" w:rsidRDefault="007E6511" w:rsidP="007E6511">
      <w:pPr>
        <w:rPr>
          <w:rFonts w:ascii="Times New Roman" w:hAnsi="Times New Roman" w:cs="Times New Roman"/>
          <w:b/>
          <w:bCs/>
        </w:rPr>
      </w:pPr>
    </w:p>
    <w:p w14:paraId="2C81B705" w14:textId="77777777" w:rsidR="007E6511" w:rsidRDefault="007E6511" w:rsidP="007E6511">
      <w:pPr>
        <w:rPr>
          <w:rFonts w:ascii="Times New Roman" w:hAnsi="Times New Roman" w:cs="Times New Roman"/>
          <w:b/>
          <w:bCs/>
        </w:rPr>
      </w:pPr>
    </w:p>
    <w:p w14:paraId="07570A3F" w14:textId="77777777" w:rsidR="007E6511" w:rsidRDefault="007E6511" w:rsidP="007E6511">
      <w:pPr>
        <w:rPr>
          <w:rFonts w:ascii="Times New Roman" w:hAnsi="Times New Roman" w:cs="Times New Roman"/>
          <w:b/>
          <w:bCs/>
        </w:rPr>
      </w:pPr>
    </w:p>
    <w:p w14:paraId="052A5406" w14:textId="4AA0F6F3" w:rsidR="00627181" w:rsidRPr="00627181" w:rsidRDefault="00627181" w:rsidP="007E6511">
      <w:pPr>
        <w:tabs>
          <w:tab w:val="left" w:pos="5267"/>
        </w:tabs>
        <w:rPr>
          <w:rFonts w:ascii="Times New Roman" w:hAnsi="Times New Roman" w:cs="Times New Roman"/>
        </w:rPr>
      </w:pPr>
      <w:r>
        <w:rPr>
          <w:rFonts w:ascii="Times New Roman" w:hAnsi="Times New Roman" w:cs="Times New Roman"/>
          <w:b/>
          <w:bCs/>
        </w:rPr>
        <w:t>A. Sample Characteristics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D25D88">
        <w:rPr>
          <w:rFonts w:ascii="Times New Roman" w:hAnsi="Times New Roman" w:cs="Times New Roman"/>
          <w:b/>
          <w:bCs/>
        </w:rPr>
        <w:t xml:space="preserve"> </w:t>
      </w:r>
      <w:r>
        <w:rPr>
          <w:rFonts w:ascii="Times New Roman" w:hAnsi="Times New Roman" w:cs="Times New Roman"/>
        </w:rPr>
        <w:t>2</w:t>
      </w:r>
    </w:p>
    <w:p w14:paraId="6B63465A" w14:textId="77777777" w:rsidR="00627181" w:rsidRDefault="00627181" w:rsidP="007E6511">
      <w:pPr>
        <w:tabs>
          <w:tab w:val="left" w:pos="5267"/>
        </w:tabs>
        <w:rPr>
          <w:rFonts w:ascii="Times New Roman" w:hAnsi="Times New Roman" w:cs="Times New Roman"/>
          <w:b/>
          <w:bCs/>
        </w:rPr>
      </w:pPr>
    </w:p>
    <w:p w14:paraId="3130B4AE" w14:textId="78FADA98" w:rsidR="007E6511" w:rsidRDefault="00627181" w:rsidP="007E6511">
      <w:pPr>
        <w:tabs>
          <w:tab w:val="left" w:pos="5267"/>
        </w:tabs>
        <w:rPr>
          <w:rFonts w:ascii="Times New Roman" w:hAnsi="Times New Roman" w:cs="Times New Roman"/>
          <w:b/>
          <w:bCs/>
        </w:rPr>
      </w:pPr>
      <w:r>
        <w:rPr>
          <w:rFonts w:ascii="Times New Roman" w:hAnsi="Times New Roman" w:cs="Times New Roman"/>
          <w:b/>
          <w:bCs/>
        </w:rPr>
        <w:t>B</w:t>
      </w:r>
      <w:r w:rsidR="007E6511">
        <w:rPr>
          <w:rFonts w:ascii="Times New Roman" w:hAnsi="Times New Roman" w:cs="Times New Roman"/>
          <w:b/>
          <w:bCs/>
        </w:rPr>
        <w:t>.  Experimental Scenarios</w:t>
      </w:r>
      <w:r w:rsidR="007E6511">
        <w:rPr>
          <w:rFonts w:ascii="Times New Roman" w:hAnsi="Times New Roman" w:cs="Times New Roman"/>
          <w:b/>
          <w:bCs/>
        </w:rPr>
        <w:tab/>
      </w:r>
      <w:r w:rsidR="007E6511">
        <w:rPr>
          <w:rFonts w:ascii="Times New Roman" w:hAnsi="Times New Roman" w:cs="Times New Roman"/>
          <w:b/>
          <w:bCs/>
        </w:rPr>
        <w:tab/>
      </w:r>
      <w:r w:rsidR="007E6511">
        <w:rPr>
          <w:rFonts w:ascii="Times New Roman" w:hAnsi="Times New Roman" w:cs="Times New Roman"/>
          <w:b/>
          <w:bCs/>
        </w:rPr>
        <w:tab/>
      </w:r>
      <w:r w:rsidR="007E6511" w:rsidRPr="00667806">
        <w:rPr>
          <w:rFonts w:ascii="Times New Roman" w:hAnsi="Times New Roman" w:cs="Times New Roman"/>
        </w:rPr>
        <w:tab/>
      </w:r>
      <w:r w:rsidR="00D25D88">
        <w:rPr>
          <w:rFonts w:ascii="Times New Roman" w:hAnsi="Times New Roman" w:cs="Times New Roman"/>
        </w:rPr>
        <w:t xml:space="preserve"> </w:t>
      </w:r>
      <w:r>
        <w:rPr>
          <w:rFonts w:ascii="Times New Roman" w:hAnsi="Times New Roman" w:cs="Times New Roman"/>
        </w:rPr>
        <w:t>3</w:t>
      </w:r>
    </w:p>
    <w:p w14:paraId="34904DFB" w14:textId="77777777" w:rsidR="007E6511" w:rsidRDefault="007E6511" w:rsidP="007E6511">
      <w:pPr>
        <w:rPr>
          <w:rFonts w:ascii="Times New Roman" w:hAnsi="Times New Roman" w:cs="Times New Roman"/>
          <w:b/>
          <w:bCs/>
        </w:rPr>
      </w:pPr>
    </w:p>
    <w:p w14:paraId="1F0C56B3" w14:textId="5C63BA9C" w:rsidR="007E6511" w:rsidRDefault="00627181" w:rsidP="007E6511">
      <w:pPr>
        <w:rPr>
          <w:rFonts w:ascii="Times New Roman" w:hAnsi="Times New Roman" w:cs="Times New Roman"/>
        </w:rPr>
      </w:pPr>
      <w:r>
        <w:rPr>
          <w:rFonts w:ascii="Times New Roman" w:hAnsi="Times New Roman" w:cs="Times New Roman"/>
          <w:b/>
          <w:bCs/>
        </w:rPr>
        <w:t>C</w:t>
      </w:r>
      <w:r w:rsidR="007E6511">
        <w:rPr>
          <w:rFonts w:ascii="Times New Roman" w:hAnsi="Times New Roman" w:cs="Times New Roman"/>
          <w:b/>
          <w:bCs/>
        </w:rPr>
        <w:t>. Question Wording</w:t>
      </w:r>
      <w:r w:rsidR="007E6511">
        <w:rPr>
          <w:rFonts w:ascii="Times New Roman" w:hAnsi="Times New Roman" w:cs="Times New Roman"/>
          <w:b/>
          <w:bCs/>
        </w:rPr>
        <w:tab/>
      </w:r>
      <w:r w:rsidR="007E6511">
        <w:rPr>
          <w:rFonts w:ascii="Times New Roman" w:hAnsi="Times New Roman" w:cs="Times New Roman"/>
          <w:b/>
          <w:bCs/>
        </w:rPr>
        <w:tab/>
      </w:r>
      <w:r w:rsidR="007E6511">
        <w:rPr>
          <w:rFonts w:ascii="Times New Roman" w:hAnsi="Times New Roman" w:cs="Times New Roman"/>
          <w:b/>
          <w:bCs/>
        </w:rPr>
        <w:tab/>
      </w:r>
      <w:r w:rsidR="007E6511">
        <w:rPr>
          <w:rFonts w:ascii="Times New Roman" w:hAnsi="Times New Roman" w:cs="Times New Roman"/>
          <w:b/>
          <w:bCs/>
        </w:rPr>
        <w:tab/>
      </w:r>
      <w:r w:rsidR="007E6511">
        <w:rPr>
          <w:rFonts w:ascii="Times New Roman" w:hAnsi="Times New Roman" w:cs="Times New Roman"/>
          <w:b/>
          <w:bCs/>
        </w:rPr>
        <w:tab/>
      </w:r>
      <w:r w:rsidR="007E6511">
        <w:rPr>
          <w:rFonts w:ascii="Times New Roman" w:hAnsi="Times New Roman" w:cs="Times New Roman"/>
          <w:b/>
          <w:bCs/>
        </w:rPr>
        <w:tab/>
      </w:r>
      <w:r w:rsidR="007E6511">
        <w:rPr>
          <w:rFonts w:ascii="Times New Roman" w:hAnsi="Times New Roman" w:cs="Times New Roman"/>
          <w:b/>
          <w:bCs/>
        </w:rPr>
        <w:tab/>
      </w:r>
      <w:r w:rsidR="007E6511">
        <w:rPr>
          <w:rFonts w:ascii="Times New Roman" w:hAnsi="Times New Roman" w:cs="Times New Roman"/>
          <w:b/>
          <w:bCs/>
        </w:rPr>
        <w:tab/>
      </w:r>
      <w:r w:rsidR="00D25D88">
        <w:rPr>
          <w:rFonts w:ascii="Times New Roman" w:hAnsi="Times New Roman" w:cs="Times New Roman"/>
          <w:b/>
          <w:bCs/>
        </w:rPr>
        <w:t xml:space="preserve"> </w:t>
      </w:r>
      <w:r w:rsidR="008E742E">
        <w:rPr>
          <w:rFonts w:ascii="Times New Roman" w:hAnsi="Times New Roman" w:cs="Times New Roman"/>
        </w:rPr>
        <w:t>7</w:t>
      </w:r>
    </w:p>
    <w:p w14:paraId="3766D391" w14:textId="77777777" w:rsidR="007E6511" w:rsidRDefault="007E6511" w:rsidP="007E6511">
      <w:pPr>
        <w:rPr>
          <w:rFonts w:ascii="Times New Roman" w:hAnsi="Times New Roman" w:cs="Times New Roman"/>
        </w:rPr>
      </w:pPr>
    </w:p>
    <w:p w14:paraId="7ECF208A" w14:textId="79A8D0EB" w:rsidR="007E6511" w:rsidRDefault="00627181" w:rsidP="007E6511">
      <w:pPr>
        <w:rPr>
          <w:rFonts w:ascii="Times New Roman" w:hAnsi="Times New Roman" w:cs="Times New Roman"/>
        </w:rPr>
      </w:pPr>
      <w:r>
        <w:rPr>
          <w:rFonts w:ascii="Times New Roman" w:hAnsi="Times New Roman" w:cs="Times New Roman"/>
          <w:b/>
          <w:bCs/>
        </w:rPr>
        <w:t>D</w:t>
      </w:r>
      <w:r w:rsidR="007E6511" w:rsidRPr="007E6511">
        <w:rPr>
          <w:rFonts w:ascii="Times New Roman" w:hAnsi="Times New Roman" w:cs="Times New Roman"/>
          <w:b/>
          <w:bCs/>
        </w:rPr>
        <w:t xml:space="preserve">.  </w:t>
      </w:r>
      <w:r>
        <w:rPr>
          <w:rFonts w:ascii="Times New Roman" w:hAnsi="Times New Roman" w:cs="Times New Roman"/>
          <w:b/>
          <w:bCs/>
        </w:rPr>
        <w:t>Responses by Partisanship and Agreement</w:t>
      </w:r>
      <w:r w:rsidRPr="00627181">
        <w:rPr>
          <w:rFonts w:ascii="Times New Roman" w:hAnsi="Times New Roman" w:cs="Times New Roman"/>
          <w:b/>
          <w:bCs/>
        </w:rPr>
        <w:t xml:space="preserve"> Category</w:t>
      </w:r>
      <w:r w:rsidR="007E6511">
        <w:rPr>
          <w:rFonts w:ascii="Times New Roman" w:hAnsi="Times New Roman" w:cs="Times New Roman"/>
        </w:rPr>
        <w:tab/>
      </w:r>
      <w:r w:rsidR="007E6511">
        <w:rPr>
          <w:rFonts w:ascii="Times New Roman" w:hAnsi="Times New Roman" w:cs="Times New Roman"/>
        </w:rPr>
        <w:tab/>
      </w:r>
      <w:r w:rsidR="007E6511">
        <w:rPr>
          <w:rFonts w:ascii="Times New Roman" w:hAnsi="Times New Roman" w:cs="Times New Roman"/>
        </w:rPr>
        <w:tab/>
      </w:r>
      <w:r w:rsidR="00D25D88">
        <w:rPr>
          <w:rFonts w:ascii="Times New Roman" w:hAnsi="Times New Roman" w:cs="Times New Roman"/>
        </w:rPr>
        <w:t xml:space="preserve"> </w:t>
      </w:r>
      <w:r w:rsidR="008E742E">
        <w:rPr>
          <w:rFonts w:ascii="Times New Roman" w:hAnsi="Times New Roman" w:cs="Times New Roman"/>
        </w:rPr>
        <w:t>9</w:t>
      </w:r>
    </w:p>
    <w:p w14:paraId="3F635CCB" w14:textId="61EBBBB3" w:rsidR="00627181" w:rsidRPr="00627181" w:rsidRDefault="00627181" w:rsidP="007E6511">
      <w:pPr>
        <w:rPr>
          <w:rFonts w:ascii="Times New Roman" w:hAnsi="Times New Roman" w:cs="Times New Roman"/>
          <w:b/>
          <w:bCs/>
        </w:rPr>
      </w:pPr>
    </w:p>
    <w:p w14:paraId="0697F34D" w14:textId="4682F910" w:rsidR="00627181" w:rsidRDefault="00627181" w:rsidP="004D2189">
      <w:pPr>
        <w:rPr>
          <w:rFonts w:ascii="Times New Roman" w:hAnsi="Times New Roman" w:cs="Times New Roman"/>
          <w:b/>
          <w:bCs/>
        </w:rPr>
      </w:pPr>
      <w:r w:rsidRPr="00627181">
        <w:rPr>
          <w:rFonts w:ascii="Times New Roman" w:hAnsi="Times New Roman" w:cs="Times New Roman"/>
          <w:b/>
          <w:bCs/>
        </w:rPr>
        <w:t>E. Supplemental Analyses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8E742E">
        <w:rPr>
          <w:rFonts w:ascii="Times New Roman" w:hAnsi="Times New Roman" w:cs="Times New Roman"/>
        </w:rPr>
        <w:t>10</w:t>
      </w:r>
    </w:p>
    <w:p w14:paraId="35A4C665" w14:textId="77777777" w:rsidR="00627181" w:rsidRDefault="00627181">
      <w:pPr>
        <w:rPr>
          <w:rFonts w:ascii="Times New Roman" w:hAnsi="Times New Roman" w:cs="Times New Roman"/>
          <w:b/>
          <w:bCs/>
        </w:rPr>
      </w:pPr>
      <w:r>
        <w:rPr>
          <w:rFonts w:ascii="Times New Roman" w:hAnsi="Times New Roman" w:cs="Times New Roman"/>
          <w:b/>
          <w:bCs/>
        </w:rPr>
        <w:br w:type="page"/>
      </w:r>
    </w:p>
    <w:p w14:paraId="6B20372E" w14:textId="0E5D8ADC" w:rsidR="007E6511" w:rsidRDefault="00627181" w:rsidP="00627181">
      <w:pPr>
        <w:rPr>
          <w:rFonts w:ascii="Times New Roman" w:hAnsi="Times New Roman" w:cs="Times New Roman"/>
          <w:b/>
          <w:bCs/>
        </w:rPr>
      </w:pPr>
      <w:r>
        <w:rPr>
          <w:rFonts w:ascii="Times New Roman" w:hAnsi="Times New Roman" w:cs="Times New Roman"/>
          <w:b/>
          <w:bCs/>
        </w:rPr>
        <w:lastRenderedPageBreak/>
        <w:t>Sample Characteristics</w:t>
      </w:r>
    </w:p>
    <w:p w14:paraId="05B92349" w14:textId="77777777" w:rsidR="004D2189" w:rsidRDefault="004D2189">
      <w:pPr>
        <w:rPr>
          <w:rStyle w:val="normaltextrun"/>
          <w:rFonts w:ascii="Cambria" w:hAnsi="Cambria" w:cs="Segoe UI"/>
          <w:b/>
          <w:bCs/>
        </w:rPr>
      </w:pPr>
    </w:p>
    <w:tbl>
      <w:tblPr>
        <w:tblStyle w:val="TableGrid"/>
        <w:tblW w:w="0" w:type="auto"/>
        <w:tblLook w:val="04A0" w:firstRow="1" w:lastRow="0" w:firstColumn="1" w:lastColumn="0" w:noHBand="0" w:noVBand="1"/>
      </w:tblPr>
      <w:tblGrid>
        <w:gridCol w:w="3116"/>
        <w:gridCol w:w="3117"/>
        <w:gridCol w:w="3117"/>
      </w:tblGrid>
      <w:tr w:rsidR="004D2189" w14:paraId="73A0B08E" w14:textId="77777777" w:rsidTr="004D2189">
        <w:tc>
          <w:tcPr>
            <w:tcW w:w="3116" w:type="dxa"/>
          </w:tcPr>
          <w:p w14:paraId="77722072" w14:textId="2EE6EA21" w:rsidR="004D2189" w:rsidRDefault="004D2189" w:rsidP="004D2189">
            <w:pPr>
              <w:rPr>
                <w:rStyle w:val="normaltextrun"/>
                <w:rFonts w:ascii="Cambria" w:hAnsi="Cambria" w:cs="Segoe UI"/>
                <w:b/>
                <w:bCs/>
              </w:rPr>
            </w:pPr>
          </w:p>
        </w:tc>
        <w:tc>
          <w:tcPr>
            <w:tcW w:w="3117" w:type="dxa"/>
          </w:tcPr>
          <w:p w14:paraId="7053ACEC" w14:textId="3614BC19" w:rsidR="004D2189" w:rsidRDefault="004D2189" w:rsidP="004D2189">
            <w:pPr>
              <w:jc w:val="center"/>
              <w:rPr>
                <w:rStyle w:val="normaltextrun"/>
                <w:rFonts w:ascii="Cambria" w:hAnsi="Cambria" w:cs="Segoe UI"/>
                <w:b/>
                <w:bCs/>
              </w:rPr>
            </w:pPr>
            <w:r>
              <w:rPr>
                <w:rStyle w:val="normaltextrun"/>
                <w:rFonts w:ascii="Cambria" w:hAnsi="Cambria" w:cs="Segoe UI"/>
                <w:b/>
                <w:bCs/>
              </w:rPr>
              <w:t>% TESS (N=80</w:t>
            </w:r>
            <w:r w:rsidR="00C02504">
              <w:rPr>
                <w:rStyle w:val="normaltextrun"/>
                <w:rFonts w:ascii="Cambria" w:hAnsi="Cambria" w:cs="Segoe UI"/>
                <w:b/>
                <w:bCs/>
              </w:rPr>
              <w:t>1</w:t>
            </w:r>
            <w:r>
              <w:rPr>
                <w:rStyle w:val="normaltextrun"/>
                <w:rFonts w:ascii="Cambria" w:hAnsi="Cambria" w:cs="Segoe UI"/>
                <w:b/>
                <w:bCs/>
              </w:rPr>
              <w:t>)</w:t>
            </w:r>
          </w:p>
        </w:tc>
        <w:tc>
          <w:tcPr>
            <w:tcW w:w="3117" w:type="dxa"/>
          </w:tcPr>
          <w:p w14:paraId="551DCF25" w14:textId="6DC2315A" w:rsidR="004D2189" w:rsidRDefault="004D2189" w:rsidP="004D2189">
            <w:pPr>
              <w:jc w:val="center"/>
              <w:rPr>
                <w:rStyle w:val="normaltextrun"/>
                <w:rFonts w:ascii="Cambria" w:hAnsi="Cambria" w:cs="Segoe UI"/>
                <w:b/>
                <w:bCs/>
              </w:rPr>
            </w:pPr>
            <w:r>
              <w:rPr>
                <w:rStyle w:val="normaltextrun"/>
                <w:rFonts w:ascii="Cambria" w:hAnsi="Cambria" w:cs="Segoe UI"/>
                <w:b/>
                <w:bCs/>
              </w:rPr>
              <w:t>%CCES (N=490)</w:t>
            </w:r>
          </w:p>
        </w:tc>
      </w:tr>
      <w:tr w:rsidR="004D2189" w14:paraId="50D5E0AF" w14:textId="77777777" w:rsidTr="004D2189">
        <w:tc>
          <w:tcPr>
            <w:tcW w:w="3116" w:type="dxa"/>
          </w:tcPr>
          <w:p w14:paraId="76A229EC" w14:textId="6C28CF40" w:rsidR="004D2189" w:rsidRDefault="004D2189" w:rsidP="004D2189">
            <w:pPr>
              <w:rPr>
                <w:rStyle w:val="normaltextrun"/>
                <w:rFonts w:ascii="Cambria" w:hAnsi="Cambria" w:cs="Segoe UI"/>
                <w:b/>
                <w:bCs/>
              </w:rPr>
            </w:pPr>
            <w:r>
              <w:rPr>
                <w:rStyle w:val="normaltextrun"/>
                <w:rFonts w:ascii="Cambria" w:hAnsi="Cambria" w:cs="Segoe UI"/>
                <w:b/>
                <w:bCs/>
              </w:rPr>
              <w:t xml:space="preserve">Education </w:t>
            </w:r>
          </w:p>
        </w:tc>
        <w:tc>
          <w:tcPr>
            <w:tcW w:w="3117" w:type="dxa"/>
          </w:tcPr>
          <w:p w14:paraId="462F4A21" w14:textId="72D95DC8" w:rsidR="004D2189" w:rsidRDefault="004D2189" w:rsidP="004D2189">
            <w:pPr>
              <w:jc w:val="center"/>
              <w:rPr>
                <w:rStyle w:val="normaltextrun"/>
                <w:rFonts w:ascii="Cambria" w:hAnsi="Cambria" w:cs="Segoe UI"/>
                <w:b/>
                <w:bCs/>
              </w:rPr>
            </w:pPr>
          </w:p>
        </w:tc>
        <w:tc>
          <w:tcPr>
            <w:tcW w:w="3117" w:type="dxa"/>
          </w:tcPr>
          <w:p w14:paraId="1F3BB685" w14:textId="77777777" w:rsidR="004D2189" w:rsidRDefault="004D2189" w:rsidP="004D2189">
            <w:pPr>
              <w:jc w:val="center"/>
              <w:rPr>
                <w:rStyle w:val="normaltextrun"/>
                <w:rFonts w:ascii="Cambria" w:hAnsi="Cambria" w:cs="Segoe UI"/>
                <w:b/>
                <w:bCs/>
              </w:rPr>
            </w:pPr>
          </w:p>
        </w:tc>
      </w:tr>
      <w:tr w:rsidR="004D2189" w14:paraId="63B1E36A" w14:textId="77777777" w:rsidTr="004D2189">
        <w:tc>
          <w:tcPr>
            <w:tcW w:w="3116" w:type="dxa"/>
          </w:tcPr>
          <w:p w14:paraId="381987A5" w14:textId="0C283C57" w:rsidR="004D2189" w:rsidRPr="004D2189" w:rsidRDefault="004D2189" w:rsidP="004D2189">
            <w:pPr>
              <w:rPr>
                <w:rStyle w:val="normaltextrun"/>
                <w:rFonts w:ascii="Cambria" w:hAnsi="Cambria" w:cs="Segoe UI"/>
              </w:rPr>
            </w:pPr>
            <w:r w:rsidRPr="004D2189">
              <w:rPr>
                <w:rStyle w:val="normaltextrun"/>
                <w:rFonts w:ascii="Cambria" w:hAnsi="Cambria" w:cs="Segoe UI"/>
              </w:rPr>
              <w:t xml:space="preserve">    </w:t>
            </w:r>
            <w:r w:rsidR="00C02504">
              <w:rPr>
                <w:rStyle w:val="normaltextrun"/>
                <w:rFonts w:ascii="Cambria" w:hAnsi="Cambria" w:cs="Segoe UI"/>
              </w:rPr>
              <w:t xml:space="preserve"> </w:t>
            </w:r>
            <w:r w:rsidRPr="004D2189">
              <w:rPr>
                <w:rStyle w:val="normaltextrun"/>
                <w:rFonts w:ascii="Cambria" w:hAnsi="Cambria" w:cs="Segoe UI"/>
              </w:rPr>
              <w:t>No High School Diploma</w:t>
            </w:r>
          </w:p>
        </w:tc>
        <w:tc>
          <w:tcPr>
            <w:tcW w:w="3117" w:type="dxa"/>
          </w:tcPr>
          <w:p w14:paraId="46759843" w14:textId="3BC22898" w:rsidR="004D2189" w:rsidRPr="004D2189" w:rsidRDefault="004D2189" w:rsidP="004D2189">
            <w:pPr>
              <w:jc w:val="center"/>
              <w:rPr>
                <w:rStyle w:val="normaltextrun"/>
                <w:rFonts w:ascii="Cambria" w:hAnsi="Cambria" w:cs="Segoe UI"/>
              </w:rPr>
            </w:pPr>
            <w:r>
              <w:rPr>
                <w:rStyle w:val="normaltextrun"/>
                <w:rFonts w:ascii="Cambria" w:hAnsi="Cambria" w:cs="Segoe UI"/>
              </w:rPr>
              <w:t>7.5</w:t>
            </w:r>
          </w:p>
        </w:tc>
        <w:tc>
          <w:tcPr>
            <w:tcW w:w="3117" w:type="dxa"/>
          </w:tcPr>
          <w:p w14:paraId="285F1B95" w14:textId="7B44C19F" w:rsidR="004D2189" w:rsidRPr="004D2189" w:rsidRDefault="004D2189" w:rsidP="004D2189">
            <w:pPr>
              <w:jc w:val="center"/>
              <w:rPr>
                <w:rStyle w:val="normaltextrun"/>
                <w:rFonts w:ascii="Cambria" w:hAnsi="Cambria" w:cs="Segoe UI"/>
              </w:rPr>
            </w:pPr>
            <w:r>
              <w:rPr>
                <w:rStyle w:val="normaltextrun"/>
                <w:rFonts w:ascii="Cambria" w:hAnsi="Cambria" w:cs="Segoe UI"/>
              </w:rPr>
              <w:t>2.0</w:t>
            </w:r>
          </w:p>
        </w:tc>
      </w:tr>
      <w:tr w:rsidR="004D2189" w14:paraId="282CBC57" w14:textId="77777777" w:rsidTr="004D2189">
        <w:tc>
          <w:tcPr>
            <w:tcW w:w="3116" w:type="dxa"/>
          </w:tcPr>
          <w:p w14:paraId="3A6E53DE" w14:textId="7E9F9345" w:rsidR="004D2189" w:rsidRPr="004D2189" w:rsidRDefault="004D2189" w:rsidP="004D2189">
            <w:pPr>
              <w:rPr>
                <w:rStyle w:val="normaltextrun"/>
                <w:rFonts w:ascii="Cambria" w:hAnsi="Cambria" w:cs="Segoe UI"/>
              </w:rPr>
            </w:pPr>
            <w:r w:rsidRPr="004D2189">
              <w:rPr>
                <w:rStyle w:val="normaltextrun"/>
                <w:rFonts w:ascii="Cambria" w:hAnsi="Cambria" w:cs="Segoe UI"/>
              </w:rPr>
              <w:t xml:space="preserve"> </w:t>
            </w:r>
            <w:r w:rsidR="00C02504">
              <w:rPr>
                <w:rStyle w:val="normaltextrun"/>
                <w:rFonts w:ascii="Cambria" w:hAnsi="Cambria" w:cs="Segoe UI"/>
              </w:rPr>
              <w:t xml:space="preserve"> </w:t>
            </w:r>
            <w:r w:rsidRPr="004D2189">
              <w:rPr>
                <w:rStyle w:val="normaltextrun"/>
                <w:rFonts w:ascii="Cambria" w:hAnsi="Cambria" w:cs="Segoe UI"/>
              </w:rPr>
              <w:t xml:space="preserve">   High School Diploma</w:t>
            </w:r>
          </w:p>
        </w:tc>
        <w:tc>
          <w:tcPr>
            <w:tcW w:w="3117" w:type="dxa"/>
          </w:tcPr>
          <w:p w14:paraId="359436E1" w14:textId="097DC8F8" w:rsidR="004D2189" w:rsidRPr="004D2189" w:rsidRDefault="004D2189" w:rsidP="004D2189">
            <w:pPr>
              <w:jc w:val="center"/>
              <w:rPr>
                <w:rStyle w:val="normaltextrun"/>
                <w:rFonts w:ascii="Cambria" w:hAnsi="Cambria" w:cs="Segoe UI"/>
              </w:rPr>
            </w:pPr>
            <w:r>
              <w:rPr>
                <w:rStyle w:val="normaltextrun"/>
                <w:rFonts w:ascii="Cambria" w:hAnsi="Cambria" w:cs="Segoe UI"/>
              </w:rPr>
              <w:t>28.3</w:t>
            </w:r>
          </w:p>
        </w:tc>
        <w:tc>
          <w:tcPr>
            <w:tcW w:w="3117" w:type="dxa"/>
          </w:tcPr>
          <w:p w14:paraId="120A174E" w14:textId="7FD84889" w:rsidR="004D2189" w:rsidRPr="004D2189" w:rsidRDefault="004D2189" w:rsidP="004D2189">
            <w:pPr>
              <w:jc w:val="center"/>
              <w:rPr>
                <w:rStyle w:val="normaltextrun"/>
                <w:rFonts w:ascii="Cambria" w:hAnsi="Cambria" w:cs="Segoe UI"/>
              </w:rPr>
            </w:pPr>
            <w:r>
              <w:rPr>
                <w:rStyle w:val="normaltextrun"/>
                <w:rFonts w:ascii="Cambria" w:hAnsi="Cambria" w:cs="Segoe UI"/>
              </w:rPr>
              <w:t>31.4</w:t>
            </w:r>
          </w:p>
        </w:tc>
      </w:tr>
      <w:tr w:rsidR="004D2189" w14:paraId="54E60355" w14:textId="77777777" w:rsidTr="004D2189">
        <w:tc>
          <w:tcPr>
            <w:tcW w:w="3116" w:type="dxa"/>
          </w:tcPr>
          <w:p w14:paraId="57422780" w14:textId="4AE1AAB6" w:rsidR="004D2189" w:rsidRPr="004D2189" w:rsidRDefault="004D2189" w:rsidP="004D2189">
            <w:pPr>
              <w:rPr>
                <w:rStyle w:val="normaltextrun"/>
                <w:rFonts w:ascii="Cambria" w:hAnsi="Cambria" w:cs="Segoe UI"/>
              </w:rPr>
            </w:pPr>
            <w:r w:rsidRPr="004D2189">
              <w:rPr>
                <w:rStyle w:val="normaltextrun"/>
                <w:rFonts w:ascii="Cambria" w:hAnsi="Cambria" w:cs="Segoe UI"/>
              </w:rPr>
              <w:t xml:space="preserve">   </w:t>
            </w:r>
            <w:r w:rsidR="00C02504">
              <w:rPr>
                <w:rStyle w:val="normaltextrun"/>
                <w:rFonts w:ascii="Cambria" w:hAnsi="Cambria" w:cs="Segoe UI"/>
              </w:rPr>
              <w:t xml:space="preserve"> </w:t>
            </w:r>
            <w:r w:rsidRPr="004D2189">
              <w:rPr>
                <w:rStyle w:val="normaltextrun"/>
                <w:rFonts w:ascii="Cambria" w:hAnsi="Cambria" w:cs="Segoe UI"/>
              </w:rPr>
              <w:t xml:space="preserve"> Some College</w:t>
            </w:r>
          </w:p>
        </w:tc>
        <w:tc>
          <w:tcPr>
            <w:tcW w:w="3117" w:type="dxa"/>
          </w:tcPr>
          <w:p w14:paraId="1FF247CC" w14:textId="36B177C9" w:rsidR="004D2189" w:rsidRPr="004D2189" w:rsidRDefault="004D2189" w:rsidP="004D2189">
            <w:pPr>
              <w:jc w:val="center"/>
              <w:rPr>
                <w:rStyle w:val="normaltextrun"/>
                <w:rFonts w:ascii="Cambria" w:hAnsi="Cambria" w:cs="Segoe UI"/>
              </w:rPr>
            </w:pPr>
            <w:r>
              <w:rPr>
                <w:rStyle w:val="normaltextrun"/>
                <w:rFonts w:ascii="Cambria" w:hAnsi="Cambria" w:cs="Segoe UI"/>
              </w:rPr>
              <w:t>20.5</w:t>
            </w:r>
          </w:p>
        </w:tc>
        <w:tc>
          <w:tcPr>
            <w:tcW w:w="3117" w:type="dxa"/>
          </w:tcPr>
          <w:p w14:paraId="2CB91EF9" w14:textId="784D4EE6" w:rsidR="004D2189" w:rsidRPr="004D2189" w:rsidRDefault="004D2189" w:rsidP="004D2189">
            <w:pPr>
              <w:jc w:val="center"/>
              <w:rPr>
                <w:rStyle w:val="normaltextrun"/>
                <w:rFonts w:ascii="Cambria" w:hAnsi="Cambria" w:cs="Segoe UI"/>
              </w:rPr>
            </w:pPr>
            <w:r>
              <w:rPr>
                <w:rStyle w:val="normaltextrun"/>
                <w:rFonts w:ascii="Cambria" w:hAnsi="Cambria" w:cs="Segoe UI"/>
              </w:rPr>
              <w:t>23</w:t>
            </w:r>
            <w:r w:rsidR="00626199">
              <w:rPr>
                <w:rStyle w:val="normaltextrun"/>
                <w:rFonts w:ascii="Cambria" w:hAnsi="Cambria" w:cs="Segoe UI"/>
              </w:rPr>
              <w:t>.5</w:t>
            </w:r>
          </w:p>
        </w:tc>
      </w:tr>
      <w:tr w:rsidR="004D2189" w14:paraId="5584A5FB" w14:textId="77777777" w:rsidTr="004D2189">
        <w:tc>
          <w:tcPr>
            <w:tcW w:w="3116" w:type="dxa"/>
          </w:tcPr>
          <w:p w14:paraId="171ABBA8" w14:textId="513F8772" w:rsidR="004D2189" w:rsidRPr="004D2189" w:rsidRDefault="004D2189" w:rsidP="004D2189">
            <w:pPr>
              <w:rPr>
                <w:rStyle w:val="normaltextrun"/>
                <w:rFonts w:ascii="Cambria" w:hAnsi="Cambria" w:cs="Segoe UI"/>
              </w:rPr>
            </w:pPr>
            <w:r w:rsidRPr="004D2189">
              <w:rPr>
                <w:rStyle w:val="normaltextrun"/>
                <w:rFonts w:ascii="Cambria" w:hAnsi="Cambria" w:cs="Segoe UI"/>
              </w:rPr>
              <w:t xml:space="preserve">  </w:t>
            </w:r>
            <w:r w:rsidR="00C02504">
              <w:rPr>
                <w:rStyle w:val="normaltextrun"/>
                <w:rFonts w:ascii="Cambria" w:hAnsi="Cambria" w:cs="Segoe UI"/>
              </w:rPr>
              <w:t xml:space="preserve"> </w:t>
            </w:r>
            <w:r w:rsidRPr="004D2189">
              <w:rPr>
                <w:rStyle w:val="normaltextrun"/>
                <w:rFonts w:ascii="Cambria" w:hAnsi="Cambria" w:cs="Segoe UI"/>
              </w:rPr>
              <w:t xml:space="preserve">  Associate</w:t>
            </w:r>
            <w:r w:rsidR="00BF48E9">
              <w:rPr>
                <w:rStyle w:val="normaltextrun"/>
                <w:rFonts w:ascii="Cambria" w:hAnsi="Cambria" w:cs="Segoe UI"/>
              </w:rPr>
              <w:t xml:space="preserve"> </w:t>
            </w:r>
            <w:r w:rsidRPr="004D2189">
              <w:rPr>
                <w:rStyle w:val="normaltextrun"/>
                <w:rFonts w:ascii="Cambria" w:hAnsi="Cambria" w:cs="Segoe UI"/>
              </w:rPr>
              <w:t xml:space="preserve">Degree </w:t>
            </w:r>
          </w:p>
        </w:tc>
        <w:tc>
          <w:tcPr>
            <w:tcW w:w="3117" w:type="dxa"/>
          </w:tcPr>
          <w:p w14:paraId="779DE575" w14:textId="16C21BA8" w:rsidR="004D2189" w:rsidRPr="004D2189" w:rsidRDefault="004D2189" w:rsidP="004D2189">
            <w:pPr>
              <w:jc w:val="center"/>
              <w:rPr>
                <w:rStyle w:val="normaltextrun"/>
                <w:rFonts w:ascii="Cambria" w:hAnsi="Cambria" w:cs="Segoe UI"/>
              </w:rPr>
            </w:pPr>
            <w:r>
              <w:rPr>
                <w:rStyle w:val="normaltextrun"/>
                <w:rFonts w:ascii="Cambria" w:hAnsi="Cambria" w:cs="Segoe UI"/>
              </w:rPr>
              <w:t>10.2</w:t>
            </w:r>
          </w:p>
        </w:tc>
        <w:tc>
          <w:tcPr>
            <w:tcW w:w="3117" w:type="dxa"/>
          </w:tcPr>
          <w:p w14:paraId="7F78BA01" w14:textId="6AC04DAB" w:rsidR="004D2189" w:rsidRPr="004D2189" w:rsidRDefault="00626199" w:rsidP="004D2189">
            <w:pPr>
              <w:jc w:val="center"/>
              <w:rPr>
                <w:rStyle w:val="normaltextrun"/>
                <w:rFonts w:ascii="Cambria" w:hAnsi="Cambria" w:cs="Segoe UI"/>
              </w:rPr>
            </w:pPr>
            <w:r>
              <w:rPr>
                <w:rStyle w:val="normaltextrun"/>
                <w:rFonts w:ascii="Cambria" w:hAnsi="Cambria" w:cs="Segoe UI"/>
              </w:rPr>
              <w:t>11.2</w:t>
            </w:r>
          </w:p>
        </w:tc>
      </w:tr>
      <w:tr w:rsidR="004D2189" w14:paraId="620D00C4" w14:textId="77777777" w:rsidTr="004D2189">
        <w:tc>
          <w:tcPr>
            <w:tcW w:w="3116" w:type="dxa"/>
          </w:tcPr>
          <w:p w14:paraId="5CE0847E" w14:textId="646A08E5" w:rsidR="004D2189" w:rsidRPr="004D2189" w:rsidRDefault="004D2189" w:rsidP="004D2189">
            <w:pPr>
              <w:rPr>
                <w:rStyle w:val="normaltextrun"/>
                <w:rFonts w:ascii="Cambria" w:hAnsi="Cambria" w:cs="Segoe UI"/>
              </w:rPr>
            </w:pPr>
            <w:r w:rsidRPr="004D2189">
              <w:rPr>
                <w:rStyle w:val="normaltextrun"/>
                <w:rFonts w:ascii="Cambria" w:hAnsi="Cambria" w:cs="Segoe UI"/>
              </w:rPr>
              <w:t xml:space="preserve"> </w:t>
            </w:r>
            <w:r w:rsidR="00C02504">
              <w:rPr>
                <w:rStyle w:val="normaltextrun"/>
                <w:rFonts w:ascii="Cambria" w:hAnsi="Cambria" w:cs="Segoe UI"/>
              </w:rPr>
              <w:t xml:space="preserve"> </w:t>
            </w:r>
            <w:r w:rsidRPr="004D2189">
              <w:rPr>
                <w:rStyle w:val="normaltextrun"/>
                <w:rFonts w:ascii="Cambria" w:hAnsi="Cambria" w:cs="Segoe UI"/>
              </w:rPr>
              <w:t xml:space="preserve">   </w:t>
            </w:r>
            <w:r w:rsidR="00BF48E9" w:rsidRPr="004D2189">
              <w:rPr>
                <w:rStyle w:val="normaltextrun"/>
                <w:rFonts w:ascii="Cambria" w:hAnsi="Cambria" w:cs="Segoe UI"/>
              </w:rPr>
              <w:t>Bachelor</w:t>
            </w:r>
            <w:r w:rsidRPr="004D2189">
              <w:rPr>
                <w:rStyle w:val="normaltextrun"/>
                <w:rFonts w:ascii="Cambria" w:hAnsi="Cambria" w:cs="Segoe UI"/>
              </w:rPr>
              <w:t xml:space="preserve"> Degree</w:t>
            </w:r>
          </w:p>
        </w:tc>
        <w:tc>
          <w:tcPr>
            <w:tcW w:w="3117" w:type="dxa"/>
          </w:tcPr>
          <w:p w14:paraId="2C47CEB6" w14:textId="514B83AF" w:rsidR="004D2189" w:rsidRPr="004D2189" w:rsidRDefault="004D2189" w:rsidP="004D2189">
            <w:pPr>
              <w:jc w:val="center"/>
              <w:rPr>
                <w:rStyle w:val="normaltextrun"/>
                <w:rFonts w:ascii="Cambria" w:hAnsi="Cambria" w:cs="Segoe UI"/>
              </w:rPr>
            </w:pPr>
            <w:r>
              <w:rPr>
                <w:rStyle w:val="normaltextrun"/>
                <w:rFonts w:ascii="Cambria" w:hAnsi="Cambria" w:cs="Segoe UI"/>
              </w:rPr>
              <w:t>20.1</w:t>
            </w:r>
          </w:p>
        </w:tc>
        <w:tc>
          <w:tcPr>
            <w:tcW w:w="3117" w:type="dxa"/>
          </w:tcPr>
          <w:p w14:paraId="59D1D609" w14:textId="7AD37F21" w:rsidR="004D2189" w:rsidRPr="004D2189" w:rsidRDefault="00626199" w:rsidP="004D2189">
            <w:pPr>
              <w:jc w:val="center"/>
              <w:rPr>
                <w:rStyle w:val="normaltextrun"/>
                <w:rFonts w:ascii="Cambria" w:hAnsi="Cambria" w:cs="Segoe UI"/>
              </w:rPr>
            </w:pPr>
            <w:r>
              <w:rPr>
                <w:rStyle w:val="normaltextrun"/>
                <w:rFonts w:ascii="Cambria" w:hAnsi="Cambria" w:cs="Segoe UI"/>
              </w:rPr>
              <w:t>20.2</w:t>
            </w:r>
          </w:p>
        </w:tc>
      </w:tr>
      <w:tr w:rsidR="004D2189" w14:paraId="1CB73EAE" w14:textId="77777777" w:rsidTr="004D2189">
        <w:tc>
          <w:tcPr>
            <w:tcW w:w="3116" w:type="dxa"/>
          </w:tcPr>
          <w:p w14:paraId="27E355D1" w14:textId="37D9E9CF" w:rsidR="004D2189" w:rsidRPr="004D2189" w:rsidRDefault="004D2189" w:rsidP="004D2189">
            <w:pPr>
              <w:rPr>
                <w:rStyle w:val="normaltextrun"/>
                <w:rFonts w:ascii="Cambria" w:hAnsi="Cambria" w:cs="Segoe UI"/>
              </w:rPr>
            </w:pPr>
            <w:r w:rsidRPr="004D2189">
              <w:rPr>
                <w:rStyle w:val="normaltextrun"/>
                <w:rFonts w:ascii="Cambria" w:hAnsi="Cambria" w:cs="Segoe UI"/>
              </w:rPr>
              <w:t xml:space="preserve"> </w:t>
            </w:r>
            <w:r w:rsidR="00C02504">
              <w:rPr>
                <w:rStyle w:val="normaltextrun"/>
                <w:rFonts w:ascii="Cambria" w:hAnsi="Cambria" w:cs="Segoe UI"/>
              </w:rPr>
              <w:t xml:space="preserve"> </w:t>
            </w:r>
            <w:r w:rsidRPr="004D2189">
              <w:rPr>
                <w:rStyle w:val="normaltextrun"/>
                <w:rFonts w:ascii="Cambria" w:hAnsi="Cambria" w:cs="Segoe UI"/>
              </w:rPr>
              <w:t xml:space="preserve">   Post College</w:t>
            </w:r>
          </w:p>
        </w:tc>
        <w:tc>
          <w:tcPr>
            <w:tcW w:w="3117" w:type="dxa"/>
          </w:tcPr>
          <w:p w14:paraId="575FFB01" w14:textId="105DD113" w:rsidR="004D2189" w:rsidRPr="004D2189" w:rsidRDefault="004D2189" w:rsidP="004D2189">
            <w:pPr>
              <w:jc w:val="center"/>
              <w:rPr>
                <w:rStyle w:val="normaltextrun"/>
                <w:rFonts w:ascii="Cambria" w:hAnsi="Cambria" w:cs="Segoe UI"/>
              </w:rPr>
            </w:pPr>
            <w:r>
              <w:rPr>
                <w:rStyle w:val="normaltextrun"/>
                <w:rFonts w:ascii="Cambria" w:hAnsi="Cambria" w:cs="Segoe UI"/>
              </w:rPr>
              <w:t>13.3</w:t>
            </w:r>
          </w:p>
        </w:tc>
        <w:tc>
          <w:tcPr>
            <w:tcW w:w="3117" w:type="dxa"/>
          </w:tcPr>
          <w:p w14:paraId="182D4B87" w14:textId="194177D2" w:rsidR="004D2189" w:rsidRPr="004D2189" w:rsidRDefault="00626199" w:rsidP="004D2189">
            <w:pPr>
              <w:jc w:val="center"/>
              <w:rPr>
                <w:rStyle w:val="normaltextrun"/>
                <w:rFonts w:ascii="Cambria" w:hAnsi="Cambria" w:cs="Segoe UI"/>
              </w:rPr>
            </w:pPr>
            <w:r>
              <w:rPr>
                <w:rStyle w:val="normaltextrun"/>
                <w:rFonts w:ascii="Cambria" w:hAnsi="Cambria" w:cs="Segoe UI"/>
              </w:rPr>
              <w:t>11.6</w:t>
            </w:r>
          </w:p>
        </w:tc>
      </w:tr>
      <w:tr w:rsidR="00626199" w14:paraId="6BC7DD7B" w14:textId="77777777" w:rsidTr="004D2189">
        <w:tc>
          <w:tcPr>
            <w:tcW w:w="3116" w:type="dxa"/>
          </w:tcPr>
          <w:p w14:paraId="512AECAF" w14:textId="0A858523" w:rsidR="00626199" w:rsidRPr="00626199" w:rsidRDefault="00626199" w:rsidP="004D2189">
            <w:pPr>
              <w:rPr>
                <w:rStyle w:val="normaltextrun"/>
                <w:rFonts w:ascii="Cambria" w:hAnsi="Cambria" w:cs="Segoe UI"/>
                <w:b/>
                <w:bCs/>
              </w:rPr>
            </w:pPr>
            <w:r w:rsidRPr="00626199">
              <w:rPr>
                <w:rStyle w:val="normaltextrun"/>
                <w:rFonts w:ascii="Cambria" w:hAnsi="Cambria" w:cs="Segoe UI"/>
                <w:b/>
                <w:bCs/>
              </w:rPr>
              <w:t>Race</w:t>
            </w:r>
          </w:p>
        </w:tc>
        <w:tc>
          <w:tcPr>
            <w:tcW w:w="3117" w:type="dxa"/>
          </w:tcPr>
          <w:p w14:paraId="76C6E105" w14:textId="77777777" w:rsidR="00626199" w:rsidRDefault="00626199" w:rsidP="004D2189">
            <w:pPr>
              <w:jc w:val="center"/>
              <w:rPr>
                <w:rStyle w:val="normaltextrun"/>
                <w:rFonts w:ascii="Cambria" w:hAnsi="Cambria" w:cs="Segoe UI"/>
              </w:rPr>
            </w:pPr>
          </w:p>
        </w:tc>
        <w:tc>
          <w:tcPr>
            <w:tcW w:w="3117" w:type="dxa"/>
          </w:tcPr>
          <w:p w14:paraId="46B368CA" w14:textId="77777777" w:rsidR="00626199" w:rsidRDefault="00626199" w:rsidP="004D2189">
            <w:pPr>
              <w:jc w:val="center"/>
              <w:rPr>
                <w:rStyle w:val="normaltextrun"/>
                <w:rFonts w:ascii="Cambria" w:hAnsi="Cambria" w:cs="Segoe UI"/>
              </w:rPr>
            </w:pPr>
          </w:p>
        </w:tc>
      </w:tr>
      <w:tr w:rsidR="00626199" w14:paraId="56900424" w14:textId="77777777" w:rsidTr="004D2189">
        <w:tc>
          <w:tcPr>
            <w:tcW w:w="3116" w:type="dxa"/>
          </w:tcPr>
          <w:p w14:paraId="14E5D877" w14:textId="3DEB7521" w:rsidR="00626199" w:rsidRDefault="00626199" w:rsidP="004D2189">
            <w:pPr>
              <w:rPr>
                <w:rStyle w:val="normaltextrun"/>
                <w:rFonts w:ascii="Cambria" w:hAnsi="Cambria" w:cs="Segoe UI"/>
              </w:rPr>
            </w:pPr>
            <w:r>
              <w:rPr>
                <w:rStyle w:val="normaltextrun"/>
                <w:rFonts w:ascii="Cambria" w:hAnsi="Cambria" w:cs="Segoe UI"/>
              </w:rPr>
              <w:t xml:space="preserve">  </w:t>
            </w:r>
            <w:r w:rsidR="00C02504">
              <w:rPr>
                <w:rStyle w:val="normaltextrun"/>
                <w:rFonts w:ascii="Cambria" w:hAnsi="Cambria" w:cs="Segoe UI"/>
              </w:rPr>
              <w:t xml:space="preserve"> </w:t>
            </w:r>
            <w:r>
              <w:rPr>
                <w:rStyle w:val="normaltextrun"/>
                <w:rFonts w:ascii="Cambria" w:hAnsi="Cambria" w:cs="Segoe UI"/>
              </w:rPr>
              <w:t xml:space="preserve">  White</w:t>
            </w:r>
          </w:p>
        </w:tc>
        <w:tc>
          <w:tcPr>
            <w:tcW w:w="3117" w:type="dxa"/>
          </w:tcPr>
          <w:p w14:paraId="50ADFDDC" w14:textId="0F640A39" w:rsidR="00626199" w:rsidRDefault="00626199" w:rsidP="004D2189">
            <w:pPr>
              <w:jc w:val="center"/>
              <w:rPr>
                <w:rStyle w:val="normaltextrun"/>
                <w:rFonts w:ascii="Cambria" w:hAnsi="Cambria" w:cs="Segoe UI"/>
              </w:rPr>
            </w:pPr>
            <w:r>
              <w:rPr>
                <w:rStyle w:val="normaltextrun"/>
                <w:rFonts w:ascii="Cambria" w:hAnsi="Cambria" w:cs="Segoe UI"/>
              </w:rPr>
              <w:t>71.0</w:t>
            </w:r>
          </w:p>
        </w:tc>
        <w:tc>
          <w:tcPr>
            <w:tcW w:w="3117" w:type="dxa"/>
          </w:tcPr>
          <w:p w14:paraId="3DF0B657" w14:textId="67115732" w:rsidR="00626199" w:rsidRDefault="00626199" w:rsidP="004D2189">
            <w:pPr>
              <w:jc w:val="center"/>
              <w:rPr>
                <w:rStyle w:val="normaltextrun"/>
                <w:rFonts w:ascii="Cambria" w:hAnsi="Cambria" w:cs="Segoe UI"/>
              </w:rPr>
            </w:pPr>
            <w:r>
              <w:rPr>
                <w:rStyle w:val="normaltextrun"/>
                <w:rFonts w:ascii="Cambria" w:hAnsi="Cambria" w:cs="Segoe UI"/>
              </w:rPr>
              <w:t>67.6</w:t>
            </w:r>
          </w:p>
        </w:tc>
      </w:tr>
      <w:tr w:rsidR="00626199" w14:paraId="7753F28F" w14:textId="77777777" w:rsidTr="004D2189">
        <w:tc>
          <w:tcPr>
            <w:tcW w:w="3116" w:type="dxa"/>
          </w:tcPr>
          <w:p w14:paraId="425B83FF" w14:textId="0CF93F0B" w:rsidR="00626199" w:rsidRDefault="00626199" w:rsidP="004D2189">
            <w:pPr>
              <w:rPr>
                <w:rStyle w:val="normaltextrun"/>
                <w:rFonts w:ascii="Cambria" w:hAnsi="Cambria" w:cs="Segoe UI"/>
              </w:rPr>
            </w:pPr>
            <w:r>
              <w:rPr>
                <w:rStyle w:val="normaltextrun"/>
                <w:rFonts w:ascii="Cambria" w:hAnsi="Cambria" w:cs="Segoe UI"/>
              </w:rPr>
              <w:t xml:space="preserve">  </w:t>
            </w:r>
            <w:r w:rsidR="00C02504">
              <w:rPr>
                <w:rStyle w:val="normaltextrun"/>
                <w:rFonts w:ascii="Cambria" w:hAnsi="Cambria" w:cs="Segoe UI"/>
              </w:rPr>
              <w:t xml:space="preserve"> </w:t>
            </w:r>
            <w:r>
              <w:rPr>
                <w:rStyle w:val="normaltextrun"/>
                <w:rFonts w:ascii="Cambria" w:hAnsi="Cambria" w:cs="Segoe UI"/>
              </w:rPr>
              <w:t xml:space="preserve">  Black</w:t>
            </w:r>
          </w:p>
        </w:tc>
        <w:tc>
          <w:tcPr>
            <w:tcW w:w="3117" w:type="dxa"/>
          </w:tcPr>
          <w:p w14:paraId="4BE3B5F0" w14:textId="02CD8E87" w:rsidR="00626199" w:rsidRDefault="00626199" w:rsidP="004D2189">
            <w:pPr>
              <w:jc w:val="center"/>
              <w:rPr>
                <w:rStyle w:val="normaltextrun"/>
                <w:rFonts w:ascii="Cambria" w:hAnsi="Cambria" w:cs="Segoe UI"/>
              </w:rPr>
            </w:pPr>
            <w:r>
              <w:rPr>
                <w:rStyle w:val="normaltextrun"/>
                <w:rFonts w:ascii="Cambria" w:hAnsi="Cambria" w:cs="Segoe UI"/>
              </w:rPr>
              <w:t>9.0</w:t>
            </w:r>
          </w:p>
        </w:tc>
        <w:tc>
          <w:tcPr>
            <w:tcW w:w="3117" w:type="dxa"/>
          </w:tcPr>
          <w:p w14:paraId="79C78C07" w14:textId="215F86B7" w:rsidR="00626199" w:rsidRDefault="00626199" w:rsidP="004D2189">
            <w:pPr>
              <w:jc w:val="center"/>
              <w:rPr>
                <w:rStyle w:val="normaltextrun"/>
                <w:rFonts w:ascii="Cambria" w:hAnsi="Cambria" w:cs="Segoe UI"/>
              </w:rPr>
            </w:pPr>
            <w:r>
              <w:rPr>
                <w:rStyle w:val="normaltextrun"/>
                <w:rFonts w:ascii="Cambria" w:hAnsi="Cambria" w:cs="Segoe UI"/>
              </w:rPr>
              <w:t>10.8</w:t>
            </w:r>
          </w:p>
        </w:tc>
      </w:tr>
      <w:tr w:rsidR="00626199" w14:paraId="1E3AC6DF" w14:textId="77777777" w:rsidTr="004D2189">
        <w:tc>
          <w:tcPr>
            <w:tcW w:w="3116" w:type="dxa"/>
          </w:tcPr>
          <w:p w14:paraId="1EC1FC95" w14:textId="50F44A7C" w:rsidR="00626199" w:rsidRDefault="00626199" w:rsidP="004D2189">
            <w:pPr>
              <w:rPr>
                <w:rStyle w:val="normaltextrun"/>
                <w:rFonts w:ascii="Cambria" w:hAnsi="Cambria" w:cs="Segoe UI"/>
              </w:rPr>
            </w:pPr>
            <w:r>
              <w:rPr>
                <w:rStyle w:val="normaltextrun"/>
                <w:rFonts w:ascii="Cambria" w:hAnsi="Cambria" w:cs="Segoe UI"/>
              </w:rPr>
              <w:t xml:space="preserve">  </w:t>
            </w:r>
            <w:r w:rsidR="00C02504">
              <w:rPr>
                <w:rStyle w:val="normaltextrun"/>
                <w:rFonts w:ascii="Cambria" w:hAnsi="Cambria" w:cs="Segoe UI"/>
              </w:rPr>
              <w:t xml:space="preserve"> </w:t>
            </w:r>
            <w:r>
              <w:rPr>
                <w:rStyle w:val="normaltextrun"/>
                <w:rFonts w:ascii="Cambria" w:hAnsi="Cambria" w:cs="Segoe UI"/>
              </w:rPr>
              <w:t xml:space="preserve">  Hispanic</w:t>
            </w:r>
          </w:p>
        </w:tc>
        <w:tc>
          <w:tcPr>
            <w:tcW w:w="3117" w:type="dxa"/>
          </w:tcPr>
          <w:p w14:paraId="1303B2EE" w14:textId="3391AEAD" w:rsidR="00626199" w:rsidRDefault="00626199" w:rsidP="004D2189">
            <w:pPr>
              <w:jc w:val="center"/>
              <w:rPr>
                <w:rStyle w:val="normaltextrun"/>
                <w:rFonts w:ascii="Cambria" w:hAnsi="Cambria" w:cs="Segoe UI"/>
              </w:rPr>
            </w:pPr>
            <w:r>
              <w:rPr>
                <w:rStyle w:val="normaltextrun"/>
                <w:rFonts w:ascii="Cambria" w:hAnsi="Cambria" w:cs="Segoe UI"/>
              </w:rPr>
              <w:t>10.5</w:t>
            </w:r>
          </w:p>
        </w:tc>
        <w:tc>
          <w:tcPr>
            <w:tcW w:w="3117" w:type="dxa"/>
          </w:tcPr>
          <w:p w14:paraId="0FF3FCED" w14:textId="6679A7CC" w:rsidR="00626199" w:rsidRDefault="00626199" w:rsidP="004D2189">
            <w:pPr>
              <w:jc w:val="center"/>
              <w:rPr>
                <w:rStyle w:val="normaltextrun"/>
                <w:rFonts w:ascii="Cambria" w:hAnsi="Cambria" w:cs="Segoe UI"/>
              </w:rPr>
            </w:pPr>
            <w:r>
              <w:rPr>
                <w:rStyle w:val="normaltextrun"/>
                <w:rFonts w:ascii="Cambria" w:hAnsi="Cambria" w:cs="Segoe UI"/>
              </w:rPr>
              <w:t>13.9</w:t>
            </w:r>
          </w:p>
        </w:tc>
      </w:tr>
      <w:tr w:rsidR="00626199" w14:paraId="678DAECB" w14:textId="77777777" w:rsidTr="004D2189">
        <w:tc>
          <w:tcPr>
            <w:tcW w:w="3116" w:type="dxa"/>
          </w:tcPr>
          <w:p w14:paraId="10E51D50" w14:textId="46DA4772" w:rsidR="00626199" w:rsidRDefault="00C02504" w:rsidP="004D2189">
            <w:pPr>
              <w:rPr>
                <w:rStyle w:val="normaltextrun"/>
                <w:rFonts w:ascii="Cambria" w:hAnsi="Cambria" w:cs="Segoe UI"/>
              </w:rPr>
            </w:pPr>
            <w:r>
              <w:rPr>
                <w:rStyle w:val="normaltextrun"/>
                <w:rFonts w:ascii="Cambria" w:hAnsi="Cambria" w:cs="Segoe UI"/>
              </w:rPr>
              <w:t xml:space="preserve"> </w:t>
            </w:r>
            <w:r w:rsidR="00626199">
              <w:rPr>
                <w:rStyle w:val="normaltextrun"/>
                <w:rFonts w:ascii="Cambria" w:hAnsi="Cambria" w:cs="Segoe UI"/>
              </w:rPr>
              <w:t xml:space="preserve">    Mixed</w:t>
            </w:r>
          </w:p>
        </w:tc>
        <w:tc>
          <w:tcPr>
            <w:tcW w:w="3117" w:type="dxa"/>
          </w:tcPr>
          <w:p w14:paraId="40A24839" w14:textId="7A4577EC" w:rsidR="00626199" w:rsidRDefault="00626199" w:rsidP="004D2189">
            <w:pPr>
              <w:jc w:val="center"/>
              <w:rPr>
                <w:rStyle w:val="normaltextrun"/>
                <w:rFonts w:ascii="Cambria" w:hAnsi="Cambria" w:cs="Segoe UI"/>
              </w:rPr>
            </w:pPr>
            <w:r>
              <w:rPr>
                <w:rStyle w:val="normaltextrun"/>
                <w:rFonts w:ascii="Cambria" w:hAnsi="Cambria" w:cs="Segoe UI"/>
              </w:rPr>
              <w:t>4.0</w:t>
            </w:r>
          </w:p>
        </w:tc>
        <w:tc>
          <w:tcPr>
            <w:tcW w:w="3117" w:type="dxa"/>
          </w:tcPr>
          <w:p w14:paraId="2CB99B75" w14:textId="1856CC58" w:rsidR="00626199" w:rsidRDefault="00626199" w:rsidP="004D2189">
            <w:pPr>
              <w:jc w:val="center"/>
              <w:rPr>
                <w:rStyle w:val="normaltextrun"/>
                <w:rFonts w:ascii="Cambria" w:hAnsi="Cambria" w:cs="Segoe UI"/>
              </w:rPr>
            </w:pPr>
            <w:r>
              <w:rPr>
                <w:rStyle w:val="normaltextrun"/>
                <w:rFonts w:ascii="Cambria" w:hAnsi="Cambria" w:cs="Segoe UI"/>
              </w:rPr>
              <w:t>3.5</w:t>
            </w:r>
          </w:p>
        </w:tc>
      </w:tr>
      <w:tr w:rsidR="00626199" w14:paraId="0FC452FD" w14:textId="77777777" w:rsidTr="004D2189">
        <w:tc>
          <w:tcPr>
            <w:tcW w:w="3116" w:type="dxa"/>
          </w:tcPr>
          <w:p w14:paraId="0E5B0CD0" w14:textId="3EF3B66F" w:rsidR="00626199" w:rsidRDefault="00626199" w:rsidP="004D2189">
            <w:pPr>
              <w:rPr>
                <w:rStyle w:val="normaltextrun"/>
                <w:rFonts w:ascii="Cambria" w:hAnsi="Cambria" w:cs="Segoe UI"/>
              </w:rPr>
            </w:pPr>
            <w:r>
              <w:rPr>
                <w:rStyle w:val="normaltextrun"/>
                <w:rFonts w:ascii="Cambria" w:hAnsi="Cambria" w:cs="Segoe UI"/>
              </w:rPr>
              <w:t xml:space="preserve">  </w:t>
            </w:r>
            <w:r w:rsidR="00C02504">
              <w:rPr>
                <w:rStyle w:val="normaltextrun"/>
                <w:rFonts w:ascii="Cambria" w:hAnsi="Cambria" w:cs="Segoe UI"/>
              </w:rPr>
              <w:t xml:space="preserve"> </w:t>
            </w:r>
            <w:r>
              <w:rPr>
                <w:rStyle w:val="normaltextrun"/>
                <w:rFonts w:ascii="Cambria" w:hAnsi="Cambria" w:cs="Segoe UI"/>
              </w:rPr>
              <w:t xml:space="preserve">  Other </w:t>
            </w:r>
          </w:p>
        </w:tc>
        <w:tc>
          <w:tcPr>
            <w:tcW w:w="3117" w:type="dxa"/>
          </w:tcPr>
          <w:p w14:paraId="56074A9F" w14:textId="4BF54F6F" w:rsidR="00626199" w:rsidRDefault="00626199" w:rsidP="004D2189">
            <w:pPr>
              <w:jc w:val="center"/>
              <w:rPr>
                <w:rStyle w:val="normaltextrun"/>
                <w:rFonts w:ascii="Cambria" w:hAnsi="Cambria" w:cs="Segoe UI"/>
              </w:rPr>
            </w:pPr>
            <w:r>
              <w:rPr>
                <w:rStyle w:val="normaltextrun"/>
                <w:rFonts w:ascii="Cambria" w:hAnsi="Cambria" w:cs="Segoe UI"/>
              </w:rPr>
              <w:t>5.5</w:t>
            </w:r>
          </w:p>
        </w:tc>
        <w:tc>
          <w:tcPr>
            <w:tcW w:w="3117" w:type="dxa"/>
          </w:tcPr>
          <w:p w14:paraId="70C6A567" w14:textId="7EA10CE7" w:rsidR="00626199" w:rsidRDefault="00680103" w:rsidP="004D2189">
            <w:pPr>
              <w:jc w:val="center"/>
              <w:rPr>
                <w:rStyle w:val="normaltextrun"/>
                <w:rFonts w:ascii="Cambria" w:hAnsi="Cambria" w:cs="Segoe UI"/>
              </w:rPr>
            </w:pPr>
            <w:r>
              <w:rPr>
                <w:rStyle w:val="normaltextrun"/>
                <w:rFonts w:ascii="Cambria" w:hAnsi="Cambria" w:cs="Segoe UI"/>
              </w:rPr>
              <w:t>4.2</w:t>
            </w:r>
          </w:p>
        </w:tc>
      </w:tr>
      <w:tr w:rsidR="00680103" w14:paraId="665CE02D" w14:textId="77777777" w:rsidTr="004D2189">
        <w:tc>
          <w:tcPr>
            <w:tcW w:w="3116" w:type="dxa"/>
          </w:tcPr>
          <w:p w14:paraId="0FF9E61B" w14:textId="747B55B3" w:rsidR="00680103" w:rsidRPr="00680103" w:rsidRDefault="00680103" w:rsidP="004D2189">
            <w:pPr>
              <w:rPr>
                <w:rStyle w:val="normaltextrun"/>
                <w:rFonts w:ascii="Cambria" w:hAnsi="Cambria" w:cs="Segoe UI"/>
                <w:b/>
                <w:bCs/>
              </w:rPr>
            </w:pPr>
            <w:r w:rsidRPr="00680103">
              <w:rPr>
                <w:rStyle w:val="normaltextrun"/>
                <w:rFonts w:ascii="Cambria" w:hAnsi="Cambria" w:cs="Segoe UI"/>
                <w:b/>
                <w:bCs/>
              </w:rPr>
              <w:t>Partisanship</w:t>
            </w:r>
          </w:p>
        </w:tc>
        <w:tc>
          <w:tcPr>
            <w:tcW w:w="3117" w:type="dxa"/>
          </w:tcPr>
          <w:p w14:paraId="00FD5169" w14:textId="77777777" w:rsidR="00680103" w:rsidRDefault="00680103" w:rsidP="004D2189">
            <w:pPr>
              <w:jc w:val="center"/>
              <w:rPr>
                <w:rStyle w:val="normaltextrun"/>
                <w:rFonts w:ascii="Cambria" w:hAnsi="Cambria" w:cs="Segoe UI"/>
              </w:rPr>
            </w:pPr>
          </w:p>
        </w:tc>
        <w:tc>
          <w:tcPr>
            <w:tcW w:w="3117" w:type="dxa"/>
          </w:tcPr>
          <w:p w14:paraId="1128D415" w14:textId="77777777" w:rsidR="00680103" w:rsidRDefault="00680103" w:rsidP="004D2189">
            <w:pPr>
              <w:jc w:val="center"/>
              <w:rPr>
                <w:rStyle w:val="normaltextrun"/>
                <w:rFonts w:ascii="Cambria" w:hAnsi="Cambria" w:cs="Segoe UI"/>
              </w:rPr>
            </w:pPr>
          </w:p>
        </w:tc>
      </w:tr>
      <w:tr w:rsidR="00680103" w14:paraId="5B1CC96A" w14:textId="77777777" w:rsidTr="004D2189">
        <w:tc>
          <w:tcPr>
            <w:tcW w:w="3116" w:type="dxa"/>
          </w:tcPr>
          <w:p w14:paraId="3219CA0E" w14:textId="72987D3A" w:rsidR="00680103" w:rsidRPr="00680103" w:rsidRDefault="00680103" w:rsidP="004D2189">
            <w:pPr>
              <w:rPr>
                <w:rStyle w:val="normaltextrun"/>
                <w:rFonts w:ascii="Cambria" w:hAnsi="Cambria" w:cs="Segoe UI"/>
              </w:rPr>
            </w:pPr>
            <w:r>
              <w:rPr>
                <w:rStyle w:val="normaltextrun"/>
                <w:rFonts w:ascii="Cambria" w:hAnsi="Cambria" w:cs="Segoe UI"/>
                <w:b/>
                <w:bCs/>
              </w:rPr>
              <w:t xml:space="preserve">     </w:t>
            </w:r>
            <w:r>
              <w:rPr>
                <w:rStyle w:val="normaltextrun"/>
                <w:rFonts w:ascii="Cambria" w:hAnsi="Cambria" w:cs="Segoe UI"/>
              </w:rPr>
              <w:t>Democrats (w/Leaners</w:t>
            </w:r>
            <w:r w:rsidR="00BF48E9">
              <w:rPr>
                <w:rStyle w:val="normaltextrun"/>
                <w:rFonts w:ascii="Cambria" w:hAnsi="Cambria" w:cs="Segoe UI"/>
              </w:rPr>
              <w:t>)</w:t>
            </w:r>
          </w:p>
        </w:tc>
        <w:tc>
          <w:tcPr>
            <w:tcW w:w="3117" w:type="dxa"/>
          </w:tcPr>
          <w:p w14:paraId="22693F93" w14:textId="453197D9" w:rsidR="00680103" w:rsidRDefault="00680103" w:rsidP="004D2189">
            <w:pPr>
              <w:jc w:val="center"/>
              <w:rPr>
                <w:rStyle w:val="normaltextrun"/>
                <w:rFonts w:ascii="Cambria" w:hAnsi="Cambria" w:cs="Segoe UI"/>
              </w:rPr>
            </w:pPr>
            <w:r>
              <w:rPr>
                <w:rStyle w:val="normaltextrun"/>
                <w:rFonts w:ascii="Cambria" w:hAnsi="Cambria" w:cs="Segoe UI"/>
              </w:rPr>
              <w:t>50.0</w:t>
            </w:r>
          </w:p>
        </w:tc>
        <w:tc>
          <w:tcPr>
            <w:tcW w:w="3117" w:type="dxa"/>
          </w:tcPr>
          <w:p w14:paraId="3AB8B5A2" w14:textId="50CDAB33" w:rsidR="00680103" w:rsidRDefault="00680103" w:rsidP="004D2189">
            <w:pPr>
              <w:jc w:val="center"/>
              <w:rPr>
                <w:rStyle w:val="normaltextrun"/>
                <w:rFonts w:ascii="Cambria" w:hAnsi="Cambria" w:cs="Segoe UI"/>
              </w:rPr>
            </w:pPr>
            <w:r>
              <w:rPr>
                <w:rStyle w:val="normaltextrun"/>
                <w:rFonts w:ascii="Cambria" w:hAnsi="Cambria" w:cs="Segoe UI"/>
              </w:rPr>
              <w:t>48.3</w:t>
            </w:r>
          </w:p>
        </w:tc>
      </w:tr>
      <w:tr w:rsidR="00680103" w14:paraId="132E31B1" w14:textId="77777777" w:rsidTr="004D2189">
        <w:tc>
          <w:tcPr>
            <w:tcW w:w="3116" w:type="dxa"/>
          </w:tcPr>
          <w:p w14:paraId="140429C9" w14:textId="5CB1FDC8" w:rsidR="00680103" w:rsidRPr="00680103" w:rsidRDefault="00680103" w:rsidP="004D2189">
            <w:pPr>
              <w:rPr>
                <w:rStyle w:val="normaltextrun"/>
                <w:rFonts w:ascii="Cambria" w:hAnsi="Cambria" w:cs="Segoe UI"/>
              </w:rPr>
            </w:pPr>
            <w:r>
              <w:rPr>
                <w:rStyle w:val="normaltextrun"/>
                <w:rFonts w:ascii="Cambria" w:hAnsi="Cambria" w:cs="Segoe UI"/>
                <w:b/>
                <w:bCs/>
              </w:rPr>
              <w:t xml:space="preserve">     </w:t>
            </w:r>
            <w:r>
              <w:rPr>
                <w:rStyle w:val="normaltextrun"/>
                <w:rFonts w:ascii="Cambria" w:hAnsi="Cambria" w:cs="Segoe UI"/>
              </w:rPr>
              <w:t>Independents</w:t>
            </w:r>
          </w:p>
        </w:tc>
        <w:tc>
          <w:tcPr>
            <w:tcW w:w="3117" w:type="dxa"/>
          </w:tcPr>
          <w:p w14:paraId="7EC3C055" w14:textId="4D87CD97" w:rsidR="00680103" w:rsidRDefault="00680103" w:rsidP="004D2189">
            <w:pPr>
              <w:jc w:val="center"/>
              <w:rPr>
                <w:rStyle w:val="normaltextrun"/>
                <w:rFonts w:ascii="Cambria" w:hAnsi="Cambria" w:cs="Segoe UI"/>
              </w:rPr>
            </w:pPr>
            <w:r>
              <w:rPr>
                <w:rStyle w:val="normaltextrun"/>
                <w:rFonts w:ascii="Cambria" w:hAnsi="Cambria" w:cs="Segoe UI"/>
              </w:rPr>
              <w:t>3.4</w:t>
            </w:r>
          </w:p>
        </w:tc>
        <w:tc>
          <w:tcPr>
            <w:tcW w:w="3117" w:type="dxa"/>
          </w:tcPr>
          <w:p w14:paraId="36B6858D" w14:textId="4FE629F9" w:rsidR="00680103" w:rsidRDefault="00680103" w:rsidP="004D2189">
            <w:pPr>
              <w:jc w:val="center"/>
              <w:rPr>
                <w:rStyle w:val="normaltextrun"/>
                <w:rFonts w:ascii="Cambria" w:hAnsi="Cambria" w:cs="Segoe UI"/>
              </w:rPr>
            </w:pPr>
            <w:r>
              <w:rPr>
                <w:rStyle w:val="normaltextrun"/>
                <w:rFonts w:ascii="Cambria" w:hAnsi="Cambria" w:cs="Segoe UI"/>
              </w:rPr>
              <w:t>18.4</w:t>
            </w:r>
          </w:p>
        </w:tc>
      </w:tr>
      <w:tr w:rsidR="00680103" w14:paraId="788A9C69" w14:textId="77777777" w:rsidTr="004D2189">
        <w:tc>
          <w:tcPr>
            <w:tcW w:w="3116" w:type="dxa"/>
          </w:tcPr>
          <w:p w14:paraId="64C91397" w14:textId="7CBCCF31" w:rsidR="00680103" w:rsidRPr="00680103" w:rsidRDefault="00680103" w:rsidP="004D2189">
            <w:pPr>
              <w:rPr>
                <w:rStyle w:val="normaltextrun"/>
                <w:rFonts w:ascii="Cambria" w:hAnsi="Cambria" w:cs="Segoe UI"/>
              </w:rPr>
            </w:pPr>
            <w:r>
              <w:rPr>
                <w:rStyle w:val="normaltextrun"/>
                <w:rFonts w:ascii="Cambria" w:hAnsi="Cambria" w:cs="Segoe UI"/>
              </w:rPr>
              <w:t xml:space="preserve">     Republicans (w/Leaners)</w:t>
            </w:r>
          </w:p>
        </w:tc>
        <w:tc>
          <w:tcPr>
            <w:tcW w:w="3117" w:type="dxa"/>
          </w:tcPr>
          <w:p w14:paraId="11017DF2" w14:textId="72B4562C" w:rsidR="00680103" w:rsidRDefault="00680103" w:rsidP="004D2189">
            <w:pPr>
              <w:jc w:val="center"/>
              <w:rPr>
                <w:rStyle w:val="normaltextrun"/>
                <w:rFonts w:ascii="Cambria" w:hAnsi="Cambria" w:cs="Segoe UI"/>
              </w:rPr>
            </w:pPr>
            <w:r>
              <w:rPr>
                <w:rStyle w:val="normaltextrun"/>
                <w:rFonts w:ascii="Cambria" w:hAnsi="Cambria" w:cs="Segoe UI"/>
              </w:rPr>
              <w:t>46.6</w:t>
            </w:r>
          </w:p>
        </w:tc>
        <w:tc>
          <w:tcPr>
            <w:tcW w:w="3117" w:type="dxa"/>
          </w:tcPr>
          <w:p w14:paraId="01496A96" w14:textId="55448552" w:rsidR="00680103" w:rsidRDefault="00680103" w:rsidP="004D2189">
            <w:pPr>
              <w:jc w:val="center"/>
              <w:rPr>
                <w:rStyle w:val="normaltextrun"/>
                <w:rFonts w:ascii="Cambria" w:hAnsi="Cambria" w:cs="Segoe UI"/>
              </w:rPr>
            </w:pPr>
            <w:r>
              <w:rPr>
                <w:rStyle w:val="normaltextrun"/>
                <w:rFonts w:ascii="Cambria" w:hAnsi="Cambria" w:cs="Segoe UI"/>
              </w:rPr>
              <w:t>32.0</w:t>
            </w:r>
          </w:p>
        </w:tc>
      </w:tr>
      <w:tr w:rsidR="00680103" w14:paraId="24B0D41D" w14:textId="77777777" w:rsidTr="004D2189">
        <w:tc>
          <w:tcPr>
            <w:tcW w:w="3116" w:type="dxa"/>
          </w:tcPr>
          <w:p w14:paraId="64B33F2A" w14:textId="4C1D4E9B" w:rsidR="00680103" w:rsidRPr="001C7E04" w:rsidRDefault="00680103" w:rsidP="004D2189">
            <w:pPr>
              <w:rPr>
                <w:rStyle w:val="normaltextrun"/>
                <w:rFonts w:ascii="Cambria" w:hAnsi="Cambria" w:cs="Segoe UI"/>
                <w:b/>
                <w:bCs/>
              </w:rPr>
            </w:pPr>
            <w:r w:rsidRPr="001C7E04">
              <w:rPr>
                <w:rStyle w:val="normaltextrun"/>
                <w:rFonts w:ascii="Cambria" w:hAnsi="Cambria" w:cs="Segoe UI"/>
                <w:b/>
                <w:bCs/>
              </w:rPr>
              <w:t>Ideology</w:t>
            </w:r>
          </w:p>
        </w:tc>
        <w:tc>
          <w:tcPr>
            <w:tcW w:w="3117" w:type="dxa"/>
          </w:tcPr>
          <w:p w14:paraId="4B8B21B9" w14:textId="77777777" w:rsidR="00680103" w:rsidRDefault="00680103" w:rsidP="004D2189">
            <w:pPr>
              <w:jc w:val="center"/>
              <w:rPr>
                <w:rStyle w:val="normaltextrun"/>
                <w:rFonts w:ascii="Cambria" w:hAnsi="Cambria" w:cs="Segoe UI"/>
              </w:rPr>
            </w:pPr>
          </w:p>
        </w:tc>
        <w:tc>
          <w:tcPr>
            <w:tcW w:w="3117" w:type="dxa"/>
          </w:tcPr>
          <w:p w14:paraId="33998C87" w14:textId="77777777" w:rsidR="00680103" w:rsidRDefault="00680103" w:rsidP="004D2189">
            <w:pPr>
              <w:jc w:val="center"/>
              <w:rPr>
                <w:rStyle w:val="normaltextrun"/>
                <w:rFonts w:ascii="Cambria" w:hAnsi="Cambria" w:cs="Segoe UI"/>
              </w:rPr>
            </w:pPr>
          </w:p>
        </w:tc>
      </w:tr>
      <w:tr w:rsidR="00680103" w14:paraId="708CB55C" w14:textId="77777777" w:rsidTr="004D2189">
        <w:tc>
          <w:tcPr>
            <w:tcW w:w="3116" w:type="dxa"/>
          </w:tcPr>
          <w:p w14:paraId="11B0D784" w14:textId="39727C7B" w:rsidR="00680103" w:rsidRDefault="00680103" w:rsidP="004D2189">
            <w:pPr>
              <w:rPr>
                <w:rStyle w:val="normaltextrun"/>
                <w:rFonts w:ascii="Cambria" w:hAnsi="Cambria" w:cs="Segoe UI"/>
              </w:rPr>
            </w:pPr>
            <w:r>
              <w:rPr>
                <w:rStyle w:val="normaltextrun"/>
                <w:rFonts w:ascii="Cambria" w:hAnsi="Cambria" w:cs="Segoe UI"/>
              </w:rPr>
              <w:t xml:space="preserve">     Liberal</w:t>
            </w:r>
            <w:r w:rsidR="001C7E04">
              <w:rPr>
                <w:rStyle w:val="normaltextrun"/>
                <w:rFonts w:ascii="Cambria" w:hAnsi="Cambria" w:cs="Segoe UI"/>
              </w:rPr>
              <w:t>s</w:t>
            </w:r>
          </w:p>
        </w:tc>
        <w:tc>
          <w:tcPr>
            <w:tcW w:w="3117" w:type="dxa"/>
          </w:tcPr>
          <w:p w14:paraId="4848923C" w14:textId="7FC2265C" w:rsidR="00680103" w:rsidRDefault="001C7E04" w:rsidP="004D2189">
            <w:pPr>
              <w:jc w:val="center"/>
              <w:rPr>
                <w:rStyle w:val="normaltextrun"/>
                <w:rFonts w:ascii="Cambria" w:hAnsi="Cambria" w:cs="Segoe UI"/>
              </w:rPr>
            </w:pPr>
            <w:r>
              <w:rPr>
                <w:rStyle w:val="normaltextrun"/>
                <w:rFonts w:ascii="Cambria" w:hAnsi="Cambria" w:cs="Segoe UI"/>
              </w:rPr>
              <w:t>29.1</w:t>
            </w:r>
          </w:p>
        </w:tc>
        <w:tc>
          <w:tcPr>
            <w:tcW w:w="3117" w:type="dxa"/>
          </w:tcPr>
          <w:p w14:paraId="231ED2E1" w14:textId="530900B8" w:rsidR="00680103" w:rsidRDefault="001C7E04" w:rsidP="004D2189">
            <w:pPr>
              <w:jc w:val="center"/>
              <w:rPr>
                <w:rStyle w:val="normaltextrun"/>
                <w:rFonts w:ascii="Cambria" w:hAnsi="Cambria" w:cs="Segoe UI"/>
              </w:rPr>
            </w:pPr>
            <w:r>
              <w:rPr>
                <w:rStyle w:val="normaltextrun"/>
                <w:rFonts w:ascii="Cambria" w:hAnsi="Cambria" w:cs="Segoe UI"/>
              </w:rPr>
              <w:t>36.3</w:t>
            </w:r>
          </w:p>
        </w:tc>
      </w:tr>
      <w:tr w:rsidR="001C7E04" w14:paraId="40C474F4" w14:textId="77777777" w:rsidTr="004D2189">
        <w:tc>
          <w:tcPr>
            <w:tcW w:w="3116" w:type="dxa"/>
          </w:tcPr>
          <w:p w14:paraId="3D9E8374" w14:textId="43D550D0" w:rsidR="001C7E04" w:rsidRDefault="001C7E04" w:rsidP="004D2189">
            <w:pPr>
              <w:rPr>
                <w:rStyle w:val="normaltextrun"/>
                <w:rFonts w:ascii="Cambria" w:hAnsi="Cambria" w:cs="Segoe UI"/>
              </w:rPr>
            </w:pPr>
            <w:r>
              <w:rPr>
                <w:rStyle w:val="normaltextrun"/>
                <w:rFonts w:ascii="Cambria" w:hAnsi="Cambria" w:cs="Segoe UI"/>
              </w:rPr>
              <w:t xml:space="preserve">     Moderates</w:t>
            </w:r>
          </w:p>
        </w:tc>
        <w:tc>
          <w:tcPr>
            <w:tcW w:w="3117" w:type="dxa"/>
          </w:tcPr>
          <w:p w14:paraId="0525DC93" w14:textId="495A477D" w:rsidR="001C7E04" w:rsidRDefault="001C7E04" w:rsidP="004D2189">
            <w:pPr>
              <w:jc w:val="center"/>
              <w:rPr>
                <w:rStyle w:val="normaltextrun"/>
                <w:rFonts w:ascii="Cambria" w:hAnsi="Cambria" w:cs="Segoe UI"/>
              </w:rPr>
            </w:pPr>
            <w:r>
              <w:rPr>
                <w:rStyle w:val="normaltextrun"/>
                <w:rFonts w:ascii="Cambria" w:hAnsi="Cambria" w:cs="Segoe UI"/>
              </w:rPr>
              <w:t>33.5</w:t>
            </w:r>
          </w:p>
        </w:tc>
        <w:tc>
          <w:tcPr>
            <w:tcW w:w="3117" w:type="dxa"/>
          </w:tcPr>
          <w:p w14:paraId="188BA84E" w14:textId="4D4B837F" w:rsidR="001C7E04" w:rsidRDefault="001C7E04" w:rsidP="004D2189">
            <w:pPr>
              <w:jc w:val="center"/>
              <w:rPr>
                <w:rStyle w:val="normaltextrun"/>
                <w:rFonts w:ascii="Cambria" w:hAnsi="Cambria" w:cs="Segoe UI"/>
              </w:rPr>
            </w:pPr>
            <w:r>
              <w:rPr>
                <w:rStyle w:val="normaltextrun"/>
                <w:rFonts w:ascii="Cambria" w:hAnsi="Cambria" w:cs="Segoe UI"/>
              </w:rPr>
              <w:t>25.9</w:t>
            </w:r>
          </w:p>
        </w:tc>
      </w:tr>
      <w:tr w:rsidR="001C7E04" w14:paraId="2F910504" w14:textId="77777777" w:rsidTr="004D2189">
        <w:tc>
          <w:tcPr>
            <w:tcW w:w="3116" w:type="dxa"/>
          </w:tcPr>
          <w:p w14:paraId="07373BD1" w14:textId="3CEC1E85" w:rsidR="001C7E04" w:rsidRDefault="001C7E04" w:rsidP="004D2189">
            <w:pPr>
              <w:rPr>
                <w:rStyle w:val="normaltextrun"/>
                <w:rFonts w:ascii="Cambria" w:hAnsi="Cambria" w:cs="Segoe UI"/>
              </w:rPr>
            </w:pPr>
            <w:r>
              <w:rPr>
                <w:rStyle w:val="normaltextrun"/>
                <w:rFonts w:ascii="Cambria" w:hAnsi="Cambria" w:cs="Segoe UI"/>
              </w:rPr>
              <w:t xml:space="preserve">     Conservatives</w:t>
            </w:r>
          </w:p>
        </w:tc>
        <w:tc>
          <w:tcPr>
            <w:tcW w:w="3117" w:type="dxa"/>
          </w:tcPr>
          <w:p w14:paraId="6CFE6530" w14:textId="5CBBE01D" w:rsidR="001C7E04" w:rsidRDefault="001C7E04" w:rsidP="004D2189">
            <w:pPr>
              <w:jc w:val="center"/>
              <w:rPr>
                <w:rStyle w:val="normaltextrun"/>
                <w:rFonts w:ascii="Cambria" w:hAnsi="Cambria" w:cs="Segoe UI"/>
              </w:rPr>
            </w:pPr>
            <w:r>
              <w:rPr>
                <w:rStyle w:val="normaltextrun"/>
                <w:rFonts w:ascii="Cambria" w:hAnsi="Cambria" w:cs="Segoe UI"/>
              </w:rPr>
              <w:t>37.5</w:t>
            </w:r>
          </w:p>
        </w:tc>
        <w:tc>
          <w:tcPr>
            <w:tcW w:w="3117" w:type="dxa"/>
          </w:tcPr>
          <w:p w14:paraId="767CDF57" w14:textId="1A2D9B3A" w:rsidR="001C7E04" w:rsidRDefault="001C7E04" w:rsidP="004D2189">
            <w:pPr>
              <w:jc w:val="center"/>
              <w:rPr>
                <w:rStyle w:val="normaltextrun"/>
                <w:rFonts w:ascii="Cambria" w:hAnsi="Cambria" w:cs="Segoe UI"/>
              </w:rPr>
            </w:pPr>
            <w:r>
              <w:rPr>
                <w:rStyle w:val="normaltextrun"/>
                <w:rFonts w:ascii="Cambria" w:hAnsi="Cambria" w:cs="Segoe UI"/>
              </w:rPr>
              <w:t>35.2</w:t>
            </w:r>
          </w:p>
        </w:tc>
      </w:tr>
      <w:tr w:rsidR="001C7E04" w14:paraId="76ABAF54" w14:textId="77777777" w:rsidTr="004D2189">
        <w:tc>
          <w:tcPr>
            <w:tcW w:w="3116" w:type="dxa"/>
          </w:tcPr>
          <w:p w14:paraId="4B8EF010" w14:textId="1AD5D9CB" w:rsidR="001C7E04" w:rsidRPr="001C7E04" w:rsidRDefault="001C7E04" w:rsidP="004D2189">
            <w:pPr>
              <w:rPr>
                <w:rStyle w:val="normaltextrun"/>
                <w:rFonts w:ascii="Cambria" w:hAnsi="Cambria" w:cs="Segoe UI"/>
                <w:b/>
                <w:bCs/>
              </w:rPr>
            </w:pPr>
            <w:r w:rsidRPr="001C7E04">
              <w:rPr>
                <w:rStyle w:val="normaltextrun"/>
                <w:rFonts w:ascii="Cambria" w:hAnsi="Cambria" w:cs="Segoe UI"/>
                <w:b/>
                <w:bCs/>
              </w:rPr>
              <w:t>Gender</w:t>
            </w:r>
            <w:r w:rsidR="00BF48E9">
              <w:rPr>
                <w:rStyle w:val="FootnoteReference"/>
                <w:rFonts w:ascii="Cambria" w:hAnsi="Cambria" w:cs="Segoe UI"/>
                <w:b/>
                <w:bCs/>
              </w:rPr>
              <w:footnoteReference w:id="1"/>
            </w:r>
          </w:p>
        </w:tc>
        <w:tc>
          <w:tcPr>
            <w:tcW w:w="3117" w:type="dxa"/>
          </w:tcPr>
          <w:p w14:paraId="459C7DD0" w14:textId="77777777" w:rsidR="001C7E04" w:rsidRDefault="001C7E04" w:rsidP="004D2189">
            <w:pPr>
              <w:jc w:val="center"/>
              <w:rPr>
                <w:rStyle w:val="normaltextrun"/>
                <w:rFonts w:ascii="Cambria" w:hAnsi="Cambria" w:cs="Segoe UI"/>
              </w:rPr>
            </w:pPr>
          </w:p>
        </w:tc>
        <w:tc>
          <w:tcPr>
            <w:tcW w:w="3117" w:type="dxa"/>
          </w:tcPr>
          <w:p w14:paraId="1F9372E6" w14:textId="77777777" w:rsidR="001C7E04" w:rsidRDefault="001C7E04" w:rsidP="004D2189">
            <w:pPr>
              <w:jc w:val="center"/>
              <w:rPr>
                <w:rStyle w:val="normaltextrun"/>
                <w:rFonts w:ascii="Cambria" w:hAnsi="Cambria" w:cs="Segoe UI"/>
              </w:rPr>
            </w:pPr>
          </w:p>
        </w:tc>
      </w:tr>
      <w:tr w:rsidR="001C7E04" w14:paraId="762E83BC" w14:textId="77777777" w:rsidTr="004D2189">
        <w:tc>
          <w:tcPr>
            <w:tcW w:w="3116" w:type="dxa"/>
          </w:tcPr>
          <w:p w14:paraId="752CE6A2" w14:textId="0E435030" w:rsidR="001C7E04" w:rsidRDefault="001C7E04" w:rsidP="004D2189">
            <w:pPr>
              <w:rPr>
                <w:rStyle w:val="normaltextrun"/>
                <w:rFonts w:ascii="Cambria" w:hAnsi="Cambria" w:cs="Segoe UI"/>
              </w:rPr>
            </w:pPr>
            <w:r>
              <w:rPr>
                <w:rStyle w:val="normaltextrun"/>
                <w:rFonts w:ascii="Cambria" w:hAnsi="Cambria" w:cs="Segoe UI"/>
              </w:rPr>
              <w:t xml:space="preserve">     Males</w:t>
            </w:r>
          </w:p>
        </w:tc>
        <w:tc>
          <w:tcPr>
            <w:tcW w:w="3117" w:type="dxa"/>
          </w:tcPr>
          <w:p w14:paraId="5698D9D9" w14:textId="2F92F689" w:rsidR="001C7E04" w:rsidRDefault="001C7E04" w:rsidP="004D2189">
            <w:pPr>
              <w:jc w:val="center"/>
              <w:rPr>
                <w:rStyle w:val="normaltextrun"/>
                <w:rFonts w:ascii="Cambria" w:hAnsi="Cambria" w:cs="Segoe UI"/>
              </w:rPr>
            </w:pPr>
            <w:r>
              <w:rPr>
                <w:rStyle w:val="normaltextrun"/>
                <w:rFonts w:ascii="Cambria" w:hAnsi="Cambria" w:cs="Segoe UI"/>
              </w:rPr>
              <w:t>52.7</w:t>
            </w:r>
          </w:p>
        </w:tc>
        <w:tc>
          <w:tcPr>
            <w:tcW w:w="3117" w:type="dxa"/>
          </w:tcPr>
          <w:p w14:paraId="40EA438E" w14:textId="72796FCE" w:rsidR="001C7E04" w:rsidRDefault="001C7E04" w:rsidP="004D2189">
            <w:pPr>
              <w:jc w:val="center"/>
              <w:rPr>
                <w:rStyle w:val="normaltextrun"/>
                <w:rFonts w:ascii="Cambria" w:hAnsi="Cambria" w:cs="Segoe UI"/>
              </w:rPr>
            </w:pPr>
            <w:r>
              <w:rPr>
                <w:rStyle w:val="normaltextrun"/>
                <w:rFonts w:ascii="Cambria" w:hAnsi="Cambria" w:cs="Segoe UI"/>
              </w:rPr>
              <w:t>40.0</w:t>
            </w:r>
          </w:p>
        </w:tc>
      </w:tr>
      <w:tr w:rsidR="001C7E04" w14:paraId="26FC1B37" w14:textId="77777777" w:rsidTr="004D2189">
        <w:tc>
          <w:tcPr>
            <w:tcW w:w="3116" w:type="dxa"/>
          </w:tcPr>
          <w:p w14:paraId="2200CD3E" w14:textId="5425F963" w:rsidR="001C7E04" w:rsidRDefault="001C7E04" w:rsidP="004D2189">
            <w:pPr>
              <w:rPr>
                <w:rStyle w:val="normaltextrun"/>
                <w:rFonts w:ascii="Cambria" w:hAnsi="Cambria" w:cs="Segoe UI"/>
              </w:rPr>
            </w:pPr>
            <w:r>
              <w:rPr>
                <w:rStyle w:val="normaltextrun"/>
                <w:rFonts w:ascii="Cambria" w:hAnsi="Cambria" w:cs="Segoe UI"/>
              </w:rPr>
              <w:t xml:space="preserve">     Females</w:t>
            </w:r>
          </w:p>
        </w:tc>
        <w:tc>
          <w:tcPr>
            <w:tcW w:w="3117" w:type="dxa"/>
          </w:tcPr>
          <w:p w14:paraId="13CE8EC1" w14:textId="5CAC4963" w:rsidR="001C7E04" w:rsidRDefault="001C7E04" w:rsidP="004D2189">
            <w:pPr>
              <w:jc w:val="center"/>
              <w:rPr>
                <w:rStyle w:val="normaltextrun"/>
                <w:rFonts w:ascii="Cambria" w:hAnsi="Cambria" w:cs="Segoe UI"/>
              </w:rPr>
            </w:pPr>
            <w:r>
              <w:rPr>
                <w:rStyle w:val="normaltextrun"/>
                <w:rFonts w:ascii="Cambria" w:hAnsi="Cambria" w:cs="Segoe UI"/>
              </w:rPr>
              <w:t>47.3</w:t>
            </w:r>
          </w:p>
        </w:tc>
        <w:tc>
          <w:tcPr>
            <w:tcW w:w="3117" w:type="dxa"/>
          </w:tcPr>
          <w:p w14:paraId="764743AC" w14:textId="287F7C66" w:rsidR="001C7E04" w:rsidRDefault="001C7E04" w:rsidP="004D2189">
            <w:pPr>
              <w:jc w:val="center"/>
              <w:rPr>
                <w:rStyle w:val="normaltextrun"/>
                <w:rFonts w:ascii="Cambria" w:hAnsi="Cambria" w:cs="Segoe UI"/>
              </w:rPr>
            </w:pPr>
            <w:r>
              <w:rPr>
                <w:rStyle w:val="normaltextrun"/>
                <w:rFonts w:ascii="Cambria" w:hAnsi="Cambria" w:cs="Segoe UI"/>
              </w:rPr>
              <w:t>60.0</w:t>
            </w:r>
          </w:p>
        </w:tc>
      </w:tr>
      <w:tr w:rsidR="001C7E04" w14:paraId="5C4A8690" w14:textId="77777777" w:rsidTr="004D2189">
        <w:tc>
          <w:tcPr>
            <w:tcW w:w="3116" w:type="dxa"/>
          </w:tcPr>
          <w:p w14:paraId="53364594" w14:textId="445E891E" w:rsidR="001C7E04" w:rsidRPr="001C7E04" w:rsidRDefault="001C7E04" w:rsidP="004D2189">
            <w:pPr>
              <w:rPr>
                <w:rStyle w:val="normaltextrun"/>
                <w:rFonts w:ascii="Cambria" w:hAnsi="Cambria" w:cs="Segoe UI"/>
                <w:b/>
                <w:bCs/>
              </w:rPr>
            </w:pPr>
            <w:r w:rsidRPr="001C7E04">
              <w:rPr>
                <w:rStyle w:val="normaltextrun"/>
                <w:rFonts w:ascii="Cambria" w:hAnsi="Cambria" w:cs="Segoe UI"/>
                <w:b/>
                <w:bCs/>
              </w:rPr>
              <w:t>Age</w:t>
            </w:r>
          </w:p>
        </w:tc>
        <w:tc>
          <w:tcPr>
            <w:tcW w:w="3117" w:type="dxa"/>
          </w:tcPr>
          <w:p w14:paraId="64182185" w14:textId="77777777" w:rsidR="001C7E04" w:rsidRDefault="001C7E04" w:rsidP="004D2189">
            <w:pPr>
              <w:jc w:val="center"/>
              <w:rPr>
                <w:rStyle w:val="normaltextrun"/>
                <w:rFonts w:ascii="Cambria" w:hAnsi="Cambria" w:cs="Segoe UI"/>
              </w:rPr>
            </w:pPr>
          </w:p>
        </w:tc>
        <w:tc>
          <w:tcPr>
            <w:tcW w:w="3117" w:type="dxa"/>
          </w:tcPr>
          <w:p w14:paraId="0CCAD498" w14:textId="77777777" w:rsidR="001C7E04" w:rsidRDefault="001C7E04" w:rsidP="004D2189">
            <w:pPr>
              <w:jc w:val="center"/>
              <w:rPr>
                <w:rStyle w:val="normaltextrun"/>
                <w:rFonts w:ascii="Cambria" w:hAnsi="Cambria" w:cs="Segoe UI"/>
              </w:rPr>
            </w:pPr>
          </w:p>
        </w:tc>
      </w:tr>
      <w:tr w:rsidR="001C7E04" w14:paraId="0D936CF0" w14:textId="77777777" w:rsidTr="004D2189">
        <w:tc>
          <w:tcPr>
            <w:tcW w:w="3116" w:type="dxa"/>
          </w:tcPr>
          <w:p w14:paraId="0957B1C4" w14:textId="3E82B167" w:rsidR="001C7E04" w:rsidRDefault="001C7E04" w:rsidP="004D2189">
            <w:pPr>
              <w:rPr>
                <w:rStyle w:val="normaltextrun"/>
                <w:rFonts w:ascii="Cambria" w:hAnsi="Cambria" w:cs="Segoe UI"/>
              </w:rPr>
            </w:pPr>
            <w:r>
              <w:rPr>
                <w:rStyle w:val="normaltextrun"/>
                <w:rFonts w:ascii="Cambria" w:hAnsi="Cambria" w:cs="Segoe UI"/>
              </w:rPr>
              <w:t xml:space="preserve">     18-25</w:t>
            </w:r>
          </w:p>
        </w:tc>
        <w:tc>
          <w:tcPr>
            <w:tcW w:w="3117" w:type="dxa"/>
          </w:tcPr>
          <w:p w14:paraId="044B68F9" w14:textId="000D01F5" w:rsidR="001C7E04" w:rsidRDefault="00C02504" w:rsidP="004D2189">
            <w:pPr>
              <w:jc w:val="center"/>
              <w:rPr>
                <w:rStyle w:val="normaltextrun"/>
                <w:rFonts w:ascii="Cambria" w:hAnsi="Cambria" w:cs="Segoe UI"/>
              </w:rPr>
            </w:pPr>
            <w:r>
              <w:rPr>
                <w:rStyle w:val="normaltextrun"/>
                <w:rFonts w:ascii="Cambria" w:hAnsi="Cambria" w:cs="Segoe UI"/>
              </w:rPr>
              <w:t>14.5</w:t>
            </w:r>
          </w:p>
        </w:tc>
        <w:tc>
          <w:tcPr>
            <w:tcW w:w="3117" w:type="dxa"/>
          </w:tcPr>
          <w:p w14:paraId="5C06D7D8" w14:textId="4D0033B3" w:rsidR="001C7E04" w:rsidRDefault="00A74512" w:rsidP="004D2189">
            <w:pPr>
              <w:jc w:val="center"/>
              <w:rPr>
                <w:rStyle w:val="normaltextrun"/>
                <w:rFonts w:ascii="Cambria" w:hAnsi="Cambria" w:cs="Segoe UI"/>
              </w:rPr>
            </w:pPr>
            <w:r>
              <w:rPr>
                <w:rStyle w:val="normaltextrun"/>
                <w:rFonts w:ascii="Cambria" w:hAnsi="Cambria" w:cs="Segoe UI"/>
              </w:rPr>
              <w:t>22.0</w:t>
            </w:r>
          </w:p>
        </w:tc>
      </w:tr>
      <w:tr w:rsidR="001C7E04" w14:paraId="4276021F" w14:textId="77777777" w:rsidTr="004D2189">
        <w:tc>
          <w:tcPr>
            <w:tcW w:w="3116" w:type="dxa"/>
          </w:tcPr>
          <w:p w14:paraId="28937305" w14:textId="6685D057" w:rsidR="001C7E04" w:rsidRDefault="001C7E04" w:rsidP="004D2189">
            <w:pPr>
              <w:rPr>
                <w:rStyle w:val="normaltextrun"/>
                <w:rFonts w:ascii="Cambria" w:hAnsi="Cambria" w:cs="Segoe UI"/>
              </w:rPr>
            </w:pPr>
            <w:r>
              <w:rPr>
                <w:rStyle w:val="normaltextrun"/>
                <w:rFonts w:ascii="Cambria" w:hAnsi="Cambria" w:cs="Segoe UI"/>
              </w:rPr>
              <w:t xml:space="preserve">     </w:t>
            </w:r>
            <w:r w:rsidR="00C02504">
              <w:rPr>
                <w:rStyle w:val="normaltextrun"/>
                <w:rFonts w:ascii="Cambria" w:hAnsi="Cambria" w:cs="Segoe UI"/>
              </w:rPr>
              <w:t>30-44</w:t>
            </w:r>
          </w:p>
        </w:tc>
        <w:tc>
          <w:tcPr>
            <w:tcW w:w="3117" w:type="dxa"/>
          </w:tcPr>
          <w:p w14:paraId="3BB05784" w14:textId="42A24B78" w:rsidR="001C7E04" w:rsidRDefault="00C02504" w:rsidP="004D2189">
            <w:pPr>
              <w:jc w:val="center"/>
              <w:rPr>
                <w:rStyle w:val="normaltextrun"/>
                <w:rFonts w:ascii="Cambria" w:hAnsi="Cambria" w:cs="Segoe UI"/>
              </w:rPr>
            </w:pPr>
            <w:r>
              <w:rPr>
                <w:rStyle w:val="normaltextrun"/>
                <w:rFonts w:ascii="Cambria" w:hAnsi="Cambria" w:cs="Segoe UI"/>
              </w:rPr>
              <w:t>22.7</w:t>
            </w:r>
          </w:p>
        </w:tc>
        <w:tc>
          <w:tcPr>
            <w:tcW w:w="3117" w:type="dxa"/>
          </w:tcPr>
          <w:p w14:paraId="771A2E7A" w14:textId="62DD1430" w:rsidR="001C7E04" w:rsidRDefault="00A74512" w:rsidP="004D2189">
            <w:pPr>
              <w:jc w:val="center"/>
              <w:rPr>
                <w:rStyle w:val="normaltextrun"/>
                <w:rFonts w:ascii="Cambria" w:hAnsi="Cambria" w:cs="Segoe UI"/>
              </w:rPr>
            </w:pPr>
            <w:r>
              <w:rPr>
                <w:rStyle w:val="normaltextrun"/>
                <w:rFonts w:ascii="Cambria" w:hAnsi="Cambria" w:cs="Segoe UI"/>
              </w:rPr>
              <w:t>23.7</w:t>
            </w:r>
          </w:p>
        </w:tc>
      </w:tr>
      <w:tr w:rsidR="001C7E04" w14:paraId="4145B603" w14:textId="77777777" w:rsidTr="004D2189">
        <w:tc>
          <w:tcPr>
            <w:tcW w:w="3116" w:type="dxa"/>
          </w:tcPr>
          <w:p w14:paraId="443C2638" w14:textId="60C22229" w:rsidR="001C7E04" w:rsidRDefault="00C02504" w:rsidP="004D2189">
            <w:pPr>
              <w:rPr>
                <w:rStyle w:val="normaltextrun"/>
                <w:rFonts w:ascii="Cambria" w:hAnsi="Cambria" w:cs="Segoe UI"/>
              </w:rPr>
            </w:pPr>
            <w:r>
              <w:rPr>
                <w:rStyle w:val="normaltextrun"/>
                <w:rFonts w:ascii="Cambria" w:hAnsi="Cambria" w:cs="Segoe UI"/>
              </w:rPr>
              <w:t xml:space="preserve">     45-49</w:t>
            </w:r>
          </w:p>
        </w:tc>
        <w:tc>
          <w:tcPr>
            <w:tcW w:w="3117" w:type="dxa"/>
          </w:tcPr>
          <w:p w14:paraId="52930CB5" w14:textId="59FF5DC4" w:rsidR="001C7E04" w:rsidRDefault="00C02504" w:rsidP="004D2189">
            <w:pPr>
              <w:jc w:val="center"/>
              <w:rPr>
                <w:rStyle w:val="normaltextrun"/>
                <w:rFonts w:ascii="Cambria" w:hAnsi="Cambria" w:cs="Segoe UI"/>
              </w:rPr>
            </w:pPr>
            <w:r>
              <w:rPr>
                <w:rStyle w:val="normaltextrun"/>
                <w:rFonts w:ascii="Cambria" w:hAnsi="Cambria" w:cs="Segoe UI"/>
              </w:rPr>
              <w:t>26.6</w:t>
            </w:r>
          </w:p>
        </w:tc>
        <w:tc>
          <w:tcPr>
            <w:tcW w:w="3117" w:type="dxa"/>
          </w:tcPr>
          <w:p w14:paraId="6E5B57D7" w14:textId="187323B2" w:rsidR="001C7E04" w:rsidRDefault="00A74512" w:rsidP="004D2189">
            <w:pPr>
              <w:jc w:val="center"/>
              <w:rPr>
                <w:rStyle w:val="normaltextrun"/>
                <w:rFonts w:ascii="Cambria" w:hAnsi="Cambria" w:cs="Segoe UI"/>
              </w:rPr>
            </w:pPr>
            <w:r>
              <w:rPr>
                <w:rStyle w:val="normaltextrun"/>
                <w:rFonts w:ascii="Cambria" w:hAnsi="Cambria" w:cs="Segoe UI"/>
              </w:rPr>
              <w:t>23.9</w:t>
            </w:r>
          </w:p>
        </w:tc>
      </w:tr>
      <w:tr w:rsidR="001C7E04" w14:paraId="5C11A9EA" w14:textId="77777777" w:rsidTr="004D2189">
        <w:tc>
          <w:tcPr>
            <w:tcW w:w="3116" w:type="dxa"/>
          </w:tcPr>
          <w:p w14:paraId="2A6461F0" w14:textId="7A43E465" w:rsidR="001C7E04" w:rsidRDefault="00C02504" w:rsidP="004D2189">
            <w:pPr>
              <w:rPr>
                <w:rStyle w:val="normaltextrun"/>
                <w:rFonts w:ascii="Cambria" w:hAnsi="Cambria" w:cs="Segoe UI"/>
              </w:rPr>
            </w:pPr>
            <w:r>
              <w:rPr>
                <w:rStyle w:val="normaltextrun"/>
                <w:rFonts w:ascii="Cambria" w:hAnsi="Cambria" w:cs="Segoe UI"/>
              </w:rPr>
              <w:t xml:space="preserve">     60+</w:t>
            </w:r>
          </w:p>
        </w:tc>
        <w:tc>
          <w:tcPr>
            <w:tcW w:w="3117" w:type="dxa"/>
          </w:tcPr>
          <w:p w14:paraId="680E0DA6" w14:textId="5FE48732" w:rsidR="001C7E04" w:rsidRDefault="00C02504" w:rsidP="004D2189">
            <w:pPr>
              <w:jc w:val="center"/>
              <w:rPr>
                <w:rStyle w:val="normaltextrun"/>
                <w:rFonts w:ascii="Cambria" w:hAnsi="Cambria" w:cs="Segoe UI"/>
              </w:rPr>
            </w:pPr>
            <w:r>
              <w:rPr>
                <w:rStyle w:val="normaltextrun"/>
                <w:rFonts w:ascii="Cambria" w:hAnsi="Cambria" w:cs="Segoe UI"/>
              </w:rPr>
              <w:t>36.2</w:t>
            </w:r>
          </w:p>
        </w:tc>
        <w:tc>
          <w:tcPr>
            <w:tcW w:w="3117" w:type="dxa"/>
          </w:tcPr>
          <w:p w14:paraId="7E2E94DC" w14:textId="3316D69F" w:rsidR="001C7E04" w:rsidRDefault="00A74512" w:rsidP="004D2189">
            <w:pPr>
              <w:jc w:val="center"/>
              <w:rPr>
                <w:rStyle w:val="normaltextrun"/>
                <w:rFonts w:ascii="Cambria" w:hAnsi="Cambria" w:cs="Segoe UI"/>
              </w:rPr>
            </w:pPr>
            <w:r>
              <w:rPr>
                <w:rStyle w:val="normaltextrun"/>
                <w:rFonts w:ascii="Cambria" w:hAnsi="Cambria" w:cs="Segoe UI"/>
              </w:rPr>
              <w:t>31.4</w:t>
            </w:r>
          </w:p>
        </w:tc>
      </w:tr>
    </w:tbl>
    <w:p w14:paraId="07AD2516" w14:textId="77777777" w:rsidR="00C02504" w:rsidRDefault="00C02504" w:rsidP="007E6511">
      <w:pPr>
        <w:pStyle w:val="paragraph"/>
        <w:spacing w:before="0" w:beforeAutospacing="0" w:after="0" w:afterAutospacing="0"/>
        <w:textAlignment w:val="baseline"/>
        <w:rPr>
          <w:rStyle w:val="normaltextrun"/>
          <w:rFonts w:ascii="Cambria" w:hAnsi="Cambria" w:cs="Segoe UI"/>
          <w:b/>
          <w:bCs/>
        </w:rPr>
      </w:pPr>
    </w:p>
    <w:p w14:paraId="48FF7B41" w14:textId="77777777" w:rsidR="00C02504" w:rsidRDefault="00C02504">
      <w:pPr>
        <w:rPr>
          <w:rStyle w:val="normaltextrun"/>
          <w:rFonts w:ascii="Cambria" w:eastAsia="Times New Roman" w:hAnsi="Cambria" w:cs="Segoe UI"/>
          <w:b/>
          <w:bCs/>
          <w:sz w:val="24"/>
          <w:szCs w:val="24"/>
        </w:rPr>
      </w:pPr>
      <w:r>
        <w:rPr>
          <w:rStyle w:val="normaltextrun"/>
          <w:rFonts w:ascii="Cambria" w:hAnsi="Cambria" w:cs="Segoe UI"/>
          <w:b/>
          <w:bCs/>
        </w:rPr>
        <w:br w:type="page"/>
      </w:r>
    </w:p>
    <w:p w14:paraId="4DF1D306" w14:textId="1874842D" w:rsidR="007E6511" w:rsidRPr="00E33E49" w:rsidRDefault="007E6511" w:rsidP="007E6511">
      <w:pPr>
        <w:pStyle w:val="paragraph"/>
        <w:spacing w:before="0" w:beforeAutospacing="0" w:after="0" w:afterAutospacing="0"/>
        <w:textAlignment w:val="baseline"/>
        <w:rPr>
          <w:rStyle w:val="normaltextrun"/>
          <w:rFonts w:ascii="Cambria" w:hAnsi="Cambria" w:cs="Segoe UI"/>
          <w:b/>
          <w:bCs/>
        </w:rPr>
      </w:pPr>
      <w:r>
        <w:rPr>
          <w:rStyle w:val="normaltextrun"/>
          <w:rFonts w:ascii="Cambria" w:hAnsi="Cambria" w:cs="Segoe UI"/>
          <w:b/>
          <w:bCs/>
        </w:rPr>
        <w:lastRenderedPageBreak/>
        <w:t>A</w:t>
      </w:r>
      <w:r w:rsidRPr="00E33E49">
        <w:rPr>
          <w:rStyle w:val="normaltextrun"/>
          <w:rFonts w:ascii="Cambria" w:hAnsi="Cambria" w:cs="Segoe UI"/>
          <w:b/>
          <w:bCs/>
        </w:rPr>
        <w:t>.  Experimental Scenarios</w:t>
      </w:r>
    </w:p>
    <w:p w14:paraId="51397BFF" w14:textId="77777777" w:rsidR="007E6511" w:rsidRDefault="007E6511" w:rsidP="007E6511">
      <w:pPr>
        <w:pStyle w:val="paragraph"/>
        <w:spacing w:before="0" w:beforeAutospacing="0" w:after="0" w:afterAutospacing="0"/>
        <w:textAlignment w:val="baseline"/>
        <w:rPr>
          <w:rStyle w:val="normaltextrun"/>
          <w:rFonts w:ascii="Cambria" w:hAnsi="Cambria" w:cs="Segoe UI"/>
        </w:rPr>
      </w:pPr>
    </w:p>
    <w:p w14:paraId="2556D847" w14:textId="77777777" w:rsidR="007E6511" w:rsidRDefault="007E6511" w:rsidP="007E6511">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Legislative Authority Scenarios</w:t>
      </w:r>
    </w:p>
    <w:p w14:paraId="0FB3F230" w14:textId="77777777" w:rsidR="007E6511" w:rsidRDefault="007E6511" w:rsidP="007E6511">
      <w:pPr>
        <w:pStyle w:val="paragraph"/>
        <w:spacing w:before="0" w:beforeAutospacing="0" w:after="0" w:afterAutospacing="0"/>
        <w:textAlignment w:val="baseline"/>
        <w:rPr>
          <w:rStyle w:val="normaltextrun"/>
          <w:rFonts w:ascii="Cambria" w:hAnsi="Cambria" w:cs="Segoe UI"/>
        </w:rPr>
      </w:pPr>
    </w:p>
    <w:p w14:paraId="055EDF7A"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GUN RIGHTS SCENARIO WITH MANIPULATION</w:t>
      </w:r>
      <w:r>
        <w:rPr>
          <w:rStyle w:val="eop"/>
          <w:rFonts w:ascii="Cambria" w:hAnsi="Cambria" w:cs="Segoe UI"/>
        </w:rPr>
        <w:t>S</w:t>
      </w:r>
    </w:p>
    <w:p w14:paraId="23AFFC1A"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New Federal Gun Regulations Raise Constitutional Concerns</w:t>
      </w:r>
      <w:r>
        <w:rPr>
          <w:rStyle w:val="eop"/>
          <w:rFonts w:ascii="Cambria" w:hAnsi="Cambria" w:cs="Segoe UI"/>
        </w:rPr>
        <w:t> </w:t>
      </w:r>
    </w:p>
    <w:p w14:paraId="31672E70"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5E6D52FB"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(AP - 12/1/14) Congress is considering federal legislation that would require background checks for all gun buyers, including those who purchase from private sellers, currently exempt from such regulations. The proposed legislation would also limit the sale and manufacture of ammunition in automatic magazines to ten rounds. A recent public opinion poll indicates </w:t>
      </w:r>
      <w:r>
        <w:rPr>
          <w:rStyle w:val="normaltextrun"/>
          <w:rFonts w:ascii="Cambria" w:hAnsi="Cambria" w:cs="Segoe UI"/>
          <w:b/>
          <w:bCs/>
        </w:rPr>
        <w:t>(over 85%/under 15%)</w:t>
      </w:r>
      <w:r>
        <w:rPr>
          <w:rStyle w:val="normaltextrun"/>
          <w:rFonts w:ascii="Cambria" w:hAnsi="Cambria" w:cs="Segoe UI"/>
        </w:rPr>
        <w:t> of Americans support federal legislation addressing gun violence in these specific respects.</w:t>
      </w:r>
      <w:r>
        <w:rPr>
          <w:rStyle w:val="eop"/>
          <w:rFonts w:ascii="Cambria" w:hAnsi="Cambria" w:cs="Segoe UI"/>
        </w:rPr>
        <w:t> </w:t>
      </w:r>
    </w:p>
    <w:p w14:paraId="23154E49"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 </w:t>
      </w:r>
      <w:r>
        <w:rPr>
          <w:rStyle w:val="eop"/>
          <w:rFonts w:ascii="Cambria" w:hAnsi="Cambria" w:cs="Segoe UI"/>
        </w:rPr>
        <w:t> </w:t>
      </w:r>
    </w:p>
    <w:p w14:paraId="03691DF7"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Gun rights advocates say that the proposed legislation is a violation of their Second Amendment rights.  They also argue that the federal law infringes on States’ police powers to regulate for the health, safety and morals of local citizens. James Lott, a representative from the National Rifle Association says, “this is just another example of Congress trying to impose its will on the citizens of the several states.” Matthew Lorne, a gun control advocate is quick to point out, “the bill only fills loopholes in current laws and bans extremely dangerous weapons.  No sportsman needs more than ten rounds to kill a deer.”</w:t>
      </w:r>
      <w:r>
        <w:rPr>
          <w:rStyle w:val="eop"/>
          <w:rFonts w:ascii="Cambria" w:hAnsi="Cambria" w:cs="Segoe UI"/>
        </w:rPr>
        <w:t> </w:t>
      </w:r>
    </w:p>
    <w:p w14:paraId="72AF3F3B"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4819A49B"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rPr>
        <w:t>Clear Congressional Authority</w:t>
      </w:r>
      <w:r>
        <w:rPr>
          <w:rStyle w:val="eop"/>
          <w:rFonts w:ascii="Cambria" w:hAnsi="Cambria" w:cs="Segoe UI"/>
        </w:rPr>
        <w:t> </w:t>
      </w:r>
    </w:p>
    <w:p w14:paraId="1ACCB6FC"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Legal experts overwhelmingly agree that Congress has the constitutional authority to enact such legislation in our federal system. “The Supreme Court would surely uphold this statute,” said Robert Farber, a constitutional law scholar at George Washington University.  “Article I gives Congress broad discretion to regulate goods shipped through interstate commerce, including firearms. While it is true that most gun safety regulations are passed as a matter of state authority under the Tenth Amendment, this law does not represent an impermissible intrusion on state police powers.”</w:t>
      </w:r>
      <w:r>
        <w:rPr>
          <w:rStyle w:val="eop"/>
          <w:rFonts w:ascii="Cambria" w:hAnsi="Cambria" w:cs="Segoe UI"/>
        </w:rPr>
        <w:t> </w:t>
      </w:r>
    </w:p>
    <w:p w14:paraId="3A94B1DF"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7578870F"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rPr>
        <w:t>Unclear Congressional Authority</w:t>
      </w:r>
      <w:r>
        <w:rPr>
          <w:rStyle w:val="eop"/>
          <w:rFonts w:ascii="Cambria" w:hAnsi="Cambria" w:cs="Segoe UI"/>
        </w:rPr>
        <w:t> </w:t>
      </w:r>
    </w:p>
    <w:p w14:paraId="2BE23C7E"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Legal experts are currently divided about whether or not Congress would be overstepping its constitutional authority by enacting such legislation in our federal system.  “It is hard to say how the Supreme Court would rule on this issue,” said Robert Farber, a constitutional law scholar at George Washington University.  “Article I gives Congress broad discretion to regulate goods shipped through interstate commerce, including firearms. But most gun safety regulations are passed as a matter of state authority under the Tenth Amendment.  It is unclear whether this law represents an impermissible intrusion on state police powers.”</w:t>
      </w:r>
      <w:r>
        <w:rPr>
          <w:rStyle w:val="eop"/>
          <w:rFonts w:ascii="Cambria" w:hAnsi="Cambria" w:cs="Segoe UI"/>
        </w:rPr>
        <w:t> </w:t>
      </w:r>
    </w:p>
    <w:p w14:paraId="213772EF"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7410766"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rPr>
        <w:t>Clearly no Congressional Authority</w:t>
      </w:r>
      <w:r>
        <w:rPr>
          <w:rStyle w:val="eop"/>
          <w:rFonts w:ascii="Cambria" w:hAnsi="Cambria" w:cs="Segoe UI"/>
        </w:rPr>
        <w:t> </w:t>
      </w:r>
    </w:p>
    <w:p w14:paraId="44C5C652"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 xml:space="preserve">Legal experts overwhelmingly agree that Congress does not have the constitutional authority to enact such legislation in our federal system. “The Supreme Court would surely strike down this statute,” said Robert Farber, a constitutional law scholar at George Washington University.  “Article I gives Congress broad discretion to regulate goods shipped through interstate commerce, including firearms. But most gun safety regulations </w:t>
      </w:r>
      <w:r>
        <w:rPr>
          <w:rStyle w:val="normaltextrun"/>
          <w:rFonts w:ascii="Cambria" w:hAnsi="Cambria" w:cs="Segoe UI"/>
        </w:rPr>
        <w:lastRenderedPageBreak/>
        <w:t>are passed as a matter of state authority under the Tenth Amendment, this law clearly represents an impermissible intrusion on state police powers.”</w:t>
      </w:r>
      <w:r>
        <w:rPr>
          <w:rStyle w:val="eop"/>
          <w:rFonts w:ascii="Cambria" w:hAnsi="Cambria" w:cs="Segoe UI"/>
        </w:rPr>
        <w:t> </w:t>
      </w:r>
    </w:p>
    <w:p w14:paraId="725611B3"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AF1FF07"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IMMIGRATION SCENARIO WITH MANIPULATIONS</w:t>
      </w:r>
      <w:r>
        <w:rPr>
          <w:rStyle w:val="eop"/>
          <w:rFonts w:ascii="Cambria" w:hAnsi="Cambria" w:cs="Segoe UI"/>
        </w:rPr>
        <w:t> </w:t>
      </w:r>
    </w:p>
    <w:p w14:paraId="60D1AB3F"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New Federal Law Regarding Tuition Benefits Raises Constitutional Concerns</w:t>
      </w:r>
      <w:r>
        <w:rPr>
          <w:rStyle w:val="eop"/>
          <w:rFonts w:ascii="Cambria" w:hAnsi="Cambria" w:cs="Segoe UI"/>
        </w:rPr>
        <w:t> </w:t>
      </w:r>
    </w:p>
    <w:p w14:paraId="66A38BE4" w14:textId="77777777" w:rsidR="007E6511" w:rsidRDefault="007E6511" w:rsidP="007E6511">
      <w:pPr>
        <w:pStyle w:val="paragraph"/>
        <w:spacing w:before="0" w:beforeAutospacing="0" w:after="0" w:afterAutospacing="0"/>
        <w:textAlignment w:val="baseline"/>
        <w:rPr>
          <w:rStyle w:val="normaltextrun"/>
          <w:rFonts w:ascii="Cambria" w:hAnsi="Cambria" w:cs="Segoe UI"/>
        </w:rPr>
      </w:pPr>
    </w:p>
    <w:p w14:paraId="2B3A9B45"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(AP - 12/7/14) Federal lawmakers may make it significantly harder for undocumented college students to get the same tuition benefits as classmates they have grown up with.  Congress is considering a bill providing that no school that receives federal funding may allow undocumented students to receive in-state tuition benefits; any school that makes this sort of allowance will immediately loose all federal money that they receive. </w:t>
      </w:r>
      <w:r>
        <w:rPr>
          <w:rStyle w:val="eop"/>
          <w:rFonts w:ascii="Cambria" w:hAnsi="Cambria" w:cs="Segoe UI"/>
        </w:rPr>
        <w:t> </w:t>
      </w:r>
    </w:p>
    <w:p w14:paraId="0263800F"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3E3478B2"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Schools use federal dollars for everything from building research facilities to funding student scholarships.  “This is a hit that no state university can afford to take,” said Matthew Lorne, president of Irving State University in Rhode Island. “It effectively forces state schools to punish undocumented students, and there is nothing we can do about it.” James Lott, the Congressman from Virginia who is sponsoring the bill, was quick to point out, “the law does not prevent anyone from attending college, it just requires undocumented students to pay the same as out of state students.  It stops those here illegally from getting the special treatment rightfully reserved for legal state residents.”</w:t>
      </w:r>
      <w:r>
        <w:rPr>
          <w:rStyle w:val="eop"/>
          <w:rFonts w:ascii="Cambria" w:hAnsi="Cambria" w:cs="Segoe UI"/>
        </w:rPr>
        <w:t> </w:t>
      </w:r>
    </w:p>
    <w:p w14:paraId="7E0715CF"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70DCB28A"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Currently it is up each state to decide whether undocumented students can receive in-state tuition.  Eighteen states allow such benefits for undocumented students, while three states specifically prohibit undocumented students from receiving in-state tuition.  A recent public opinion poll indicates that </w:t>
      </w:r>
      <w:r>
        <w:rPr>
          <w:rStyle w:val="normaltextrun"/>
          <w:rFonts w:ascii="Cambria" w:hAnsi="Cambria" w:cs="Segoe UI"/>
          <w:b/>
          <w:bCs/>
        </w:rPr>
        <w:t>(over 85%/ under 15%)</w:t>
      </w:r>
      <w:r>
        <w:rPr>
          <w:rStyle w:val="normaltextrun"/>
          <w:rFonts w:ascii="Cambria" w:hAnsi="Cambria" w:cs="Segoe UI"/>
        </w:rPr>
        <w:t> of Americans support congressional action that restricts tuition benefits to undocumented students as a matter of national policy.</w:t>
      </w:r>
      <w:r>
        <w:rPr>
          <w:rStyle w:val="eop"/>
          <w:rFonts w:ascii="Cambria" w:hAnsi="Cambria" w:cs="Segoe UI"/>
        </w:rPr>
        <w:t> </w:t>
      </w:r>
    </w:p>
    <w:p w14:paraId="5DBA3A36"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4C5820FA"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rPr>
        <w:t>Clear Congressional Authority</w:t>
      </w:r>
      <w:r>
        <w:rPr>
          <w:rStyle w:val="eop"/>
          <w:rFonts w:ascii="Cambria" w:hAnsi="Cambria" w:cs="Segoe UI"/>
        </w:rPr>
        <w:t> </w:t>
      </w:r>
    </w:p>
    <w:p w14:paraId="6BF5FE38"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Legal experts overwhelmingly agree that Congress has the constitutional authority to enact such legislation in our federal system.  “The Supreme Court would surely uphold this statute,” said Robert Farber, a constitutional law professor at George Washington University. “Article I gives Congress broad discretion in saying how federal funds should be spent and making laws pertaining to immigration.   While it is true states are independent entities under the Tenth Amendment, this is not an unfair intrusion on each state’s ability to decide how to allocate their own tuition benefits.”</w:t>
      </w:r>
      <w:r>
        <w:rPr>
          <w:rStyle w:val="eop"/>
          <w:rFonts w:ascii="Cambria" w:hAnsi="Cambria" w:cs="Segoe UI"/>
        </w:rPr>
        <w:t> </w:t>
      </w:r>
    </w:p>
    <w:p w14:paraId="57269DA8"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7F7B24D9"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rPr>
        <w:t>Unclear Congressional Authority</w:t>
      </w:r>
      <w:r>
        <w:rPr>
          <w:rStyle w:val="eop"/>
          <w:rFonts w:ascii="Cambria" w:hAnsi="Cambria" w:cs="Segoe UI"/>
        </w:rPr>
        <w:t> </w:t>
      </w:r>
    </w:p>
    <w:p w14:paraId="32418B79"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rPr>
        <w:t>Legal experts are currently divided about whether or not Congress would be overstepping its constitutional authority by enacting such legislation in our federal system.  “It is hard to say how the Supreme Court would rule on this issue,” said Robert Farber, a constitutional law professor at George Washington University. “Article I gives Congress broad discretion in saying how federal funds should be spent and making laws pertaining to immigration, but states are independent entities under the Tenth Amendment. "It is unclear whether this legislation is a unfair intrusion on each state’s ability to decide how to allocate their own tuition benefits.” </w:t>
      </w:r>
      <w:r>
        <w:rPr>
          <w:rStyle w:val="eop"/>
          <w:rFonts w:ascii="Cambria" w:hAnsi="Cambria" w:cs="Segoe UI"/>
        </w:rPr>
        <w:t> </w:t>
      </w:r>
    </w:p>
    <w:p w14:paraId="17907781"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lastRenderedPageBreak/>
        <w:t> </w:t>
      </w:r>
    </w:p>
    <w:p w14:paraId="1C453B79" w14:textId="77777777" w:rsidR="007E6511" w:rsidRDefault="007E6511" w:rsidP="007E6511">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rPr>
        <w:t>Clearly no Congressional Authority</w:t>
      </w:r>
      <w:r>
        <w:rPr>
          <w:rStyle w:val="eop"/>
          <w:rFonts w:ascii="Cambria" w:hAnsi="Cambria" w:cs="Segoe UI"/>
        </w:rPr>
        <w:t> </w:t>
      </w:r>
    </w:p>
    <w:p w14:paraId="27075FDC" w14:textId="77777777" w:rsidR="007E6511" w:rsidRDefault="007E6511" w:rsidP="007E6511">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t>Legal experts overwhelmingly agree that Congress does not have the constitutional authority to enact such legislation in our federal system.  “The Supreme Court would surely strike down this statute,” said Robert Farber, a constitutional law professor at George Washington University. “Article I gives Congress broad discretion in saying how federal funds should be spent and making laws pertaining to immigration, but states are independent entities under the Tenth Amendment. This is clearly an unfair intrusion on each state’s ability to decide how to allocate their own tuition benefits.”</w:t>
      </w:r>
    </w:p>
    <w:p w14:paraId="60F538A9" w14:textId="77777777" w:rsidR="007E6511" w:rsidRDefault="007E6511" w:rsidP="007E6511">
      <w:pPr>
        <w:pStyle w:val="paragraph"/>
        <w:spacing w:before="0" w:beforeAutospacing="0" w:after="0" w:afterAutospacing="0"/>
        <w:textAlignment w:val="baseline"/>
        <w:rPr>
          <w:rStyle w:val="normaltextrun"/>
          <w:rFonts w:ascii="Cambria" w:hAnsi="Cambria" w:cs="Segoe UI"/>
        </w:rPr>
      </w:pPr>
    </w:p>
    <w:p w14:paraId="395015D9" w14:textId="77777777" w:rsidR="008E742E" w:rsidRDefault="008E742E">
      <w:pPr>
        <w:rPr>
          <w:rStyle w:val="normaltextrun"/>
          <w:rFonts w:ascii="Cambria" w:eastAsia="Times New Roman" w:hAnsi="Cambria" w:cs="Segoe UI"/>
          <w:sz w:val="24"/>
          <w:szCs w:val="24"/>
        </w:rPr>
      </w:pPr>
      <w:r>
        <w:rPr>
          <w:rStyle w:val="normaltextrun"/>
          <w:rFonts w:ascii="Cambria" w:hAnsi="Cambria" w:cs="Segoe UI"/>
        </w:rPr>
        <w:br w:type="page"/>
      </w:r>
    </w:p>
    <w:p w14:paraId="3A8B9F02" w14:textId="56FCBF9F" w:rsidR="007E6511" w:rsidRDefault="007E6511" w:rsidP="007E6511">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rPr>
        <w:lastRenderedPageBreak/>
        <w:t>EXECUTIVE AUTHORITY SCENARIO (WITH MANIPULAIONS)</w:t>
      </w:r>
    </w:p>
    <w:p w14:paraId="195FF3FC" w14:textId="77777777" w:rsidR="007E6511" w:rsidRDefault="007E6511" w:rsidP="007E6511">
      <w:pPr>
        <w:pStyle w:val="paragraph"/>
        <w:spacing w:before="0" w:beforeAutospacing="0" w:after="0" w:afterAutospacing="0"/>
        <w:textAlignment w:val="baseline"/>
        <w:rPr>
          <w:rStyle w:val="normaltextrun"/>
          <w:rFonts w:ascii="Cambria" w:hAnsi="Cambria" w:cs="Segoe UI"/>
        </w:rPr>
      </w:pPr>
    </w:p>
    <w:p w14:paraId="111FBF60" w14:textId="77777777" w:rsidR="007E6511" w:rsidRPr="00627181" w:rsidRDefault="007E6511" w:rsidP="007E6511">
      <w:pPr>
        <w:spacing w:line="240" w:lineRule="auto"/>
        <w:rPr>
          <w:rFonts w:ascii="Times New Roman" w:hAnsi="Times New Roman"/>
          <w:b/>
          <w:bCs/>
          <w:sz w:val="24"/>
          <w:szCs w:val="24"/>
        </w:rPr>
      </w:pPr>
      <w:r w:rsidRPr="00627181">
        <w:rPr>
          <w:rFonts w:ascii="Times New Roman" w:hAnsi="Times New Roman"/>
          <w:b/>
          <w:bCs/>
          <w:sz w:val="24"/>
          <w:szCs w:val="24"/>
        </w:rPr>
        <w:t>Headline: Sanctuary Cities Raise Debate About Executive Authority</w:t>
      </w:r>
    </w:p>
    <w:p w14:paraId="09FD7B87"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AP -  Earlier this year President Trump issued an executive order that would take away federal funds from police departments in cities who refuse to fully comply with immigration laws by reporting undocumented individuals to federal immigration authorities. There is some controversy about whether the President can do so, or whether it should be Congress that takes this action. The administration cites the President’s constitutional authority as “Chief Executive” in Article I, and the wide discretion presidents are generally given over budgetary issues as sufficient authority for this action.</w:t>
      </w:r>
    </w:p>
    <w:p w14:paraId="5C789F9E"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2</w:t>
      </w:r>
      <w:r w:rsidRPr="00627181">
        <w:rPr>
          <w:rFonts w:ascii="Times New Roman" w:hAnsi="Times New Roman"/>
          <w:bCs/>
          <w:sz w:val="24"/>
          <w:szCs w:val="24"/>
          <w:vertAlign w:val="superscript"/>
        </w:rPr>
        <w:t>nd</w:t>
      </w:r>
      <w:r w:rsidRPr="00627181">
        <w:rPr>
          <w:rFonts w:ascii="Times New Roman" w:hAnsi="Times New Roman"/>
          <w:bCs/>
          <w:sz w:val="24"/>
          <w:szCs w:val="24"/>
        </w:rPr>
        <w:t xml:space="preserve"> Paragraph (consensus manipulation Clear/Unclear/Clearly no Authority)</w:t>
      </w:r>
    </w:p>
    <w:p w14:paraId="1A90455F" w14:textId="77777777" w:rsidR="007E6511" w:rsidRPr="00627181" w:rsidRDefault="007E6511" w:rsidP="007E6511">
      <w:pPr>
        <w:spacing w:line="240" w:lineRule="auto"/>
        <w:rPr>
          <w:rFonts w:ascii="Times New Roman" w:hAnsi="Times New Roman"/>
          <w:bCs/>
          <w:i/>
          <w:sz w:val="24"/>
          <w:szCs w:val="24"/>
        </w:rPr>
      </w:pPr>
      <w:r w:rsidRPr="00627181">
        <w:rPr>
          <w:rFonts w:ascii="Times New Roman" w:hAnsi="Times New Roman"/>
          <w:bCs/>
          <w:sz w:val="24"/>
          <w:szCs w:val="24"/>
        </w:rPr>
        <w:t xml:space="preserve">Several cases are working the way up the federal legal system, but the Supreme Court has yet to rule on this issue. \... </w:t>
      </w:r>
      <w:r w:rsidRPr="00627181">
        <w:rPr>
          <w:rFonts w:ascii="Times New Roman" w:hAnsi="Times New Roman"/>
          <w:b/>
          <w:bCs/>
          <w:sz w:val="24"/>
          <w:szCs w:val="24"/>
        </w:rPr>
        <w:t>Clear Authority Consensus Manipulation: /…</w:t>
      </w:r>
      <w:r w:rsidRPr="00627181">
        <w:rPr>
          <w:rFonts w:ascii="Times New Roman" w:hAnsi="Times New Roman"/>
          <w:bCs/>
          <w:i/>
          <w:sz w:val="24"/>
          <w:szCs w:val="24"/>
        </w:rPr>
        <w:t>Most constitutional law scholars agree that the President has clear authority deny funds to sanctuary cities without consulting Congress. Professor Andrew Holmes, a noted authority on government powers says, "it is clear the Supreme Court will uphold this exercise of unilateral executive authority."</w:t>
      </w:r>
    </w:p>
    <w:p w14:paraId="2BC2003D" w14:textId="77777777" w:rsidR="007E6511" w:rsidRPr="00627181" w:rsidRDefault="007E6511" w:rsidP="007E6511">
      <w:pPr>
        <w:spacing w:line="240" w:lineRule="auto"/>
        <w:rPr>
          <w:rFonts w:ascii="Times New Roman" w:hAnsi="Times New Roman"/>
          <w:bCs/>
          <w:i/>
          <w:sz w:val="24"/>
          <w:szCs w:val="24"/>
        </w:rPr>
      </w:pPr>
      <w:r w:rsidRPr="00627181">
        <w:rPr>
          <w:rFonts w:ascii="Times New Roman" w:hAnsi="Times New Roman"/>
          <w:bCs/>
          <w:i/>
          <w:sz w:val="24"/>
          <w:szCs w:val="24"/>
        </w:rPr>
        <w:t xml:space="preserve"> </w:t>
      </w:r>
      <w:r w:rsidRPr="00627181">
        <w:rPr>
          <w:rFonts w:ascii="Times New Roman" w:hAnsi="Times New Roman"/>
          <w:b/>
          <w:bCs/>
          <w:sz w:val="24"/>
          <w:szCs w:val="24"/>
        </w:rPr>
        <w:t>Unclear Consensus Manipulation:/…</w:t>
      </w:r>
      <w:r w:rsidRPr="00627181">
        <w:rPr>
          <w:rFonts w:ascii="Times New Roman" w:hAnsi="Times New Roman"/>
          <w:bCs/>
          <w:i/>
          <w:sz w:val="24"/>
          <w:szCs w:val="24"/>
        </w:rPr>
        <w:t>Constitutional law scholars are currently divided about whether the President has the authority to deny funds to sanctuary cities without consulting Congress. Professor Andrew Holmes, a noted authority on government powers says, "it is unclear whether the Supreme Court would uphold or strike down this exercise of unilateral executive authority.”</w:t>
      </w:r>
    </w:p>
    <w:p w14:paraId="4C8FFCE0" w14:textId="77777777" w:rsidR="007E6511" w:rsidRPr="00627181" w:rsidRDefault="007E6511" w:rsidP="007E6511">
      <w:pPr>
        <w:spacing w:line="240" w:lineRule="auto"/>
        <w:rPr>
          <w:rFonts w:ascii="Times New Roman" w:hAnsi="Times New Roman"/>
          <w:bCs/>
          <w:i/>
          <w:sz w:val="24"/>
          <w:szCs w:val="24"/>
        </w:rPr>
      </w:pPr>
      <w:r w:rsidRPr="00627181">
        <w:rPr>
          <w:rFonts w:ascii="Times New Roman" w:hAnsi="Times New Roman"/>
          <w:bCs/>
          <w:i/>
          <w:sz w:val="24"/>
          <w:szCs w:val="24"/>
        </w:rPr>
        <w:t xml:space="preserve"> </w:t>
      </w:r>
      <w:r w:rsidRPr="00627181">
        <w:rPr>
          <w:rFonts w:ascii="Times New Roman" w:hAnsi="Times New Roman"/>
          <w:b/>
          <w:bCs/>
          <w:sz w:val="24"/>
          <w:szCs w:val="24"/>
        </w:rPr>
        <w:t>No Authority Consensus Manipulation:/...</w:t>
      </w:r>
      <w:r w:rsidRPr="00627181">
        <w:rPr>
          <w:rFonts w:ascii="Times New Roman" w:hAnsi="Times New Roman"/>
          <w:bCs/>
          <w:i/>
          <w:sz w:val="24"/>
          <w:szCs w:val="24"/>
        </w:rPr>
        <w:t>Most constitutional law scholars agree that the President does not have authority to deny funds to sanctuary cities without consulting Congress. Professor Andrew Holmes, a noted authority on government powers says, "it is clear the Supreme Court would strike down this exercise of unilateral executive authority."</w:t>
      </w:r>
    </w:p>
    <w:p w14:paraId="4AE4F99D"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3</w:t>
      </w:r>
      <w:r w:rsidRPr="00627181">
        <w:rPr>
          <w:rFonts w:ascii="Times New Roman" w:hAnsi="Times New Roman"/>
          <w:bCs/>
          <w:sz w:val="24"/>
          <w:szCs w:val="24"/>
          <w:vertAlign w:val="superscript"/>
        </w:rPr>
        <w:t>rd</w:t>
      </w:r>
      <w:r w:rsidRPr="00627181">
        <w:rPr>
          <w:rFonts w:ascii="Times New Roman" w:hAnsi="Times New Roman"/>
          <w:bCs/>
          <w:sz w:val="24"/>
          <w:szCs w:val="24"/>
        </w:rPr>
        <w:t xml:space="preserve"> Paragraph – Majority Support Manipulations (over 85 v. under 15% support loss of funds)</w:t>
      </w:r>
    </w:p>
    <w:p w14:paraId="4D48C683"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 xml:space="preserve">Our immigration problem is not going away any time soon.  A recent opinion poll indicates that </w:t>
      </w:r>
      <w:r w:rsidRPr="00627181">
        <w:rPr>
          <w:rFonts w:ascii="Times New Roman" w:hAnsi="Times New Roman"/>
          <w:b/>
          <w:bCs/>
          <w:i/>
          <w:sz w:val="24"/>
          <w:szCs w:val="24"/>
        </w:rPr>
        <w:t>over 85% (or under 15%)</w:t>
      </w:r>
      <w:r w:rsidRPr="00627181">
        <w:rPr>
          <w:rFonts w:ascii="Times New Roman" w:hAnsi="Times New Roman"/>
          <w:bCs/>
          <w:i/>
          <w:sz w:val="24"/>
          <w:szCs w:val="24"/>
        </w:rPr>
        <w:t xml:space="preserve"> </w:t>
      </w:r>
      <w:r w:rsidRPr="00627181">
        <w:rPr>
          <w:rFonts w:ascii="Times New Roman" w:hAnsi="Times New Roman"/>
          <w:bCs/>
          <w:sz w:val="24"/>
          <w:szCs w:val="24"/>
        </w:rPr>
        <w:t>of Americans agree that sanctuary cities should lose money for failing to report individuals to federal authorities. It is sure to be an important issue in the coming months raising questions about the means available to the President to deal with such problems.</w:t>
      </w:r>
    </w:p>
    <w:p w14:paraId="7BF47E8E" w14:textId="77777777" w:rsidR="007E6511" w:rsidRPr="00627181" w:rsidRDefault="007E6511" w:rsidP="007E6511">
      <w:pPr>
        <w:rPr>
          <w:rFonts w:ascii="Times New Roman" w:hAnsi="Times New Roman"/>
          <w:sz w:val="24"/>
          <w:szCs w:val="24"/>
        </w:rPr>
      </w:pPr>
      <w:r w:rsidRPr="00627181">
        <w:rPr>
          <w:rFonts w:ascii="Times New Roman" w:hAnsi="Times New Roman"/>
          <w:sz w:val="24"/>
          <w:szCs w:val="24"/>
        </w:rPr>
        <w:br w:type="page"/>
      </w:r>
    </w:p>
    <w:p w14:paraId="6DA80E29" w14:textId="77777777" w:rsidR="007E6511" w:rsidRPr="00627181" w:rsidRDefault="007E6511" w:rsidP="007E6511">
      <w:pPr>
        <w:rPr>
          <w:rFonts w:ascii="Times New Roman" w:hAnsi="Times New Roman"/>
          <w:b/>
          <w:bCs/>
          <w:sz w:val="24"/>
          <w:szCs w:val="24"/>
        </w:rPr>
      </w:pPr>
      <w:r w:rsidRPr="00627181">
        <w:rPr>
          <w:rFonts w:ascii="Times New Roman" w:hAnsi="Times New Roman"/>
          <w:b/>
          <w:bCs/>
          <w:sz w:val="24"/>
          <w:szCs w:val="24"/>
        </w:rPr>
        <w:lastRenderedPageBreak/>
        <w:t>B. Question Wording</w:t>
      </w:r>
    </w:p>
    <w:p w14:paraId="5C8D5719" w14:textId="77777777" w:rsidR="00667620" w:rsidRPr="00627181" w:rsidRDefault="007E6511" w:rsidP="007E6511">
      <w:pPr>
        <w:spacing w:line="480" w:lineRule="auto"/>
        <w:rPr>
          <w:rFonts w:ascii="Times New Roman" w:hAnsi="Times New Roman"/>
          <w:sz w:val="24"/>
          <w:szCs w:val="24"/>
        </w:rPr>
      </w:pPr>
      <w:r w:rsidRPr="00627181">
        <w:rPr>
          <w:rFonts w:ascii="Times New Roman" w:hAnsi="Times New Roman"/>
          <w:sz w:val="24"/>
          <w:szCs w:val="24"/>
        </w:rPr>
        <w:t>TESS Administration Questions</w:t>
      </w:r>
    </w:p>
    <w:p w14:paraId="640B9400" w14:textId="45941242" w:rsidR="007E6511" w:rsidRPr="00627181" w:rsidRDefault="007E6511" w:rsidP="007E6511">
      <w:pPr>
        <w:spacing w:line="480" w:lineRule="auto"/>
        <w:rPr>
          <w:rFonts w:ascii="Times New Roman" w:hAnsi="Times New Roman"/>
          <w:sz w:val="24"/>
          <w:szCs w:val="24"/>
        </w:rPr>
      </w:pPr>
      <w:r w:rsidRPr="00627181">
        <w:rPr>
          <w:rFonts w:ascii="Times New Roman" w:hAnsi="Times New Roman"/>
          <w:sz w:val="24"/>
          <w:szCs w:val="24"/>
        </w:rPr>
        <w:t>Policy Views: Gun Regulation </w:t>
      </w:r>
    </w:p>
    <w:p w14:paraId="2B39C16E"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Some people think guns are dangerous weapons that should be strictly regulated by the government, others believe guns are not inherently dangerous and it is up to individuals to control their own actions.  To what extent do you agree with the following statement?  </w:t>
      </w:r>
    </w:p>
    <w:p w14:paraId="61BE7559" w14:textId="77777777" w:rsidR="007E6511" w:rsidRPr="00627181" w:rsidRDefault="007E6511" w:rsidP="007E6511">
      <w:pPr>
        <w:spacing w:line="240" w:lineRule="auto"/>
        <w:rPr>
          <w:rFonts w:ascii="Times New Roman" w:hAnsi="Times New Roman"/>
          <w:b/>
          <w:sz w:val="24"/>
          <w:szCs w:val="24"/>
        </w:rPr>
      </w:pPr>
      <w:r w:rsidRPr="00627181">
        <w:rPr>
          <w:rFonts w:ascii="Times New Roman" w:hAnsi="Times New Roman"/>
          <w:b/>
          <w:sz w:val="24"/>
          <w:szCs w:val="24"/>
        </w:rPr>
        <w:t>Please indicate the extent to which you agree with the following statement</w:t>
      </w:r>
    </w:p>
    <w:p w14:paraId="62A8AFBF"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Guns should be strictly regulated by the government. </w:t>
      </w:r>
    </w:p>
    <w:p w14:paraId="7C6B191C"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 1-Strongly Disagree 2-Disagree Slightly 3-Disagree 4-Slightly Agree 5-Agree 6-Strongly Agree</w:t>
      </w:r>
    </w:p>
    <w:p w14:paraId="33AF4880"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Policy Views: Immigration Reform</w:t>
      </w:r>
    </w:p>
    <w:p w14:paraId="667D1DC1"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Some people believe that government should limit benefits like welfare and public education to people who are legally in this country, others believe that the denial of basic services to undocumented immigrants and their children is wrong. To what extent do you agree with the following statement?</w:t>
      </w:r>
    </w:p>
    <w:p w14:paraId="68EB6B59" w14:textId="77777777" w:rsidR="007E6511" w:rsidRPr="00627181" w:rsidRDefault="007E6511" w:rsidP="007E6511">
      <w:pPr>
        <w:spacing w:line="240" w:lineRule="auto"/>
        <w:rPr>
          <w:rFonts w:ascii="Times New Roman" w:hAnsi="Times New Roman"/>
          <w:b/>
          <w:sz w:val="24"/>
          <w:szCs w:val="24"/>
        </w:rPr>
      </w:pPr>
      <w:bookmarkStart w:id="0" w:name="_Hlk60309302"/>
      <w:r w:rsidRPr="00627181">
        <w:rPr>
          <w:rFonts w:ascii="Times New Roman" w:hAnsi="Times New Roman"/>
          <w:b/>
          <w:sz w:val="24"/>
          <w:szCs w:val="24"/>
        </w:rPr>
        <w:t>Please indicate the extent to which you agree with the following statement</w:t>
      </w:r>
    </w:p>
    <w:bookmarkEnd w:id="0"/>
    <w:p w14:paraId="2A82274D"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The government should limit basic services to United States citizens and legal aliens.</w:t>
      </w:r>
    </w:p>
    <w:p w14:paraId="5E2A7303"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1-Strongly Disagree 2-Disagree Slightly 3-Disagree 4-Slightly Agree 5-Agree 6-Strongly Agree</w:t>
      </w:r>
    </w:p>
    <w:p w14:paraId="1D8B2337"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Credible Expert Question</w:t>
      </w:r>
    </w:p>
    <w:p w14:paraId="7DD2C8BF"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Do you think that Constitutional Law scholars are credible experts with regard to this issue of Congressional Authority?</w:t>
      </w:r>
    </w:p>
    <w:p w14:paraId="1A6C4A70"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1-Yes 2-No 3-Don't Know</w:t>
      </w:r>
    </w:p>
    <w:p w14:paraId="477078B0"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Legislative appropriateness</w:t>
      </w:r>
    </w:p>
    <w:p w14:paraId="40D2D526"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Which of the following reflects your views about whether it would be a legitimate (or appropriate) exercise of authority for Congress to pass this legislation?</w:t>
      </w:r>
    </w:p>
    <w:p w14:paraId="7347EB24"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1-Clearly Legitimate 2-Probably Legitimate 3-Perhaps Legitimate 4-Neutral 5-Perhaps Not Legitimate 6-Probably Not Legitimate 7-Clearly Not Legitimate</w:t>
      </w:r>
    </w:p>
    <w:p w14:paraId="2914CA34"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How would you describe your ideology?</w:t>
      </w:r>
    </w:p>
    <w:p w14:paraId="1D9DE5C3"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1- Very Conservative 2- Conservative 3-Slightly Conservative 4-Moderate 5-Slightly Liberal 6-Liberal 7-Very Liberal</w:t>
      </w:r>
    </w:p>
    <w:p w14:paraId="655EE4CE" w14:textId="2AD00518"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What about your political party affiliation?</w:t>
      </w:r>
      <w:r w:rsidR="00BF48E9">
        <w:rPr>
          <w:rFonts w:ascii="Times New Roman" w:hAnsi="Times New Roman"/>
          <w:sz w:val="24"/>
          <w:szCs w:val="24"/>
        </w:rPr>
        <w:t xml:space="preserve"> </w:t>
      </w:r>
    </w:p>
    <w:p w14:paraId="047C9C0A"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1-Strongly Republican 2-Republican 3-Leans Republican 4-Independent 5-Leans Democrat 6-Democrat 7- Strongly Democrat</w:t>
      </w:r>
    </w:p>
    <w:p w14:paraId="3B7AE002" w14:textId="77777777" w:rsidR="007E6511" w:rsidRPr="00627181" w:rsidRDefault="007E6511" w:rsidP="007E6511">
      <w:pPr>
        <w:spacing w:line="240" w:lineRule="auto"/>
        <w:rPr>
          <w:rFonts w:ascii="Times New Roman" w:hAnsi="Times New Roman"/>
          <w:sz w:val="24"/>
          <w:szCs w:val="24"/>
        </w:rPr>
      </w:pPr>
    </w:p>
    <w:p w14:paraId="6D365C8B" w14:textId="77777777" w:rsidR="007E6511" w:rsidRPr="00627181" w:rsidRDefault="007E6511" w:rsidP="007E6511">
      <w:pPr>
        <w:spacing w:line="480" w:lineRule="auto"/>
        <w:rPr>
          <w:rFonts w:ascii="Times New Roman" w:hAnsi="Times New Roman"/>
          <w:sz w:val="24"/>
          <w:szCs w:val="24"/>
        </w:rPr>
      </w:pPr>
      <w:r w:rsidRPr="00627181">
        <w:rPr>
          <w:rFonts w:ascii="Times New Roman" w:hAnsi="Times New Roman"/>
          <w:sz w:val="24"/>
          <w:szCs w:val="24"/>
        </w:rPr>
        <w:t>CCES Administration Questions</w:t>
      </w:r>
    </w:p>
    <w:p w14:paraId="598939A7" w14:textId="77777777" w:rsidR="007E6511" w:rsidRPr="00627181" w:rsidRDefault="007E6511" w:rsidP="007E6511">
      <w:pPr>
        <w:spacing w:line="480" w:lineRule="auto"/>
        <w:rPr>
          <w:rFonts w:ascii="Times New Roman" w:hAnsi="Times New Roman"/>
          <w:sz w:val="24"/>
          <w:szCs w:val="24"/>
        </w:rPr>
      </w:pPr>
      <w:r w:rsidRPr="00627181">
        <w:rPr>
          <w:rFonts w:ascii="Times New Roman" w:hAnsi="Times New Roman"/>
          <w:sz w:val="24"/>
          <w:szCs w:val="24"/>
        </w:rPr>
        <w:t>Variable: Opinion Sanctuary Cities (relevant in Executive Scenario)</w:t>
      </w:r>
    </w:p>
    <w:p w14:paraId="0075B0EF"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Some people believe that because undocumented individuals are likely to commit serious crimes, municipal law enforcement agencies have an obligation to report them to federal immigration authorities. Others think these individuals are not more likely to commit crimes, so it is not up to local law enforcement to report undocumented individuals to immigration authorities. To what extent do you agree with the following statement, or haven’t you thought about it much?</w:t>
      </w:r>
    </w:p>
    <w:p w14:paraId="3E117E91"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Local law enforcement agencies should report undocumented individuals to federal immigration authorities.</w:t>
      </w:r>
    </w:p>
    <w:p w14:paraId="40314DEE"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1 -strongly disagree 2- somewhat disagree 3-  slightly disagree 4-  slightly agree 5-  somewhat agree 6-  strongly agree 9 - haven’t thought about it</w:t>
      </w:r>
    </w:p>
    <w:p w14:paraId="3E876CD1" w14:textId="77777777" w:rsidR="007E6511" w:rsidRPr="00627181" w:rsidRDefault="007E6511" w:rsidP="007E6511">
      <w:pPr>
        <w:spacing w:line="240" w:lineRule="auto"/>
        <w:rPr>
          <w:rFonts w:ascii="Times New Roman" w:hAnsi="Times New Roman"/>
          <w:sz w:val="24"/>
          <w:szCs w:val="24"/>
        </w:rPr>
      </w:pPr>
    </w:p>
    <w:p w14:paraId="6C666118"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Variable: Credible experts (Executive Scenario]</w:t>
      </w:r>
    </w:p>
    <w:p w14:paraId="2EA7C763"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Do you think that Constitutional Law scholars are credible experts with regard to this issue of Executive Authority?</w:t>
      </w:r>
    </w:p>
    <w:p w14:paraId="7598E991"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1 – Yes 2 – No 3 – Don’t Know</w:t>
      </w:r>
    </w:p>
    <w:p w14:paraId="06456042"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Variable: appropriateness</w:t>
      </w:r>
    </w:p>
    <w:p w14:paraId="2E8A6BC4"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Do you think the President’s action described in the article represents a legitimate (or appropriate) exercise of Executive authority?</w:t>
      </w:r>
    </w:p>
    <w:p w14:paraId="0F5502FE" w14:textId="77777777" w:rsidR="007E6511" w:rsidRPr="00627181" w:rsidRDefault="007E6511" w:rsidP="007E6511">
      <w:pPr>
        <w:spacing w:line="240" w:lineRule="auto"/>
        <w:rPr>
          <w:rFonts w:ascii="Times New Roman" w:hAnsi="Times New Roman"/>
          <w:sz w:val="24"/>
          <w:szCs w:val="24"/>
        </w:rPr>
      </w:pPr>
      <w:r w:rsidRPr="00627181">
        <w:rPr>
          <w:rFonts w:ascii="Times New Roman" w:hAnsi="Times New Roman"/>
          <w:sz w:val="24"/>
          <w:szCs w:val="24"/>
        </w:rPr>
        <w:t>1- clearly not legitimate 2-  probably not legitimate 3- perhaps  not legitimate 4- neutral 5- perhaps legitimate 6- probably legitimate 7- clearly legitimate</w:t>
      </w:r>
    </w:p>
    <w:p w14:paraId="4B607402"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 xml:space="preserve">Political Party </w:t>
      </w:r>
    </w:p>
    <w:p w14:paraId="4E4F513C"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1- strong democrat 2-not so strong democrat 3-leans democrat 4-independent-5-leans republican 6-not so strong republican 7-strong republican 8- don’t know 9- no answer</w:t>
      </w:r>
    </w:p>
    <w:p w14:paraId="53EC42D6"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 xml:space="preserve">Ideology </w:t>
      </w:r>
    </w:p>
    <w:p w14:paraId="29CCF5FE" w14:textId="77777777" w:rsidR="007E6511" w:rsidRPr="00627181" w:rsidRDefault="007E6511" w:rsidP="007E6511">
      <w:pPr>
        <w:spacing w:line="240" w:lineRule="auto"/>
        <w:rPr>
          <w:rFonts w:ascii="Times New Roman" w:hAnsi="Times New Roman"/>
          <w:bCs/>
          <w:sz w:val="24"/>
          <w:szCs w:val="24"/>
        </w:rPr>
      </w:pPr>
      <w:r w:rsidRPr="00627181">
        <w:rPr>
          <w:rFonts w:ascii="Times New Roman" w:hAnsi="Times New Roman"/>
          <w:bCs/>
          <w:sz w:val="24"/>
          <w:szCs w:val="24"/>
        </w:rPr>
        <w:t>1-very liberal 2-liberal 3-neurtal 4-conservative 5-very conservative 8-don’t know 9- no answer</w:t>
      </w:r>
    </w:p>
    <w:p w14:paraId="3705DA7B" w14:textId="77777777" w:rsidR="007E6511" w:rsidRPr="00627181" w:rsidRDefault="007E6511" w:rsidP="007E6511">
      <w:pPr>
        <w:rPr>
          <w:rFonts w:ascii="Times New Roman" w:hAnsi="Times New Roman"/>
          <w:bCs/>
          <w:sz w:val="24"/>
          <w:szCs w:val="24"/>
        </w:rPr>
      </w:pPr>
      <w:r w:rsidRPr="00627181">
        <w:rPr>
          <w:rFonts w:ascii="Times New Roman" w:hAnsi="Times New Roman"/>
          <w:bCs/>
          <w:sz w:val="24"/>
          <w:szCs w:val="24"/>
        </w:rPr>
        <w:br w:type="page"/>
      </w:r>
    </w:p>
    <w:p w14:paraId="769B65EA" w14:textId="1701EF33" w:rsidR="007E6511" w:rsidRDefault="00667620" w:rsidP="007E6511">
      <w:pPr>
        <w:spacing w:line="240" w:lineRule="auto"/>
        <w:rPr>
          <w:rFonts w:ascii="Times New Roman" w:hAnsi="Times New Roman"/>
          <w:bCs/>
        </w:rPr>
      </w:pPr>
      <w:r>
        <w:rPr>
          <w:rFonts w:ascii="Times New Roman" w:hAnsi="Times New Roman"/>
          <w:bCs/>
        </w:rPr>
        <w:lastRenderedPageBreak/>
        <w:t>Responses by Par</w:t>
      </w:r>
      <w:r w:rsidR="00627181">
        <w:rPr>
          <w:rFonts w:ascii="Times New Roman" w:hAnsi="Times New Roman"/>
          <w:bCs/>
        </w:rPr>
        <w:t>tisanship</w:t>
      </w:r>
      <w:r>
        <w:rPr>
          <w:rFonts w:ascii="Times New Roman" w:hAnsi="Times New Roman"/>
          <w:bCs/>
        </w:rPr>
        <w:t xml:space="preserve"> and Agreement Category</w:t>
      </w:r>
    </w:p>
    <w:p w14:paraId="42A1BBEB" w14:textId="4CB9025C" w:rsidR="007E6511" w:rsidRPr="00637A3F" w:rsidRDefault="007E6511" w:rsidP="007E6511">
      <w:pPr>
        <w:spacing w:line="240" w:lineRule="auto"/>
        <w:rPr>
          <w:rFonts w:ascii="Times New Roman" w:hAnsi="Times New Roman"/>
          <w:bCs/>
        </w:rPr>
      </w:pPr>
    </w:p>
    <w:p w14:paraId="51B2EE3A" w14:textId="260C27DB" w:rsidR="007E6511" w:rsidRPr="00637A3F" w:rsidRDefault="007E6511" w:rsidP="007E6511">
      <w:pPr>
        <w:spacing w:line="240" w:lineRule="auto"/>
        <w:rPr>
          <w:rFonts w:ascii="Times New Roman" w:hAnsi="Times New Roman"/>
          <w:bCs/>
        </w:rPr>
      </w:pPr>
      <w:r w:rsidRPr="00637A3F">
        <w:rPr>
          <w:rFonts w:ascii="Times New Roman" w:hAnsi="Times New Roman"/>
          <w:bCs/>
        </w:rPr>
        <w:t>Table A.1: Percentages of Expert Credibility by Par</w:t>
      </w:r>
      <w:r w:rsidR="00627181">
        <w:rPr>
          <w:rFonts w:ascii="Times New Roman" w:hAnsi="Times New Roman"/>
          <w:bCs/>
        </w:rPr>
        <w:t>tisanship</w:t>
      </w:r>
      <w:r w:rsidRPr="00637A3F">
        <w:rPr>
          <w:rFonts w:ascii="Times New Roman" w:hAnsi="Times New Roman"/>
          <w:bCs/>
        </w:rPr>
        <w:t xml:space="preserve"> Across Administrations </w:t>
      </w:r>
    </w:p>
    <w:tbl>
      <w:tblPr>
        <w:tblStyle w:val="TableGrid"/>
        <w:tblW w:w="9511" w:type="dxa"/>
        <w:tblLook w:val="04A0" w:firstRow="1" w:lastRow="0" w:firstColumn="1" w:lastColumn="0" w:noHBand="0" w:noVBand="1"/>
      </w:tblPr>
      <w:tblGrid>
        <w:gridCol w:w="1510"/>
        <w:gridCol w:w="1337"/>
        <w:gridCol w:w="1338"/>
        <w:gridCol w:w="1325"/>
        <w:gridCol w:w="1338"/>
        <w:gridCol w:w="1338"/>
        <w:gridCol w:w="1325"/>
      </w:tblGrid>
      <w:tr w:rsidR="007E6511" w:rsidRPr="00637A3F" w14:paraId="63CD3BFD" w14:textId="77777777" w:rsidTr="00592610">
        <w:trPr>
          <w:trHeight w:val="260"/>
        </w:trPr>
        <w:tc>
          <w:tcPr>
            <w:tcW w:w="5510" w:type="dxa"/>
            <w:gridSpan w:val="4"/>
          </w:tcPr>
          <w:p w14:paraId="586A0853"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TESS 2016 </w:t>
            </w:r>
          </w:p>
        </w:tc>
        <w:tc>
          <w:tcPr>
            <w:tcW w:w="4001" w:type="dxa"/>
            <w:gridSpan w:val="3"/>
          </w:tcPr>
          <w:p w14:paraId="76CE4F83" w14:textId="77777777" w:rsidR="007E6511" w:rsidRPr="00637A3F" w:rsidRDefault="007E6511" w:rsidP="00592610">
            <w:pPr>
              <w:spacing w:after="160"/>
              <w:rPr>
                <w:rFonts w:ascii="Times New Roman" w:hAnsi="Times New Roman"/>
                <w:bCs/>
              </w:rPr>
            </w:pPr>
            <w:r w:rsidRPr="00637A3F">
              <w:rPr>
                <w:rFonts w:ascii="Times New Roman" w:hAnsi="Times New Roman"/>
                <w:bCs/>
              </w:rPr>
              <w:t>CCES 2017</w:t>
            </w:r>
          </w:p>
        </w:tc>
      </w:tr>
      <w:tr w:rsidR="007E6511" w:rsidRPr="00637A3F" w14:paraId="1811587D" w14:textId="77777777" w:rsidTr="00592610">
        <w:trPr>
          <w:trHeight w:val="533"/>
        </w:trPr>
        <w:tc>
          <w:tcPr>
            <w:tcW w:w="1510" w:type="dxa"/>
          </w:tcPr>
          <w:p w14:paraId="53834C39" w14:textId="77777777" w:rsidR="007E6511" w:rsidRPr="00637A3F" w:rsidRDefault="007E6511" w:rsidP="00592610">
            <w:pPr>
              <w:spacing w:after="160"/>
              <w:rPr>
                <w:rFonts w:ascii="Times New Roman" w:hAnsi="Times New Roman"/>
                <w:bCs/>
              </w:rPr>
            </w:pPr>
          </w:p>
        </w:tc>
        <w:tc>
          <w:tcPr>
            <w:tcW w:w="1337" w:type="dxa"/>
          </w:tcPr>
          <w:p w14:paraId="6F101573" w14:textId="77777777" w:rsidR="007E6511" w:rsidRPr="00637A3F" w:rsidRDefault="007E6511" w:rsidP="00592610">
            <w:pPr>
              <w:spacing w:after="160"/>
              <w:rPr>
                <w:rFonts w:ascii="Times New Roman" w:hAnsi="Times New Roman"/>
                <w:bCs/>
              </w:rPr>
            </w:pPr>
            <w:r w:rsidRPr="00637A3F">
              <w:rPr>
                <w:rFonts w:ascii="Times New Roman" w:hAnsi="Times New Roman"/>
                <w:bCs/>
              </w:rPr>
              <w:t>Expert</w:t>
            </w:r>
          </w:p>
          <w:p w14:paraId="5713C873" w14:textId="77777777" w:rsidR="007E6511" w:rsidRPr="00637A3F" w:rsidRDefault="007E6511" w:rsidP="00592610">
            <w:pPr>
              <w:spacing w:after="160"/>
              <w:rPr>
                <w:rFonts w:ascii="Times New Roman" w:hAnsi="Times New Roman"/>
                <w:bCs/>
              </w:rPr>
            </w:pPr>
            <w:r w:rsidRPr="00637A3F">
              <w:rPr>
                <w:rFonts w:ascii="Times New Roman" w:hAnsi="Times New Roman"/>
                <w:bCs/>
              </w:rPr>
              <w:t>Credible</w:t>
            </w:r>
          </w:p>
        </w:tc>
        <w:tc>
          <w:tcPr>
            <w:tcW w:w="1338" w:type="dxa"/>
          </w:tcPr>
          <w:p w14:paraId="2CFDBE5E" w14:textId="77777777" w:rsidR="007E6511" w:rsidRPr="00637A3F" w:rsidRDefault="007E6511" w:rsidP="00592610">
            <w:pPr>
              <w:spacing w:after="160"/>
              <w:rPr>
                <w:rFonts w:ascii="Times New Roman" w:hAnsi="Times New Roman"/>
                <w:bCs/>
              </w:rPr>
            </w:pPr>
            <w:r w:rsidRPr="00637A3F">
              <w:rPr>
                <w:rFonts w:ascii="Times New Roman" w:hAnsi="Times New Roman"/>
                <w:bCs/>
              </w:rPr>
              <w:t>Not</w:t>
            </w:r>
          </w:p>
          <w:p w14:paraId="1D7CE6C8"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 Credible</w:t>
            </w:r>
          </w:p>
        </w:tc>
        <w:tc>
          <w:tcPr>
            <w:tcW w:w="1325" w:type="dxa"/>
          </w:tcPr>
          <w:p w14:paraId="5BAE36D5"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Don’t </w:t>
            </w:r>
          </w:p>
          <w:p w14:paraId="457A81B7" w14:textId="77777777" w:rsidR="007E6511" w:rsidRPr="00637A3F" w:rsidRDefault="007E6511" w:rsidP="00592610">
            <w:pPr>
              <w:spacing w:after="160"/>
              <w:rPr>
                <w:rFonts w:ascii="Times New Roman" w:hAnsi="Times New Roman"/>
                <w:bCs/>
              </w:rPr>
            </w:pPr>
            <w:r w:rsidRPr="00637A3F">
              <w:rPr>
                <w:rFonts w:ascii="Times New Roman" w:hAnsi="Times New Roman"/>
                <w:bCs/>
              </w:rPr>
              <w:t>Know</w:t>
            </w:r>
          </w:p>
        </w:tc>
        <w:tc>
          <w:tcPr>
            <w:tcW w:w="1338" w:type="dxa"/>
          </w:tcPr>
          <w:p w14:paraId="07CF1862" w14:textId="77777777" w:rsidR="007E6511" w:rsidRPr="00637A3F" w:rsidRDefault="007E6511" w:rsidP="00592610">
            <w:pPr>
              <w:spacing w:after="160"/>
              <w:rPr>
                <w:rFonts w:ascii="Times New Roman" w:hAnsi="Times New Roman"/>
                <w:bCs/>
              </w:rPr>
            </w:pPr>
            <w:r w:rsidRPr="00637A3F">
              <w:rPr>
                <w:rFonts w:ascii="Times New Roman" w:hAnsi="Times New Roman"/>
                <w:bCs/>
              </w:rPr>
              <w:t>Expert</w:t>
            </w:r>
          </w:p>
          <w:p w14:paraId="2EE72558" w14:textId="77777777" w:rsidR="007E6511" w:rsidRPr="00637A3F" w:rsidRDefault="007E6511" w:rsidP="00592610">
            <w:pPr>
              <w:spacing w:after="160"/>
              <w:rPr>
                <w:rFonts w:ascii="Times New Roman" w:hAnsi="Times New Roman"/>
                <w:bCs/>
              </w:rPr>
            </w:pPr>
            <w:r w:rsidRPr="00637A3F">
              <w:rPr>
                <w:rFonts w:ascii="Times New Roman" w:hAnsi="Times New Roman"/>
                <w:bCs/>
              </w:rPr>
              <w:t>Credible</w:t>
            </w:r>
          </w:p>
        </w:tc>
        <w:tc>
          <w:tcPr>
            <w:tcW w:w="1338" w:type="dxa"/>
          </w:tcPr>
          <w:p w14:paraId="74906E38" w14:textId="77777777" w:rsidR="007E6511" w:rsidRPr="00637A3F" w:rsidRDefault="007E6511" w:rsidP="00592610">
            <w:pPr>
              <w:spacing w:after="160"/>
              <w:rPr>
                <w:rFonts w:ascii="Times New Roman" w:hAnsi="Times New Roman"/>
                <w:bCs/>
              </w:rPr>
            </w:pPr>
            <w:r w:rsidRPr="00637A3F">
              <w:rPr>
                <w:rFonts w:ascii="Times New Roman" w:hAnsi="Times New Roman"/>
                <w:bCs/>
              </w:rPr>
              <w:t>Not</w:t>
            </w:r>
          </w:p>
          <w:p w14:paraId="63E13E99"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 Credible </w:t>
            </w:r>
          </w:p>
        </w:tc>
        <w:tc>
          <w:tcPr>
            <w:tcW w:w="1325" w:type="dxa"/>
          </w:tcPr>
          <w:p w14:paraId="532B4EEB"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Don’t </w:t>
            </w:r>
          </w:p>
          <w:p w14:paraId="3F7F7752" w14:textId="77777777" w:rsidR="007E6511" w:rsidRPr="00637A3F" w:rsidRDefault="007E6511" w:rsidP="00592610">
            <w:pPr>
              <w:spacing w:after="160"/>
              <w:rPr>
                <w:rFonts w:ascii="Times New Roman" w:hAnsi="Times New Roman"/>
                <w:bCs/>
              </w:rPr>
            </w:pPr>
            <w:r w:rsidRPr="00637A3F">
              <w:rPr>
                <w:rFonts w:ascii="Times New Roman" w:hAnsi="Times New Roman"/>
                <w:bCs/>
              </w:rPr>
              <w:t>Know</w:t>
            </w:r>
          </w:p>
        </w:tc>
      </w:tr>
      <w:tr w:rsidR="007E6511" w:rsidRPr="00637A3F" w14:paraId="6887A55D" w14:textId="77777777" w:rsidTr="00592610">
        <w:trPr>
          <w:trHeight w:val="260"/>
        </w:trPr>
        <w:tc>
          <w:tcPr>
            <w:tcW w:w="1510" w:type="dxa"/>
          </w:tcPr>
          <w:p w14:paraId="6C7C62C3" w14:textId="77777777" w:rsidR="007E6511" w:rsidRPr="00637A3F" w:rsidRDefault="007E6511" w:rsidP="00592610">
            <w:pPr>
              <w:spacing w:after="160"/>
              <w:rPr>
                <w:rFonts w:ascii="Times New Roman" w:hAnsi="Times New Roman"/>
                <w:bCs/>
              </w:rPr>
            </w:pPr>
            <w:r w:rsidRPr="00637A3F">
              <w:rPr>
                <w:rFonts w:ascii="Times New Roman" w:hAnsi="Times New Roman"/>
                <w:bCs/>
              </w:rPr>
              <w:t>Democrat</w:t>
            </w:r>
          </w:p>
          <w:p w14:paraId="7AE5CB3F" w14:textId="77777777" w:rsidR="007E6511" w:rsidRPr="00637A3F" w:rsidRDefault="007E6511" w:rsidP="00592610">
            <w:pPr>
              <w:spacing w:after="160"/>
              <w:rPr>
                <w:rFonts w:ascii="Times New Roman" w:hAnsi="Times New Roman"/>
                <w:bCs/>
              </w:rPr>
            </w:pPr>
            <w:r w:rsidRPr="00637A3F">
              <w:rPr>
                <w:rFonts w:ascii="Times New Roman" w:hAnsi="Times New Roman"/>
                <w:bCs/>
              </w:rPr>
              <w:t>(n=401, 227)</w:t>
            </w:r>
          </w:p>
        </w:tc>
        <w:tc>
          <w:tcPr>
            <w:tcW w:w="1337" w:type="dxa"/>
          </w:tcPr>
          <w:p w14:paraId="5CB32C31" w14:textId="77777777" w:rsidR="007E6511" w:rsidRPr="00637A3F" w:rsidRDefault="007E6511" w:rsidP="00592610">
            <w:pPr>
              <w:spacing w:after="160"/>
              <w:rPr>
                <w:rFonts w:ascii="Times New Roman" w:hAnsi="Times New Roman"/>
                <w:bCs/>
              </w:rPr>
            </w:pPr>
            <w:r w:rsidRPr="00637A3F">
              <w:rPr>
                <w:rFonts w:ascii="Times New Roman" w:hAnsi="Times New Roman"/>
                <w:bCs/>
              </w:rPr>
              <w:t>47%</w:t>
            </w:r>
          </w:p>
        </w:tc>
        <w:tc>
          <w:tcPr>
            <w:tcW w:w="1338" w:type="dxa"/>
          </w:tcPr>
          <w:p w14:paraId="60B33AD3" w14:textId="77777777" w:rsidR="007E6511" w:rsidRPr="00637A3F" w:rsidRDefault="007E6511" w:rsidP="00592610">
            <w:pPr>
              <w:spacing w:after="160"/>
              <w:rPr>
                <w:rFonts w:ascii="Times New Roman" w:hAnsi="Times New Roman"/>
                <w:bCs/>
              </w:rPr>
            </w:pPr>
            <w:r w:rsidRPr="00637A3F">
              <w:rPr>
                <w:rFonts w:ascii="Times New Roman" w:hAnsi="Times New Roman"/>
                <w:bCs/>
              </w:rPr>
              <w:t>15%</w:t>
            </w:r>
          </w:p>
        </w:tc>
        <w:tc>
          <w:tcPr>
            <w:tcW w:w="1325" w:type="dxa"/>
          </w:tcPr>
          <w:p w14:paraId="56E4A77D" w14:textId="77777777" w:rsidR="007E6511" w:rsidRPr="00637A3F" w:rsidRDefault="007E6511" w:rsidP="00592610">
            <w:pPr>
              <w:spacing w:after="160"/>
              <w:rPr>
                <w:rFonts w:ascii="Times New Roman" w:hAnsi="Times New Roman"/>
                <w:bCs/>
              </w:rPr>
            </w:pPr>
            <w:r w:rsidRPr="00637A3F">
              <w:rPr>
                <w:rFonts w:ascii="Times New Roman" w:hAnsi="Times New Roman"/>
                <w:bCs/>
              </w:rPr>
              <w:t>37%</w:t>
            </w:r>
          </w:p>
        </w:tc>
        <w:tc>
          <w:tcPr>
            <w:tcW w:w="1338" w:type="dxa"/>
          </w:tcPr>
          <w:p w14:paraId="1CFA4366" w14:textId="77777777" w:rsidR="007E6511" w:rsidRPr="00637A3F" w:rsidRDefault="007E6511" w:rsidP="00592610">
            <w:pPr>
              <w:spacing w:after="160"/>
              <w:rPr>
                <w:rFonts w:ascii="Times New Roman" w:hAnsi="Times New Roman"/>
                <w:bCs/>
              </w:rPr>
            </w:pPr>
            <w:r w:rsidRPr="00637A3F">
              <w:rPr>
                <w:rFonts w:ascii="Times New Roman" w:hAnsi="Times New Roman"/>
                <w:bCs/>
              </w:rPr>
              <w:t>55%</w:t>
            </w:r>
          </w:p>
        </w:tc>
        <w:tc>
          <w:tcPr>
            <w:tcW w:w="1338" w:type="dxa"/>
          </w:tcPr>
          <w:p w14:paraId="47F8637D" w14:textId="77777777" w:rsidR="007E6511" w:rsidRPr="00637A3F" w:rsidRDefault="007E6511" w:rsidP="00592610">
            <w:pPr>
              <w:spacing w:after="160"/>
              <w:rPr>
                <w:rFonts w:ascii="Times New Roman" w:hAnsi="Times New Roman"/>
                <w:bCs/>
              </w:rPr>
            </w:pPr>
            <w:r w:rsidRPr="00637A3F">
              <w:rPr>
                <w:rFonts w:ascii="Times New Roman" w:hAnsi="Times New Roman"/>
                <w:bCs/>
              </w:rPr>
              <w:t>15%</w:t>
            </w:r>
          </w:p>
        </w:tc>
        <w:tc>
          <w:tcPr>
            <w:tcW w:w="1325" w:type="dxa"/>
          </w:tcPr>
          <w:p w14:paraId="1F0D9E89" w14:textId="77777777" w:rsidR="007E6511" w:rsidRPr="00637A3F" w:rsidRDefault="007E6511" w:rsidP="00592610">
            <w:pPr>
              <w:spacing w:after="160"/>
              <w:rPr>
                <w:rFonts w:ascii="Times New Roman" w:hAnsi="Times New Roman"/>
                <w:bCs/>
              </w:rPr>
            </w:pPr>
            <w:r w:rsidRPr="00637A3F">
              <w:rPr>
                <w:rFonts w:ascii="Times New Roman" w:hAnsi="Times New Roman"/>
                <w:bCs/>
              </w:rPr>
              <w:t>28%</w:t>
            </w:r>
          </w:p>
        </w:tc>
      </w:tr>
      <w:tr w:rsidR="007E6511" w:rsidRPr="00637A3F" w14:paraId="58464674" w14:textId="77777777" w:rsidTr="00592610">
        <w:trPr>
          <w:trHeight w:val="260"/>
        </w:trPr>
        <w:tc>
          <w:tcPr>
            <w:tcW w:w="1510" w:type="dxa"/>
          </w:tcPr>
          <w:p w14:paraId="36DFD872" w14:textId="77777777" w:rsidR="007E6511" w:rsidRPr="00637A3F" w:rsidRDefault="007E6511" w:rsidP="00592610">
            <w:pPr>
              <w:spacing w:after="160"/>
              <w:rPr>
                <w:rFonts w:ascii="Times New Roman" w:hAnsi="Times New Roman"/>
                <w:bCs/>
              </w:rPr>
            </w:pPr>
            <w:r w:rsidRPr="00637A3F">
              <w:rPr>
                <w:rFonts w:ascii="Times New Roman" w:hAnsi="Times New Roman"/>
                <w:bCs/>
              </w:rPr>
              <w:t>Republican</w:t>
            </w:r>
          </w:p>
          <w:p w14:paraId="447F6A53" w14:textId="77777777" w:rsidR="007E6511" w:rsidRPr="00637A3F" w:rsidRDefault="007E6511" w:rsidP="00592610">
            <w:pPr>
              <w:spacing w:after="160"/>
              <w:rPr>
                <w:rFonts w:ascii="Times New Roman" w:hAnsi="Times New Roman"/>
                <w:bCs/>
              </w:rPr>
            </w:pPr>
            <w:r w:rsidRPr="00637A3F">
              <w:rPr>
                <w:rFonts w:ascii="Times New Roman" w:hAnsi="Times New Roman"/>
                <w:bCs/>
              </w:rPr>
              <w:t>(n= 372, 154)</w:t>
            </w:r>
          </w:p>
        </w:tc>
        <w:tc>
          <w:tcPr>
            <w:tcW w:w="1337" w:type="dxa"/>
          </w:tcPr>
          <w:p w14:paraId="671ED4FB" w14:textId="77777777" w:rsidR="007E6511" w:rsidRPr="00637A3F" w:rsidRDefault="007E6511" w:rsidP="00592610">
            <w:pPr>
              <w:spacing w:after="160"/>
              <w:rPr>
                <w:rFonts w:ascii="Times New Roman" w:hAnsi="Times New Roman"/>
                <w:bCs/>
              </w:rPr>
            </w:pPr>
            <w:r w:rsidRPr="00637A3F">
              <w:rPr>
                <w:rFonts w:ascii="Times New Roman" w:hAnsi="Times New Roman"/>
                <w:bCs/>
              </w:rPr>
              <w:t>38%</w:t>
            </w:r>
          </w:p>
        </w:tc>
        <w:tc>
          <w:tcPr>
            <w:tcW w:w="1338" w:type="dxa"/>
          </w:tcPr>
          <w:p w14:paraId="24DD916E" w14:textId="77777777" w:rsidR="007E6511" w:rsidRPr="00637A3F" w:rsidRDefault="007E6511" w:rsidP="00592610">
            <w:pPr>
              <w:spacing w:after="160"/>
              <w:rPr>
                <w:rFonts w:ascii="Times New Roman" w:hAnsi="Times New Roman"/>
                <w:bCs/>
              </w:rPr>
            </w:pPr>
            <w:r w:rsidRPr="00637A3F">
              <w:rPr>
                <w:rFonts w:ascii="Times New Roman" w:hAnsi="Times New Roman"/>
                <w:bCs/>
              </w:rPr>
              <w:t>26%</w:t>
            </w:r>
          </w:p>
        </w:tc>
        <w:tc>
          <w:tcPr>
            <w:tcW w:w="1325" w:type="dxa"/>
          </w:tcPr>
          <w:p w14:paraId="6320E02E" w14:textId="77777777" w:rsidR="007E6511" w:rsidRPr="00637A3F" w:rsidRDefault="007E6511" w:rsidP="00592610">
            <w:pPr>
              <w:spacing w:after="160"/>
              <w:rPr>
                <w:rFonts w:ascii="Times New Roman" w:hAnsi="Times New Roman"/>
                <w:bCs/>
              </w:rPr>
            </w:pPr>
            <w:r w:rsidRPr="00637A3F">
              <w:rPr>
                <w:rFonts w:ascii="Times New Roman" w:hAnsi="Times New Roman"/>
                <w:bCs/>
              </w:rPr>
              <w:t>34%</w:t>
            </w:r>
          </w:p>
        </w:tc>
        <w:tc>
          <w:tcPr>
            <w:tcW w:w="1338" w:type="dxa"/>
          </w:tcPr>
          <w:p w14:paraId="7F453FE4" w14:textId="77777777" w:rsidR="007E6511" w:rsidRPr="00637A3F" w:rsidRDefault="007E6511" w:rsidP="00592610">
            <w:pPr>
              <w:spacing w:after="160"/>
              <w:rPr>
                <w:rFonts w:ascii="Times New Roman" w:hAnsi="Times New Roman"/>
                <w:bCs/>
              </w:rPr>
            </w:pPr>
            <w:r w:rsidRPr="00637A3F">
              <w:rPr>
                <w:rFonts w:ascii="Times New Roman" w:hAnsi="Times New Roman"/>
                <w:bCs/>
              </w:rPr>
              <w:t>37%</w:t>
            </w:r>
          </w:p>
        </w:tc>
        <w:tc>
          <w:tcPr>
            <w:tcW w:w="1338" w:type="dxa"/>
          </w:tcPr>
          <w:p w14:paraId="1EB0FF59" w14:textId="77777777" w:rsidR="007E6511" w:rsidRPr="00637A3F" w:rsidRDefault="007E6511" w:rsidP="00592610">
            <w:pPr>
              <w:spacing w:after="160"/>
              <w:rPr>
                <w:rFonts w:ascii="Times New Roman" w:hAnsi="Times New Roman"/>
                <w:bCs/>
              </w:rPr>
            </w:pPr>
            <w:r w:rsidRPr="00637A3F">
              <w:rPr>
                <w:rFonts w:ascii="Times New Roman" w:hAnsi="Times New Roman"/>
                <w:bCs/>
              </w:rPr>
              <w:t>31%</w:t>
            </w:r>
          </w:p>
        </w:tc>
        <w:tc>
          <w:tcPr>
            <w:tcW w:w="1325" w:type="dxa"/>
          </w:tcPr>
          <w:p w14:paraId="0740B401" w14:textId="77777777" w:rsidR="007E6511" w:rsidRPr="00637A3F" w:rsidRDefault="007E6511" w:rsidP="00592610">
            <w:pPr>
              <w:spacing w:after="160"/>
              <w:rPr>
                <w:rFonts w:ascii="Times New Roman" w:hAnsi="Times New Roman"/>
                <w:bCs/>
              </w:rPr>
            </w:pPr>
            <w:r w:rsidRPr="00637A3F">
              <w:rPr>
                <w:rFonts w:ascii="Times New Roman" w:hAnsi="Times New Roman"/>
                <w:bCs/>
              </w:rPr>
              <w:t>32%</w:t>
            </w:r>
          </w:p>
        </w:tc>
      </w:tr>
    </w:tbl>
    <w:p w14:paraId="1B09C3E8" w14:textId="77777777" w:rsidR="007E6511" w:rsidRPr="00637A3F" w:rsidRDefault="007E6511" w:rsidP="007E6511">
      <w:pPr>
        <w:spacing w:line="240" w:lineRule="auto"/>
        <w:rPr>
          <w:rFonts w:ascii="Times New Roman" w:hAnsi="Times New Roman"/>
          <w:bCs/>
        </w:rPr>
      </w:pPr>
    </w:p>
    <w:p w14:paraId="630C559F" w14:textId="77777777" w:rsidR="007E6511" w:rsidRDefault="007E6511" w:rsidP="007E6511">
      <w:pPr>
        <w:spacing w:line="240" w:lineRule="auto"/>
        <w:rPr>
          <w:rFonts w:ascii="Times New Roman" w:hAnsi="Times New Roman"/>
          <w:bCs/>
        </w:rPr>
      </w:pPr>
    </w:p>
    <w:p w14:paraId="7759701D" w14:textId="34134A0B" w:rsidR="007E6511" w:rsidRPr="00637A3F" w:rsidRDefault="007E6511" w:rsidP="007E6511">
      <w:pPr>
        <w:spacing w:line="240" w:lineRule="auto"/>
        <w:rPr>
          <w:rFonts w:ascii="Times New Roman" w:hAnsi="Times New Roman"/>
          <w:bCs/>
        </w:rPr>
      </w:pPr>
      <w:r w:rsidRPr="00637A3F">
        <w:rPr>
          <w:rFonts w:ascii="Times New Roman" w:hAnsi="Times New Roman"/>
          <w:bCs/>
        </w:rPr>
        <w:t xml:space="preserve">Table A.2 Percentages of Expert Credibility by Condition Agreement Across Administrations </w:t>
      </w:r>
    </w:p>
    <w:tbl>
      <w:tblPr>
        <w:tblStyle w:val="TableGrid"/>
        <w:tblW w:w="9511" w:type="dxa"/>
        <w:tblLook w:val="04A0" w:firstRow="1" w:lastRow="0" w:firstColumn="1" w:lastColumn="0" w:noHBand="0" w:noVBand="1"/>
      </w:tblPr>
      <w:tblGrid>
        <w:gridCol w:w="2221"/>
        <w:gridCol w:w="1104"/>
        <w:gridCol w:w="1123"/>
        <w:gridCol w:w="1202"/>
        <w:gridCol w:w="1299"/>
        <w:gridCol w:w="1299"/>
        <w:gridCol w:w="1263"/>
      </w:tblGrid>
      <w:tr w:rsidR="007E6511" w:rsidRPr="00637A3F" w14:paraId="1BF8D3C0" w14:textId="77777777" w:rsidTr="00592610">
        <w:trPr>
          <w:trHeight w:val="260"/>
        </w:trPr>
        <w:tc>
          <w:tcPr>
            <w:tcW w:w="5650" w:type="dxa"/>
            <w:gridSpan w:val="4"/>
          </w:tcPr>
          <w:p w14:paraId="3D2F0BA9" w14:textId="77777777" w:rsidR="007E6511" w:rsidRPr="00637A3F" w:rsidRDefault="007E6511" w:rsidP="00592610">
            <w:pPr>
              <w:spacing w:after="160"/>
              <w:rPr>
                <w:rFonts w:ascii="Times New Roman" w:hAnsi="Times New Roman"/>
                <w:bCs/>
              </w:rPr>
            </w:pPr>
            <w:r w:rsidRPr="00637A3F">
              <w:rPr>
                <w:rFonts w:ascii="Times New Roman" w:hAnsi="Times New Roman"/>
                <w:bCs/>
              </w:rPr>
              <w:t>TESS 2016</w:t>
            </w:r>
          </w:p>
        </w:tc>
        <w:tc>
          <w:tcPr>
            <w:tcW w:w="3861" w:type="dxa"/>
            <w:gridSpan w:val="3"/>
          </w:tcPr>
          <w:p w14:paraId="50DF2770" w14:textId="77777777" w:rsidR="007E6511" w:rsidRPr="00637A3F" w:rsidRDefault="007E6511" w:rsidP="00592610">
            <w:pPr>
              <w:spacing w:after="160"/>
              <w:rPr>
                <w:rFonts w:ascii="Times New Roman" w:hAnsi="Times New Roman"/>
                <w:bCs/>
              </w:rPr>
            </w:pPr>
            <w:r w:rsidRPr="00637A3F">
              <w:rPr>
                <w:rFonts w:ascii="Times New Roman" w:hAnsi="Times New Roman"/>
                <w:bCs/>
              </w:rPr>
              <w:t>CCES 2017</w:t>
            </w:r>
          </w:p>
        </w:tc>
      </w:tr>
      <w:tr w:rsidR="007E6511" w:rsidRPr="00637A3F" w14:paraId="7A84F584" w14:textId="77777777" w:rsidTr="00592610">
        <w:trPr>
          <w:trHeight w:val="533"/>
        </w:trPr>
        <w:tc>
          <w:tcPr>
            <w:tcW w:w="2221" w:type="dxa"/>
          </w:tcPr>
          <w:p w14:paraId="33E01AFB" w14:textId="77777777" w:rsidR="007E6511" w:rsidRPr="00637A3F" w:rsidRDefault="007E6511" w:rsidP="00592610">
            <w:pPr>
              <w:spacing w:after="160"/>
              <w:rPr>
                <w:rFonts w:ascii="Times New Roman" w:hAnsi="Times New Roman"/>
                <w:bCs/>
              </w:rPr>
            </w:pPr>
          </w:p>
        </w:tc>
        <w:tc>
          <w:tcPr>
            <w:tcW w:w="1104" w:type="dxa"/>
          </w:tcPr>
          <w:p w14:paraId="3777EBCC" w14:textId="77777777" w:rsidR="007E6511" w:rsidRPr="00637A3F" w:rsidRDefault="007E6511" w:rsidP="00592610">
            <w:pPr>
              <w:spacing w:after="160"/>
              <w:rPr>
                <w:rFonts w:ascii="Times New Roman" w:hAnsi="Times New Roman"/>
                <w:bCs/>
              </w:rPr>
            </w:pPr>
            <w:r w:rsidRPr="00637A3F">
              <w:rPr>
                <w:rFonts w:ascii="Times New Roman" w:hAnsi="Times New Roman"/>
                <w:bCs/>
              </w:rPr>
              <w:t>Expert</w:t>
            </w:r>
          </w:p>
          <w:p w14:paraId="0E9DB812" w14:textId="77777777" w:rsidR="007E6511" w:rsidRPr="00637A3F" w:rsidRDefault="007E6511" w:rsidP="00592610">
            <w:pPr>
              <w:spacing w:after="160"/>
              <w:rPr>
                <w:rFonts w:ascii="Times New Roman" w:hAnsi="Times New Roman"/>
                <w:bCs/>
              </w:rPr>
            </w:pPr>
            <w:r w:rsidRPr="00637A3F">
              <w:rPr>
                <w:rFonts w:ascii="Times New Roman" w:hAnsi="Times New Roman"/>
                <w:bCs/>
              </w:rPr>
              <w:t>Credible</w:t>
            </w:r>
          </w:p>
        </w:tc>
        <w:tc>
          <w:tcPr>
            <w:tcW w:w="1123" w:type="dxa"/>
          </w:tcPr>
          <w:p w14:paraId="53AB3E8A" w14:textId="77777777" w:rsidR="007E6511" w:rsidRPr="00637A3F" w:rsidRDefault="007E6511" w:rsidP="00592610">
            <w:pPr>
              <w:spacing w:after="160"/>
              <w:rPr>
                <w:rFonts w:ascii="Times New Roman" w:hAnsi="Times New Roman"/>
                <w:bCs/>
              </w:rPr>
            </w:pPr>
            <w:r w:rsidRPr="00637A3F">
              <w:rPr>
                <w:rFonts w:ascii="Times New Roman" w:hAnsi="Times New Roman"/>
                <w:bCs/>
              </w:rPr>
              <w:t>Not</w:t>
            </w:r>
          </w:p>
          <w:p w14:paraId="6B8B1038"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 Credible</w:t>
            </w:r>
          </w:p>
        </w:tc>
        <w:tc>
          <w:tcPr>
            <w:tcW w:w="1202" w:type="dxa"/>
          </w:tcPr>
          <w:p w14:paraId="50FA1740"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Don’t </w:t>
            </w:r>
          </w:p>
          <w:p w14:paraId="255AC319" w14:textId="77777777" w:rsidR="007E6511" w:rsidRPr="00637A3F" w:rsidRDefault="007E6511" w:rsidP="00592610">
            <w:pPr>
              <w:spacing w:after="160"/>
              <w:rPr>
                <w:rFonts w:ascii="Times New Roman" w:hAnsi="Times New Roman"/>
                <w:bCs/>
              </w:rPr>
            </w:pPr>
            <w:r w:rsidRPr="00637A3F">
              <w:rPr>
                <w:rFonts w:ascii="Times New Roman" w:hAnsi="Times New Roman"/>
                <w:bCs/>
              </w:rPr>
              <w:t>Know</w:t>
            </w:r>
          </w:p>
        </w:tc>
        <w:tc>
          <w:tcPr>
            <w:tcW w:w="1299" w:type="dxa"/>
          </w:tcPr>
          <w:p w14:paraId="25FB6F8C" w14:textId="77777777" w:rsidR="007E6511" w:rsidRPr="00637A3F" w:rsidRDefault="007E6511" w:rsidP="00592610">
            <w:pPr>
              <w:spacing w:after="160"/>
              <w:rPr>
                <w:rFonts w:ascii="Times New Roman" w:hAnsi="Times New Roman"/>
                <w:bCs/>
              </w:rPr>
            </w:pPr>
            <w:r w:rsidRPr="00637A3F">
              <w:rPr>
                <w:rFonts w:ascii="Times New Roman" w:hAnsi="Times New Roman"/>
                <w:bCs/>
              </w:rPr>
              <w:t>Expert</w:t>
            </w:r>
          </w:p>
          <w:p w14:paraId="39F3230E" w14:textId="77777777" w:rsidR="007E6511" w:rsidRPr="00637A3F" w:rsidRDefault="007E6511" w:rsidP="00592610">
            <w:pPr>
              <w:spacing w:after="160"/>
              <w:rPr>
                <w:rFonts w:ascii="Times New Roman" w:hAnsi="Times New Roman"/>
                <w:bCs/>
              </w:rPr>
            </w:pPr>
            <w:r w:rsidRPr="00637A3F">
              <w:rPr>
                <w:rFonts w:ascii="Times New Roman" w:hAnsi="Times New Roman"/>
                <w:bCs/>
              </w:rPr>
              <w:t>Credible</w:t>
            </w:r>
          </w:p>
        </w:tc>
        <w:tc>
          <w:tcPr>
            <w:tcW w:w="1299" w:type="dxa"/>
          </w:tcPr>
          <w:p w14:paraId="3F9497B8" w14:textId="77777777" w:rsidR="007E6511" w:rsidRPr="00637A3F" w:rsidRDefault="007E6511" w:rsidP="00592610">
            <w:pPr>
              <w:spacing w:after="160"/>
              <w:rPr>
                <w:rFonts w:ascii="Times New Roman" w:hAnsi="Times New Roman"/>
                <w:bCs/>
              </w:rPr>
            </w:pPr>
            <w:r w:rsidRPr="00637A3F">
              <w:rPr>
                <w:rFonts w:ascii="Times New Roman" w:hAnsi="Times New Roman"/>
                <w:bCs/>
              </w:rPr>
              <w:t>Not</w:t>
            </w:r>
          </w:p>
          <w:p w14:paraId="428D3A32"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 Credible </w:t>
            </w:r>
          </w:p>
        </w:tc>
        <w:tc>
          <w:tcPr>
            <w:tcW w:w="1263" w:type="dxa"/>
          </w:tcPr>
          <w:p w14:paraId="3EFE6D86" w14:textId="77777777" w:rsidR="007E6511" w:rsidRPr="00637A3F" w:rsidRDefault="007E6511" w:rsidP="00592610">
            <w:pPr>
              <w:spacing w:after="160"/>
              <w:rPr>
                <w:rFonts w:ascii="Times New Roman" w:hAnsi="Times New Roman"/>
                <w:bCs/>
              </w:rPr>
            </w:pPr>
            <w:r w:rsidRPr="00637A3F">
              <w:rPr>
                <w:rFonts w:ascii="Times New Roman" w:hAnsi="Times New Roman"/>
                <w:bCs/>
              </w:rPr>
              <w:t xml:space="preserve">Don’t </w:t>
            </w:r>
          </w:p>
          <w:p w14:paraId="41BC93F5" w14:textId="77777777" w:rsidR="007E6511" w:rsidRPr="00637A3F" w:rsidRDefault="007E6511" w:rsidP="00592610">
            <w:pPr>
              <w:spacing w:after="160"/>
              <w:rPr>
                <w:rFonts w:ascii="Times New Roman" w:hAnsi="Times New Roman"/>
                <w:bCs/>
              </w:rPr>
            </w:pPr>
            <w:r w:rsidRPr="00637A3F">
              <w:rPr>
                <w:rFonts w:ascii="Times New Roman" w:hAnsi="Times New Roman"/>
                <w:bCs/>
              </w:rPr>
              <w:t>Know</w:t>
            </w:r>
          </w:p>
        </w:tc>
      </w:tr>
      <w:tr w:rsidR="007E6511" w:rsidRPr="00637A3F" w14:paraId="0D991371" w14:textId="77777777" w:rsidTr="00592610">
        <w:trPr>
          <w:trHeight w:val="260"/>
        </w:trPr>
        <w:tc>
          <w:tcPr>
            <w:tcW w:w="2221" w:type="dxa"/>
          </w:tcPr>
          <w:p w14:paraId="59CBCF26" w14:textId="77777777" w:rsidR="007E6511" w:rsidRPr="00637A3F" w:rsidRDefault="007E6511" w:rsidP="00592610">
            <w:pPr>
              <w:spacing w:after="160"/>
              <w:rPr>
                <w:rFonts w:ascii="Times New Roman" w:hAnsi="Times New Roman"/>
                <w:bCs/>
              </w:rPr>
            </w:pPr>
            <w:r w:rsidRPr="00637A3F">
              <w:rPr>
                <w:rFonts w:ascii="Times New Roman" w:hAnsi="Times New Roman"/>
                <w:bCs/>
              </w:rPr>
              <w:t>Consistent</w:t>
            </w:r>
          </w:p>
          <w:p w14:paraId="7AD6CAEE" w14:textId="77777777" w:rsidR="007E6511" w:rsidRPr="00637A3F" w:rsidRDefault="007E6511" w:rsidP="00592610">
            <w:pPr>
              <w:spacing w:after="160"/>
              <w:rPr>
                <w:rFonts w:ascii="Times New Roman" w:hAnsi="Times New Roman"/>
                <w:bCs/>
              </w:rPr>
            </w:pPr>
            <w:r w:rsidRPr="00637A3F">
              <w:rPr>
                <w:rFonts w:ascii="Times New Roman" w:hAnsi="Times New Roman"/>
                <w:bCs/>
              </w:rPr>
              <w:t>(n=267, 156)</w:t>
            </w:r>
          </w:p>
        </w:tc>
        <w:tc>
          <w:tcPr>
            <w:tcW w:w="1104" w:type="dxa"/>
          </w:tcPr>
          <w:p w14:paraId="1D33FC68" w14:textId="77777777" w:rsidR="007E6511" w:rsidRPr="00637A3F" w:rsidRDefault="007E6511" w:rsidP="00592610">
            <w:pPr>
              <w:spacing w:after="160"/>
              <w:rPr>
                <w:rFonts w:ascii="Times New Roman" w:hAnsi="Times New Roman"/>
                <w:bCs/>
              </w:rPr>
            </w:pPr>
            <w:r w:rsidRPr="00637A3F">
              <w:rPr>
                <w:rFonts w:ascii="Times New Roman" w:hAnsi="Times New Roman"/>
                <w:bCs/>
              </w:rPr>
              <w:t>46%</w:t>
            </w:r>
          </w:p>
        </w:tc>
        <w:tc>
          <w:tcPr>
            <w:tcW w:w="1123" w:type="dxa"/>
          </w:tcPr>
          <w:p w14:paraId="6E66E3A4" w14:textId="77777777" w:rsidR="007E6511" w:rsidRPr="00637A3F" w:rsidRDefault="007E6511" w:rsidP="00592610">
            <w:pPr>
              <w:spacing w:after="160"/>
              <w:rPr>
                <w:rFonts w:ascii="Times New Roman" w:hAnsi="Times New Roman"/>
                <w:bCs/>
              </w:rPr>
            </w:pPr>
            <w:r w:rsidRPr="00637A3F">
              <w:rPr>
                <w:rFonts w:ascii="Times New Roman" w:hAnsi="Times New Roman"/>
                <w:bCs/>
              </w:rPr>
              <w:t>17%</w:t>
            </w:r>
          </w:p>
        </w:tc>
        <w:tc>
          <w:tcPr>
            <w:tcW w:w="1202" w:type="dxa"/>
          </w:tcPr>
          <w:p w14:paraId="7C37FDD1" w14:textId="77777777" w:rsidR="007E6511" w:rsidRPr="00637A3F" w:rsidRDefault="007E6511" w:rsidP="00592610">
            <w:pPr>
              <w:spacing w:after="160"/>
              <w:rPr>
                <w:rFonts w:ascii="Times New Roman" w:hAnsi="Times New Roman"/>
                <w:bCs/>
              </w:rPr>
            </w:pPr>
            <w:r w:rsidRPr="00637A3F">
              <w:rPr>
                <w:rFonts w:ascii="Times New Roman" w:hAnsi="Times New Roman"/>
                <w:bCs/>
              </w:rPr>
              <w:t>35%</w:t>
            </w:r>
          </w:p>
        </w:tc>
        <w:tc>
          <w:tcPr>
            <w:tcW w:w="1299" w:type="dxa"/>
          </w:tcPr>
          <w:p w14:paraId="0B1122DB" w14:textId="77777777" w:rsidR="007E6511" w:rsidRPr="00637A3F" w:rsidRDefault="007E6511" w:rsidP="00592610">
            <w:pPr>
              <w:spacing w:after="160"/>
              <w:rPr>
                <w:rFonts w:ascii="Times New Roman" w:hAnsi="Times New Roman"/>
                <w:bCs/>
              </w:rPr>
            </w:pPr>
            <w:r w:rsidRPr="00637A3F">
              <w:rPr>
                <w:rFonts w:ascii="Times New Roman" w:hAnsi="Times New Roman"/>
                <w:bCs/>
              </w:rPr>
              <w:t>53%</w:t>
            </w:r>
          </w:p>
        </w:tc>
        <w:tc>
          <w:tcPr>
            <w:tcW w:w="1299" w:type="dxa"/>
          </w:tcPr>
          <w:p w14:paraId="2B72DCA3" w14:textId="77777777" w:rsidR="007E6511" w:rsidRPr="00637A3F" w:rsidRDefault="007E6511" w:rsidP="00592610">
            <w:pPr>
              <w:spacing w:after="160"/>
              <w:rPr>
                <w:rFonts w:ascii="Times New Roman" w:hAnsi="Times New Roman"/>
                <w:bCs/>
              </w:rPr>
            </w:pPr>
            <w:r w:rsidRPr="00637A3F">
              <w:rPr>
                <w:rFonts w:ascii="Times New Roman" w:hAnsi="Times New Roman"/>
                <w:bCs/>
              </w:rPr>
              <w:t>14%</w:t>
            </w:r>
          </w:p>
        </w:tc>
        <w:tc>
          <w:tcPr>
            <w:tcW w:w="1263" w:type="dxa"/>
          </w:tcPr>
          <w:p w14:paraId="70873214" w14:textId="77777777" w:rsidR="007E6511" w:rsidRPr="00637A3F" w:rsidRDefault="007E6511" w:rsidP="00592610">
            <w:pPr>
              <w:spacing w:after="160"/>
              <w:rPr>
                <w:rFonts w:ascii="Times New Roman" w:hAnsi="Times New Roman"/>
                <w:bCs/>
              </w:rPr>
            </w:pPr>
            <w:r w:rsidRPr="00637A3F">
              <w:rPr>
                <w:rFonts w:ascii="Times New Roman" w:hAnsi="Times New Roman"/>
                <w:bCs/>
              </w:rPr>
              <w:t>32%</w:t>
            </w:r>
          </w:p>
        </w:tc>
      </w:tr>
      <w:tr w:rsidR="007E6511" w:rsidRPr="00637A3F" w14:paraId="3831A064" w14:textId="77777777" w:rsidTr="00592610">
        <w:trPr>
          <w:trHeight w:val="272"/>
        </w:trPr>
        <w:tc>
          <w:tcPr>
            <w:tcW w:w="2221" w:type="dxa"/>
          </w:tcPr>
          <w:p w14:paraId="448B985D" w14:textId="77777777" w:rsidR="007E6511" w:rsidRPr="00637A3F" w:rsidRDefault="007E6511" w:rsidP="00592610">
            <w:pPr>
              <w:spacing w:after="160"/>
              <w:rPr>
                <w:rFonts w:ascii="Times New Roman" w:hAnsi="Times New Roman"/>
                <w:bCs/>
              </w:rPr>
            </w:pPr>
            <w:r w:rsidRPr="00637A3F">
              <w:rPr>
                <w:rFonts w:ascii="Times New Roman" w:hAnsi="Times New Roman"/>
                <w:bCs/>
              </w:rPr>
              <w:t>Inconsistent</w:t>
            </w:r>
          </w:p>
          <w:p w14:paraId="3A60F81C" w14:textId="77777777" w:rsidR="007E6511" w:rsidRPr="00637A3F" w:rsidRDefault="007E6511" w:rsidP="00592610">
            <w:pPr>
              <w:spacing w:after="160"/>
              <w:rPr>
                <w:rFonts w:ascii="Times New Roman" w:hAnsi="Times New Roman"/>
                <w:bCs/>
              </w:rPr>
            </w:pPr>
            <w:r w:rsidRPr="00637A3F">
              <w:rPr>
                <w:rFonts w:ascii="Times New Roman" w:hAnsi="Times New Roman"/>
                <w:bCs/>
              </w:rPr>
              <w:t>(n=273, 156)</w:t>
            </w:r>
          </w:p>
        </w:tc>
        <w:tc>
          <w:tcPr>
            <w:tcW w:w="1104" w:type="dxa"/>
          </w:tcPr>
          <w:p w14:paraId="351B1939" w14:textId="77777777" w:rsidR="007E6511" w:rsidRPr="00637A3F" w:rsidRDefault="007E6511" w:rsidP="00592610">
            <w:pPr>
              <w:spacing w:after="160"/>
              <w:rPr>
                <w:rFonts w:ascii="Times New Roman" w:hAnsi="Times New Roman"/>
                <w:bCs/>
              </w:rPr>
            </w:pPr>
            <w:r w:rsidRPr="00637A3F">
              <w:rPr>
                <w:rFonts w:ascii="Times New Roman" w:hAnsi="Times New Roman"/>
                <w:bCs/>
              </w:rPr>
              <w:t>37%</w:t>
            </w:r>
          </w:p>
        </w:tc>
        <w:tc>
          <w:tcPr>
            <w:tcW w:w="1123" w:type="dxa"/>
          </w:tcPr>
          <w:p w14:paraId="6BA36B62" w14:textId="77777777" w:rsidR="007E6511" w:rsidRPr="00637A3F" w:rsidRDefault="007E6511" w:rsidP="00592610">
            <w:pPr>
              <w:spacing w:after="160"/>
              <w:rPr>
                <w:rFonts w:ascii="Times New Roman" w:hAnsi="Times New Roman"/>
                <w:bCs/>
              </w:rPr>
            </w:pPr>
            <w:r w:rsidRPr="00637A3F">
              <w:rPr>
                <w:rFonts w:ascii="Times New Roman" w:hAnsi="Times New Roman"/>
                <w:bCs/>
              </w:rPr>
              <w:t>23%</w:t>
            </w:r>
          </w:p>
        </w:tc>
        <w:tc>
          <w:tcPr>
            <w:tcW w:w="1202" w:type="dxa"/>
          </w:tcPr>
          <w:p w14:paraId="775B79F9" w14:textId="77777777" w:rsidR="007E6511" w:rsidRPr="00637A3F" w:rsidRDefault="007E6511" w:rsidP="00592610">
            <w:pPr>
              <w:spacing w:after="160"/>
              <w:rPr>
                <w:rFonts w:ascii="Times New Roman" w:hAnsi="Times New Roman"/>
                <w:bCs/>
              </w:rPr>
            </w:pPr>
            <w:r w:rsidRPr="00637A3F">
              <w:rPr>
                <w:rFonts w:ascii="Times New Roman" w:hAnsi="Times New Roman"/>
                <w:bCs/>
              </w:rPr>
              <w:t>39%</w:t>
            </w:r>
          </w:p>
        </w:tc>
        <w:tc>
          <w:tcPr>
            <w:tcW w:w="1299" w:type="dxa"/>
          </w:tcPr>
          <w:p w14:paraId="0B632A8A" w14:textId="77777777" w:rsidR="007E6511" w:rsidRPr="00637A3F" w:rsidRDefault="007E6511" w:rsidP="00592610">
            <w:pPr>
              <w:spacing w:after="160"/>
              <w:rPr>
                <w:rFonts w:ascii="Times New Roman" w:hAnsi="Times New Roman"/>
                <w:bCs/>
              </w:rPr>
            </w:pPr>
            <w:r w:rsidRPr="00637A3F">
              <w:rPr>
                <w:rFonts w:ascii="Times New Roman" w:hAnsi="Times New Roman"/>
                <w:bCs/>
              </w:rPr>
              <w:t>44%</w:t>
            </w:r>
          </w:p>
        </w:tc>
        <w:tc>
          <w:tcPr>
            <w:tcW w:w="1299" w:type="dxa"/>
          </w:tcPr>
          <w:p w14:paraId="7663A4F4" w14:textId="77777777" w:rsidR="007E6511" w:rsidRPr="00637A3F" w:rsidRDefault="007E6511" w:rsidP="00592610">
            <w:pPr>
              <w:spacing w:after="160"/>
              <w:rPr>
                <w:rFonts w:ascii="Times New Roman" w:hAnsi="Times New Roman"/>
                <w:bCs/>
              </w:rPr>
            </w:pPr>
            <w:r w:rsidRPr="00637A3F">
              <w:rPr>
                <w:rFonts w:ascii="Times New Roman" w:hAnsi="Times New Roman"/>
                <w:bCs/>
              </w:rPr>
              <w:t>23%</w:t>
            </w:r>
          </w:p>
        </w:tc>
        <w:tc>
          <w:tcPr>
            <w:tcW w:w="1263" w:type="dxa"/>
          </w:tcPr>
          <w:p w14:paraId="67BC2704" w14:textId="77777777" w:rsidR="007E6511" w:rsidRPr="00637A3F" w:rsidRDefault="007E6511" w:rsidP="00592610">
            <w:pPr>
              <w:spacing w:after="160"/>
              <w:rPr>
                <w:rFonts w:ascii="Times New Roman" w:hAnsi="Times New Roman"/>
                <w:bCs/>
              </w:rPr>
            </w:pPr>
            <w:r w:rsidRPr="00637A3F">
              <w:rPr>
                <w:rFonts w:ascii="Times New Roman" w:hAnsi="Times New Roman"/>
                <w:bCs/>
              </w:rPr>
              <w:t>32%</w:t>
            </w:r>
          </w:p>
        </w:tc>
      </w:tr>
      <w:tr w:rsidR="007E6511" w:rsidRPr="00637A3F" w14:paraId="38D8849C" w14:textId="77777777" w:rsidTr="00592610">
        <w:trPr>
          <w:trHeight w:val="260"/>
        </w:trPr>
        <w:tc>
          <w:tcPr>
            <w:tcW w:w="2221" w:type="dxa"/>
          </w:tcPr>
          <w:p w14:paraId="62E2F14C" w14:textId="77777777" w:rsidR="007E6511" w:rsidRPr="00637A3F" w:rsidRDefault="007E6511" w:rsidP="00592610">
            <w:pPr>
              <w:spacing w:after="160"/>
              <w:rPr>
                <w:rFonts w:ascii="Times New Roman" w:hAnsi="Times New Roman"/>
                <w:bCs/>
              </w:rPr>
            </w:pPr>
            <w:r w:rsidRPr="00637A3F">
              <w:rPr>
                <w:rFonts w:ascii="Times New Roman" w:hAnsi="Times New Roman"/>
                <w:bCs/>
              </w:rPr>
              <w:t>Unclear (n=254, 164)</w:t>
            </w:r>
          </w:p>
          <w:p w14:paraId="374FC9B3" w14:textId="77777777" w:rsidR="007E6511" w:rsidRPr="00637A3F" w:rsidRDefault="007E6511" w:rsidP="00592610">
            <w:pPr>
              <w:spacing w:after="160"/>
              <w:rPr>
                <w:rFonts w:ascii="Times New Roman" w:hAnsi="Times New Roman"/>
                <w:bCs/>
              </w:rPr>
            </w:pPr>
            <w:r w:rsidRPr="00637A3F">
              <w:rPr>
                <w:rFonts w:ascii="Times New Roman" w:hAnsi="Times New Roman"/>
                <w:bCs/>
              </w:rPr>
              <w:t>(Divided Consensus)</w:t>
            </w:r>
          </w:p>
        </w:tc>
        <w:tc>
          <w:tcPr>
            <w:tcW w:w="1104" w:type="dxa"/>
          </w:tcPr>
          <w:p w14:paraId="0AF9B0BF" w14:textId="77777777" w:rsidR="007E6511" w:rsidRPr="00637A3F" w:rsidRDefault="007E6511" w:rsidP="00592610">
            <w:pPr>
              <w:spacing w:after="160"/>
              <w:rPr>
                <w:rFonts w:ascii="Times New Roman" w:hAnsi="Times New Roman"/>
                <w:bCs/>
              </w:rPr>
            </w:pPr>
            <w:r w:rsidRPr="00637A3F">
              <w:rPr>
                <w:rFonts w:ascii="Times New Roman" w:hAnsi="Times New Roman"/>
                <w:bCs/>
              </w:rPr>
              <w:t>45%</w:t>
            </w:r>
          </w:p>
        </w:tc>
        <w:tc>
          <w:tcPr>
            <w:tcW w:w="1123" w:type="dxa"/>
          </w:tcPr>
          <w:p w14:paraId="27FE4543" w14:textId="77777777" w:rsidR="007E6511" w:rsidRPr="00637A3F" w:rsidRDefault="007E6511" w:rsidP="00592610">
            <w:pPr>
              <w:spacing w:after="160"/>
              <w:rPr>
                <w:rFonts w:ascii="Times New Roman" w:hAnsi="Times New Roman"/>
                <w:bCs/>
              </w:rPr>
            </w:pPr>
            <w:r w:rsidRPr="00637A3F">
              <w:rPr>
                <w:rFonts w:ascii="Times New Roman" w:hAnsi="Times New Roman"/>
                <w:bCs/>
              </w:rPr>
              <w:t>22%</w:t>
            </w:r>
          </w:p>
        </w:tc>
        <w:tc>
          <w:tcPr>
            <w:tcW w:w="1202" w:type="dxa"/>
          </w:tcPr>
          <w:p w14:paraId="60B3E5D1" w14:textId="77777777" w:rsidR="007E6511" w:rsidRPr="00637A3F" w:rsidRDefault="007E6511" w:rsidP="00592610">
            <w:pPr>
              <w:spacing w:after="160"/>
              <w:rPr>
                <w:rFonts w:ascii="Times New Roman" w:hAnsi="Times New Roman"/>
                <w:bCs/>
              </w:rPr>
            </w:pPr>
            <w:r w:rsidRPr="00637A3F">
              <w:rPr>
                <w:rFonts w:ascii="Times New Roman" w:hAnsi="Times New Roman"/>
                <w:bCs/>
              </w:rPr>
              <w:t>34%</w:t>
            </w:r>
          </w:p>
        </w:tc>
        <w:tc>
          <w:tcPr>
            <w:tcW w:w="1299" w:type="dxa"/>
          </w:tcPr>
          <w:p w14:paraId="708471E4" w14:textId="77777777" w:rsidR="007E6511" w:rsidRPr="00637A3F" w:rsidRDefault="007E6511" w:rsidP="00592610">
            <w:pPr>
              <w:spacing w:after="160"/>
              <w:rPr>
                <w:rFonts w:ascii="Times New Roman" w:hAnsi="Times New Roman"/>
                <w:bCs/>
              </w:rPr>
            </w:pPr>
            <w:r w:rsidRPr="00637A3F">
              <w:rPr>
                <w:rFonts w:ascii="Times New Roman" w:hAnsi="Times New Roman"/>
                <w:bCs/>
              </w:rPr>
              <w:t>41%</w:t>
            </w:r>
          </w:p>
        </w:tc>
        <w:tc>
          <w:tcPr>
            <w:tcW w:w="1299" w:type="dxa"/>
          </w:tcPr>
          <w:p w14:paraId="24123868" w14:textId="77777777" w:rsidR="007E6511" w:rsidRPr="00637A3F" w:rsidRDefault="007E6511" w:rsidP="00592610">
            <w:pPr>
              <w:spacing w:after="160"/>
              <w:rPr>
                <w:rFonts w:ascii="Times New Roman" w:hAnsi="Times New Roman"/>
                <w:bCs/>
              </w:rPr>
            </w:pPr>
            <w:r w:rsidRPr="00637A3F">
              <w:rPr>
                <w:rFonts w:ascii="Times New Roman" w:hAnsi="Times New Roman"/>
                <w:bCs/>
              </w:rPr>
              <w:t>29%</w:t>
            </w:r>
          </w:p>
        </w:tc>
        <w:tc>
          <w:tcPr>
            <w:tcW w:w="1263" w:type="dxa"/>
          </w:tcPr>
          <w:p w14:paraId="6A0ABBEE" w14:textId="77777777" w:rsidR="007E6511" w:rsidRPr="00637A3F" w:rsidRDefault="007E6511" w:rsidP="00592610">
            <w:pPr>
              <w:spacing w:after="160"/>
              <w:rPr>
                <w:rFonts w:ascii="Times New Roman" w:hAnsi="Times New Roman"/>
                <w:bCs/>
              </w:rPr>
            </w:pPr>
            <w:r w:rsidRPr="00637A3F">
              <w:rPr>
                <w:rFonts w:ascii="Times New Roman" w:hAnsi="Times New Roman"/>
                <w:bCs/>
              </w:rPr>
              <w:t>29%</w:t>
            </w:r>
          </w:p>
        </w:tc>
      </w:tr>
    </w:tbl>
    <w:p w14:paraId="150BA77B" w14:textId="62661BD3" w:rsidR="00667620" w:rsidRPr="0001545F" w:rsidRDefault="00667620" w:rsidP="00667620">
      <w:pPr>
        <w:spacing w:line="480" w:lineRule="auto"/>
        <w:rPr>
          <w:rFonts w:ascii="Times New Roman" w:hAnsi="Times New Roman" w:cs="Times New Roman"/>
          <w:b/>
          <w:bCs/>
        </w:rPr>
      </w:pPr>
    </w:p>
    <w:p w14:paraId="23A06B33" w14:textId="77777777" w:rsidR="00D615C4" w:rsidRDefault="00D615C4">
      <w:pPr>
        <w:rPr>
          <w:rFonts w:ascii="Times New Roman" w:hAnsi="Times New Roman" w:cs="Times New Roman"/>
        </w:rPr>
      </w:pPr>
      <w:r>
        <w:rPr>
          <w:rFonts w:ascii="Times New Roman" w:hAnsi="Times New Roman" w:cs="Times New Roman"/>
        </w:rPr>
        <w:br w:type="page"/>
      </w:r>
    </w:p>
    <w:p w14:paraId="6309E726" w14:textId="731910A4" w:rsidR="00667620" w:rsidRDefault="00667620" w:rsidP="00667620">
      <w:pPr>
        <w:spacing w:line="480" w:lineRule="auto"/>
        <w:rPr>
          <w:rFonts w:ascii="Times New Roman" w:hAnsi="Times New Roman" w:cs="Times New Roman"/>
        </w:rPr>
      </w:pPr>
      <w:r>
        <w:rPr>
          <w:rFonts w:ascii="Times New Roman" w:hAnsi="Times New Roman" w:cs="Times New Roman"/>
        </w:rPr>
        <w:lastRenderedPageBreak/>
        <w:t>Supplemental Regression Analyses</w:t>
      </w:r>
    </w:p>
    <w:p w14:paraId="1E15E752" w14:textId="7F9BC3D6" w:rsidR="00667620" w:rsidRDefault="00667620" w:rsidP="00667620">
      <w:pPr>
        <w:spacing w:line="480" w:lineRule="auto"/>
        <w:rPr>
          <w:rFonts w:ascii="Times New Roman" w:hAnsi="Times New Roman" w:cs="Times New Roman"/>
        </w:rPr>
      </w:pPr>
      <w:r>
        <w:rPr>
          <w:rFonts w:ascii="Times New Roman" w:hAnsi="Times New Roman" w:cs="Times New Roman"/>
        </w:rPr>
        <w:t xml:space="preserve">Here I code “consistency” as an ordinal variable.  It is 1 if the expert consensus about government authority is inconsistent with a participant’s policy views, 2 for participants in the divided authority conditions and 3 where the expert consensus cited is consistent with the respondent’s policy views about the relevant measure.  All other variables are identical to analyses in the main paper. </w:t>
      </w:r>
      <w:r w:rsidR="00F73E7B">
        <w:rPr>
          <w:rFonts w:ascii="Times New Roman" w:hAnsi="Times New Roman" w:cs="Times New Roman"/>
        </w:rPr>
        <w:t xml:space="preserve"> </w:t>
      </w:r>
      <w:r w:rsidR="00D615C4">
        <w:rPr>
          <w:rFonts w:ascii="Times New Roman" w:hAnsi="Times New Roman" w:cs="Times New Roman"/>
        </w:rPr>
        <w:t>Table A.3 shows a</w:t>
      </w:r>
      <w:r w:rsidR="00F73E7B">
        <w:rPr>
          <w:rFonts w:ascii="Times New Roman" w:hAnsi="Times New Roman" w:cs="Times New Roman"/>
        </w:rPr>
        <w:t>s</w:t>
      </w:r>
      <w:r>
        <w:rPr>
          <w:rFonts w:ascii="Times New Roman" w:hAnsi="Times New Roman" w:cs="Times New Roman"/>
        </w:rPr>
        <w:t xml:space="preserve"> expert consensus becomes more consistent with participants’ expressed </w:t>
      </w:r>
      <w:r w:rsidR="00D615C4">
        <w:rPr>
          <w:rFonts w:ascii="Times New Roman" w:hAnsi="Times New Roman" w:cs="Times New Roman"/>
        </w:rPr>
        <w:t>views,</w:t>
      </w:r>
      <w:r>
        <w:rPr>
          <w:rFonts w:ascii="Times New Roman" w:hAnsi="Times New Roman" w:cs="Times New Roman"/>
        </w:rPr>
        <w:t xml:space="preserve"> they demonstrate less skepticism about the credibility of experts.</w:t>
      </w:r>
    </w:p>
    <w:p w14:paraId="4107C429" w14:textId="7B1635AB" w:rsidR="00667620" w:rsidRPr="00F73E7B" w:rsidRDefault="00667620" w:rsidP="00667620">
      <w:pPr>
        <w:rPr>
          <w:rFonts w:ascii="Times New Roman" w:hAnsi="Times New Roman" w:cs="Times New Roman"/>
          <w:sz w:val="20"/>
          <w:szCs w:val="20"/>
        </w:rPr>
      </w:pPr>
      <w:r w:rsidRPr="00F73E7B">
        <w:rPr>
          <w:rFonts w:ascii="Times New Roman" w:hAnsi="Times New Roman" w:cs="Times New Roman"/>
          <w:sz w:val="20"/>
          <w:szCs w:val="20"/>
        </w:rPr>
        <w:t>Table A.3:  Ordered Probit Skepticism Across Administrations (Consistency Measure)</w:t>
      </w:r>
    </w:p>
    <w:tbl>
      <w:tblPr>
        <w:tblStyle w:val="TableGrid"/>
        <w:tblW w:w="9535" w:type="dxa"/>
        <w:tblLook w:val="04A0" w:firstRow="1" w:lastRow="0" w:firstColumn="1" w:lastColumn="0" w:noHBand="0" w:noVBand="1"/>
      </w:tblPr>
      <w:tblGrid>
        <w:gridCol w:w="2177"/>
        <w:gridCol w:w="3758"/>
        <w:gridCol w:w="3600"/>
      </w:tblGrid>
      <w:tr w:rsidR="00667620" w:rsidRPr="00F73E7B" w14:paraId="05574B63" w14:textId="77777777" w:rsidTr="00667620">
        <w:trPr>
          <w:trHeight w:val="265"/>
        </w:trPr>
        <w:tc>
          <w:tcPr>
            <w:tcW w:w="2177" w:type="dxa"/>
          </w:tcPr>
          <w:p w14:paraId="0627E79E" w14:textId="560A7A3D"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 xml:space="preserve">Variable </w:t>
            </w:r>
          </w:p>
        </w:tc>
        <w:tc>
          <w:tcPr>
            <w:tcW w:w="3758" w:type="dxa"/>
          </w:tcPr>
          <w:p w14:paraId="43ED491A" w14:textId="7FEC22AB"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TESS 2016</w:t>
            </w:r>
          </w:p>
        </w:tc>
        <w:tc>
          <w:tcPr>
            <w:tcW w:w="3600" w:type="dxa"/>
          </w:tcPr>
          <w:p w14:paraId="681C31CB" w14:textId="4E9A3AE8"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CCES 2017</w:t>
            </w:r>
          </w:p>
        </w:tc>
      </w:tr>
      <w:tr w:rsidR="00667620" w:rsidRPr="00F73E7B" w14:paraId="2F161EF4" w14:textId="77777777" w:rsidTr="00667620">
        <w:trPr>
          <w:trHeight w:val="276"/>
        </w:trPr>
        <w:tc>
          <w:tcPr>
            <w:tcW w:w="2177" w:type="dxa"/>
          </w:tcPr>
          <w:p w14:paraId="00F3D40F"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Consistency</w:t>
            </w:r>
          </w:p>
        </w:tc>
        <w:tc>
          <w:tcPr>
            <w:tcW w:w="3758" w:type="dxa"/>
          </w:tcPr>
          <w:p w14:paraId="251AF4AE"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-.13**</w:t>
            </w:r>
          </w:p>
          <w:p w14:paraId="162977A7"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(.05)</w:t>
            </w:r>
          </w:p>
        </w:tc>
        <w:tc>
          <w:tcPr>
            <w:tcW w:w="3600" w:type="dxa"/>
          </w:tcPr>
          <w:p w14:paraId="60BC0C4B"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-.16*</w:t>
            </w:r>
          </w:p>
          <w:p w14:paraId="2930824C"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(.07)</w:t>
            </w:r>
          </w:p>
        </w:tc>
      </w:tr>
      <w:tr w:rsidR="00667620" w:rsidRPr="00F73E7B" w14:paraId="79D99B0D" w14:textId="77777777" w:rsidTr="00667620">
        <w:trPr>
          <w:trHeight w:val="265"/>
        </w:trPr>
        <w:tc>
          <w:tcPr>
            <w:tcW w:w="2177" w:type="dxa"/>
          </w:tcPr>
          <w:p w14:paraId="1E8A2EB5"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Republican</w:t>
            </w:r>
          </w:p>
        </w:tc>
        <w:tc>
          <w:tcPr>
            <w:tcW w:w="3758" w:type="dxa"/>
          </w:tcPr>
          <w:p w14:paraId="362EA76D"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.11***</w:t>
            </w:r>
          </w:p>
          <w:p w14:paraId="36D9D9FD"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(.02)</w:t>
            </w:r>
          </w:p>
        </w:tc>
        <w:tc>
          <w:tcPr>
            <w:tcW w:w="3600" w:type="dxa"/>
          </w:tcPr>
          <w:p w14:paraId="519C1E92"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.09***</w:t>
            </w:r>
          </w:p>
          <w:p w14:paraId="6D4DA7EB"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(.03)</w:t>
            </w:r>
          </w:p>
        </w:tc>
      </w:tr>
      <w:tr w:rsidR="00667620" w:rsidRPr="00F73E7B" w14:paraId="662ACB44" w14:textId="77777777" w:rsidTr="00667620">
        <w:trPr>
          <w:trHeight w:val="265"/>
        </w:trPr>
        <w:tc>
          <w:tcPr>
            <w:tcW w:w="2177" w:type="dxa"/>
          </w:tcPr>
          <w:p w14:paraId="2C1E4214"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White</w:t>
            </w:r>
          </w:p>
        </w:tc>
        <w:tc>
          <w:tcPr>
            <w:tcW w:w="3758" w:type="dxa"/>
          </w:tcPr>
          <w:p w14:paraId="1FD9B297"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-.35***</w:t>
            </w:r>
          </w:p>
          <w:p w14:paraId="7DA4FC9B"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(.10)</w:t>
            </w:r>
          </w:p>
        </w:tc>
        <w:tc>
          <w:tcPr>
            <w:tcW w:w="3600" w:type="dxa"/>
          </w:tcPr>
          <w:p w14:paraId="014F4679"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-.27*</w:t>
            </w:r>
          </w:p>
          <w:p w14:paraId="594F357F"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(.12)</w:t>
            </w:r>
          </w:p>
        </w:tc>
      </w:tr>
      <w:tr w:rsidR="00667620" w:rsidRPr="00F73E7B" w14:paraId="6C704BA0" w14:textId="77777777" w:rsidTr="00667620">
        <w:trPr>
          <w:trHeight w:val="265"/>
        </w:trPr>
        <w:tc>
          <w:tcPr>
            <w:tcW w:w="2177" w:type="dxa"/>
          </w:tcPr>
          <w:p w14:paraId="12C4D3F6"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Female</w:t>
            </w:r>
          </w:p>
        </w:tc>
        <w:tc>
          <w:tcPr>
            <w:tcW w:w="3758" w:type="dxa"/>
          </w:tcPr>
          <w:p w14:paraId="24043932"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.03</w:t>
            </w:r>
          </w:p>
          <w:p w14:paraId="5112E8D0"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(.08)</w:t>
            </w:r>
          </w:p>
        </w:tc>
        <w:tc>
          <w:tcPr>
            <w:tcW w:w="3600" w:type="dxa"/>
          </w:tcPr>
          <w:p w14:paraId="588CF2AF"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.01</w:t>
            </w:r>
          </w:p>
          <w:p w14:paraId="3246FC4A"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(.11)</w:t>
            </w:r>
          </w:p>
        </w:tc>
      </w:tr>
      <w:tr w:rsidR="00667620" w:rsidRPr="00F73E7B" w14:paraId="5E6B0194" w14:textId="77777777" w:rsidTr="00667620">
        <w:trPr>
          <w:trHeight w:val="265"/>
        </w:trPr>
        <w:tc>
          <w:tcPr>
            <w:tcW w:w="2177" w:type="dxa"/>
          </w:tcPr>
          <w:p w14:paraId="2B1239B4"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Birthyear (Younger)</w:t>
            </w:r>
          </w:p>
        </w:tc>
        <w:tc>
          <w:tcPr>
            <w:tcW w:w="3758" w:type="dxa"/>
          </w:tcPr>
          <w:p w14:paraId="753C7C8A"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.00</w:t>
            </w:r>
          </w:p>
          <w:p w14:paraId="2C82A548"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(.002)</w:t>
            </w:r>
          </w:p>
        </w:tc>
        <w:tc>
          <w:tcPr>
            <w:tcW w:w="3600" w:type="dxa"/>
          </w:tcPr>
          <w:p w14:paraId="30F8DA16"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-.01+</w:t>
            </w:r>
          </w:p>
          <w:p w14:paraId="55D342B3"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(.003)</w:t>
            </w:r>
          </w:p>
        </w:tc>
      </w:tr>
      <w:tr w:rsidR="00667620" w:rsidRPr="00F73E7B" w14:paraId="3A376324" w14:textId="77777777" w:rsidTr="00667620">
        <w:trPr>
          <w:trHeight w:val="265"/>
        </w:trPr>
        <w:tc>
          <w:tcPr>
            <w:tcW w:w="2177" w:type="dxa"/>
          </w:tcPr>
          <w:p w14:paraId="4A2878AF"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 xml:space="preserve">Education </w:t>
            </w:r>
          </w:p>
        </w:tc>
        <w:tc>
          <w:tcPr>
            <w:tcW w:w="3758" w:type="dxa"/>
          </w:tcPr>
          <w:p w14:paraId="0DAABD53"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-.24***</w:t>
            </w:r>
          </w:p>
          <w:p w14:paraId="6A2DD445"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(.04)</w:t>
            </w:r>
          </w:p>
        </w:tc>
        <w:tc>
          <w:tcPr>
            <w:tcW w:w="3600" w:type="dxa"/>
          </w:tcPr>
          <w:p w14:paraId="360AF781"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-.23***</w:t>
            </w:r>
          </w:p>
          <w:p w14:paraId="5DC5D4A5"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(.04)</w:t>
            </w:r>
          </w:p>
        </w:tc>
      </w:tr>
      <w:tr w:rsidR="00667620" w:rsidRPr="00F73E7B" w14:paraId="6EEAD61F" w14:textId="77777777" w:rsidTr="00667620">
        <w:trPr>
          <w:trHeight w:val="265"/>
        </w:trPr>
        <w:tc>
          <w:tcPr>
            <w:tcW w:w="2177" w:type="dxa"/>
          </w:tcPr>
          <w:p w14:paraId="79E31FF6"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 Support Condition</w:t>
            </w:r>
          </w:p>
        </w:tc>
        <w:tc>
          <w:tcPr>
            <w:tcW w:w="3758" w:type="dxa"/>
          </w:tcPr>
          <w:p w14:paraId="194E0FF0"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.01</w:t>
            </w:r>
          </w:p>
          <w:p w14:paraId="62C62F7F"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(.08)</w:t>
            </w:r>
          </w:p>
        </w:tc>
        <w:tc>
          <w:tcPr>
            <w:tcW w:w="3600" w:type="dxa"/>
          </w:tcPr>
          <w:p w14:paraId="0749302F"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.05</w:t>
            </w:r>
          </w:p>
          <w:p w14:paraId="1DCA264F"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(.11)</w:t>
            </w:r>
          </w:p>
        </w:tc>
      </w:tr>
      <w:tr w:rsidR="00667620" w:rsidRPr="00F73E7B" w14:paraId="5EA4AF48" w14:textId="77777777" w:rsidTr="00667620">
        <w:trPr>
          <w:trHeight w:val="265"/>
        </w:trPr>
        <w:tc>
          <w:tcPr>
            <w:tcW w:w="2177" w:type="dxa"/>
          </w:tcPr>
          <w:p w14:paraId="42256018"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 xml:space="preserve">Issue </w:t>
            </w:r>
          </w:p>
          <w:p w14:paraId="2EE443E0" w14:textId="77777777" w:rsidR="00667620" w:rsidRPr="00F73E7B" w:rsidRDefault="00667620" w:rsidP="002E00E0">
            <w:pPr>
              <w:rPr>
                <w:rFonts w:ascii="Times New Roman" w:hAnsi="Times New Roman" w:cs="Times New Roman"/>
                <w:sz w:val="20"/>
                <w:szCs w:val="20"/>
              </w:rPr>
            </w:pPr>
          </w:p>
        </w:tc>
        <w:tc>
          <w:tcPr>
            <w:tcW w:w="3758" w:type="dxa"/>
          </w:tcPr>
          <w:p w14:paraId="060CA2F9"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-.13</w:t>
            </w:r>
          </w:p>
          <w:p w14:paraId="2DD4DF95"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(.08)</w:t>
            </w:r>
          </w:p>
        </w:tc>
        <w:tc>
          <w:tcPr>
            <w:tcW w:w="3600" w:type="dxa"/>
          </w:tcPr>
          <w:p w14:paraId="71442DBA"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w:t>
            </w:r>
          </w:p>
        </w:tc>
      </w:tr>
      <w:tr w:rsidR="00667620" w:rsidRPr="00F73E7B" w14:paraId="0FB8AB20" w14:textId="77777777" w:rsidTr="00667620">
        <w:trPr>
          <w:trHeight w:val="265"/>
        </w:trPr>
        <w:tc>
          <w:tcPr>
            <w:tcW w:w="2177" w:type="dxa"/>
          </w:tcPr>
          <w:p w14:paraId="6EE547DA" w14:textId="77777777" w:rsidR="00667620" w:rsidRPr="00F73E7B" w:rsidRDefault="00667620" w:rsidP="002E00E0">
            <w:pPr>
              <w:rPr>
                <w:rFonts w:ascii="Times New Roman" w:hAnsi="Times New Roman" w:cs="Times New Roman"/>
                <w:sz w:val="20"/>
                <w:szCs w:val="20"/>
              </w:rPr>
            </w:pPr>
          </w:p>
        </w:tc>
        <w:tc>
          <w:tcPr>
            <w:tcW w:w="3758" w:type="dxa"/>
          </w:tcPr>
          <w:p w14:paraId="6D026935" w14:textId="77777777" w:rsidR="00667620" w:rsidRPr="00F73E7B" w:rsidRDefault="00667620" w:rsidP="002E00E0">
            <w:pPr>
              <w:jc w:val="center"/>
              <w:rPr>
                <w:rFonts w:ascii="Times New Roman" w:hAnsi="Times New Roman" w:cs="Times New Roman"/>
                <w:sz w:val="20"/>
                <w:szCs w:val="20"/>
              </w:rPr>
            </w:pPr>
          </w:p>
        </w:tc>
        <w:tc>
          <w:tcPr>
            <w:tcW w:w="3600" w:type="dxa"/>
          </w:tcPr>
          <w:p w14:paraId="41E0E426" w14:textId="77777777" w:rsidR="00667620" w:rsidRPr="00F73E7B" w:rsidRDefault="00667620" w:rsidP="002E00E0">
            <w:pPr>
              <w:jc w:val="center"/>
              <w:rPr>
                <w:rFonts w:ascii="Times New Roman" w:hAnsi="Times New Roman" w:cs="Times New Roman"/>
                <w:sz w:val="20"/>
                <w:szCs w:val="20"/>
              </w:rPr>
            </w:pPr>
          </w:p>
        </w:tc>
      </w:tr>
      <w:tr w:rsidR="00667620" w:rsidRPr="00F73E7B" w14:paraId="30EA70C6" w14:textId="77777777" w:rsidTr="00667620">
        <w:trPr>
          <w:trHeight w:val="265"/>
        </w:trPr>
        <w:tc>
          <w:tcPr>
            <w:tcW w:w="2177" w:type="dxa"/>
          </w:tcPr>
          <w:p w14:paraId="3A89A18C"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N</w:t>
            </w:r>
          </w:p>
        </w:tc>
        <w:tc>
          <w:tcPr>
            <w:tcW w:w="3758" w:type="dxa"/>
          </w:tcPr>
          <w:p w14:paraId="4D07572B"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792</w:t>
            </w:r>
          </w:p>
        </w:tc>
        <w:tc>
          <w:tcPr>
            <w:tcW w:w="3600" w:type="dxa"/>
          </w:tcPr>
          <w:p w14:paraId="1D860B70"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450</w:t>
            </w:r>
          </w:p>
        </w:tc>
      </w:tr>
      <w:tr w:rsidR="00667620" w:rsidRPr="00F73E7B" w14:paraId="0C1D17B5" w14:textId="77777777" w:rsidTr="00667620">
        <w:trPr>
          <w:trHeight w:val="265"/>
        </w:trPr>
        <w:tc>
          <w:tcPr>
            <w:tcW w:w="2177" w:type="dxa"/>
          </w:tcPr>
          <w:p w14:paraId="2CF51FE4" w14:textId="77777777" w:rsidR="00667620" w:rsidRPr="00F73E7B" w:rsidRDefault="00667620" w:rsidP="002E00E0">
            <w:pPr>
              <w:rPr>
                <w:rFonts w:ascii="Times New Roman" w:hAnsi="Times New Roman" w:cs="Times New Roman"/>
                <w:sz w:val="20"/>
                <w:szCs w:val="20"/>
              </w:rPr>
            </w:pPr>
            <w:r w:rsidRPr="00F73E7B">
              <w:rPr>
                <w:rFonts w:ascii="Times New Roman" w:hAnsi="Times New Roman" w:cs="Times New Roman"/>
                <w:sz w:val="20"/>
                <w:szCs w:val="20"/>
              </w:rPr>
              <w:t>LR Chi2</w:t>
            </w:r>
          </w:p>
        </w:tc>
        <w:tc>
          <w:tcPr>
            <w:tcW w:w="3758" w:type="dxa"/>
          </w:tcPr>
          <w:p w14:paraId="52D53E00"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76.39***</w:t>
            </w:r>
          </w:p>
        </w:tc>
        <w:tc>
          <w:tcPr>
            <w:tcW w:w="3600" w:type="dxa"/>
          </w:tcPr>
          <w:p w14:paraId="134CB53E"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58.27***</w:t>
            </w:r>
          </w:p>
        </w:tc>
      </w:tr>
    </w:tbl>
    <w:p w14:paraId="009214D7" w14:textId="74131042" w:rsidR="00D615C4" w:rsidRDefault="00667620" w:rsidP="00D615C4">
      <w:pPr>
        <w:rPr>
          <w:rFonts w:ascii="Times New Roman" w:hAnsi="Times New Roman" w:cs="Times New Roman"/>
          <w:sz w:val="20"/>
          <w:szCs w:val="20"/>
        </w:rPr>
      </w:pPr>
      <w:bookmarkStart w:id="1" w:name="_Hlk79232874"/>
      <w:r w:rsidRPr="00F73E7B">
        <w:rPr>
          <w:rFonts w:ascii="Times New Roman" w:hAnsi="Times New Roman" w:cs="Times New Roman"/>
          <w:sz w:val="20"/>
          <w:szCs w:val="20"/>
        </w:rPr>
        <w:t>+ p&lt;.10, *p&lt;.05, **p&lt;.01, ***p&lt;.001</w:t>
      </w:r>
    </w:p>
    <w:bookmarkEnd w:id="1"/>
    <w:p w14:paraId="5EAC4334" w14:textId="77777777" w:rsidR="00D615C4" w:rsidRDefault="00D615C4" w:rsidP="00D615C4">
      <w:pPr>
        <w:rPr>
          <w:rFonts w:ascii="Times New Roman" w:hAnsi="Times New Roman" w:cs="Times New Roman"/>
        </w:rPr>
      </w:pPr>
    </w:p>
    <w:p w14:paraId="03BD6F55" w14:textId="77777777" w:rsidR="00D615C4" w:rsidRDefault="00D615C4" w:rsidP="00D615C4">
      <w:pPr>
        <w:rPr>
          <w:rFonts w:ascii="Times New Roman" w:hAnsi="Times New Roman" w:cs="Times New Roman"/>
        </w:rPr>
      </w:pPr>
    </w:p>
    <w:p w14:paraId="53A7A2C0" w14:textId="77777777" w:rsidR="00D615C4" w:rsidRDefault="00D615C4" w:rsidP="00D615C4">
      <w:pPr>
        <w:rPr>
          <w:rFonts w:ascii="Times New Roman" w:hAnsi="Times New Roman" w:cs="Times New Roman"/>
        </w:rPr>
      </w:pPr>
    </w:p>
    <w:p w14:paraId="76B56048" w14:textId="77777777" w:rsidR="00D615C4" w:rsidRDefault="00D615C4" w:rsidP="00D615C4">
      <w:pPr>
        <w:rPr>
          <w:rFonts w:ascii="Times New Roman" w:hAnsi="Times New Roman" w:cs="Times New Roman"/>
        </w:rPr>
      </w:pPr>
    </w:p>
    <w:p w14:paraId="36DB1EFB" w14:textId="77777777" w:rsidR="00D615C4" w:rsidRDefault="00D615C4" w:rsidP="00D615C4">
      <w:pPr>
        <w:rPr>
          <w:rFonts w:ascii="Times New Roman" w:hAnsi="Times New Roman" w:cs="Times New Roman"/>
        </w:rPr>
      </w:pPr>
    </w:p>
    <w:p w14:paraId="315D7673" w14:textId="77777777" w:rsidR="00D615C4" w:rsidRDefault="00D615C4" w:rsidP="00D615C4">
      <w:pPr>
        <w:rPr>
          <w:rFonts w:ascii="Times New Roman" w:hAnsi="Times New Roman" w:cs="Times New Roman"/>
        </w:rPr>
      </w:pPr>
    </w:p>
    <w:p w14:paraId="38456ADB" w14:textId="77777777" w:rsidR="00D615C4" w:rsidRDefault="00D615C4" w:rsidP="00D615C4">
      <w:pPr>
        <w:rPr>
          <w:rFonts w:ascii="Times New Roman" w:hAnsi="Times New Roman" w:cs="Times New Roman"/>
        </w:rPr>
      </w:pPr>
    </w:p>
    <w:p w14:paraId="45A0D62F" w14:textId="77777777" w:rsidR="00D615C4" w:rsidRDefault="00D615C4" w:rsidP="00D615C4">
      <w:pPr>
        <w:rPr>
          <w:rFonts w:ascii="Times New Roman" w:hAnsi="Times New Roman" w:cs="Times New Roman"/>
        </w:rPr>
      </w:pPr>
    </w:p>
    <w:p w14:paraId="0965A899" w14:textId="007E6CF7" w:rsidR="00667620" w:rsidRPr="00D615C4" w:rsidRDefault="00667620" w:rsidP="00D615C4">
      <w:pPr>
        <w:rPr>
          <w:rFonts w:ascii="Times New Roman" w:hAnsi="Times New Roman" w:cs="Times New Roman"/>
          <w:sz w:val="20"/>
          <w:szCs w:val="20"/>
        </w:rPr>
      </w:pPr>
      <w:r w:rsidRPr="00C35600">
        <w:rPr>
          <w:rFonts w:ascii="Times New Roman" w:hAnsi="Times New Roman" w:cs="Times New Roman"/>
        </w:rPr>
        <w:lastRenderedPageBreak/>
        <w:t xml:space="preserve">Table </w:t>
      </w:r>
      <w:r w:rsidR="00F73E7B">
        <w:rPr>
          <w:rFonts w:ascii="Times New Roman" w:hAnsi="Times New Roman" w:cs="Times New Roman"/>
        </w:rPr>
        <w:t>A.4</w:t>
      </w:r>
      <w:r w:rsidRPr="00C35600">
        <w:rPr>
          <w:rFonts w:ascii="Times New Roman" w:hAnsi="Times New Roman" w:cs="Times New Roman"/>
        </w:rPr>
        <w:t>: Probit Credible Response Across Administrations</w:t>
      </w:r>
      <w:r w:rsidR="00F73E7B">
        <w:rPr>
          <w:rFonts w:ascii="Times New Roman" w:hAnsi="Times New Roman" w:cs="Times New Roman"/>
        </w:rPr>
        <w:t xml:space="preserve"> (Consistency Measure)</w:t>
      </w:r>
    </w:p>
    <w:tbl>
      <w:tblPr>
        <w:tblStyle w:val="TableGrid"/>
        <w:tblW w:w="9445" w:type="dxa"/>
        <w:tblLook w:val="04A0" w:firstRow="1" w:lastRow="0" w:firstColumn="1" w:lastColumn="0" w:noHBand="0" w:noVBand="1"/>
      </w:tblPr>
      <w:tblGrid>
        <w:gridCol w:w="2177"/>
        <w:gridCol w:w="3943"/>
        <w:gridCol w:w="3325"/>
      </w:tblGrid>
      <w:tr w:rsidR="00667620" w:rsidRPr="00F73E7B" w14:paraId="5D78B3E1" w14:textId="77777777" w:rsidTr="00D615C4">
        <w:trPr>
          <w:trHeight w:val="276"/>
        </w:trPr>
        <w:tc>
          <w:tcPr>
            <w:tcW w:w="2177" w:type="dxa"/>
          </w:tcPr>
          <w:p w14:paraId="1C01986D"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Variable</w:t>
            </w:r>
          </w:p>
        </w:tc>
        <w:tc>
          <w:tcPr>
            <w:tcW w:w="3943" w:type="dxa"/>
          </w:tcPr>
          <w:p w14:paraId="044152D6"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TESS 2016</w:t>
            </w:r>
          </w:p>
        </w:tc>
        <w:tc>
          <w:tcPr>
            <w:tcW w:w="3325" w:type="dxa"/>
          </w:tcPr>
          <w:p w14:paraId="591388EC" w14:textId="77777777" w:rsidR="00667620" w:rsidRPr="00F73E7B" w:rsidRDefault="00667620" w:rsidP="002E00E0">
            <w:pPr>
              <w:jc w:val="center"/>
              <w:rPr>
                <w:rFonts w:ascii="Times New Roman" w:hAnsi="Times New Roman" w:cs="Times New Roman"/>
                <w:sz w:val="20"/>
                <w:szCs w:val="20"/>
              </w:rPr>
            </w:pPr>
            <w:r w:rsidRPr="00F73E7B">
              <w:rPr>
                <w:rFonts w:ascii="Times New Roman" w:hAnsi="Times New Roman" w:cs="Times New Roman"/>
                <w:sz w:val="20"/>
                <w:szCs w:val="20"/>
              </w:rPr>
              <w:t>CCES 2017</w:t>
            </w:r>
          </w:p>
        </w:tc>
      </w:tr>
      <w:tr w:rsidR="00F73E7B" w:rsidRPr="00F73E7B" w14:paraId="3CF8191B" w14:textId="77777777" w:rsidTr="00D615C4">
        <w:trPr>
          <w:trHeight w:val="276"/>
        </w:trPr>
        <w:tc>
          <w:tcPr>
            <w:tcW w:w="2177" w:type="dxa"/>
          </w:tcPr>
          <w:p w14:paraId="0B780E38"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Consistency</w:t>
            </w:r>
          </w:p>
        </w:tc>
        <w:tc>
          <w:tcPr>
            <w:tcW w:w="3943" w:type="dxa"/>
          </w:tcPr>
          <w:p w14:paraId="75CD5248"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.13**</w:t>
            </w:r>
          </w:p>
          <w:p w14:paraId="7A8966E0" w14:textId="60DA9448"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(.06)</w:t>
            </w:r>
          </w:p>
        </w:tc>
        <w:tc>
          <w:tcPr>
            <w:tcW w:w="3325" w:type="dxa"/>
          </w:tcPr>
          <w:p w14:paraId="040E4A03"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.17*</w:t>
            </w:r>
          </w:p>
          <w:p w14:paraId="09D7F5A9" w14:textId="07D8E675"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w:t>
            </w:r>
            <w:r w:rsidR="008F0BE2">
              <w:rPr>
                <w:rFonts w:ascii="Times New Roman" w:hAnsi="Times New Roman" w:cs="Times New Roman"/>
                <w:sz w:val="20"/>
                <w:szCs w:val="20"/>
              </w:rPr>
              <w:t>8</w:t>
            </w:r>
            <w:r w:rsidRPr="00F73E7B">
              <w:rPr>
                <w:rFonts w:ascii="Times New Roman" w:hAnsi="Times New Roman" w:cs="Times New Roman"/>
                <w:sz w:val="20"/>
                <w:szCs w:val="20"/>
              </w:rPr>
              <w:t>)</w:t>
            </w:r>
          </w:p>
        </w:tc>
      </w:tr>
      <w:tr w:rsidR="00F73E7B" w:rsidRPr="00F73E7B" w14:paraId="2CA64C5E" w14:textId="77777777" w:rsidTr="00F73E7B">
        <w:trPr>
          <w:trHeight w:val="265"/>
        </w:trPr>
        <w:tc>
          <w:tcPr>
            <w:tcW w:w="2177" w:type="dxa"/>
          </w:tcPr>
          <w:p w14:paraId="3C00B78E"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Republican</w:t>
            </w:r>
          </w:p>
        </w:tc>
        <w:tc>
          <w:tcPr>
            <w:tcW w:w="3943" w:type="dxa"/>
          </w:tcPr>
          <w:p w14:paraId="18B6BC54"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-.10***</w:t>
            </w:r>
          </w:p>
          <w:p w14:paraId="7F61BBBC" w14:textId="35639338"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(.02)</w:t>
            </w:r>
          </w:p>
        </w:tc>
        <w:tc>
          <w:tcPr>
            <w:tcW w:w="3325" w:type="dxa"/>
          </w:tcPr>
          <w:p w14:paraId="636C0937"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-.08**</w:t>
            </w:r>
          </w:p>
          <w:p w14:paraId="42AA6ECD"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(.03)</w:t>
            </w:r>
          </w:p>
        </w:tc>
      </w:tr>
      <w:tr w:rsidR="00F73E7B" w:rsidRPr="00F73E7B" w14:paraId="5C7765A5" w14:textId="77777777" w:rsidTr="00F73E7B">
        <w:trPr>
          <w:trHeight w:val="265"/>
        </w:trPr>
        <w:tc>
          <w:tcPr>
            <w:tcW w:w="2177" w:type="dxa"/>
          </w:tcPr>
          <w:p w14:paraId="02CC7CB5"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White</w:t>
            </w:r>
          </w:p>
        </w:tc>
        <w:tc>
          <w:tcPr>
            <w:tcW w:w="3943" w:type="dxa"/>
          </w:tcPr>
          <w:p w14:paraId="6690AD9D"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.37***</w:t>
            </w:r>
          </w:p>
          <w:p w14:paraId="270C3C46" w14:textId="57614856"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(.11)</w:t>
            </w:r>
          </w:p>
        </w:tc>
        <w:tc>
          <w:tcPr>
            <w:tcW w:w="3325" w:type="dxa"/>
          </w:tcPr>
          <w:p w14:paraId="1B7105C0"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.24+</w:t>
            </w:r>
          </w:p>
          <w:p w14:paraId="59F652B1"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(.14)</w:t>
            </w:r>
          </w:p>
        </w:tc>
      </w:tr>
      <w:tr w:rsidR="00F73E7B" w:rsidRPr="00F73E7B" w14:paraId="75B2B209" w14:textId="77777777" w:rsidTr="00F73E7B">
        <w:trPr>
          <w:trHeight w:val="265"/>
        </w:trPr>
        <w:tc>
          <w:tcPr>
            <w:tcW w:w="2177" w:type="dxa"/>
          </w:tcPr>
          <w:p w14:paraId="6B834ED2"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Female</w:t>
            </w:r>
          </w:p>
        </w:tc>
        <w:tc>
          <w:tcPr>
            <w:tcW w:w="3943" w:type="dxa"/>
          </w:tcPr>
          <w:p w14:paraId="74377A52"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-.15</w:t>
            </w:r>
          </w:p>
          <w:p w14:paraId="6C5CA96C" w14:textId="0F5C8CEF"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(.09)</w:t>
            </w:r>
          </w:p>
        </w:tc>
        <w:tc>
          <w:tcPr>
            <w:tcW w:w="3325" w:type="dxa"/>
          </w:tcPr>
          <w:p w14:paraId="39DC87A0"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-.16</w:t>
            </w:r>
          </w:p>
          <w:p w14:paraId="5C4BD479"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(.13)</w:t>
            </w:r>
          </w:p>
        </w:tc>
      </w:tr>
      <w:tr w:rsidR="00F73E7B" w:rsidRPr="00F73E7B" w14:paraId="03980356" w14:textId="77777777" w:rsidTr="00F73E7B">
        <w:trPr>
          <w:trHeight w:val="265"/>
        </w:trPr>
        <w:tc>
          <w:tcPr>
            <w:tcW w:w="2177" w:type="dxa"/>
          </w:tcPr>
          <w:p w14:paraId="6364EFB0"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Birthyear (Younger)</w:t>
            </w:r>
          </w:p>
        </w:tc>
        <w:tc>
          <w:tcPr>
            <w:tcW w:w="3943" w:type="dxa"/>
          </w:tcPr>
          <w:p w14:paraId="2B7D2020"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.00</w:t>
            </w:r>
          </w:p>
          <w:p w14:paraId="1B400A46" w14:textId="7A463234"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(.002)</w:t>
            </w:r>
          </w:p>
        </w:tc>
        <w:tc>
          <w:tcPr>
            <w:tcW w:w="3325" w:type="dxa"/>
          </w:tcPr>
          <w:p w14:paraId="02D6E019"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.00</w:t>
            </w:r>
          </w:p>
          <w:p w14:paraId="085FC932"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(.004)</w:t>
            </w:r>
          </w:p>
        </w:tc>
      </w:tr>
      <w:tr w:rsidR="00F73E7B" w:rsidRPr="00F73E7B" w14:paraId="75D4D894" w14:textId="77777777" w:rsidTr="00F73E7B">
        <w:trPr>
          <w:trHeight w:val="265"/>
        </w:trPr>
        <w:tc>
          <w:tcPr>
            <w:tcW w:w="2177" w:type="dxa"/>
          </w:tcPr>
          <w:p w14:paraId="79C4B090"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 xml:space="preserve">Education </w:t>
            </w:r>
          </w:p>
        </w:tc>
        <w:tc>
          <w:tcPr>
            <w:tcW w:w="3943" w:type="dxa"/>
          </w:tcPr>
          <w:p w14:paraId="5C39374F"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.26***</w:t>
            </w:r>
          </w:p>
          <w:p w14:paraId="7AAB21EF" w14:textId="1A0BC0BF"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(.05)</w:t>
            </w:r>
          </w:p>
        </w:tc>
        <w:tc>
          <w:tcPr>
            <w:tcW w:w="3325" w:type="dxa"/>
          </w:tcPr>
          <w:p w14:paraId="1241D6CC"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.24***</w:t>
            </w:r>
          </w:p>
          <w:p w14:paraId="02DA0516"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(.04)</w:t>
            </w:r>
          </w:p>
        </w:tc>
      </w:tr>
      <w:tr w:rsidR="00F73E7B" w:rsidRPr="00F73E7B" w14:paraId="34D07555" w14:textId="77777777" w:rsidTr="00F73E7B">
        <w:trPr>
          <w:trHeight w:val="265"/>
        </w:trPr>
        <w:tc>
          <w:tcPr>
            <w:tcW w:w="2177" w:type="dxa"/>
          </w:tcPr>
          <w:p w14:paraId="0185A85F"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 Support Condition</w:t>
            </w:r>
          </w:p>
          <w:p w14:paraId="7F98E8B3" w14:textId="77777777" w:rsidR="00F73E7B" w:rsidRPr="00F73E7B" w:rsidRDefault="00F73E7B" w:rsidP="002E00E0">
            <w:pPr>
              <w:rPr>
                <w:rFonts w:ascii="Times New Roman" w:hAnsi="Times New Roman" w:cs="Times New Roman"/>
                <w:sz w:val="20"/>
                <w:szCs w:val="20"/>
              </w:rPr>
            </w:pPr>
          </w:p>
        </w:tc>
        <w:tc>
          <w:tcPr>
            <w:tcW w:w="3943" w:type="dxa"/>
          </w:tcPr>
          <w:p w14:paraId="56FF71D3" w14:textId="77777777" w:rsidR="00F73E7B" w:rsidRDefault="00062CA9" w:rsidP="002E00E0">
            <w:pPr>
              <w:jc w:val="center"/>
              <w:rPr>
                <w:rFonts w:ascii="Times New Roman" w:hAnsi="Times New Roman" w:cs="Times New Roman"/>
                <w:sz w:val="20"/>
                <w:szCs w:val="20"/>
              </w:rPr>
            </w:pPr>
            <w:r>
              <w:rPr>
                <w:rFonts w:ascii="Times New Roman" w:hAnsi="Times New Roman" w:cs="Times New Roman"/>
                <w:sz w:val="20"/>
                <w:szCs w:val="20"/>
              </w:rPr>
              <w:t>.01</w:t>
            </w:r>
          </w:p>
          <w:p w14:paraId="78597E42" w14:textId="06D15F44" w:rsidR="00062CA9" w:rsidRPr="00F73E7B" w:rsidRDefault="00062CA9" w:rsidP="002E00E0">
            <w:pPr>
              <w:jc w:val="center"/>
              <w:rPr>
                <w:rFonts w:ascii="Times New Roman" w:hAnsi="Times New Roman" w:cs="Times New Roman"/>
                <w:sz w:val="20"/>
                <w:szCs w:val="20"/>
              </w:rPr>
            </w:pPr>
            <w:r>
              <w:rPr>
                <w:rFonts w:ascii="Times New Roman" w:hAnsi="Times New Roman" w:cs="Times New Roman"/>
                <w:sz w:val="20"/>
                <w:szCs w:val="20"/>
              </w:rPr>
              <w:t>(.09)</w:t>
            </w:r>
          </w:p>
        </w:tc>
        <w:tc>
          <w:tcPr>
            <w:tcW w:w="3325" w:type="dxa"/>
          </w:tcPr>
          <w:p w14:paraId="4C386732" w14:textId="77777777" w:rsidR="00F73E7B" w:rsidRDefault="008F0BE2" w:rsidP="002E00E0">
            <w:pPr>
              <w:jc w:val="center"/>
              <w:rPr>
                <w:rFonts w:ascii="Times New Roman" w:hAnsi="Times New Roman" w:cs="Times New Roman"/>
                <w:sz w:val="20"/>
                <w:szCs w:val="20"/>
              </w:rPr>
            </w:pPr>
            <w:r>
              <w:rPr>
                <w:rFonts w:ascii="Times New Roman" w:hAnsi="Times New Roman" w:cs="Times New Roman"/>
                <w:sz w:val="20"/>
                <w:szCs w:val="20"/>
              </w:rPr>
              <w:t>-.02</w:t>
            </w:r>
          </w:p>
          <w:p w14:paraId="1C4DA323" w14:textId="57B202EE" w:rsidR="008F0BE2" w:rsidRPr="00F73E7B" w:rsidRDefault="008F0BE2" w:rsidP="002E00E0">
            <w:pPr>
              <w:jc w:val="center"/>
              <w:rPr>
                <w:rFonts w:ascii="Times New Roman" w:hAnsi="Times New Roman" w:cs="Times New Roman"/>
                <w:sz w:val="20"/>
                <w:szCs w:val="20"/>
              </w:rPr>
            </w:pPr>
            <w:r>
              <w:rPr>
                <w:rFonts w:ascii="Times New Roman" w:hAnsi="Times New Roman" w:cs="Times New Roman"/>
                <w:sz w:val="20"/>
                <w:szCs w:val="20"/>
              </w:rPr>
              <w:t>(.12)</w:t>
            </w:r>
          </w:p>
        </w:tc>
      </w:tr>
      <w:tr w:rsidR="00F73E7B" w:rsidRPr="00F73E7B" w14:paraId="152C1C8E" w14:textId="77777777" w:rsidTr="00F73E7B">
        <w:trPr>
          <w:trHeight w:val="265"/>
        </w:trPr>
        <w:tc>
          <w:tcPr>
            <w:tcW w:w="2177" w:type="dxa"/>
          </w:tcPr>
          <w:p w14:paraId="3C31FBC5"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 xml:space="preserve">Issue </w:t>
            </w:r>
          </w:p>
          <w:p w14:paraId="64948FC1" w14:textId="77777777" w:rsidR="00F73E7B" w:rsidRPr="00F73E7B" w:rsidRDefault="00F73E7B" w:rsidP="002E00E0">
            <w:pPr>
              <w:rPr>
                <w:rFonts w:ascii="Times New Roman" w:hAnsi="Times New Roman" w:cs="Times New Roman"/>
                <w:sz w:val="20"/>
                <w:szCs w:val="20"/>
              </w:rPr>
            </w:pPr>
          </w:p>
        </w:tc>
        <w:tc>
          <w:tcPr>
            <w:tcW w:w="3943" w:type="dxa"/>
          </w:tcPr>
          <w:p w14:paraId="071B2BE1"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-.13</w:t>
            </w:r>
          </w:p>
          <w:p w14:paraId="3B378E3F" w14:textId="386F0C50"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(.09)</w:t>
            </w:r>
          </w:p>
        </w:tc>
        <w:tc>
          <w:tcPr>
            <w:tcW w:w="3325" w:type="dxa"/>
          </w:tcPr>
          <w:p w14:paraId="5D58DF9A"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w:t>
            </w:r>
          </w:p>
        </w:tc>
      </w:tr>
      <w:tr w:rsidR="00F73E7B" w:rsidRPr="00F73E7B" w14:paraId="7AA78C21" w14:textId="77777777" w:rsidTr="00F73E7B">
        <w:trPr>
          <w:trHeight w:val="265"/>
        </w:trPr>
        <w:tc>
          <w:tcPr>
            <w:tcW w:w="2177" w:type="dxa"/>
          </w:tcPr>
          <w:p w14:paraId="58503C31"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 xml:space="preserve">Constant </w:t>
            </w:r>
          </w:p>
          <w:p w14:paraId="1921FE04" w14:textId="77777777" w:rsidR="00F73E7B" w:rsidRPr="00F73E7B" w:rsidRDefault="00F73E7B" w:rsidP="002E00E0">
            <w:pPr>
              <w:rPr>
                <w:rFonts w:ascii="Times New Roman" w:hAnsi="Times New Roman" w:cs="Times New Roman"/>
                <w:sz w:val="20"/>
                <w:szCs w:val="20"/>
              </w:rPr>
            </w:pPr>
          </w:p>
        </w:tc>
        <w:tc>
          <w:tcPr>
            <w:tcW w:w="3943" w:type="dxa"/>
          </w:tcPr>
          <w:p w14:paraId="7B3A1F4D" w14:textId="45D3A218" w:rsidR="00F73E7B" w:rsidRPr="00F73E7B" w:rsidRDefault="005301C6" w:rsidP="002E00E0">
            <w:pPr>
              <w:jc w:val="center"/>
              <w:rPr>
                <w:rFonts w:ascii="Times New Roman" w:hAnsi="Times New Roman" w:cs="Times New Roman"/>
                <w:sz w:val="20"/>
                <w:szCs w:val="20"/>
              </w:rPr>
            </w:pPr>
            <w:r>
              <w:rPr>
                <w:rFonts w:ascii="Times New Roman" w:hAnsi="Times New Roman" w:cs="Times New Roman"/>
                <w:sz w:val="20"/>
                <w:szCs w:val="20"/>
              </w:rPr>
              <w:t>-</w:t>
            </w:r>
            <w:r w:rsidR="00F73E7B" w:rsidRPr="00F73E7B">
              <w:rPr>
                <w:rFonts w:ascii="Times New Roman" w:hAnsi="Times New Roman" w:cs="Times New Roman"/>
                <w:sz w:val="20"/>
                <w:szCs w:val="20"/>
              </w:rPr>
              <w:t>1.</w:t>
            </w:r>
            <w:r w:rsidR="00062CA9">
              <w:rPr>
                <w:rFonts w:ascii="Times New Roman" w:hAnsi="Times New Roman" w:cs="Times New Roman"/>
                <w:sz w:val="20"/>
                <w:szCs w:val="20"/>
              </w:rPr>
              <w:t>58</w:t>
            </w:r>
          </w:p>
          <w:p w14:paraId="59C5926F" w14:textId="73EF9401"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w:t>
            </w:r>
            <w:r w:rsidR="00062CA9">
              <w:rPr>
                <w:rFonts w:ascii="Times New Roman" w:hAnsi="Times New Roman" w:cs="Times New Roman"/>
                <w:sz w:val="20"/>
                <w:szCs w:val="20"/>
              </w:rPr>
              <w:t>32</w:t>
            </w:r>
            <w:r w:rsidRPr="00F73E7B">
              <w:rPr>
                <w:rFonts w:ascii="Times New Roman" w:hAnsi="Times New Roman" w:cs="Times New Roman"/>
                <w:sz w:val="20"/>
                <w:szCs w:val="20"/>
              </w:rPr>
              <w:t>)</w:t>
            </w:r>
          </w:p>
        </w:tc>
        <w:tc>
          <w:tcPr>
            <w:tcW w:w="3325" w:type="dxa"/>
          </w:tcPr>
          <w:p w14:paraId="0B8F845E" w14:textId="72A50C1E" w:rsidR="00F73E7B" w:rsidRPr="00F73E7B" w:rsidRDefault="00A91CEE" w:rsidP="002E00E0">
            <w:pPr>
              <w:jc w:val="center"/>
              <w:rPr>
                <w:rFonts w:ascii="Times New Roman" w:hAnsi="Times New Roman" w:cs="Times New Roman"/>
                <w:sz w:val="20"/>
                <w:szCs w:val="20"/>
              </w:rPr>
            </w:pPr>
            <w:r>
              <w:rPr>
                <w:rFonts w:ascii="Times New Roman" w:hAnsi="Times New Roman" w:cs="Times New Roman"/>
                <w:sz w:val="20"/>
                <w:szCs w:val="20"/>
              </w:rPr>
              <w:t>-</w:t>
            </w:r>
            <w:r w:rsidR="00F73E7B" w:rsidRPr="00F73E7B">
              <w:rPr>
                <w:rFonts w:ascii="Times New Roman" w:hAnsi="Times New Roman" w:cs="Times New Roman"/>
                <w:sz w:val="20"/>
                <w:szCs w:val="20"/>
              </w:rPr>
              <w:t>9.3</w:t>
            </w:r>
            <w:r w:rsidR="008F0BE2">
              <w:rPr>
                <w:rFonts w:ascii="Times New Roman" w:hAnsi="Times New Roman" w:cs="Times New Roman"/>
                <w:sz w:val="20"/>
                <w:szCs w:val="20"/>
              </w:rPr>
              <w:t>9</w:t>
            </w:r>
          </w:p>
          <w:p w14:paraId="1BD5CE09"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(7.00)</w:t>
            </w:r>
          </w:p>
        </w:tc>
      </w:tr>
      <w:tr w:rsidR="00F73E7B" w:rsidRPr="00F73E7B" w14:paraId="2801F231" w14:textId="77777777" w:rsidTr="00F73E7B">
        <w:trPr>
          <w:trHeight w:val="265"/>
        </w:trPr>
        <w:tc>
          <w:tcPr>
            <w:tcW w:w="2177" w:type="dxa"/>
          </w:tcPr>
          <w:p w14:paraId="08B7BC36" w14:textId="77777777" w:rsidR="00F73E7B" w:rsidRPr="00F73E7B" w:rsidRDefault="00F73E7B" w:rsidP="002E00E0">
            <w:pPr>
              <w:rPr>
                <w:rFonts w:ascii="Times New Roman" w:hAnsi="Times New Roman" w:cs="Times New Roman"/>
                <w:sz w:val="20"/>
                <w:szCs w:val="20"/>
              </w:rPr>
            </w:pPr>
          </w:p>
        </w:tc>
        <w:tc>
          <w:tcPr>
            <w:tcW w:w="3943" w:type="dxa"/>
          </w:tcPr>
          <w:p w14:paraId="4AEE3875" w14:textId="77777777" w:rsidR="00F73E7B" w:rsidRPr="00F73E7B" w:rsidRDefault="00F73E7B" w:rsidP="002E00E0">
            <w:pPr>
              <w:jc w:val="center"/>
              <w:rPr>
                <w:rFonts w:ascii="Times New Roman" w:hAnsi="Times New Roman" w:cs="Times New Roman"/>
                <w:sz w:val="20"/>
                <w:szCs w:val="20"/>
              </w:rPr>
            </w:pPr>
          </w:p>
        </w:tc>
        <w:tc>
          <w:tcPr>
            <w:tcW w:w="3325" w:type="dxa"/>
          </w:tcPr>
          <w:p w14:paraId="2FF8C3C9" w14:textId="77777777" w:rsidR="00F73E7B" w:rsidRPr="00F73E7B" w:rsidRDefault="00F73E7B" w:rsidP="002E00E0">
            <w:pPr>
              <w:jc w:val="center"/>
              <w:rPr>
                <w:rFonts w:ascii="Times New Roman" w:hAnsi="Times New Roman" w:cs="Times New Roman"/>
                <w:sz w:val="20"/>
                <w:szCs w:val="20"/>
              </w:rPr>
            </w:pPr>
          </w:p>
        </w:tc>
      </w:tr>
      <w:tr w:rsidR="00F73E7B" w:rsidRPr="00F73E7B" w14:paraId="3407F36C" w14:textId="77777777" w:rsidTr="00F73E7B">
        <w:trPr>
          <w:trHeight w:val="265"/>
        </w:trPr>
        <w:tc>
          <w:tcPr>
            <w:tcW w:w="2177" w:type="dxa"/>
          </w:tcPr>
          <w:p w14:paraId="6DB518F1"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N</w:t>
            </w:r>
          </w:p>
        </w:tc>
        <w:tc>
          <w:tcPr>
            <w:tcW w:w="3943" w:type="dxa"/>
          </w:tcPr>
          <w:p w14:paraId="7FE470B9" w14:textId="5C0A1906"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792</w:t>
            </w:r>
          </w:p>
        </w:tc>
        <w:tc>
          <w:tcPr>
            <w:tcW w:w="3325" w:type="dxa"/>
          </w:tcPr>
          <w:p w14:paraId="79C55E3E" w14:textId="77777777"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451</w:t>
            </w:r>
          </w:p>
        </w:tc>
      </w:tr>
      <w:tr w:rsidR="00F73E7B" w:rsidRPr="00F73E7B" w14:paraId="53C60195" w14:textId="77777777" w:rsidTr="00F73E7B">
        <w:trPr>
          <w:trHeight w:val="265"/>
        </w:trPr>
        <w:tc>
          <w:tcPr>
            <w:tcW w:w="2177" w:type="dxa"/>
          </w:tcPr>
          <w:p w14:paraId="30125818" w14:textId="77777777" w:rsidR="00F73E7B" w:rsidRPr="00F73E7B" w:rsidRDefault="00F73E7B" w:rsidP="002E00E0">
            <w:pPr>
              <w:rPr>
                <w:rFonts w:ascii="Times New Roman" w:hAnsi="Times New Roman" w:cs="Times New Roman"/>
                <w:sz w:val="20"/>
                <w:szCs w:val="20"/>
              </w:rPr>
            </w:pPr>
            <w:r w:rsidRPr="00F73E7B">
              <w:rPr>
                <w:rFonts w:ascii="Times New Roman" w:hAnsi="Times New Roman" w:cs="Times New Roman"/>
                <w:sz w:val="20"/>
                <w:szCs w:val="20"/>
              </w:rPr>
              <w:t>LR Chi2</w:t>
            </w:r>
          </w:p>
        </w:tc>
        <w:tc>
          <w:tcPr>
            <w:tcW w:w="3943" w:type="dxa"/>
          </w:tcPr>
          <w:p w14:paraId="4DEEB518" w14:textId="334ECCA2"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64.7</w:t>
            </w:r>
            <w:r w:rsidR="00062CA9">
              <w:rPr>
                <w:rFonts w:ascii="Times New Roman" w:hAnsi="Times New Roman" w:cs="Times New Roman"/>
                <w:sz w:val="20"/>
                <w:szCs w:val="20"/>
              </w:rPr>
              <w:t>3</w:t>
            </w:r>
            <w:r w:rsidRPr="00F73E7B">
              <w:rPr>
                <w:rFonts w:ascii="Times New Roman" w:hAnsi="Times New Roman" w:cs="Times New Roman"/>
                <w:sz w:val="20"/>
                <w:szCs w:val="20"/>
              </w:rPr>
              <w:t>***</w:t>
            </w:r>
          </w:p>
        </w:tc>
        <w:tc>
          <w:tcPr>
            <w:tcW w:w="3325" w:type="dxa"/>
          </w:tcPr>
          <w:p w14:paraId="59A629AA" w14:textId="776C02DD" w:rsidR="00F73E7B" w:rsidRPr="00F73E7B" w:rsidRDefault="00F73E7B" w:rsidP="002E00E0">
            <w:pPr>
              <w:jc w:val="center"/>
              <w:rPr>
                <w:rFonts w:ascii="Times New Roman" w:hAnsi="Times New Roman" w:cs="Times New Roman"/>
                <w:sz w:val="20"/>
                <w:szCs w:val="20"/>
              </w:rPr>
            </w:pPr>
            <w:r w:rsidRPr="00F73E7B">
              <w:rPr>
                <w:rFonts w:ascii="Times New Roman" w:hAnsi="Times New Roman" w:cs="Times New Roman"/>
                <w:sz w:val="20"/>
                <w:szCs w:val="20"/>
              </w:rPr>
              <w:t>50.</w:t>
            </w:r>
            <w:r w:rsidR="008F0BE2">
              <w:rPr>
                <w:rFonts w:ascii="Times New Roman" w:hAnsi="Times New Roman" w:cs="Times New Roman"/>
                <w:sz w:val="20"/>
                <w:szCs w:val="20"/>
              </w:rPr>
              <w:t>92</w:t>
            </w:r>
            <w:r w:rsidRPr="00F73E7B">
              <w:rPr>
                <w:rFonts w:ascii="Times New Roman" w:hAnsi="Times New Roman" w:cs="Times New Roman"/>
                <w:sz w:val="20"/>
                <w:szCs w:val="20"/>
              </w:rPr>
              <w:t>***</w:t>
            </w:r>
          </w:p>
        </w:tc>
      </w:tr>
    </w:tbl>
    <w:p w14:paraId="0E079D7A" w14:textId="5812333B" w:rsidR="00D615C4" w:rsidRPr="00D615C4" w:rsidRDefault="00D615C4" w:rsidP="00D615C4">
      <w:pPr>
        <w:rPr>
          <w:rFonts w:ascii="Times New Roman" w:hAnsi="Times New Roman" w:cs="Times New Roman"/>
          <w:sz w:val="20"/>
          <w:szCs w:val="20"/>
        </w:rPr>
      </w:pPr>
      <w:r w:rsidRPr="00D615C4">
        <w:rPr>
          <w:rFonts w:ascii="Times New Roman" w:hAnsi="Times New Roman" w:cs="Times New Roman"/>
          <w:sz w:val="20"/>
          <w:szCs w:val="20"/>
        </w:rPr>
        <w:t xml:space="preserve"> + p&lt;.10, *p&lt;.05, **p&lt;.01, ***p&lt;.001</w:t>
      </w:r>
    </w:p>
    <w:p w14:paraId="32A46FC9" w14:textId="77777777" w:rsidR="00F73E7B" w:rsidRPr="00F73E7B" w:rsidRDefault="00F73E7B" w:rsidP="00667620">
      <w:pPr>
        <w:rPr>
          <w:rFonts w:ascii="Times New Roman" w:hAnsi="Times New Roman" w:cs="Times New Roman"/>
          <w:sz w:val="20"/>
          <w:szCs w:val="20"/>
        </w:rPr>
      </w:pPr>
    </w:p>
    <w:p w14:paraId="06B691DF" w14:textId="79454EB0" w:rsidR="00667620" w:rsidRPr="0001545F" w:rsidRDefault="00667620" w:rsidP="00D615C4">
      <w:pPr>
        <w:rPr>
          <w:rFonts w:ascii="Times New Roman" w:hAnsi="Times New Roman" w:cs="Times New Roman"/>
        </w:rPr>
      </w:pPr>
      <w:r w:rsidRPr="0001545F">
        <w:rPr>
          <w:rFonts w:ascii="Times New Roman" w:hAnsi="Times New Roman" w:cs="Times New Roman"/>
        </w:rPr>
        <w:t xml:space="preserve">Table </w:t>
      </w:r>
      <w:r w:rsidR="00F73E7B">
        <w:rPr>
          <w:rFonts w:ascii="Times New Roman" w:hAnsi="Times New Roman" w:cs="Times New Roman"/>
        </w:rPr>
        <w:t>A.5</w:t>
      </w:r>
      <w:r w:rsidRPr="0001545F">
        <w:rPr>
          <w:rFonts w:ascii="Times New Roman" w:hAnsi="Times New Roman" w:cs="Times New Roman"/>
        </w:rPr>
        <w:t>: Probit Not Credible</w:t>
      </w:r>
      <w:r>
        <w:rPr>
          <w:rFonts w:ascii="Times New Roman" w:hAnsi="Times New Roman" w:cs="Times New Roman"/>
        </w:rPr>
        <w:t xml:space="preserve"> Responses</w:t>
      </w:r>
      <w:r w:rsidRPr="0001545F">
        <w:rPr>
          <w:rFonts w:ascii="Times New Roman" w:hAnsi="Times New Roman" w:cs="Times New Roman"/>
        </w:rPr>
        <w:t xml:space="preserve"> Across Administrations</w:t>
      </w:r>
      <w:r w:rsidR="00F73E7B">
        <w:rPr>
          <w:rFonts w:ascii="Times New Roman" w:hAnsi="Times New Roman" w:cs="Times New Roman"/>
        </w:rPr>
        <w:t xml:space="preserve"> (Consistency Measure)</w:t>
      </w:r>
    </w:p>
    <w:tbl>
      <w:tblPr>
        <w:tblStyle w:val="TableGrid"/>
        <w:tblW w:w="9540" w:type="dxa"/>
        <w:tblLook w:val="04A0" w:firstRow="1" w:lastRow="0" w:firstColumn="1" w:lastColumn="0" w:noHBand="0" w:noVBand="1"/>
      </w:tblPr>
      <w:tblGrid>
        <w:gridCol w:w="2055"/>
        <w:gridCol w:w="4060"/>
        <w:gridCol w:w="3425"/>
      </w:tblGrid>
      <w:tr w:rsidR="00667620" w:rsidRPr="0001545F" w14:paraId="7A5425EC" w14:textId="77777777" w:rsidTr="00D615C4">
        <w:trPr>
          <w:trHeight w:val="276"/>
        </w:trPr>
        <w:tc>
          <w:tcPr>
            <w:tcW w:w="2055" w:type="dxa"/>
          </w:tcPr>
          <w:p w14:paraId="2506C2F3" w14:textId="77777777" w:rsidR="00667620" w:rsidRPr="00D615C4" w:rsidRDefault="00667620" w:rsidP="002E00E0">
            <w:pPr>
              <w:jc w:val="center"/>
              <w:rPr>
                <w:rFonts w:ascii="Times New Roman" w:hAnsi="Times New Roman" w:cs="Times New Roman"/>
                <w:sz w:val="20"/>
                <w:szCs w:val="20"/>
              </w:rPr>
            </w:pPr>
            <w:r w:rsidRPr="00D615C4">
              <w:rPr>
                <w:rFonts w:ascii="Times New Roman" w:hAnsi="Times New Roman" w:cs="Times New Roman"/>
                <w:sz w:val="20"/>
                <w:szCs w:val="20"/>
              </w:rPr>
              <w:t>Variable</w:t>
            </w:r>
          </w:p>
        </w:tc>
        <w:tc>
          <w:tcPr>
            <w:tcW w:w="4060" w:type="dxa"/>
          </w:tcPr>
          <w:p w14:paraId="0F719AD4" w14:textId="77777777" w:rsidR="00667620" w:rsidRPr="00D615C4" w:rsidRDefault="00667620" w:rsidP="002E00E0">
            <w:pPr>
              <w:jc w:val="center"/>
              <w:rPr>
                <w:rFonts w:ascii="Times New Roman" w:hAnsi="Times New Roman" w:cs="Times New Roman"/>
                <w:sz w:val="20"/>
                <w:szCs w:val="20"/>
              </w:rPr>
            </w:pPr>
            <w:r w:rsidRPr="00D615C4">
              <w:rPr>
                <w:rFonts w:ascii="Times New Roman" w:hAnsi="Times New Roman" w:cs="Times New Roman"/>
                <w:sz w:val="20"/>
                <w:szCs w:val="20"/>
              </w:rPr>
              <w:t>TESS 2016</w:t>
            </w:r>
          </w:p>
        </w:tc>
        <w:tc>
          <w:tcPr>
            <w:tcW w:w="3425" w:type="dxa"/>
          </w:tcPr>
          <w:p w14:paraId="144D737C" w14:textId="77777777" w:rsidR="00667620" w:rsidRPr="00D615C4" w:rsidRDefault="00667620" w:rsidP="002E00E0">
            <w:pPr>
              <w:jc w:val="center"/>
              <w:rPr>
                <w:rFonts w:ascii="Times New Roman" w:hAnsi="Times New Roman" w:cs="Times New Roman"/>
                <w:sz w:val="20"/>
                <w:szCs w:val="20"/>
              </w:rPr>
            </w:pPr>
            <w:r w:rsidRPr="00D615C4">
              <w:rPr>
                <w:rFonts w:ascii="Times New Roman" w:hAnsi="Times New Roman" w:cs="Times New Roman"/>
                <w:sz w:val="20"/>
                <w:szCs w:val="20"/>
              </w:rPr>
              <w:t>CCES 2017</w:t>
            </w:r>
          </w:p>
        </w:tc>
      </w:tr>
      <w:tr w:rsidR="00F73E7B" w:rsidRPr="0001545F" w14:paraId="24628D7D" w14:textId="77777777" w:rsidTr="00D615C4">
        <w:trPr>
          <w:trHeight w:val="276"/>
        </w:trPr>
        <w:tc>
          <w:tcPr>
            <w:tcW w:w="2055" w:type="dxa"/>
          </w:tcPr>
          <w:p w14:paraId="00550864"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Consistency</w:t>
            </w:r>
          </w:p>
        </w:tc>
        <w:tc>
          <w:tcPr>
            <w:tcW w:w="4060" w:type="dxa"/>
          </w:tcPr>
          <w:p w14:paraId="592F9D46"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-.11+</w:t>
            </w:r>
          </w:p>
          <w:p w14:paraId="12B16212"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(.06)</w:t>
            </w:r>
          </w:p>
        </w:tc>
        <w:tc>
          <w:tcPr>
            <w:tcW w:w="3425" w:type="dxa"/>
          </w:tcPr>
          <w:p w14:paraId="7C68E897"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-.16+</w:t>
            </w:r>
          </w:p>
          <w:p w14:paraId="5FAFF4D2"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(.09)</w:t>
            </w:r>
          </w:p>
        </w:tc>
      </w:tr>
      <w:tr w:rsidR="00F73E7B" w:rsidRPr="0001545F" w14:paraId="7D787C24" w14:textId="77777777" w:rsidTr="00D615C4">
        <w:trPr>
          <w:trHeight w:val="265"/>
        </w:trPr>
        <w:tc>
          <w:tcPr>
            <w:tcW w:w="2055" w:type="dxa"/>
          </w:tcPr>
          <w:p w14:paraId="43E151A8"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Republican</w:t>
            </w:r>
          </w:p>
        </w:tc>
        <w:tc>
          <w:tcPr>
            <w:tcW w:w="4060" w:type="dxa"/>
          </w:tcPr>
          <w:p w14:paraId="3606626A"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.12***</w:t>
            </w:r>
          </w:p>
          <w:p w14:paraId="2DFA41D1"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(.03)</w:t>
            </w:r>
          </w:p>
        </w:tc>
        <w:tc>
          <w:tcPr>
            <w:tcW w:w="3425" w:type="dxa"/>
          </w:tcPr>
          <w:p w14:paraId="1F339BDC"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.09**</w:t>
            </w:r>
          </w:p>
          <w:p w14:paraId="19EEF920"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(.03)</w:t>
            </w:r>
          </w:p>
        </w:tc>
      </w:tr>
      <w:tr w:rsidR="00F73E7B" w:rsidRPr="0001545F" w14:paraId="2D2D437F" w14:textId="77777777" w:rsidTr="00D615C4">
        <w:trPr>
          <w:trHeight w:val="265"/>
        </w:trPr>
        <w:tc>
          <w:tcPr>
            <w:tcW w:w="2055" w:type="dxa"/>
          </w:tcPr>
          <w:p w14:paraId="123F78B4"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White</w:t>
            </w:r>
          </w:p>
        </w:tc>
        <w:tc>
          <w:tcPr>
            <w:tcW w:w="4060" w:type="dxa"/>
          </w:tcPr>
          <w:p w14:paraId="28063C2D"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-.30*</w:t>
            </w:r>
          </w:p>
          <w:p w14:paraId="123F5953"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(.12)</w:t>
            </w:r>
          </w:p>
        </w:tc>
        <w:tc>
          <w:tcPr>
            <w:tcW w:w="3425" w:type="dxa"/>
          </w:tcPr>
          <w:p w14:paraId="2D064323"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-.29+</w:t>
            </w:r>
          </w:p>
          <w:p w14:paraId="644A6D61"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(.16)</w:t>
            </w:r>
          </w:p>
        </w:tc>
      </w:tr>
      <w:tr w:rsidR="00F73E7B" w:rsidRPr="0001545F" w14:paraId="6B531F11" w14:textId="77777777" w:rsidTr="00D615C4">
        <w:trPr>
          <w:trHeight w:val="265"/>
        </w:trPr>
        <w:tc>
          <w:tcPr>
            <w:tcW w:w="2055" w:type="dxa"/>
          </w:tcPr>
          <w:p w14:paraId="3C831DED"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Female</w:t>
            </w:r>
          </w:p>
        </w:tc>
        <w:tc>
          <w:tcPr>
            <w:tcW w:w="4060" w:type="dxa"/>
          </w:tcPr>
          <w:p w14:paraId="0D1FEF2F" w14:textId="204EECF9"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w:t>
            </w:r>
            <w:r w:rsidR="00062CA9">
              <w:rPr>
                <w:rFonts w:ascii="Times New Roman" w:hAnsi="Times New Roman" w:cs="Times New Roman"/>
                <w:sz w:val="20"/>
                <w:szCs w:val="20"/>
              </w:rPr>
              <w:t>4</w:t>
            </w:r>
          </w:p>
          <w:p w14:paraId="1D2788A3"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(.11)</w:t>
            </w:r>
          </w:p>
        </w:tc>
        <w:tc>
          <w:tcPr>
            <w:tcW w:w="3425" w:type="dxa"/>
          </w:tcPr>
          <w:p w14:paraId="5C66F339"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-.21</w:t>
            </w:r>
          </w:p>
          <w:p w14:paraId="748DC0E6"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(.14)</w:t>
            </w:r>
          </w:p>
        </w:tc>
      </w:tr>
      <w:tr w:rsidR="00F73E7B" w:rsidRPr="0001545F" w14:paraId="3CCF339F" w14:textId="77777777" w:rsidTr="00D615C4">
        <w:trPr>
          <w:trHeight w:val="265"/>
        </w:trPr>
        <w:tc>
          <w:tcPr>
            <w:tcW w:w="2055" w:type="dxa"/>
          </w:tcPr>
          <w:p w14:paraId="6EDBBDFE"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 xml:space="preserve">Birthyear </w:t>
            </w:r>
          </w:p>
        </w:tc>
        <w:tc>
          <w:tcPr>
            <w:tcW w:w="4060" w:type="dxa"/>
          </w:tcPr>
          <w:p w14:paraId="7F14ABFC"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.00</w:t>
            </w:r>
          </w:p>
          <w:p w14:paraId="5716E658"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(.003)</w:t>
            </w:r>
          </w:p>
        </w:tc>
        <w:tc>
          <w:tcPr>
            <w:tcW w:w="3425" w:type="dxa"/>
          </w:tcPr>
          <w:p w14:paraId="5B9B1CF9"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-.01+</w:t>
            </w:r>
          </w:p>
          <w:p w14:paraId="68B35F5C"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(.004)</w:t>
            </w:r>
          </w:p>
        </w:tc>
      </w:tr>
      <w:tr w:rsidR="00F73E7B" w:rsidRPr="0001545F" w14:paraId="29D628D3" w14:textId="77777777" w:rsidTr="00D615C4">
        <w:trPr>
          <w:trHeight w:val="265"/>
        </w:trPr>
        <w:tc>
          <w:tcPr>
            <w:tcW w:w="2055" w:type="dxa"/>
          </w:tcPr>
          <w:p w14:paraId="73FC2277"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 xml:space="preserve">Education </w:t>
            </w:r>
          </w:p>
        </w:tc>
        <w:tc>
          <w:tcPr>
            <w:tcW w:w="4060" w:type="dxa"/>
          </w:tcPr>
          <w:p w14:paraId="2AC328EA"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-.22***</w:t>
            </w:r>
          </w:p>
          <w:p w14:paraId="1C057240"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(.05)</w:t>
            </w:r>
          </w:p>
        </w:tc>
        <w:tc>
          <w:tcPr>
            <w:tcW w:w="3425" w:type="dxa"/>
          </w:tcPr>
          <w:p w14:paraId="5E7A8037"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-.19***</w:t>
            </w:r>
          </w:p>
          <w:p w14:paraId="1C95A5E9"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(.05)</w:t>
            </w:r>
          </w:p>
        </w:tc>
      </w:tr>
      <w:tr w:rsidR="00F73E7B" w:rsidRPr="0001545F" w14:paraId="509BF26C" w14:textId="77777777" w:rsidTr="00D615C4">
        <w:trPr>
          <w:trHeight w:val="265"/>
        </w:trPr>
        <w:tc>
          <w:tcPr>
            <w:tcW w:w="2055" w:type="dxa"/>
          </w:tcPr>
          <w:p w14:paraId="17E8E884"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 Support Condition</w:t>
            </w:r>
          </w:p>
        </w:tc>
        <w:tc>
          <w:tcPr>
            <w:tcW w:w="4060" w:type="dxa"/>
          </w:tcPr>
          <w:p w14:paraId="55EE6F92" w14:textId="7F49CC1E" w:rsidR="00F73E7B" w:rsidRDefault="00062CA9" w:rsidP="002E00E0">
            <w:pPr>
              <w:jc w:val="center"/>
              <w:rPr>
                <w:rFonts w:ascii="Times New Roman" w:hAnsi="Times New Roman" w:cs="Times New Roman"/>
                <w:sz w:val="20"/>
                <w:szCs w:val="20"/>
              </w:rPr>
            </w:pPr>
            <w:r>
              <w:rPr>
                <w:rFonts w:ascii="Times New Roman" w:hAnsi="Times New Roman" w:cs="Times New Roman"/>
                <w:sz w:val="20"/>
                <w:szCs w:val="20"/>
              </w:rPr>
              <w:t>.00</w:t>
            </w:r>
          </w:p>
          <w:p w14:paraId="5D2CDCD4" w14:textId="02E45D1E" w:rsidR="00D615C4" w:rsidRPr="00D615C4" w:rsidRDefault="00062CA9" w:rsidP="002E00E0">
            <w:pPr>
              <w:jc w:val="center"/>
              <w:rPr>
                <w:rFonts w:ascii="Times New Roman" w:hAnsi="Times New Roman" w:cs="Times New Roman"/>
                <w:sz w:val="20"/>
                <w:szCs w:val="20"/>
              </w:rPr>
            </w:pPr>
            <w:r>
              <w:rPr>
                <w:rFonts w:ascii="Times New Roman" w:hAnsi="Times New Roman" w:cs="Times New Roman"/>
                <w:sz w:val="20"/>
                <w:szCs w:val="20"/>
              </w:rPr>
              <w:t>(.10)</w:t>
            </w:r>
          </w:p>
        </w:tc>
        <w:tc>
          <w:tcPr>
            <w:tcW w:w="3425" w:type="dxa"/>
          </w:tcPr>
          <w:p w14:paraId="7344ED7D" w14:textId="77777777" w:rsidR="00F73E7B" w:rsidRDefault="008F0BE2" w:rsidP="002E00E0">
            <w:pPr>
              <w:jc w:val="center"/>
              <w:rPr>
                <w:rFonts w:ascii="Times New Roman" w:hAnsi="Times New Roman" w:cs="Times New Roman"/>
                <w:sz w:val="20"/>
                <w:szCs w:val="20"/>
              </w:rPr>
            </w:pPr>
            <w:r>
              <w:rPr>
                <w:rFonts w:ascii="Times New Roman" w:hAnsi="Times New Roman" w:cs="Times New Roman"/>
                <w:sz w:val="20"/>
                <w:szCs w:val="20"/>
              </w:rPr>
              <w:t>.08</w:t>
            </w:r>
          </w:p>
          <w:p w14:paraId="3A73317D" w14:textId="2C08B7D0" w:rsidR="008F0BE2" w:rsidRPr="00D615C4" w:rsidRDefault="008F0BE2" w:rsidP="002E00E0">
            <w:pPr>
              <w:jc w:val="center"/>
              <w:rPr>
                <w:rFonts w:ascii="Times New Roman" w:hAnsi="Times New Roman" w:cs="Times New Roman"/>
                <w:sz w:val="20"/>
                <w:szCs w:val="20"/>
              </w:rPr>
            </w:pPr>
            <w:r>
              <w:rPr>
                <w:rFonts w:ascii="Times New Roman" w:hAnsi="Times New Roman" w:cs="Times New Roman"/>
                <w:sz w:val="20"/>
                <w:szCs w:val="20"/>
              </w:rPr>
              <w:t>(.14)</w:t>
            </w:r>
          </w:p>
        </w:tc>
      </w:tr>
      <w:tr w:rsidR="00F73E7B" w:rsidRPr="0001545F" w14:paraId="02C5A4F9" w14:textId="77777777" w:rsidTr="00D615C4">
        <w:trPr>
          <w:trHeight w:val="265"/>
        </w:trPr>
        <w:tc>
          <w:tcPr>
            <w:tcW w:w="2055" w:type="dxa"/>
          </w:tcPr>
          <w:p w14:paraId="09B0043C"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 xml:space="preserve">Issue </w:t>
            </w:r>
          </w:p>
          <w:p w14:paraId="409F33F5" w14:textId="77777777" w:rsidR="00F73E7B" w:rsidRPr="00D615C4" w:rsidRDefault="00F73E7B" w:rsidP="002E00E0">
            <w:pPr>
              <w:rPr>
                <w:rFonts w:ascii="Times New Roman" w:hAnsi="Times New Roman" w:cs="Times New Roman"/>
                <w:sz w:val="20"/>
                <w:szCs w:val="20"/>
              </w:rPr>
            </w:pPr>
          </w:p>
        </w:tc>
        <w:tc>
          <w:tcPr>
            <w:tcW w:w="4060" w:type="dxa"/>
          </w:tcPr>
          <w:p w14:paraId="369926C1"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-.13</w:t>
            </w:r>
          </w:p>
          <w:p w14:paraId="2C709168"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(.10)</w:t>
            </w:r>
          </w:p>
        </w:tc>
        <w:tc>
          <w:tcPr>
            <w:tcW w:w="3425" w:type="dxa"/>
          </w:tcPr>
          <w:p w14:paraId="19F0188D"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w:t>
            </w:r>
          </w:p>
        </w:tc>
      </w:tr>
      <w:tr w:rsidR="00F73E7B" w:rsidRPr="0001545F" w14:paraId="0ABEF455" w14:textId="77777777" w:rsidTr="00D615C4">
        <w:trPr>
          <w:trHeight w:val="265"/>
        </w:trPr>
        <w:tc>
          <w:tcPr>
            <w:tcW w:w="2055" w:type="dxa"/>
          </w:tcPr>
          <w:p w14:paraId="73568606"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 xml:space="preserve">Constant </w:t>
            </w:r>
          </w:p>
          <w:p w14:paraId="59607C68" w14:textId="77777777" w:rsidR="00F73E7B" w:rsidRPr="00D615C4" w:rsidRDefault="00F73E7B" w:rsidP="002E00E0">
            <w:pPr>
              <w:rPr>
                <w:rFonts w:ascii="Times New Roman" w:hAnsi="Times New Roman" w:cs="Times New Roman"/>
                <w:sz w:val="20"/>
                <w:szCs w:val="20"/>
              </w:rPr>
            </w:pPr>
          </w:p>
        </w:tc>
        <w:tc>
          <w:tcPr>
            <w:tcW w:w="4060" w:type="dxa"/>
          </w:tcPr>
          <w:p w14:paraId="659185A9"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1.01</w:t>
            </w:r>
          </w:p>
          <w:p w14:paraId="1AC1831B" w14:textId="6D780CA5"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(.3</w:t>
            </w:r>
            <w:r w:rsidR="00062CA9">
              <w:rPr>
                <w:rFonts w:ascii="Times New Roman" w:hAnsi="Times New Roman" w:cs="Times New Roman"/>
                <w:sz w:val="20"/>
                <w:szCs w:val="20"/>
              </w:rPr>
              <w:t>7</w:t>
            </w:r>
            <w:r w:rsidRPr="00D615C4">
              <w:rPr>
                <w:rFonts w:ascii="Times New Roman" w:hAnsi="Times New Roman" w:cs="Times New Roman"/>
                <w:sz w:val="20"/>
                <w:szCs w:val="20"/>
              </w:rPr>
              <w:t>)</w:t>
            </w:r>
          </w:p>
        </w:tc>
        <w:tc>
          <w:tcPr>
            <w:tcW w:w="3425" w:type="dxa"/>
          </w:tcPr>
          <w:p w14:paraId="3867EFF4" w14:textId="1E85D2B4"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14.</w:t>
            </w:r>
            <w:r w:rsidR="008F0BE2">
              <w:rPr>
                <w:rFonts w:ascii="Times New Roman" w:hAnsi="Times New Roman" w:cs="Times New Roman"/>
                <w:sz w:val="20"/>
                <w:szCs w:val="20"/>
              </w:rPr>
              <w:t>69</w:t>
            </w:r>
          </w:p>
          <w:p w14:paraId="066D30AC"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(8.00)</w:t>
            </w:r>
          </w:p>
        </w:tc>
      </w:tr>
      <w:tr w:rsidR="00F73E7B" w:rsidRPr="0001545F" w14:paraId="5DADCC70" w14:textId="77777777" w:rsidTr="00D615C4">
        <w:trPr>
          <w:trHeight w:val="265"/>
        </w:trPr>
        <w:tc>
          <w:tcPr>
            <w:tcW w:w="2055" w:type="dxa"/>
          </w:tcPr>
          <w:p w14:paraId="5AB02104" w14:textId="77777777" w:rsidR="00F73E7B" w:rsidRPr="00D615C4" w:rsidRDefault="00F73E7B" w:rsidP="002E00E0">
            <w:pPr>
              <w:rPr>
                <w:rFonts w:ascii="Times New Roman" w:hAnsi="Times New Roman" w:cs="Times New Roman"/>
                <w:sz w:val="20"/>
                <w:szCs w:val="20"/>
              </w:rPr>
            </w:pPr>
          </w:p>
        </w:tc>
        <w:tc>
          <w:tcPr>
            <w:tcW w:w="4060" w:type="dxa"/>
          </w:tcPr>
          <w:p w14:paraId="31EF82E0" w14:textId="77777777" w:rsidR="00F73E7B" w:rsidRPr="00D615C4" w:rsidRDefault="00F73E7B" w:rsidP="002E00E0">
            <w:pPr>
              <w:jc w:val="center"/>
              <w:rPr>
                <w:rFonts w:ascii="Times New Roman" w:hAnsi="Times New Roman" w:cs="Times New Roman"/>
                <w:sz w:val="20"/>
                <w:szCs w:val="20"/>
              </w:rPr>
            </w:pPr>
          </w:p>
        </w:tc>
        <w:tc>
          <w:tcPr>
            <w:tcW w:w="3425" w:type="dxa"/>
          </w:tcPr>
          <w:p w14:paraId="63E6ABA5" w14:textId="77777777" w:rsidR="00F73E7B" w:rsidRPr="00D615C4" w:rsidRDefault="00F73E7B" w:rsidP="002E00E0">
            <w:pPr>
              <w:jc w:val="center"/>
              <w:rPr>
                <w:rFonts w:ascii="Times New Roman" w:hAnsi="Times New Roman" w:cs="Times New Roman"/>
                <w:sz w:val="20"/>
                <w:szCs w:val="20"/>
              </w:rPr>
            </w:pPr>
          </w:p>
        </w:tc>
      </w:tr>
      <w:tr w:rsidR="00F73E7B" w:rsidRPr="0001545F" w14:paraId="54487E37" w14:textId="77777777" w:rsidTr="00D615C4">
        <w:trPr>
          <w:trHeight w:val="265"/>
        </w:trPr>
        <w:tc>
          <w:tcPr>
            <w:tcW w:w="2055" w:type="dxa"/>
          </w:tcPr>
          <w:p w14:paraId="6F88CF3C"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N</w:t>
            </w:r>
          </w:p>
        </w:tc>
        <w:tc>
          <w:tcPr>
            <w:tcW w:w="4060" w:type="dxa"/>
          </w:tcPr>
          <w:p w14:paraId="6E8315DF"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792</w:t>
            </w:r>
          </w:p>
        </w:tc>
        <w:tc>
          <w:tcPr>
            <w:tcW w:w="3425" w:type="dxa"/>
          </w:tcPr>
          <w:p w14:paraId="15742967"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451</w:t>
            </w:r>
          </w:p>
        </w:tc>
      </w:tr>
      <w:tr w:rsidR="00F73E7B" w:rsidRPr="0001545F" w14:paraId="20DE8A2B" w14:textId="77777777" w:rsidTr="00D615C4">
        <w:trPr>
          <w:trHeight w:val="265"/>
        </w:trPr>
        <w:tc>
          <w:tcPr>
            <w:tcW w:w="2055" w:type="dxa"/>
          </w:tcPr>
          <w:p w14:paraId="7C1EDD71" w14:textId="77777777" w:rsidR="00F73E7B" w:rsidRPr="00D615C4" w:rsidRDefault="00F73E7B" w:rsidP="002E00E0">
            <w:pPr>
              <w:rPr>
                <w:rFonts w:ascii="Times New Roman" w:hAnsi="Times New Roman" w:cs="Times New Roman"/>
                <w:sz w:val="20"/>
                <w:szCs w:val="20"/>
              </w:rPr>
            </w:pPr>
            <w:r w:rsidRPr="00D615C4">
              <w:rPr>
                <w:rFonts w:ascii="Times New Roman" w:hAnsi="Times New Roman" w:cs="Times New Roman"/>
                <w:sz w:val="20"/>
                <w:szCs w:val="20"/>
              </w:rPr>
              <w:t>LR Chi2</w:t>
            </w:r>
          </w:p>
        </w:tc>
        <w:tc>
          <w:tcPr>
            <w:tcW w:w="4060" w:type="dxa"/>
          </w:tcPr>
          <w:p w14:paraId="4722339C" w14:textId="77777777"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47.42***</w:t>
            </w:r>
          </w:p>
        </w:tc>
        <w:tc>
          <w:tcPr>
            <w:tcW w:w="3425" w:type="dxa"/>
          </w:tcPr>
          <w:p w14:paraId="7BAEEF8E" w14:textId="488F448A" w:rsidR="00F73E7B" w:rsidRPr="00D615C4" w:rsidRDefault="00F73E7B" w:rsidP="002E00E0">
            <w:pPr>
              <w:jc w:val="center"/>
              <w:rPr>
                <w:rFonts w:ascii="Times New Roman" w:hAnsi="Times New Roman" w:cs="Times New Roman"/>
                <w:sz w:val="20"/>
                <w:szCs w:val="20"/>
              </w:rPr>
            </w:pPr>
            <w:r w:rsidRPr="00D615C4">
              <w:rPr>
                <w:rFonts w:ascii="Times New Roman" w:hAnsi="Times New Roman" w:cs="Times New Roman"/>
                <w:sz w:val="20"/>
                <w:szCs w:val="20"/>
              </w:rPr>
              <w:t>3</w:t>
            </w:r>
            <w:r w:rsidR="008F0BE2">
              <w:rPr>
                <w:rFonts w:ascii="Times New Roman" w:hAnsi="Times New Roman" w:cs="Times New Roman"/>
                <w:sz w:val="20"/>
                <w:szCs w:val="20"/>
              </w:rPr>
              <w:t>8.34</w:t>
            </w:r>
            <w:r w:rsidRPr="00D615C4">
              <w:rPr>
                <w:rFonts w:ascii="Times New Roman" w:hAnsi="Times New Roman" w:cs="Times New Roman"/>
                <w:sz w:val="20"/>
                <w:szCs w:val="20"/>
              </w:rPr>
              <w:t>***</w:t>
            </w:r>
          </w:p>
        </w:tc>
      </w:tr>
    </w:tbl>
    <w:p w14:paraId="28E6F066" w14:textId="45094A0B" w:rsidR="00D615C4" w:rsidRDefault="00D615C4" w:rsidP="00D615C4">
      <w:pPr>
        <w:rPr>
          <w:rFonts w:ascii="Times New Roman" w:hAnsi="Times New Roman" w:cs="Times New Roman"/>
          <w:sz w:val="20"/>
          <w:szCs w:val="20"/>
        </w:rPr>
      </w:pPr>
      <w:bookmarkStart w:id="2" w:name="_Hlk79232969"/>
      <w:r w:rsidRPr="00F73E7B">
        <w:rPr>
          <w:rFonts w:ascii="Times New Roman" w:hAnsi="Times New Roman" w:cs="Times New Roman"/>
          <w:sz w:val="20"/>
          <w:szCs w:val="20"/>
        </w:rPr>
        <w:t xml:space="preserve"> + p&lt;.10, *p&lt;.05, **p&lt;.01, ***p&lt;.001</w:t>
      </w:r>
    </w:p>
    <w:bookmarkEnd w:id="2"/>
    <w:p w14:paraId="1467483A" w14:textId="77777777" w:rsidR="00667620" w:rsidRDefault="00667620" w:rsidP="00667620">
      <w:pPr>
        <w:spacing w:line="480" w:lineRule="auto"/>
        <w:rPr>
          <w:rFonts w:ascii="Times New Roman" w:hAnsi="Times New Roman" w:cs="Times New Roman"/>
        </w:rPr>
      </w:pPr>
      <w:r>
        <w:rPr>
          <w:rFonts w:ascii="Times New Roman" w:hAnsi="Times New Roman" w:cs="Times New Roman"/>
        </w:rPr>
        <w:lastRenderedPageBreak/>
        <w:tab/>
      </w:r>
    </w:p>
    <w:p w14:paraId="60EC95B4" w14:textId="5A069B77" w:rsidR="00667620" w:rsidRPr="000A3B25" w:rsidRDefault="00667620" w:rsidP="00667620">
      <w:pPr>
        <w:spacing w:line="480" w:lineRule="auto"/>
        <w:rPr>
          <w:rFonts w:ascii="Times New Roman" w:hAnsi="Times New Roman" w:cs="Times New Roman"/>
        </w:rPr>
      </w:pPr>
      <w:bookmarkStart w:id="3" w:name="_Hlk59268983"/>
      <w:r w:rsidRPr="000A3B25">
        <w:rPr>
          <w:rFonts w:ascii="Times New Roman" w:hAnsi="Times New Roman" w:cs="Times New Roman"/>
        </w:rPr>
        <w:t xml:space="preserve">Table </w:t>
      </w:r>
      <w:r w:rsidR="00F73E7B">
        <w:rPr>
          <w:rFonts w:ascii="Times New Roman" w:hAnsi="Times New Roman" w:cs="Times New Roman"/>
        </w:rPr>
        <w:t>A.</w:t>
      </w:r>
      <w:r w:rsidR="00D615C4">
        <w:rPr>
          <w:rFonts w:ascii="Times New Roman" w:hAnsi="Times New Roman" w:cs="Times New Roman"/>
        </w:rPr>
        <w:t>6</w:t>
      </w:r>
      <w:r w:rsidRPr="000A3B25">
        <w:rPr>
          <w:rFonts w:ascii="Times New Roman" w:hAnsi="Times New Roman" w:cs="Times New Roman"/>
        </w:rPr>
        <w:t xml:space="preserve">: Probit </w:t>
      </w:r>
      <w:r>
        <w:rPr>
          <w:rFonts w:ascii="Times New Roman" w:hAnsi="Times New Roman" w:cs="Times New Roman"/>
        </w:rPr>
        <w:t>“</w:t>
      </w:r>
      <w:r w:rsidRPr="000A3B25">
        <w:rPr>
          <w:rFonts w:ascii="Times New Roman" w:hAnsi="Times New Roman" w:cs="Times New Roman"/>
        </w:rPr>
        <w:t>Don’t Know</w:t>
      </w:r>
      <w:r>
        <w:rPr>
          <w:rFonts w:ascii="Times New Roman" w:hAnsi="Times New Roman" w:cs="Times New Roman"/>
        </w:rPr>
        <w:t>”</w:t>
      </w:r>
      <w:r w:rsidRPr="000A3B25">
        <w:rPr>
          <w:rFonts w:ascii="Times New Roman" w:hAnsi="Times New Roman" w:cs="Times New Roman"/>
        </w:rPr>
        <w:t xml:space="preserve"> Response Across Administrations</w:t>
      </w:r>
      <w:r w:rsidR="00F73E7B">
        <w:rPr>
          <w:rFonts w:ascii="Times New Roman" w:hAnsi="Times New Roman" w:cs="Times New Roman"/>
        </w:rPr>
        <w:t xml:space="preserve"> Consistency Measure</w:t>
      </w:r>
    </w:p>
    <w:tbl>
      <w:tblPr>
        <w:tblStyle w:val="TableGrid"/>
        <w:tblW w:w="9445" w:type="dxa"/>
        <w:tblLook w:val="04A0" w:firstRow="1" w:lastRow="0" w:firstColumn="1" w:lastColumn="0" w:noHBand="0" w:noVBand="1"/>
      </w:tblPr>
      <w:tblGrid>
        <w:gridCol w:w="2079"/>
        <w:gridCol w:w="4306"/>
        <w:gridCol w:w="3060"/>
      </w:tblGrid>
      <w:tr w:rsidR="00667620" w:rsidRPr="00D615C4" w14:paraId="4A9E173E" w14:textId="77777777" w:rsidTr="00D615C4">
        <w:trPr>
          <w:trHeight w:val="276"/>
        </w:trPr>
        <w:tc>
          <w:tcPr>
            <w:tcW w:w="2079" w:type="dxa"/>
          </w:tcPr>
          <w:p w14:paraId="6F381725" w14:textId="77777777" w:rsidR="00667620" w:rsidRPr="00D615C4" w:rsidRDefault="00667620" w:rsidP="002E00E0">
            <w:pPr>
              <w:jc w:val="center"/>
              <w:rPr>
                <w:rFonts w:ascii="Times New Roman" w:hAnsi="Times New Roman" w:cs="Times New Roman"/>
                <w:sz w:val="20"/>
                <w:szCs w:val="20"/>
              </w:rPr>
            </w:pPr>
            <w:r w:rsidRPr="00D615C4">
              <w:rPr>
                <w:rFonts w:ascii="Times New Roman" w:hAnsi="Times New Roman" w:cs="Times New Roman"/>
                <w:sz w:val="20"/>
                <w:szCs w:val="20"/>
              </w:rPr>
              <w:t>Variable</w:t>
            </w:r>
          </w:p>
        </w:tc>
        <w:tc>
          <w:tcPr>
            <w:tcW w:w="4306" w:type="dxa"/>
          </w:tcPr>
          <w:p w14:paraId="55DCD0D7" w14:textId="77777777" w:rsidR="00667620" w:rsidRPr="00D615C4" w:rsidRDefault="00667620" w:rsidP="002E00E0">
            <w:pPr>
              <w:jc w:val="center"/>
              <w:rPr>
                <w:rFonts w:ascii="Times New Roman" w:hAnsi="Times New Roman" w:cs="Times New Roman"/>
                <w:sz w:val="20"/>
                <w:szCs w:val="20"/>
              </w:rPr>
            </w:pPr>
            <w:r w:rsidRPr="00D615C4">
              <w:rPr>
                <w:rFonts w:ascii="Times New Roman" w:hAnsi="Times New Roman" w:cs="Times New Roman"/>
                <w:sz w:val="20"/>
                <w:szCs w:val="20"/>
              </w:rPr>
              <w:t>TESS 2016</w:t>
            </w:r>
          </w:p>
        </w:tc>
        <w:tc>
          <w:tcPr>
            <w:tcW w:w="3060" w:type="dxa"/>
          </w:tcPr>
          <w:p w14:paraId="13449F40" w14:textId="77777777" w:rsidR="00667620" w:rsidRPr="00D615C4" w:rsidRDefault="00667620" w:rsidP="002E00E0">
            <w:pPr>
              <w:jc w:val="center"/>
              <w:rPr>
                <w:rFonts w:ascii="Times New Roman" w:hAnsi="Times New Roman" w:cs="Times New Roman"/>
                <w:sz w:val="20"/>
                <w:szCs w:val="20"/>
              </w:rPr>
            </w:pPr>
            <w:r w:rsidRPr="00D615C4">
              <w:rPr>
                <w:rFonts w:ascii="Times New Roman" w:hAnsi="Times New Roman" w:cs="Times New Roman"/>
                <w:sz w:val="20"/>
                <w:szCs w:val="20"/>
              </w:rPr>
              <w:t>CCES 2017</w:t>
            </w:r>
          </w:p>
        </w:tc>
      </w:tr>
      <w:tr w:rsidR="00D615C4" w:rsidRPr="00D615C4" w14:paraId="36471AD9" w14:textId="77777777" w:rsidTr="00D615C4">
        <w:trPr>
          <w:trHeight w:val="276"/>
        </w:trPr>
        <w:tc>
          <w:tcPr>
            <w:tcW w:w="2079" w:type="dxa"/>
          </w:tcPr>
          <w:p w14:paraId="7F7A309F"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Consistency</w:t>
            </w:r>
          </w:p>
        </w:tc>
        <w:tc>
          <w:tcPr>
            <w:tcW w:w="4306" w:type="dxa"/>
          </w:tcPr>
          <w:p w14:paraId="0DA840E5"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-.05</w:t>
            </w:r>
          </w:p>
          <w:p w14:paraId="0ACE51DC"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(.06)</w:t>
            </w:r>
          </w:p>
        </w:tc>
        <w:tc>
          <w:tcPr>
            <w:tcW w:w="3060" w:type="dxa"/>
          </w:tcPr>
          <w:p w14:paraId="7D7882E4"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-.04</w:t>
            </w:r>
          </w:p>
          <w:p w14:paraId="13424EA1"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(.08)</w:t>
            </w:r>
          </w:p>
        </w:tc>
      </w:tr>
      <w:tr w:rsidR="00D615C4" w:rsidRPr="00D615C4" w14:paraId="25E4D149" w14:textId="77777777" w:rsidTr="00D615C4">
        <w:trPr>
          <w:trHeight w:val="265"/>
        </w:trPr>
        <w:tc>
          <w:tcPr>
            <w:tcW w:w="2079" w:type="dxa"/>
          </w:tcPr>
          <w:p w14:paraId="71942FA0"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Republican</w:t>
            </w:r>
          </w:p>
        </w:tc>
        <w:tc>
          <w:tcPr>
            <w:tcW w:w="4306" w:type="dxa"/>
          </w:tcPr>
          <w:p w14:paraId="5CF40994"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.01</w:t>
            </w:r>
          </w:p>
          <w:p w14:paraId="192067BB"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(.02)</w:t>
            </w:r>
          </w:p>
        </w:tc>
        <w:tc>
          <w:tcPr>
            <w:tcW w:w="3060" w:type="dxa"/>
          </w:tcPr>
          <w:p w14:paraId="21523C08"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.03</w:t>
            </w:r>
          </w:p>
          <w:p w14:paraId="6AD5C1D1"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(.03)</w:t>
            </w:r>
          </w:p>
        </w:tc>
      </w:tr>
      <w:tr w:rsidR="00D615C4" w:rsidRPr="00D615C4" w14:paraId="6D281116" w14:textId="77777777" w:rsidTr="00D615C4">
        <w:trPr>
          <w:trHeight w:val="265"/>
        </w:trPr>
        <w:tc>
          <w:tcPr>
            <w:tcW w:w="2079" w:type="dxa"/>
          </w:tcPr>
          <w:p w14:paraId="563DACB8"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White</w:t>
            </w:r>
          </w:p>
        </w:tc>
        <w:tc>
          <w:tcPr>
            <w:tcW w:w="4306" w:type="dxa"/>
          </w:tcPr>
          <w:p w14:paraId="1717E876"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-.18+</w:t>
            </w:r>
          </w:p>
          <w:p w14:paraId="0B3DB3A3"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(.11)</w:t>
            </w:r>
          </w:p>
        </w:tc>
        <w:tc>
          <w:tcPr>
            <w:tcW w:w="3060" w:type="dxa"/>
          </w:tcPr>
          <w:p w14:paraId="5AF52876"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-.06</w:t>
            </w:r>
          </w:p>
          <w:p w14:paraId="0A1E1A4D"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(.14)</w:t>
            </w:r>
          </w:p>
        </w:tc>
      </w:tr>
      <w:tr w:rsidR="00D615C4" w:rsidRPr="00D615C4" w14:paraId="12EEFF4C" w14:textId="77777777" w:rsidTr="00D615C4">
        <w:trPr>
          <w:trHeight w:val="265"/>
        </w:trPr>
        <w:tc>
          <w:tcPr>
            <w:tcW w:w="2079" w:type="dxa"/>
          </w:tcPr>
          <w:p w14:paraId="352474B3"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Female</w:t>
            </w:r>
          </w:p>
        </w:tc>
        <w:tc>
          <w:tcPr>
            <w:tcW w:w="4306" w:type="dxa"/>
          </w:tcPr>
          <w:p w14:paraId="529DCCAB"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.24**</w:t>
            </w:r>
          </w:p>
          <w:p w14:paraId="0AC1AD91"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(.09)</w:t>
            </w:r>
          </w:p>
        </w:tc>
        <w:tc>
          <w:tcPr>
            <w:tcW w:w="3060" w:type="dxa"/>
          </w:tcPr>
          <w:p w14:paraId="79C60946"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.35**</w:t>
            </w:r>
          </w:p>
          <w:p w14:paraId="3D5EB7C5"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(.13)</w:t>
            </w:r>
          </w:p>
        </w:tc>
      </w:tr>
      <w:tr w:rsidR="00D615C4" w:rsidRPr="00D615C4" w14:paraId="228E51BD" w14:textId="77777777" w:rsidTr="00D615C4">
        <w:trPr>
          <w:trHeight w:val="265"/>
        </w:trPr>
        <w:tc>
          <w:tcPr>
            <w:tcW w:w="2079" w:type="dxa"/>
          </w:tcPr>
          <w:p w14:paraId="75C4C698"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 xml:space="preserve">Birthyear </w:t>
            </w:r>
          </w:p>
        </w:tc>
        <w:tc>
          <w:tcPr>
            <w:tcW w:w="4306" w:type="dxa"/>
          </w:tcPr>
          <w:p w14:paraId="1903BA12"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.00</w:t>
            </w:r>
          </w:p>
          <w:p w14:paraId="3F05F9F7"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(.003)</w:t>
            </w:r>
          </w:p>
        </w:tc>
        <w:tc>
          <w:tcPr>
            <w:tcW w:w="3060" w:type="dxa"/>
          </w:tcPr>
          <w:p w14:paraId="2C1A58F4"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-.00</w:t>
            </w:r>
          </w:p>
          <w:p w14:paraId="09D34590"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(.004)</w:t>
            </w:r>
          </w:p>
        </w:tc>
      </w:tr>
      <w:tr w:rsidR="00D615C4" w:rsidRPr="00D615C4" w14:paraId="24CC02BF" w14:textId="77777777" w:rsidTr="00D615C4">
        <w:trPr>
          <w:trHeight w:val="265"/>
        </w:trPr>
        <w:tc>
          <w:tcPr>
            <w:tcW w:w="2079" w:type="dxa"/>
          </w:tcPr>
          <w:p w14:paraId="48E275AF"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 xml:space="preserve">Education </w:t>
            </w:r>
          </w:p>
        </w:tc>
        <w:tc>
          <w:tcPr>
            <w:tcW w:w="4306" w:type="dxa"/>
          </w:tcPr>
          <w:p w14:paraId="32C992FE" w14:textId="174CF48A"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-.1</w:t>
            </w:r>
            <w:r w:rsidR="00062CA9">
              <w:rPr>
                <w:rFonts w:ascii="Times New Roman" w:hAnsi="Times New Roman" w:cs="Times New Roman"/>
                <w:sz w:val="20"/>
                <w:szCs w:val="20"/>
              </w:rPr>
              <w:t>1</w:t>
            </w:r>
            <w:r w:rsidRPr="00D615C4">
              <w:rPr>
                <w:rFonts w:ascii="Times New Roman" w:hAnsi="Times New Roman" w:cs="Times New Roman"/>
                <w:sz w:val="20"/>
                <w:szCs w:val="20"/>
              </w:rPr>
              <w:t>*</w:t>
            </w:r>
          </w:p>
          <w:p w14:paraId="7A18DAA2"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(.05)</w:t>
            </w:r>
          </w:p>
        </w:tc>
        <w:tc>
          <w:tcPr>
            <w:tcW w:w="3060" w:type="dxa"/>
          </w:tcPr>
          <w:p w14:paraId="65F2E2F7"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-.11**</w:t>
            </w:r>
          </w:p>
          <w:p w14:paraId="31FA0FB3"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(.04)</w:t>
            </w:r>
          </w:p>
        </w:tc>
      </w:tr>
      <w:tr w:rsidR="00D615C4" w:rsidRPr="00D615C4" w14:paraId="4CA2FE57" w14:textId="77777777" w:rsidTr="00D615C4">
        <w:trPr>
          <w:trHeight w:val="265"/>
        </w:trPr>
        <w:tc>
          <w:tcPr>
            <w:tcW w:w="2079" w:type="dxa"/>
          </w:tcPr>
          <w:p w14:paraId="41920FB6"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 Support Condition</w:t>
            </w:r>
          </w:p>
        </w:tc>
        <w:tc>
          <w:tcPr>
            <w:tcW w:w="4306" w:type="dxa"/>
          </w:tcPr>
          <w:p w14:paraId="1B71870C" w14:textId="75E3E66F" w:rsidR="00D615C4" w:rsidRPr="00D615C4" w:rsidRDefault="00062CA9" w:rsidP="002E00E0">
            <w:pPr>
              <w:jc w:val="center"/>
              <w:rPr>
                <w:rFonts w:ascii="Times New Roman" w:hAnsi="Times New Roman" w:cs="Times New Roman"/>
                <w:sz w:val="20"/>
                <w:szCs w:val="20"/>
              </w:rPr>
            </w:pPr>
            <w:r>
              <w:rPr>
                <w:rFonts w:ascii="Times New Roman" w:hAnsi="Times New Roman" w:cs="Times New Roman"/>
                <w:sz w:val="20"/>
                <w:szCs w:val="20"/>
              </w:rPr>
              <w:t>.01</w:t>
            </w:r>
          </w:p>
          <w:p w14:paraId="6D56873C" w14:textId="5C8AFB3A" w:rsidR="00D615C4" w:rsidRPr="00D615C4" w:rsidRDefault="00062CA9" w:rsidP="002E00E0">
            <w:pPr>
              <w:jc w:val="center"/>
              <w:rPr>
                <w:rFonts w:ascii="Times New Roman" w:hAnsi="Times New Roman" w:cs="Times New Roman"/>
                <w:sz w:val="20"/>
                <w:szCs w:val="20"/>
              </w:rPr>
            </w:pPr>
            <w:r>
              <w:rPr>
                <w:rFonts w:ascii="Times New Roman" w:hAnsi="Times New Roman" w:cs="Times New Roman"/>
                <w:sz w:val="20"/>
                <w:szCs w:val="20"/>
              </w:rPr>
              <w:t>(.09)</w:t>
            </w:r>
          </w:p>
        </w:tc>
        <w:tc>
          <w:tcPr>
            <w:tcW w:w="3060" w:type="dxa"/>
          </w:tcPr>
          <w:p w14:paraId="675B61D2" w14:textId="77777777" w:rsidR="00D615C4" w:rsidRDefault="008F0BE2" w:rsidP="002E00E0">
            <w:pPr>
              <w:jc w:val="center"/>
              <w:rPr>
                <w:rFonts w:ascii="Times New Roman" w:hAnsi="Times New Roman" w:cs="Times New Roman"/>
                <w:sz w:val="20"/>
                <w:szCs w:val="20"/>
              </w:rPr>
            </w:pPr>
            <w:r>
              <w:rPr>
                <w:rFonts w:ascii="Times New Roman" w:hAnsi="Times New Roman" w:cs="Times New Roman"/>
                <w:sz w:val="20"/>
                <w:szCs w:val="20"/>
              </w:rPr>
              <w:t>-.02</w:t>
            </w:r>
          </w:p>
          <w:p w14:paraId="6D6DD7C9" w14:textId="7AC77584" w:rsidR="008F0BE2" w:rsidRPr="00D615C4" w:rsidRDefault="008F0BE2" w:rsidP="002E00E0">
            <w:pPr>
              <w:jc w:val="center"/>
              <w:rPr>
                <w:rFonts w:ascii="Times New Roman" w:hAnsi="Times New Roman" w:cs="Times New Roman"/>
                <w:sz w:val="20"/>
                <w:szCs w:val="20"/>
              </w:rPr>
            </w:pPr>
            <w:r>
              <w:rPr>
                <w:rFonts w:ascii="Times New Roman" w:hAnsi="Times New Roman" w:cs="Times New Roman"/>
                <w:sz w:val="20"/>
                <w:szCs w:val="20"/>
              </w:rPr>
              <w:t>(.12)</w:t>
            </w:r>
          </w:p>
        </w:tc>
      </w:tr>
      <w:tr w:rsidR="00D615C4" w:rsidRPr="00D615C4" w14:paraId="151AFED3" w14:textId="77777777" w:rsidTr="00D615C4">
        <w:trPr>
          <w:trHeight w:val="265"/>
        </w:trPr>
        <w:tc>
          <w:tcPr>
            <w:tcW w:w="2079" w:type="dxa"/>
          </w:tcPr>
          <w:p w14:paraId="24041E5B"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 xml:space="preserve">Issue </w:t>
            </w:r>
          </w:p>
          <w:p w14:paraId="4D0D5F3A" w14:textId="77777777" w:rsidR="00D615C4" w:rsidRPr="00D615C4" w:rsidRDefault="00D615C4" w:rsidP="002E00E0">
            <w:pPr>
              <w:rPr>
                <w:rFonts w:ascii="Times New Roman" w:hAnsi="Times New Roman" w:cs="Times New Roman"/>
                <w:sz w:val="20"/>
                <w:szCs w:val="20"/>
              </w:rPr>
            </w:pPr>
          </w:p>
        </w:tc>
        <w:tc>
          <w:tcPr>
            <w:tcW w:w="4306" w:type="dxa"/>
          </w:tcPr>
          <w:p w14:paraId="150B0991"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-.03</w:t>
            </w:r>
          </w:p>
          <w:p w14:paraId="637ABCD1"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(.09)</w:t>
            </w:r>
          </w:p>
        </w:tc>
        <w:tc>
          <w:tcPr>
            <w:tcW w:w="3060" w:type="dxa"/>
          </w:tcPr>
          <w:p w14:paraId="4A229DAB"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w:t>
            </w:r>
          </w:p>
        </w:tc>
      </w:tr>
      <w:tr w:rsidR="00D615C4" w:rsidRPr="00D615C4" w14:paraId="3111C7D8" w14:textId="77777777" w:rsidTr="00D615C4">
        <w:trPr>
          <w:trHeight w:val="265"/>
        </w:trPr>
        <w:tc>
          <w:tcPr>
            <w:tcW w:w="2079" w:type="dxa"/>
          </w:tcPr>
          <w:p w14:paraId="47AEAB62"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 xml:space="preserve">Constant </w:t>
            </w:r>
          </w:p>
          <w:p w14:paraId="12F1BA6D" w14:textId="77777777" w:rsidR="00D615C4" w:rsidRPr="00D615C4" w:rsidRDefault="00D615C4" w:rsidP="002E00E0">
            <w:pPr>
              <w:rPr>
                <w:rFonts w:ascii="Times New Roman" w:hAnsi="Times New Roman" w:cs="Times New Roman"/>
                <w:sz w:val="20"/>
                <w:szCs w:val="20"/>
              </w:rPr>
            </w:pPr>
          </w:p>
        </w:tc>
        <w:tc>
          <w:tcPr>
            <w:tcW w:w="4306" w:type="dxa"/>
          </w:tcPr>
          <w:p w14:paraId="5E89A9AF" w14:textId="13849479"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-.2</w:t>
            </w:r>
            <w:r w:rsidR="00062CA9">
              <w:rPr>
                <w:rFonts w:ascii="Times New Roman" w:hAnsi="Times New Roman" w:cs="Times New Roman"/>
                <w:sz w:val="20"/>
                <w:szCs w:val="20"/>
              </w:rPr>
              <w:t>7</w:t>
            </w:r>
          </w:p>
          <w:p w14:paraId="623F805B" w14:textId="0CFA14E0"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w:t>
            </w:r>
            <w:r w:rsidR="00062CA9">
              <w:rPr>
                <w:rFonts w:ascii="Times New Roman" w:hAnsi="Times New Roman" w:cs="Times New Roman"/>
                <w:sz w:val="20"/>
                <w:szCs w:val="20"/>
              </w:rPr>
              <w:t>32</w:t>
            </w:r>
            <w:r w:rsidRPr="00D615C4">
              <w:rPr>
                <w:rFonts w:ascii="Times New Roman" w:hAnsi="Times New Roman" w:cs="Times New Roman"/>
                <w:sz w:val="20"/>
                <w:szCs w:val="20"/>
              </w:rPr>
              <w:t>)</w:t>
            </w:r>
          </w:p>
        </w:tc>
        <w:tc>
          <w:tcPr>
            <w:tcW w:w="3060" w:type="dxa"/>
          </w:tcPr>
          <w:p w14:paraId="6C749B29"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-4.01</w:t>
            </w:r>
          </w:p>
          <w:p w14:paraId="5071705A"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(7.19)</w:t>
            </w:r>
          </w:p>
        </w:tc>
      </w:tr>
      <w:tr w:rsidR="00D615C4" w:rsidRPr="00D615C4" w14:paraId="0AB4D2EA" w14:textId="77777777" w:rsidTr="00D615C4">
        <w:trPr>
          <w:trHeight w:val="265"/>
        </w:trPr>
        <w:tc>
          <w:tcPr>
            <w:tcW w:w="2079" w:type="dxa"/>
          </w:tcPr>
          <w:p w14:paraId="122C65DD" w14:textId="77777777" w:rsidR="00D615C4" w:rsidRPr="00D615C4" w:rsidRDefault="00D615C4" w:rsidP="002E00E0">
            <w:pPr>
              <w:rPr>
                <w:rFonts w:ascii="Times New Roman" w:hAnsi="Times New Roman" w:cs="Times New Roman"/>
                <w:sz w:val="20"/>
                <w:szCs w:val="20"/>
              </w:rPr>
            </w:pPr>
          </w:p>
        </w:tc>
        <w:tc>
          <w:tcPr>
            <w:tcW w:w="4306" w:type="dxa"/>
          </w:tcPr>
          <w:p w14:paraId="4C4C9232" w14:textId="77777777" w:rsidR="00D615C4" w:rsidRPr="00D615C4" w:rsidRDefault="00D615C4" w:rsidP="002E00E0">
            <w:pPr>
              <w:jc w:val="center"/>
              <w:rPr>
                <w:rFonts w:ascii="Times New Roman" w:hAnsi="Times New Roman" w:cs="Times New Roman"/>
                <w:sz w:val="20"/>
                <w:szCs w:val="20"/>
              </w:rPr>
            </w:pPr>
          </w:p>
        </w:tc>
        <w:tc>
          <w:tcPr>
            <w:tcW w:w="3060" w:type="dxa"/>
          </w:tcPr>
          <w:p w14:paraId="55976474" w14:textId="77777777" w:rsidR="00D615C4" w:rsidRPr="00D615C4" w:rsidRDefault="00D615C4" w:rsidP="002E00E0">
            <w:pPr>
              <w:jc w:val="center"/>
              <w:rPr>
                <w:rFonts w:ascii="Times New Roman" w:hAnsi="Times New Roman" w:cs="Times New Roman"/>
                <w:sz w:val="20"/>
                <w:szCs w:val="20"/>
              </w:rPr>
            </w:pPr>
          </w:p>
        </w:tc>
      </w:tr>
      <w:tr w:rsidR="00D615C4" w:rsidRPr="00D615C4" w14:paraId="5C3DA515" w14:textId="77777777" w:rsidTr="00D615C4">
        <w:trPr>
          <w:trHeight w:val="265"/>
        </w:trPr>
        <w:tc>
          <w:tcPr>
            <w:tcW w:w="2079" w:type="dxa"/>
          </w:tcPr>
          <w:p w14:paraId="560C0E42"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N</w:t>
            </w:r>
          </w:p>
        </w:tc>
        <w:tc>
          <w:tcPr>
            <w:tcW w:w="4306" w:type="dxa"/>
          </w:tcPr>
          <w:p w14:paraId="278BDD1C"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792</w:t>
            </w:r>
          </w:p>
        </w:tc>
        <w:tc>
          <w:tcPr>
            <w:tcW w:w="3060" w:type="dxa"/>
          </w:tcPr>
          <w:p w14:paraId="2609736A" w14:textId="77777777"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451</w:t>
            </w:r>
          </w:p>
        </w:tc>
      </w:tr>
      <w:tr w:rsidR="00D615C4" w:rsidRPr="00D615C4" w14:paraId="77068B30" w14:textId="77777777" w:rsidTr="00D615C4">
        <w:trPr>
          <w:trHeight w:val="265"/>
        </w:trPr>
        <w:tc>
          <w:tcPr>
            <w:tcW w:w="2079" w:type="dxa"/>
          </w:tcPr>
          <w:p w14:paraId="43F2F1E4" w14:textId="77777777" w:rsidR="00D615C4" w:rsidRPr="00D615C4" w:rsidRDefault="00D615C4" w:rsidP="002E00E0">
            <w:pPr>
              <w:rPr>
                <w:rFonts w:ascii="Times New Roman" w:hAnsi="Times New Roman" w:cs="Times New Roman"/>
                <w:sz w:val="20"/>
                <w:szCs w:val="20"/>
              </w:rPr>
            </w:pPr>
            <w:r w:rsidRPr="00D615C4">
              <w:rPr>
                <w:rFonts w:ascii="Times New Roman" w:hAnsi="Times New Roman" w:cs="Times New Roman"/>
                <w:sz w:val="20"/>
                <w:szCs w:val="20"/>
              </w:rPr>
              <w:t>LR Chi2</w:t>
            </w:r>
          </w:p>
        </w:tc>
        <w:tc>
          <w:tcPr>
            <w:tcW w:w="4306" w:type="dxa"/>
          </w:tcPr>
          <w:p w14:paraId="5A369ACF" w14:textId="40714FE4"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17.3</w:t>
            </w:r>
            <w:r w:rsidR="00062CA9">
              <w:rPr>
                <w:rFonts w:ascii="Times New Roman" w:hAnsi="Times New Roman" w:cs="Times New Roman"/>
                <w:sz w:val="20"/>
                <w:szCs w:val="20"/>
              </w:rPr>
              <w:t>9</w:t>
            </w:r>
            <w:r w:rsidRPr="00D615C4">
              <w:rPr>
                <w:rFonts w:ascii="Times New Roman" w:hAnsi="Times New Roman" w:cs="Times New Roman"/>
                <w:sz w:val="20"/>
                <w:szCs w:val="20"/>
              </w:rPr>
              <w:t>*</w:t>
            </w:r>
          </w:p>
        </w:tc>
        <w:tc>
          <w:tcPr>
            <w:tcW w:w="3060" w:type="dxa"/>
          </w:tcPr>
          <w:p w14:paraId="075BA1CD" w14:textId="4CAB8961" w:rsidR="00D615C4" w:rsidRPr="00D615C4" w:rsidRDefault="00D615C4" w:rsidP="002E00E0">
            <w:pPr>
              <w:jc w:val="center"/>
              <w:rPr>
                <w:rFonts w:ascii="Times New Roman" w:hAnsi="Times New Roman" w:cs="Times New Roman"/>
                <w:sz w:val="20"/>
                <w:szCs w:val="20"/>
              </w:rPr>
            </w:pPr>
            <w:r w:rsidRPr="00D615C4">
              <w:rPr>
                <w:rFonts w:ascii="Times New Roman" w:hAnsi="Times New Roman" w:cs="Times New Roman"/>
                <w:sz w:val="20"/>
                <w:szCs w:val="20"/>
              </w:rPr>
              <w:t>15.</w:t>
            </w:r>
            <w:r w:rsidR="008F0BE2">
              <w:rPr>
                <w:rFonts w:ascii="Times New Roman" w:hAnsi="Times New Roman" w:cs="Times New Roman"/>
                <w:sz w:val="20"/>
                <w:szCs w:val="20"/>
              </w:rPr>
              <w:t>21</w:t>
            </w:r>
            <w:r w:rsidRPr="00D615C4">
              <w:rPr>
                <w:rFonts w:ascii="Times New Roman" w:hAnsi="Times New Roman" w:cs="Times New Roman"/>
                <w:sz w:val="20"/>
                <w:szCs w:val="20"/>
              </w:rPr>
              <w:t>*</w:t>
            </w:r>
          </w:p>
        </w:tc>
      </w:tr>
    </w:tbl>
    <w:bookmarkEnd w:id="3"/>
    <w:p w14:paraId="1993D4D4" w14:textId="77777777" w:rsidR="00D615C4" w:rsidRDefault="00D615C4" w:rsidP="00D615C4">
      <w:pPr>
        <w:rPr>
          <w:rFonts w:ascii="Times New Roman" w:hAnsi="Times New Roman" w:cs="Times New Roman"/>
          <w:sz w:val="20"/>
          <w:szCs w:val="20"/>
        </w:rPr>
      </w:pPr>
      <w:r w:rsidRPr="00F73E7B">
        <w:rPr>
          <w:rFonts w:ascii="Times New Roman" w:hAnsi="Times New Roman" w:cs="Times New Roman"/>
          <w:sz w:val="20"/>
          <w:szCs w:val="20"/>
        </w:rPr>
        <w:t>+ p&lt;.10, *p&lt;.05, **p&lt;.01, ***p&lt;.001</w:t>
      </w:r>
    </w:p>
    <w:p w14:paraId="5116B0CA" w14:textId="77777777" w:rsidR="00667620" w:rsidRPr="00D615C4" w:rsidRDefault="00667620" w:rsidP="00667620">
      <w:pPr>
        <w:spacing w:line="480" w:lineRule="auto"/>
        <w:rPr>
          <w:rFonts w:ascii="Times New Roman" w:hAnsi="Times New Roman" w:cs="Times New Roman"/>
          <w:sz w:val="20"/>
          <w:szCs w:val="20"/>
        </w:rPr>
      </w:pPr>
    </w:p>
    <w:p w14:paraId="2ACF02F2" w14:textId="77777777" w:rsidR="007E6511" w:rsidRPr="00B869C7" w:rsidRDefault="007E6511" w:rsidP="007E6511">
      <w:pPr>
        <w:tabs>
          <w:tab w:val="left" w:pos="2700"/>
        </w:tabs>
        <w:spacing w:line="480" w:lineRule="auto"/>
        <w:ind w:firstLine="720"/>
        <w:rPr>
          <w:rFonts w:ascii="Times New Roman" w:hAnsi="Times New Roman" w:cs="Times New Roman"/>
        </w:rPr>
      </w:pPr>
    </w:p>
    <w:p w14:paraId="62B0C1CC" w14:textId="77777777" w:rsidR="007E6511" w:rsidRPr="00492CAA" w:rsidRDefault="007E6511" w:rsidP="007E6511">
      <w:pPr>
        <w:spacing w:line="480" w:lineRule="auto"/>
        <w:rPr>
          <w:rFonts w:ascii="Times New Roman" w:hAnsi="Times New Roman" w:cs="Times New Roman"/>
        </w:rPr>
      </w:pPr>
    </w:p>
    <w:p w14:paraId="32079EAE" w14:textId="77777777" w:rsidR="007E6511" w:rsidRDefault="007E6511" w:rsidP="007E6511">
      <w:pPr>
        <w:ind w:left="720" w:hanging="720"/>
        <w:rPr>
          <w:rStyle w:val="Hyperlink"/>
          <w:rFonts w:ascii="Times New Roman" w:hAnsi="Times New Roman" w:cs="Times New Roman"/>
        </w:rPr>
      </w:pPr>
    </w:p>
    <w:p w14:paraId="695F3E71" w14:textId="77777777" w:rsidR="007E6511" w:rsidRDefault="007E6511" w:rsidP="007E6511">
      <w:pPr>
        <w:rPr>
          <w:rFonts w:ascii="Times New Roman" w:hAnsi="Times New Roman" w:cs="Times New Roman"/>
        </w:rPr>
      </w:pPr>
    </w:p>
    <w:p w14:paraId="7D08714E" w14:textId="77777777" w:rsidR="00C323CA" w:rsidRDefault="00C323CA"/>
    <w:sectPr w:rsidR="00C323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1000" w14:textId="77777777" w:rsidR="00F3291A" w:rsidRDefault="00F3291A">
      <w:pPr>
        <w:spacing w:after="0" w:line="240" w:lineRule="auto"/>
      </w:pPr>
      <w:r>
        <w:separator/>
      </w:r>
    </w:p>
  </w:endnote>
  <w:endnote w:type="continuationSeparator" w:id="0">
    <w:p w14:paraId="76F971EF" w14:textId="77777777" w:rsidR="00F3291A" w:rsidRDefault="00F3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984361"/>
      <w:docPartObj>
        <w:docPartGallery w:val="Page Numbers (Bottom of Page)"/>
        <w:docPartUnique/>
      </w:docPartObj>
    </w:sdtPr>
    <w:sdtEndPr>
      <w:rPr>
        <w:noProof/>
      </w:rPr>
    </w:sdtEndPr>
    <w:sdtContent>
      <w:p w14:paraId="05EB6EF7" w14:textId="77777777" w:rsidR="000D6307" w:rsidRDefault="007E65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0C9B26" w14:textId="77777777" w:rsidR="000D6307" w:rsidRDefault="00F32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6227" w14:textId="77777777" w:rsidR="00F3291A" w:rsidRDefault="00F3291A">
      <w:pPr>
        <w:spacing w:after="0" w:line="240" w:lineRule="auto"/>
      </w:pPr>
      <w:r>
        <w:separator/>
      </w:r>
    </w:p>
  </w:footnote>
  <w:footnote w:type="continuationSeparator" w:id="0">
    <w:p w14:paraId="76B569C5" w14:textId="77777777" w:rsidR="00F3291A" w:rsidRDefault="00F3291A">
      <w:pPr>
        <w:spacing w:after="0" w:line="240" w:lineRule="auto"/>
      </w:pPr>
      <w:r>
        <w:continuationSeparator/>
      </w:r>
    </w:p>
  </w:footnote>
  <w:footnote w:id="1">
    <w:p w14:paraId="1910FFEA" w14:textId="2B2382DE" w:rsidR="00BF48E9" w:rsidRDefault="00BF48E9">
      <w:pPr>
        <w:pStyle w:val="FootnoteText"/>
      </w:pPr>
      <w:r w:rsidRPr="00FA1C48">
        <w:rPr>
          <w:rStyle w:val="FootnoteReference"/>
          <w:rFonts w:ascii="Times New Roman" w:hAnsi="Times New Roman" w:cs="Times New Roman"/>
        </w:rPr>
        <w:footnoteRef/>
      </w:r>
      <w:r w:rsidRPr="00FA1C48">
        <w:rPr>
          <w:rFonts w:ascii="Times New Roman" w:hAnsi="Times New Roman" w:cs="Times New Roman"/>
        </w:rPr>
        <w:t xml:space="preserve"> Gender split in CCES sample is skewed due to </w:t>
      </w:r>
      <w:r w:rsidR="007079FD">
        <w:rPr>
          <w:rFonts w:ascii="Times New Roman" w:hAnsi="Times New Roman" w:cs="Times New Roman"/>
        </w:rPr>
        <w:t>assignment of sample to</w:t>
      </w:r>
      <w:r w:rsidRPr="00FA1C48">
        <w:rPr>
          <w:rFonts w:ascii="Times New Roman" w:hAnsi="Times New Roman" w:cs="Times New Roman"/>
        </w:rPr>
        <w:t xml:space="preserve"> experiments on </w:t>
      </w:r>
      <w:r w:rsidR="007079FD">
        <w:rPr>
          <w:rFonts w:ascii="Times New Roman" w:hAnsi="Times New Roman" w:cs="Times New Roman"/>
        </w:rPr>
        <w:t xml:space="preserve">either </w:t>
      </w:r>
      <w:r w:rsidRPr="00FA1C48">
        <w:rPr>
          <w:rFonts w:ascii="Times New Roman" w:hAnsi="Times New Roman" w:cs="Times New Roman"/>
        </w:rPr>
        <w:t xml:space="preserve">executive </w:t>
      </w:r>
      <w:r w:rsidR="007079FD">
        <w:rPr>
          <w:rFonts w:ascii="Times New Roman" w:hAnsi="Times New Roman" w:cs="Times New Roman"/>
        </w:rPr>
        <w:t>or</w:t>
      </w:r>
      <w:r w:rsidRPr="00FA1C48">
        <w:rPr>
          <w:rFonts w:ascii="Times New Roman" w:hAnsi="Times New Roman" w:cs="Times New Roman"/>
        </w:rPr>
        <w:t xml:space="preserve"> judicial authority.</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11"/>
    <w:rsid w:val="00062CA9"/>
    <w:rsid w:val="0008186E"/>
    <w:rsid w:val="001C7E04"/>
    <w:rsid w:val="00304071"/>
    <w:rsid w:val="004D2189"/>
    <w:rsid w:val="005301C6"/>
    <w:rsid w:val="005E753C"/>
    <w:rsid w:val="00626199"/>
    <w:rsid w:val="00627181"/>
    <w:rsid w:val="00645D07"/>
    <w:rsid w:val="00667620"/>
    <w:rsid w:val="00674672"/>
    <w:rsid w:val="00680103"/>
    <w:rsid w:val="007079FD"/>
    <w:rsid w:val="007E6511"/>
    <w:rsid w:val="008D476F"/>
    <w:rsid w:val="008E35AC"/>
    <w:rsid w:val="008E742E"/>
    <w:rsid w:val="008F0BE2"/>
    <w:rsid w:val="00954590"/>
    <w:rsid w:val="009851DD"/>
    <w:rsid w:val="00A74512"/>
    <w:rsid w:val="00A91CEE"/>
    <w:rsid w:val="00BF48E9"/>
    <w:rsid w:val="00C02504"/>
    <w:rsid w:val="00C323CA"/>
    <w:rsid w:val="00D25D88"/>
    <w:rsid w:val="00D615C4"/>
    <w:rsid w:val="00F3291A"/>
    <w:rsid w:val="00F73E7B"/>
    <w:rsid w:val="00FA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FB39"/>
  <w15:chartTrackingRefBased/>
  <w15:docId w15:val="{72578CFA-0142-4F28-A089-43A04FD6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511"/>
    <w:rPr>
      <w:color w:val="0563C1" w:themeColor="hyperlink"/>
      <w:u w:val="single"/>
    </w:rPr>
  </w:style>
  <w:style w:type="paragraph" w:styleId="Footer">
    <w:name w:val="footer"/>
    <w:basedOn w:val="Normal"/>
    <w:link w:val="FooterChar"/>
    <w:uiPriority w:val="99"/>
    <w:unhideWhenUsed/>
    <w:rsid w:val="007E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11"/>
  </w:style>
  <w:style w:type="table" w:styleId="TableGrid">
    <w:name w:val="Table Grid"/>
    <w:basedOn w:val="TableNormal"/>
    <w:uiPriority w:val="39"/>
    <w:rsid w:val="007E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6511"/>
  </w:style>
  <w:style w:type="character" w:customStyle="1" w:styleId="eop">
    <w:name w:val="eop"/>
    <w:basedOn w:val="DefaultParagraphFont"/>
    <w:rsid w:val="007E6511"/>
  </w:style>
  <w:style w:type="paragraph" w:styleId="FootnoteText">
    <w:name w:val="footnote text"/>
    <w:basedOn w:val="Normal"/>
    <w:link w:val="FootnoteTextChar"/>
    <w:uiPriority w:val="99"/>
    <w:semiHidden/>
    <w:unhideWhenUsed/>
    <w:rsid w:val="00667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620"/>
    <w:rPr>
      <w:sz w:val="20"/>
      <w:szCs w:val="20"/>
    </w:rPr>
  </w:style>
  <w:style w:type="character" w:styleId="FootnoteReference">
    <w:name w:val="footnote reference"/>
    <w:basedOn w:val="DefaultParagraphFont"/>
    <w:uiPriority w:val="99"/>
    <w:semiHidden/>
    <w:unhideWhenUsed/>
    <w:rsid w:val="00667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029DD-8E5B-4A7B-A433-64B01D3B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Braman</dc:creator>
  <cp:keywords/>
  <dc:description/>
  <cp:lastModifiedBy>Eileen Braman</cp:lastModifiedBy>
  <cp:revision>16</cp:revision>
  <dcterms:created xsi:type="dcterms:W3CDTF">2021-08-06T19:22:00Z</dcterms:created>
  <dcterms:modified xsi:type="dcterms:W3CDTF">2021-08-10T17:59:00Z</dcterms:modified>
</cp:coreProperties>
</file>