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0C965" w14:textId="3B667F16" w:rsidR="00D84DAA" w:rsidRPr="00666DAC" w:rsidRDefault="00D84DAA" w:rsidP="00661B81">
      <w:pPr>
        <w:rPr>
          <w:rFonts w:ascii="Times New Roman" w:hAnsi="Times New Roman" w:cs="Times New Roman"/>
          <w:b/>
          <w:bCs/>
          <w:sz w:val="24"/>
          <w:szCs w:val="24"/>
        </w:rPr>
      </w:pPr>
      <w:r w:rsidRPr="00666DAC">
        <w:rPr>
          <w:rFonts w:ascii="Times New Roman" w:hAnsi="Times New Roman" w:cs="Times New Roman"/>
          <w:b/>
          <w:bCs/>
          <w:sz w:val="24"/>
          <w:szCs w:val="24"/>
        </w:rPr>
        <w:t xml:space="preserve">Supplementary Materials for </w:t>
      </w:r>
      <w:r w:rsidR="004065A7" w:rsidRPr="004065A7">
        <w:rPr>
          <w:rFonts w:ascii="Times New Roman" w:hAnsi="Times New Roman" w:cs="Times New Roman"/>
          <w:b/>
          <w:bCs/>
          <w:sz w:val="24"/>
          <w:szCs w:val="24"/>
        </w:rPr>
        <w:t>Benefit-cost Ratios of Continuing Routine Immunization During the COVID-19 Pandemic in Africa</w:t>
      </w:r>
    </w:p>
    <w:p w14:paraId="79D7D21D" w14:textId="5815E5E1" w:rsidR="00661B81" w:rsidRPr="00666DAC" w:rsidRDefault="00661B81" w:rsidP="00661B81">
      <w:pPr>
        <w:rPr>
          <w:rFonts w:ascii="Times New Roman" w:hAnsi="Times New Roman" w:cs="Times New Roman"/>
          <w:b/>
          <w:bCs/>
          <w:sz w:val="20"/>
          <w:szCs w:val="20"/>
        </w:rPr>
      </w:pPr>
      <w:r w:rsidRPr="00666DAC">
        <w:rPr>
          <w:rFonts w:ascii="Times New Roman" w:hAnsi="Times New Roman" w:cs="Times New Roman"/>
          <w:b/>
          <w:bCs/>
          <w:sz w:val="20"/>
          <w:szCs w:val="20"/>
        </w:rPr>
        <w:t>Appendix 1. List of African countries included in the model</w:t>
      </w:r>
    </w:p>
    <w:p w14:paraId="67A4A00A" w14:textId="77777777" w:rsidR="00661B81" w:rsidRPr="00666DAC" w:rsidRDefault="00661B81" w:rsidP="00661B81">
      <w:pPr>
        <w:rPr>
          <w:rFonts w:ascii="Times New Roman" w:hAnsi="Times New Roman" w:cs="Times New Roman"/>
          <w:sz w:val="20"/>
          <w:szCs w:val="20"/>
        </w:rPr>
      </w:pPr>
      <w:r w:rsidRPr="00666DAC">
        <w:rPr>
          <w:rFonts w:ascii="Times New Roman" w:hAnsi="Times New Roman" w:cs="Times New Roman"/>
          <w:sz w:val="20"/>
          <w:szCs w:val="20"/>
        </w:rPr>
        <w:t>Table A1. Countries included in the analysis, WHO region and income level.</w:t>
      </w:r>
    </w:p>
    <w:tbl>
      <w:tblPr>
        <w:tblW w:w="6520" w:type="dxa"/>
        <w:tblLook w:val="04A0" w:firstRow="1" w:lastRow="0" w:firstColumn="1" w:lastColumn="0" w:noHBand="0" w:noVBand="1"/>
      </w:tblPr>
      <w:tblGrid>
        <w:gridCol w:w="2940"/>
        <w:gridCol w:w="1520"/>
        <w:gridCol w:w="2060"/>
      </w:tblGrid>
      <w:tr w:rsidR="00661B81" w:rsidRPr="00666DAC" w14:paraId="7E053CEA" w14:textId="77777777" w:rsidTr="004A3D0C">
        <w:trPr>
          <w:trHeight w:val="300"/>
        </w:trPr>
        <w:tc>
          <w:tcPr>
            <w:tcW w:w="2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C8310" w14:textId="77777777" w:rsidR="00661B81" w:rsidRPr="00666DAC" w:rsidRDefault="00661B81" w:rsidP="004A3D0C">
            <w:pPr>
              <w:spacing w:after="0" w:line="240" w:lineRule="auto"/>
              <w:rPr>
                <w:rFonts w:ascii="Times New Roman" w:eastAsia="Times New Roman" w:hAnsi="Times New Roman" w:cs="Times New Roman"/>
                <w:b/>
                <w:bCs/>
                <w:color w:val="000000"/>
                <w:sz w:val="20"/>
                <w:szCs w:val="20"/>
                <w:lang w:eastAsia="en-US"/>
              </w:rPr>
            </w:pPr>
            <w:r w:rsidRPr="00666DAC">
              <w:rPr>
                <w:rFonts w:ascii="Times New Roman" w:eastAsia="Times New Roman" w:hAnsi="Times New Roman" w:cs="Times New Roman"/>
                <w:b/>
                <w:bCs/>
                <w:color w:val="000000"/>
                <w:sz w:val="20"/>
                <w:szCs w:val="20"/>
                <w:lang w:eastAsia="en-US"/>
              </w:rPr>
              <w:t>Country</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5C5CD813" w14:textId="77777777" w:rsidR="00661B81" w:rsidRPr="00666DAC" w:rsidRDefault="00661B81" w:rsidP="004A3D0C">
            <w:pPr>
              <w:spacing w:after="0" w:line="240" w:lineRule="auto"/>
              <w:rPr>
                <w:rFonts w:ascii="Times New Roman" w:eastAsia="Times New Roman" w:hAnsi="Times New Roman" w:cs="Times New Roman"/>
                <w:b/>
                <w:bCs/>
                <w:color w:val="000000"/>
                <w:sz w:val="20"/>
                <w:szCs w:val="20"/>
                <w:lang w:eastAsia="en-US"/>
              </w:rPr>
            </w:pPr>
            <w:r w:rsidRPr="00666DAC">
              <w:rPr>
                <w:rFonts w:ascii="Times New Roman" w:eastAsia="Times New Roman" w:hAnsi="Times New Roman" w:cs="Times New Roman"/>
                <w:b/>
                <w:bCs/>
                <w:color w:val="000000"/>
                <w:sz w:val="20"/>
                <w:szCs w:val="20"/>
                <w:lang w:eastAsia="en-US"/>
              </w:rPr>
              <w:t>WHO Region</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14:paraId="70DA33E1" w14:textId="77777777" w:rsidR="00661B81" w:rsidRPr="00666DAC" w:rsidRDefault="00661B81" w:rsidP="004A3D0C">
            <w:pPr>
              <w:spacing w:after="0" w:line="240" w:lineRule="auto"/>
              <w:rPr>
                <w:rFonts w:ascii="Times New Roman" w:eastAsia="Times New Roman" w:hAnsi="Times New Roman" w:cs="Times New Roman"/>
                <w:b/>
                <w:bCs/>
                <w:color w:val="000000"/>
                <w:sz w:val="20"/>
                <w:szCs w:val="20"/>
                <w:lang w:eastAsia="en-US"/>
              </w:rPr>
            </w:pPr>
            <w:r w:rsidRPr="00666DAC">
              <w:rPr>
                <w:rFonts w:ascii="Times New Roman" w:eastAsia="Times New Roman" w:hAnsi="Times New Roman" w:cs="Times New Roman"/>
                <w:b/>
                <w:bCs/>
                <w:color w:val="000000"/>
                <w:sz w:val="20"/>
                <w:szCs w:val="20"/>
                <w:lang w:eastAsia="en-US"/>
              </w:rPr>
              <w:t>WB Income Group</w:t>
            </w:r>
          </w:p>
        </w:tc>
      </w:tr>
      <w:tr w:rsidR="00661B81" w:rsidRPr="00666DAC" w14:paraId="48DF5B61" w14:textId="77777777" w:rsidTr="004A3D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29FED8B7"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Algeria</w:t>
            </w:r>
          </w:p>
        </w:tc>
        <w:tc>
          <w:tcPr>
            <w:tcW w:w="1520" w:type="dxa"/>
            <w:tcBorders>
              <w:top w:val="nil"/>
              <w:left w:val="nil"/>
              <w:bottom w:val="single" w:sz="4" w:space="0" w:color="auto"/>
              <w:right w:val="single" w:sz="4" w:space="0" w:color="auto"/>
            </w:tcBorders>
            <w:shd w:val="clear" w:color="auto" w:fill="auto"/>
            <w:noWrap/>
            <w:vAlign w:val="bottom"/>
            <w:hideMark/>
          </w:tcPr>
          <w:p w14:paraId="30CCBA20"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AFRO</w:t>
            </w:r>
          </w:p>
        </w:tc>
        <w:tc>
          <w:tcPr>
            <w:tcW w:w="2060" w:type="dxa"/>
            <w:tcBorders>
              <w:top w:val="nil"/>
              <w:left w:val="nil"/>
              <w:bottom w:val="single" w:sz="4" w:space="0" w:color="auto"/>
              <w:right w:val="single" w:sz="4" w:space="0" w:color="auto"/>
            </w:tcBorders>
            <w:shd w:val="clear" w:color="auto" w:fill="auto"/>
            <w:noWrap/>
            <w:vAlign w:val="bottom"/>
            <w:hideMark/>
          </w:tcPr>
          <w:p w14:paraId="390D28B4"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LMIC</w:t>
            </w:r>
          </w:p>
        </w:tc>
      </w:tr>
      <w:tr w:rsidR="00661B81" w:rsidRPr="00666DAC" w14:paraId="1684359B" w14:textId="77777777" w:rsidTr="004A3D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3BC177D9"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Angola</w:t>
            </w:r>
          </w:p>
        </w:tc>
        <w:tc>
          <w:tcPr>
            <w:tcW w:w="1520" w:type="dxa"/>
            <w:tcBorders>
              <w:top w:val="nil"/>
              <w:left w:val="nil"/>
              <w:bottom w:val="single" w:sz="4" w:space="0" w:color="auto"/>
              <w:right w:val="single" w:sz="4" w:space="0" w:color="auto"/>
            </w:tcBorders>
            <w:shd w:val="clear" w:color="auto" w:fill="auto"/>
            <w:noWrap/>
            <w:vAlign w:val="bottom"/>
            <w:hideMark/>
          </w:tcPr>
          <w:p w14:paraId="081F90FC"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AFRO</w:t>
            </w:r>
          </w:p>
        </w:tc>
        <w:tc>
          <w:tcPr>
            <w:tcW w:w="2060" w:type="dxa"/>
            <w:tcBorders>
              <w:top w:val="nil"/>
              <w:left w:val="nil"/>
              <w:bottom w:val="single" w:sz="4" w:space="0" w:color="auto"/>
              <w:right w:val="single" w:sz="4" w:space="0" w:color="auto"/>
            </w:tcBorders>
            <w:shd w:val="clear" w:color="auto" w:fill="auto"/>
            <w:noWrap/>
            <w:vAlign w:val="bottom"/>
            <w:hideMark/>
          </w:tcPr>
          <w:p w14:paraId="3E09BC29"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LMIC</w:t>
            </w:r>
          </w:p>
        </w:tc>
      </w:tr>
      <w:tr w:rsidR="00661B81" w:rsidRPr="00666DAC" w14:paraId="44B9B820" w14:textId="77777777" w:rsidTr="004A3D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69094470"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Benin</w:t>
            </w:r>
          </w:p>
        </w:tc>
        <w:tc>
          <w:tcPr>
            <w:tcW w:w="1520" w:type="dxa"/>
            <w:tcBorders>
              <w:top w:val="nil"/>
              <w:left w:val="nil"/>
              <w:bottom w:val="single" w:sz="4" w:space="0" w:color="auto"/>
              <w:right w:val="single" w:sz="4" w:space="0" w:color="auto"/>
            </w:tcBorders>
            <w:shd w:val="clear" w:color="auto" w:fill="auto"/>
            <w:noWrap/>
            <w:vAlign w:val="bottom"/>
            <w:hideMark/>
          </w:tcPr>
          <w:p w14:paraId="23936151"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AFRO</w:t>
            </w:r>
          </w:p>
        </w:tc>
        <w:tc>
          <w:tcPr>
            <w:tcW w:w="2060" w:type="dxa"/>
            <w:tcBorders>
              <w:top w:val="nil"/>
              <w:left w:val="nil"/>
              <w:bottom w:val="single" w:sz="4" w:space="0" w:color="auto"/>
              <w:right w:val="single" w:sz="4" w:space="0" w:color="auto"/>
            </w:tcBorders>
            <w:shd w:val="clear" w:color="auto" w:fill="auto"/>
            <w:noWrap/>
            <w:vAlign w:val="bottom"/>
            <w:hideMark/>
          </w:tcPr>
          <w:p w14:paraId="68093817"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LIC</w:t>
            </w:r>
          </w:p>
        </w:tc>
      </w:tr>
      <w:tr w:rsidR="00661B81" w:rsidRPr="00666DAC" w14:paraId="1F5341AC" w14:textId="77777777" w:rsidTr="004A3D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23D98170"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Botswana</w:t>
            </w:r>
          </w:p>
        </w:tc>
        <w:tc>
          <w:tcPr>
            <w:tcW w:w="1520" w:type="dxa"/>
            <w:tcBorders>
              <w:top w:val="nil"/>
              <w:left w:val="nil"/>
              <w:bottom w:val="single" w:sz="4" w:space="0" w:color="auto"/>
              <w:right w:val="single" w:sz="4" w:space="0" w:color="auto"/>
            </w:tcBorders>
            <w:shd w:val="clear" w:color="auto" w:fill="auto"/>
            <w:noWrap/>
            <w:vAlign w:val="bottom"/>
            <w:hideMark/>
          </w:tcPr>
          <w:p w14:paraId="6A47690C"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AFRO</w:t>
            </w:r>
          </w:p>
        </w:tc>
        <w:tc>
          <w:tcPr>
            <w:tcW w:w="2060" w:type="dxa"/>
            <w:tcBorders>
              <w:top w:val="nil"/>
              <w:left w:val="nil"/>
              <w:bottom w:val="single" w:sz="4" w:space="0" w:color="auto"/>
              <w:right w:val="single" w:sz="4" w:space="0" w:color="auto"/>
            </w:tcBorders>
            <w:shd w:val="clear" w:color="auto" w:fill="auto"/>
            <w:noWrap/>
            <w:vAlign w:val="bottom"/>
            <w:hideMark/>
          </w:tcPr>
          <w:p w14:paraId="5095D683"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UMIC</w:t>
            </w:r>
          </w:p>
        </w:tc>
      </w:tr>
      <w:tr w:rsidR="00661B81" w:rsidRPr="00666DAC" w14:paraId="3D3DFE18" w14:textId="77777777" w:rsidTr="004A3D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580B3468"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Burkina Faso</w:t>
            </w:r>
          </w:p>
        </w:tc>
        <w:tc>
          <w:tcPr>
            <w:tcW w:w="1520" w:type="dxa"/>
            <w:tcBorders>
              <w:top w:val="nil"/>
              <w:left w:val="nil"/>
              <w:bottom w:val="single" w:sz="4" w:space="0" w:color="auto"/>
              <w:right w:val="single" w:sz="4" w:space="0" w:color="auto"/>
            </w:tcBorders>
            <w:shd w:val="clear" w:color="auto" w:fill="auto"/>
            <w:noWrap/>
            <w:vAlign w:val="bottom"/>
            <w:hideMark/>
          </w:tcPr>
          <w:p w14:paraId="40E65A37"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AFRO</w:t>
            </w:r>
          </w:p>
        </w:tc>
        <w:tc>
          <w:tcPr>
            <w:tcW w:w="2060" w:type="dxa"/>
            <w:tcBorders>
              <w:top w:val="nil"/>
              <w:left w:val="nil"/>
              <w:bottom w:val="single" w:sz="4" w:space="0" w:color="auto"/>
              <w:right w:val="single" w:sz="4" w:space="0" w:color="auto"/>
            </w:tcBorders>
            <w:shd w:val="clear" w:color="auto" w:fill="auto"/>
            <w:noWrap/>
            <w:vAlign w:val="bottom"/>
            <w:hideMark/>
          </w:tcPr>
          <w:p w14:paraId="601FC10D"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LIC</w:t>
            </w:r>
          </w:p>
        </w:tc>
      </w:tr>
      <w:tr w:rsidR="00661B81" w:rsidRPr="00666DAC" w14:paraId="1AFF705E" w14:textId="77777777" w:rsidTr="004A3D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0E49A78D"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Burundi</w:t>
            </w:r>
          </w:p>
        </w:tc>
        <w:tc>
          <w:tcPr>
            <w:tcW w:w="1520" w:type="dxa"/>
            <w:tcBorders>
              <w:top w:val="nil"/>
              <w:left w:val="nil"/>
              <w:bottom w:val="single" w:sz="4" w:space="0" w:color="auto"/>
              <w:right w:val="single" w:sz="4" w:space="0" w:color="auto"/>
            </w:tcBorders>
            <w:shd w:val="clear" w:color="auto" w:fill="auto"/>
            <w:noWrap/>
            <w:vAlign w:val="bottom"/>
            <w:hideMark/>
          </w:tcPr>
          <w:p w14:paraId="3AAD94FB"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AFRO</w:t>
            </w:r>
          </w:p>
        </w:tc>
        <w:tc>
          <w:tcPr>
            <w:tcW w:w="2060" w:type="dxa"/>
            <w:tcBorders>
              <w:top w:val="nil"/>
              <w:left w:val="nil"/>
              <w:bottom w:val="single" w:sz="4" w:space="0" w:color="auto"/>
              <w:right w:val="single" w:sz="4" w:space="0" w:color="auto"/>
            </w:tcBorders>
            <w:shd w:val="clear" w:color="auto" w:fill="auto"/>
            <w:noWrap/>
            <w:vAlign w:val="bottom"/>
            <w:hideMark/>
          </w:tcPr>
          <w:p w14:paraId="303922F9"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LIC</w:t>
            </w:r>
          </w:p>
        </w:tc>
      </w:tr>
      <w:tr w:rsidR="00661B81" w:rsidRPr="00666DAC" w14:paraId="658A1C97" w14:textId="77777777" w:rsidTr="004A3D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54868BAE"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Cameroon</w:t>
            </w:r>
          </w:p>
        </w:tc>
        <w:tc>
          <w:tcPr>
            <w:tcW w:w="1520" w:type="dxa"/>
            <w:tcBorders>
              <w:top w:val="nil"/>
              <w:left w:val="nil"/>
              <w:bottom w:val="single" w:sz="4" w:space="0" w:color="auto"/>
              <w:right w:val="single" w:sz="4" w:space="0" w:color="auto"/>
            </w:tcBorders>
            <w:shd w:val="clear" w:color="auto" w:fill="auto"/>
            <w:noWrap/>
            <w:vAlign w:val="bottom"/>
            <w:hideMark/>
          </w:tcPr>
          <w:p w14:paraId="48A981A1"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AFRO</w:t>
            </w:r>
          </w:p>
        </w:tc>
        <w:tc>
          <w:tcPr>
            <w:tcW w:w="2060" w:type="dxa"/>
            <w:tcBorders>
              <w:top w:val="nil"/>
              <w:left w:val="nil"/>
              <w:bottom w:val="single" w:sz="4" w:space="0" w:color="auto"/>
              <w:right w:val="single" w:sz="4" w:space="0" w:color="auto"/>
            </w:tcBorders>
            <w:shd w:val="clear" w:color="auto" w:fill="auto"/>
            <w:noWrap/>
            <w:vAlign w:val="bottom"/>
            <w:hideMark/>
          </w:tcPr>
          <w:p w14:paraId="29DEDB26"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LMIC</w:t>
            </w:r>
          </w:p>
        </w:tc>
      </w:tr>
      <w:tr w:rsidR="00661B81" w:rsidRPr="00666DAC" w14:paraId="624531DE" w14:textId="77777777" w:rsidTr="004A3D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7E77BA3F"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Cape Verde</w:t>
            </w:r>
          </w:p>
        </w:tc>
        <w:tc>
          <w:tcPr>
            <w:tcW w:w="1520" w:type="dxa"/>
            <w:tcBorders>
              <w:top w:val="nil"/>
              <w:left w:val="nil"/>
              <w:bottom w:val="single" w:sz="4" w:space="0" w:color="auto"/>
              <w:right w:val="single" w:sz="4" w:space="0" w:color="auto"/>
            </w:tcBorders>
            <w:shd w:val="clear" w:color="auto" w:fill="auto"/>
            <w:noWrap/>
            <w:vAlign w:val="bottom"/>
            <w:hideMark/>
          </w:tcPr>
          <w:p w14:paraId="52310A95"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AFRO</w:t>
            </w:r>
          </w:p>
        </w:tc>
        <w:tc>
          <w:tcPr>
            <w:tcW w:w="2060" w:type="dxa"/>
            <w:tcBorders>
              <w:top w:val="nil"/>
              <w:left w:val="nil"/>
              <w:bottom w:val="single" w:sz="4" w:space="0" w:color="auto"/>
              <w:right w:val="single" w:sz="4" w:space="0" w:color="auto"/>
            </w:tcBorders>
            <w:shd w:val="clear" w:color="auto" w:fill="auto"/>
            <w:noWrap/>
            <w:vAlign w:val="bottom"/>
            <w:hideMark/>
          </w:tcPr>
          <w:p w14:paraId="3E6FCE2C"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LMIC</w:t>
            </w:r>
          </w:p>
        </w:tc>
      </w:tr>
      <w:tr w:rsidR="00661B81" w:rsidRPr="00666DAC" w14:paraId="509357D8" w14:textId="77777777" w:rsidTr="004A3D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13970138"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Central African Republic</w:t>
            </w:r>
          </w:p>
        </w:tc>
        <w:tc>
          <w:tcPr>
            <w:tcW w:w="1520" w:type="dxa"/>
            <w:tcBorders>
              <w:top w:val="nil"/>
              <w:left w:val="nil"/>
              <w:bottom w:val="single" w:sz="4" w:space="0" w:color="auto"/>
              <w:right w:val="single" w:sz="4" w:space="0" w:color="auto"/>
            </w:tcBorders>
            <w:shd w:val="clear" w:color="auto" w:fill="auto"/>
            <w:noWrap/>
            <w:vAlign w:val="bottom"/>
            <w:hideMark/>
          </w:tcPr>
          <w:p w14:paraId="23168694"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AFRO</w:t>
            </w:r>
          </w:p>
        </w:tc>
        <w:tc>
          <w:tcPr>
            <w:tcW w:w="2060" w:type="dxa"/>
            <w:tcBorders>
              <w:top w:val="nil"/>
              <w:left w:val="nil"/>
              <w:bottom w:val="single" w:sz="4" w:space="0" w:color="auto"/>
              <w:right w:val="single" w:sz="4" w:space="0" w:color="auto"/>
            </w:tcBorders>
            <w:shd w:val="clear" w:color="auto" w:fill="auto"/>
            <w:noWrap/>
            <w:vAlign w:val="bottom"/>
            <w:hideMark/>
          </w:tcPr>
          <w:p w14:paraId="3235AF50"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LIC</w:t>
            </w:r>
          </w:p>
        </w:tc>
      </w:tr>
      <w:tr w:rsidR="00661B81" w:rsidRPr="00666DAC" w14:paraId="533EF55C" w14:textId="77777777" w:rsidTr="004A3D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3F9DD3C2"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Chad</w:t>
            </w:r>
          </w:p>
        </w:tc>
        <w:tc>
          <w:tcPr>
            <w:tcW w:w="1520" w:type="dxa"/>
            <w:tcBorders>
              <w:top w:val="nil"/>
              <w:left w:val="nil"/>
              <w:bottom w:val="single" w:sz="4" w:space="0" w:color="auto"/>
              <w:right w:val="single" w:sz="4" w:space="0" w:color="auto"/>
            </w:tcBorders>
            <w:shd w:val="clear" w:color="auto" w:fill="auto"/>
            <w:noWrap/>
            <w:vAlign w:val="bottom"/>
            <w:hideMark/>
          </w:tcPr>
          <w:p w14:paraId="24D18E99"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AFRO</w:t>
            </w:r>
          </w:p>
        </w:tc>
        <w:tc>
          <w:tcPr>
            <w:tcW w:w="2060" w:type="dxa"/>
            <w:tcBorders>
              <w:top w:val="nil"/>
              <w:left w:val="nil"/>
              <w:bottom w:val="single" w:sz="4" w:space="0" w:color="auto"/>
              <w:right w:val="single" w:sz="4" w:space="0" w:color="auto"/>
            </w:tcBorders>
            <w:shd w:val="clear" w:color="auto" w:fill="auto"/>
            <w:noWrap/>
            <w:vAlign w:val="bottom"/>
            <w:hideMark/>
          </w:tcPr>
          <w:p w14:paraId="1658443F"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LIC</w:t>
            </w:r>
          </w:p>
        </w:tc>
      </w:tr>
      <w:tr w:rsidR="00661B81" w:rsidRPr="00666DAC" w14:paraId="56F5F16D" w14:textId="77777777" w:rsidTr="004A3D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3157A769"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Comoros</w:t>
            </w:r>
          </w:p>
        </w:tc>
        <w:tc>
          <w:tcPr>
            <w:tcW w:w="1520" w:type="dxa"/>
            <w:tcBorders>
              <w:top w:val="nil"/>
              <w:left w:val="nil"/>
              <w:bottom w:val="single" w:sz="4" w:space="0" w:color="auto"/>
              <w:right w:val="single" w:sz="4" w:space="0" w:color="auto"/>
            </w:tcBorders>
            <w:shd w:val="clear" w:color="auto" w:fill="auto"/>
            <w:noWrap/>
            <w:vAlign w:val="bottom"/>
            <w:hideMark/>
          </w:tcPr>
          <w:p w14:paraId="0ABE2A95"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AFRO</w:t>
            </w:r>
          </w:p>
        </w:tc>
        <w:tc>
          <w:tcPr>
            <w:tcW w:w="2060" w:type="dxa"/>
            <w:tcBorders>
              <w:top w:val="nil"/>
              <w:left w:val="nil"/>
              <w:bottom w:val="single" w:sz="4" w:space="0" w:color="auto"/>
              <w:right w:val="single" w:sz="4" w:space="0" w:color="auto"/>
            </w:tcBorders>
            <w:shd w:val="clear" w:color="auto" w:fill="auto"/>
            <w:noWrap/>
            <w:vAlign w:val="bottom"/>
            <w:hideMark/>
          </w:tcPr>
          <w:p w14:paraId="3C745BE3"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LIC</w:t>
            </w:r>
          </w:p>
        </w:tc>
      </w:tr>
      <w:tr w:rsidR="00661B81" w:rsidRPr="00666DAC" w14:paraId="1EE3B2C0" w14:textId="77777777" w:rsidTr="004A3D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343BB3E5"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Congo - Brazzaville</w:t>
            </w:r>
          </w:p>
        </w:tc>
        <w:tc>
          <w:tcPr>
            <w:tcW w:w="1520" w:type="dxa"/>
            <w:tcBorders>
              <w:top w:val="nil"/>
              <w:left w:val="nil"/>
              <w:bottom w:val="single" w:sz="4" w:space="0" w:color="auto"/>
              <w:right w:val="single" w:sz="4" w:space="0" w:color="auto"/>
            </w:tcBorders>
            <w:shd w:val="clear" w:color="auto" w:fill="auto"/>
            <w:noWrap/>
            <w:vAlign w:val="bottom"/>
            <w:hideMark/>
          </w:tcPr>
          <w:p w14:paraId="7171351A"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AFRO</w:t>
            </w:r>
          </w:p>
        </w:tc>
        <w:tc>
          <w:tcPr>
            <w:tcW w:w="2060" w:type="dxa"/>
            <w:tcBorders>
              <w:top w:val="nil"/>
              <w:left w:val="nil"/>
              <w:bottom w:val="single" w:sz="4" w:space="0" w:color="auto"/>
              <w:right w:val="single" w:sz="4" w:space="0" w:color="auto"/>
            </w:tcBorders>
            <w:shd w:val="clear" w:color="auto" w:fill="auto"/>
            <w:noWrap/>
            <w:vAlign w:val="bottom"/>
            <w:hideMark/>
          </w:tcPr>
          <w:p w14:paraId="1F0F0947"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LMIC</w:t>
            </w:r>
          </w:p>
        </w:tc>
      </w:tr>
      <w:tr w:rsidR="00661B81" w:rsidRPr="00666DAC" w14:paraId="53A308BA" w14:textId="77777777" w:rsidTr="004A3D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204D2DF1"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Congo - Kinshasa</w:t>
            </w:r>
          </w:p>
        </w:tc>
        <w:tc>
          <w:tcPr>
            <w:tcW w:w="1520" w:type="dxa"/>
            <w:tcBorders>
              <w:top w:val="nil"/>
              <w:left w:val="nil"/>
              <w:bottom w:val="single" w:sz="4" w:space="0" w:color="auto"/>
              <w:right w:val="single" w:sz="4" w:space="0" w:color="auto"/>
            </w:tcBorders>
            <w:shd w:val="clear" w:color="auto" w:fill="auto"/>
            <w:noWrap/>
            <w:vAlign w:val="bottom"/>
            <w:hideMark/>
          </w:tcPr>
          <w:p w14:paraId="4BE84740"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AFRO</w:t>
            </w:r>
          </w:p>
        </w:tc>
        <w:tc>
          <w:tcPr>
            <w:tcW w:w="2060" w:type="dxa"/>
            <w:tcBorders>
              <w:top w:val="nil"/>
              <w:left w:val="nil"/>
              <w:bottom w:val="single" w:sz="4" w:space="0" w:color="auto"/>
              <w:right w:val="single" w:sz="4" w:space="0" w:color="auto"/>
            </w:tcBorders>
            <w:shd w:val="clear" w:color="auto" w:fill="auto"/>
            <w:noWrap/>
            <w:vAlign w:val="bottom"/>
            <w:hideMark/>
          </w:tcPr>
          <w:p w14:paraId="29022DC8"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LIC</w:t>
            </w:r>
          </w:p>
        </w:tc>
      </w:tr>
      <w:tr w:rsidR="00661B81" w:rsidRPr="00666DAC" w14:paraId="22E48F2B" w14:textId="77777777" w:rsidTr="004A3D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3092B4D1"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Côte d'Ivoire</w:t>
            </w:r>
          </w:p>
        </w:tc>
        <w:tc>
          <w:tcPr>
            <w:tcW w:w="1520" w:type="dxa"/>
            <w:tcBorders>
              <w:top w:val="nil"/>
              <w:left w:val="nil"/>
              <w:bottom w:val="single" w:sz="4" w:space="0" w:color="auto"/>
              <w:right w:val="single" w:sz="4" w:space="0" w:color="auto"/>
            </w:tcBorders>
            <w:shd w:val="clear" w:color="auto" w:fill="auto"/>
            <w:noWrap/>
            <w:vAlign w:val="bottom"/>
            <w:hideMark/>
          </w:tcPr>
          <w:p w14:paraId="072F8953"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AFRO</w:t>
            </w:r>
          </w:p>
        </w:tc>
        <w:tc>
          <w:tcPr>
            <w:tcW w:w="2060" w:type="dxa"/>
            <w:tcBorders>
              <w:top w:val="nil"/>
              <w:left w:val="nil"/>
              <w:bottom w:val="single" w:sz="4" w:space="0" w:color="auto"/>
              <w:right w:val="single" w:sz="4" w:space="0" w:color="auto"/>
            </w:tcBorders>
            <w:shd w:val="clear" w:color="auto" w:fill="auto"/>
            <w:noWrap/>
            <w:vAlign w:val="bottom"/>
            <w:hideMark/>
          </w:tcPr>
          <w:p w14:paraId="45B3EEFF"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LMIC</w:t>
            </w:r>
          </w:p>
        </w:tc>
      </w:tr>
      <w:tr w:rsidR="00661B81" w:rsidRPr="00666DAC" w14:paraId="0C22C51B" w14:textId="77777777" w:rsidTr="004A3D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355538FE"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Djibouti</w:t>
            </w:r>
          </w:p>
        </w:tc>
        <w:tc>
          <w:tcPr>
            <w:tcW w:w="1520" w:type="dxa"/>
            <w:tcBorders>
              <w:top w:val="nil"/>
              <w:left w:val="nil"/>
              <w:bottom w:val="single" w:sz="4" w:space="0" w:color="auto"/>
              <w:right w:val="single" w:sz="4" w:space="0" w:color="auto"/>
            </w:tcBorders>
            <w:shd w:val="clear" w:color="auto" w:fill="auto"/>
            <w:noWrap/>
            <w:vAlign w:val="bottom"/>
            <w:hideMark/>
          </w:tcPr>
          <w:p w14:paraId="21782FFB"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EMRO</w:t>
            </w:r>
          </w:p>
        </w:tc>
        <w:tc>
          <w:tcPr>
            <w:tcW w:w="2060" w:type="dxa"/>
            <w:tcBorders>
              <w:top w:val="nil"/>
              <w:left w:val="nil"/>
              <w:bottom w:val="single" w:sz="4" w:space="0" w:color="auto"/>
              <w:right w:val="single" w:sz="4" w:space="0" w:color="auto"/>
            </w:tcBorders>
            <w:shd w:val="clear" w:color="auto" w:fill="auto"/>
            <w:noWrap/>
            <w:vAlign w:val="bottom"/>
            <w:hideMark/>
          </w:tcPr>
          <w:p w14:paraId="1AD58382"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LMIC</w:t>
            </w:r>
          </w:p>
        </w:tc>
      </w:tr>
      <w:tr w:rsidR="00661B81" w:rsidRPr="00666DAC" w14:paraId="41BC67B3" w14:textId="77777777" w:rsidTr="004A3D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2CF05D19"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Egypt</w:t>
            </w:r>
          </w:p>
        </w:tc>
        <w:tc>
          <w:tcPr>
            <w:tcW w:w="1520" w:type="dxa"/>
            <w:tcBorders>
              <w:top w:val="nil"/>
              <w:left w:val="nil"/>
              <w:bottom w:val="single" w:sz="4" w:space="0" w:color="auto"/>
              <w:right w:val="single" w:sz="4" w:space="0" w:color="auto"/>
            </w:tcBorders>
            <w:shd w:val="clear" w:color="auto" w:fill="auto"/>
            <w:noWrap/>
            <w:vAlign w:val="bottom"/>
            <w:hideMark/>
          </w:tcPr>
          <w:p w14:paraId="1C305C14"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EMRO</w:t>
            </w:r>
          </w:p>
        </w:tc>
        <w:tc>
          <w:tcPr>
            <w:tcW w:w="2060" w:type="dxa"/>
            <w:tcBorders>
              <w:top w:val="nil"/>
              <w:left w:val="nil"/>
              <w:bottom w:val="single" w:sz="4" w:space="0" w:color="auto"/>
              <w:right w:val="single" w:sz="4" w:space="0" w:color="auto"/>
            </w:tcBorders>
            <w:shd w:val="clear" w:color="auto" w:fill="auto"/>
            <w:noWrap/>
            <w:vAlign w:val="bottom"/>
            <w:hideMark/>
          </w:tcPr>
          <w:p w14:paraId="0649367F"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LMIC</w:t>
            </w:r>
          </w:p>
        </w:tc>
      </w:tr>
      <w:tr w:rsidR="00661B81" w:rsidRPr="00666DAC" w14:paraId="2B68AC1E" w14:textId="77777777" w:rsidTr="004A3D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73E31564"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Equatorial Guinea</w:t>
            </w:r>
          </w:p>
        </w:tc>
        <w:tc>
          <w:tcPr>
            <w:tcW w:w="1520" w:type="dxa"/>
            <w:tcBorders>
              <w:top w:val="nil"/>
              <w:left w:val="nil"/>
              <w:bottom w:val="single" w:sz="4" w:space="0" w:color="auto"/>
              <w:right w:val="single" w:sz="4" w:space="0" w:color="auto"/>
            </w:tcBorders>
            <w:shd w:val="clear" w:color="auto" w:fill="auto"/>
            <w:noWrap/>
            <w:vAlign w:val="bottom"/>
            <w:hideMark/>
          </w:tcPr>
          <w:p w14:paraId="69B89596"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AFRO</w:t>
            </w:r>
          </w:p>
        </w:tc>
        <w:tc>
          <w:tcPr>
            <w:tcW w:w="2060" w:type="dxa"/>
            <w:tcBorders>
              <w:top w:val="nil"/>
              <w:left w:val="nil"/>
              <w:bottom w:val="single" w:sz="4" w:space="0" w:color="auto"/>
              <w:right w:val="single" w:sz="4" w:space="0" w:color="auto"/>
            </w:tcBorders>
            <w:shd w:val="clear" w:color="auto" w:fill="auto"/>
            <w:noWrap/>
            <w:vAlign w:val="bottom"/>
            <w:hideMark/>
          </w:tcPr>
          <w:p w14:paraId="694F89DC"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UMIC</w:t>
            </w:r>
          </w:p>
        </w:tc>
      </w:tr>
      <w:tr w:rsidR="00661B81" w:rsidRPr="00666DAC" w14:paraId="084F9D11" w14:textId="77777777" w:rsidTr="004A3D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699FC3A7"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Eritrea</w:t>
            </w:r>
          </w:p>
        </w:tc>
        <w:tc>
          <w:tcPr>
            <w:tcW w:w="1520" w:type="dxa"/>
            <w:tcBorders>
              <w:top w:val="nil"/>
              <w:left w:val="nil"/>
              <w:bottom w:val="single" w:sz="4" w:space="0" w:color="auto"/>
              <w:right w:val="single" w:sz="4" w:space="0" w:color="auto"/>
            </w:tcBorders>
            <w:shd w:val="clear" w:color="auto" w:fill="auto"/>
            <w:noWrap/>
            <w:vAlign w:val="bottom"/>
            <w:hideMark/>
          </w:tcPr>
          <w:p w14:paraId="3121C5D2"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AFRO</w:t>
            </w:r>
          </w:p>
        </w:tc>
        <w:tc>
          <w:tcPr>
            <w:tcW w:w="2060" w:type="dxa"/>
            <w:tcBorders>
              <w:top w:val="nil"/>
              <w:left w:val="nil"/>
              <w:bottom w:val="single" w:sz="4" w:space="0" w:color="auto"/>
              <w:right w:val="single" w:sz="4" w:space="0" w:color="auto"/>
            </w:tcBorders>
            <w:shd w:val="clear" w:color="auto" w:fill="auto"/>
            <w:noWrap/>
            <w:vAlign w:val="bottom"/>
            <w:hideMark/>
          </w:tcPr>
          <w:p w14:paraId="77AECF32"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LIC</w:t>
            </w:r>
          </w:p>
        </w:tc>
      </w:tr>
      <w:tr w:rsidR="00661B81" w:rsidRPr="00666DAC" w14:paraId="2042B130" w14:textId="77777777" w:rsidTr="004A3D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714937DD"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Eswatini</w:t>
            </w:r>
          </w:p>
        </w:tc>
        <w:tc>
          <w:tcPr>
            <w:tcW w:w="1520" w:type="dxa"/>
            <w:tcBorders>
              <w:top w:val="nil"/>
              <w:left w:val="nil"/>
              <w:bottom w:val="single" w:sz="4" w:space="0" w:color="auto"/>
              <w:right w:val="single" w:sz="4" w:space="0" w:color="auto"/>
            </w:tcBorders>
            <w:shd w:val="clear" w:color="auto" w:fill="auto"/>
            <w:noWrap/>
            <w:vAlign w:val="bottom"/>
            <w:hideMark/>
          </w:tcPr>
          <w:p w14:paraId="20F11D50"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AFRO</w:t>
            </w:r>
          </w:p>
        </w:tc>
        <w:tc>
          <w:tcPr>
            <w:tcW w:w="2060" w:type="dxa"/>
            <w:tcBorders>
              <w:top w:val="nil"/>
              <w:left w:val="nil"/>
              <w:bottom w:val="single" w:sz="4" w:space="0" w:color="auto"/>
              <w:right w:val="single" w:sz="4" w:space="0" w:color="auto"/>
            </w:tcBorders>
            <w:shd w:val="clear" w:color="auto" w:fill="auto"/>
            <w:noWrap/>
            <w:vAlign w:val="bottom"/>
            <w:hideMark/>
          </w:tcPr>
          <w:p w14:paraId="5CFE3BA3"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LMIC</w:t>
            </w:r>
          </w:p>
        </w:tc>
      </w:tr>
      <w:tr w:rsidR="00661B81" w:rsidRPr="00666DAC" w14:paraId="37F3E325" w14:textId="77777777" w:rsidTr="004A3D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3994312A"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Ethiopia</w:t>
            </w:r>
          </w:p>
        </w:tc>
        <w:tc>
          <w:tcPr>
            <w:tcW w:w="1520" w:type="dxa"/>
            <w:tcBorders>
              <w:top w:val="nil"/>
              <w:left w:val="nil"/>
              <w:bottom w:val="single" w:sz="4" w:space="0" w:color="auto"/>
              <w:right w:val="single" w:sz="4" w:space="0" w:color="auto"/>
            </w:tcBorders>
            <w:shd w:val="clear" w:color="auto" w:fill="auto"/>
            <w:noWrap/>
            <w:vAlign w:val="bottom"/>
            <w:hideMark/>
          </w:tcPr>
          <w:p w14:paraId="052EF0FA"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AFRO</w:t>
            </w:r>
          </w:p>
        </w:tc>
        <w:tc>
          <w:tcPr>
            <w:tcW w:w="2060" w:type="dxa"/>
            <w:tcBorders>
              <w:top w:val="nil"/>
              <w:left w:val="nil"/>
              <w:bottom w:val="single" w:sz="4" w:space="0" w:color="auto"/>
              <w:right w:val="single" w:sz="4" w:space="0" w:color="auto"/>
            </w:tcBorders>
            <w:shd w:val="clear" w:color="auto" w:fill="auto"/>
            <w:noWrap/>
            <w:vAlign w:val="bottom"/>
            <w:hideMark/>
          </w:tcPr>
          <w:p w14:paraId="74DF5CB1"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LIC</w:t>
            </w:r>
          </w:p>
        </w:tc>
      </w:tr>
      <w:tr w:rsidR="00661B81" w:rsidRPr="00666DAC" w14:paraId="557B5AC7" w14:textId="77777777" w:rsidTr="004A3D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225DCB33"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Gabon</w:t>
            </w:r>
          </w:p>
        </w:tc>
        <w:tc>
          <w:tcPr>
            <w:tcW w:w="1520" w:type="dxa"/>
            <w:tcBorders>
              <w:top w:val="nil"/>
              <w:left w:val="nil"/>
              <w:bottom w:val="single" w:sz="4" w:space="0" w:color="auto"/>
              <w:right w:val="single" w:sz="4" w:space="0" w:color="auto"/>
            </w:tcBorders>
            <w:shd w:val="clear" w:color="auto" w:fill="auto"/>
            <w:noWrap/>
            <w:vAlign w:val="bottom"/>
            <w:hideMark/>
          </w:tcPr>
          <w:p w14:paraId="03492552"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AFRO</w:t>
            </w:r>
          </w:p>
        </w:tc>
        <w:tc>
          <w:tcPr>
            <w:tcW w:w="2060" w:type="dxa"/>
            <w:tcBorders>
              <w:top w:val="nil"/>
              <w:left w:val="nil"/>
              <w:bottom w:val="single" w:sz="4" w:space="0" w:color="auto"/>
              <w:right w:val="single" w:sz="4" w:space="0" w:color="auto"/>
            </w:tcBorders>
            <w:shd w:val="clear" w:color="auto" w:fill="auto"/>
            <w:noWrap/>
            <w:vAlign w:val="bottom"/>
            <w:hideMark/>
          </w:tcPr>
          <w:p w14:paraId="28295A56"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UMIC</w:t>
            </w:r>
          </w:p>
        </w:tc>
      </w:tr>
      <w:tr w:rsidR="00661B81" w:rsidRPr="00666DAC" w14:paraId="692E82F6" w14:textId="77777777" w:rsidTr="004A3D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78566459"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Gambia</w:t>
            </w:r>
          </w:p>
        </w:tc>
        <w:tc>
          <w:tcPr>
            <w:tcW w:w="1520" w:type="dxa"/>
            <w:tcBorders>
              <w:top w:val="nil"/>
              <w:left w:val="nil"/>
              <w:bottom w:val="single" w:sz="4" w:space="0" w:color="auto"/>
              <w:right w:val="single" w:sz="4" w:space="0" w:color="auto"/>
            </w:tcBorders>
            <w:shd w:val="clear" w:color="auto" w:fill="auto"/>
            <w:noWrap/>
            <w:vAlign w:val="bottom"/>
            <w:hideMark/>
          </w:tcPr>
          <w:p w14:paraId="2554A54B"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AFRO</w:t>
            </w:r>
          </w:p>
        </w:tc>
        <w:tc>
          <w:tcPr>
            <w:tcW w:w="2060" w:type="dxa"/>
            <w:tcBorders>
              <w:top w:val="nil"/>
              <w:left w:val="nil"/>
              <w:bottom w:val="single" w:sz="4" w:space="0" w:color="auto"/>
              <w:right w:val="single" w:sz="4" w:space="0" w:color="auto"/>
            </w:tcBorders>
            <w:shd w:val="clear" w:color="auto" w:fill="auto"/>
            <w:noWrap/>
            <w:vAlign w:val="bottom"/>
            <w:hideMark/>
          </w:tcPr>
          <w:p w14:paraId="3B55E492"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LIC</w:t>
            </w:r>
          </w:p>
        </w:tc>
      </w:tr>
      <w:tr w:rsidR="00661B81" w:rsidRPr="00666DAC" w14:paraId="018DB7B9" w14:textId="77777777" w:rsidTr="004A3D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386313F9"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Ghana</w:t>
            </w:r>
          </w:p>
        </w:tc>
        <w:tc>
          <w:tcPr>
            <w:tcW w:w="1520" w:type="dxa"/>
            <w:tcBorders>
              <w:top w:val="nil"/>
              <w:left w:val="nil"/>
              <w:bottom w:val="single" w:sz="4" w:space="0" w:color="auto"/>
              <w:right w:val="single" w:sz="4" w:space="0" w:color="auto"/>
            </w:tcBorders>
            <w:shd w:val="clear" w:color="auto" w:fill="auto"/>
            <w:noWrap/>
            <w:vAlign w:val="bottom"/>
            <w:hideMark/>
          </w:tcPr>
          <w:p w14:paraId="4C0213EB"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AFRO</w:t>
            </w:r>
          </w:p>
        </w:tc>
        <w:tc>
          <w:tcPr>
            <w:tcW w:w="2060" w:type="dxa"/>
            <w:tcBorders>
              <w:top w:val="nil"/>
              <w:left w:val="nil"/>
              <w:bottom w:val="single" w:sz="4" w:space="0" w:color="auto"/>
              <w:right w:val="single" w:sz="4" w:space="0" w:color="auto"/>
            </w:tcBorders>
            <w:shd w:val="clear" w:color="auto" w:fill="auto"/>
            <w:noWrap/>
            <w:vAlign w:val="bottom"/>
            <w:hideMark/>
          </w:tcPr>
          <w:p w14:paraId="06C2FDC2"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LMIC</w:t>
            </w:r>
          </w:p>
        </w:tc>
      </w:tr>
      <w:tr w:rsidR="00661B81" w:rsidRPr="00666DAC" w14:paraId="281FFA43" w14:textId="77777777" w:rsidTr="004A3D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34CDE92F"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Guinea</w:t>
            </w:r>
          </w:p>
        </w:tc>
        <w:tc>
          <w:tcPr>
            <w:tcW w:w="1520" w:type="dxa"/>
            <w:tcBorders>
              <w:top w:val="nil"/>
              <w:left w:val="nil"/>
              <w:bottom w:val="single" w:sz="4" w:space="0" w:color="auto"/>
              <w:right w:val="single" w:sz="4" w:space="0" w:color="auto"/>
            </w:tcBorders>
            <w:shd w:val="clear" w:color="auto" w:fill="auto"/>
            <w:noWrap/>
            <w:vAlign w:val="bottom"/>
            <w:hideMark/>
          </w:tcPr>
          <w:p w14:paraId="5A7773A9"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AFRO</w:t>
            </w:r>
          </w:p>
        </w:tc>
        <w:tc>
          <w:tcPr>
            <w:tcW w:w="2060" w:type="dxa"/>
            <w:tcBorders>
              <w:top w:val="nil"/>
              <w:left w:val="nil"/>
              <w:bottom w:val="single" w:sz="4" w:space="0" w:color="auto"/>
              <w:right w:val="single" w:sz="4" w:space="0" w:color="auto"/>
            </w:tcBorders>
            <w:shd w:val="clear" w:color="auto" w:fill="auto"/>
            <w:noWrap/>
            <w:vAlign w:val="bottom"/>
            <w:hideMark/>
          </w:tcPr>
          <w:p w14:paraId="339CF998"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LIC</w:t>
            </w:r>
          </w:p>
        </w:tc>
      </w:tr>
      <w:tr w:rsidR="00661B81" w:rsidRPr="00666DAC" w14:paraId="61B3FBDC" w14:textId="77777777" w:rsidTr="004A3D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6DD09F19"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Guinea-Bissau</w:t>
            </w:r>
          </w:p>
        </w:tc>
        <w:tc>
          <w:tcPr>
            <w:tcW w:w="1520" w:type="dxa"/>
            <w:tcBorders>
              <w:top w:val="nil"/>
              <w:left w:val="nil"/>
              <w:bottom w:val="single" w:sz="4" w:space="0" w:color="auto"/>
              <w:right w:val="single" w:sz="4" w:space="0" w:color="auto"/>
            </w:tcBorders>
            <w:shd w:val="clear" w:color="auto" w:fill="auto"/>
            <w:noWrap/>
            <w:vAlign w:val="bottom"/>
            <w:hideMark/>
          </w:tcPr>
          <w:p w14:paraId="77747C36"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AFRO</w:t>
            </w:r>
          </w:p>
        </w:tc>
        <w:tc>
          <w:tcPr>
            <w:tcW w:w="2060" w:type="dxa"/>
            <w:tcBorders>
              <w:top w:val="nil"/>
              <w:left w:val="nil"/>
              <w:bottom w:val="single" w:sz="4" w:space="0" w:color="auto"/>
              <w:right w:val="single" w:sz="4" w:space="0" w:color="auto"/>
            </w:tcBorders>
            <w:shd w:val="clear" w:color="auto" w:fill="auto"/>
            <w:noWrap/>
            <w:vAlign w:val="bottom"/>
            <w:hideMark/>
          </w:tcPr>
          <w:p w14:paraId="4ACE26D1"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LIC</w:t>
            </w:r>
          </w:p>
        </w:tc>
      </w:tr>
      <w:tr w:rsidR="00661B81" w:rsidRPr="00666DAC" w14:paraId="01D8A20D" w14:textId="77777777" w:rsidTr="004A3D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50D22241"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Kenya</w:t>
            </w:r>
          </w:p>
        </w:tc>
        <w:tc>
          <w:tcPr>
            <w:tcW w:w="1520" w:type="dxa"/>
            <w:tcBorders>
              <w:top w:val="nil"/>
              <w:left w:val="nil"/>
              <w:bottom w:val="single" w:sz="4" w:space="0" w:color="auto"/>
              <w:right w:val="single" w:sz="4" w:space="0" w:color="auto"/>
            </w:tcBorders>
            <w:shd w:val="clear" w:color="auto" w:fill="auto"/>
            <w:noWrap/>
            <w:vAlign w:val="bottom"/>
            <w:hideMark/>
          </w:tcPr>
          <w:p w14:paraId="2878F0B4"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AFRO</w:t>
            </w:r>
          </w:p>
        </w:tc>
        <w:tc>
          <w:tcPr>
            <w:tcW w:w="2060" w:type="dxa"/>
            <w:tcBorders>
              <w:top w:val="nil"/>
              <w:left w:val="nil"/>
              <w:bottom w:val="single" w:sz="4" w:space="0" w:color="auto"/>
              <w:right w:val="single" w:sz="4" w:space="0" w:color="auto"/>
            </w:tcBorders>
            <w:shd w:val="clear" w:color="auto" w:fill="auto"/>
            <w:noWrap/>
            <w:vAlign w:val="bottom"/>
            <w:hideMark/>
          </w:tcPr>
          <w:p w14:paraId="42B7021B"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LMIC</w:t>
            </w:r>
          </w:p>
        </w:tc>
      </w:tr>
      <w:tr w:rsidR="00661B81" w:rsidRPr="00666DAC" w14:paraId="79B7D353" w14:textId="77777777" w:rsidTr="004A3D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6ECD70D6"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Lesotho</w:t>
            </w:r>
          </w:p>
        </w:tc>
        <w:tc>
          <w:tcPr>
            <w:tcW w:w="1520" w:type="dxa"/>
            <w:tcBorders>
              <w:top w:val="nil"/>
              <w:left w:val="nil"/>
              <w:bottom w:val="single" w:sz="4" w:space="0" w:color="auto"/>
              <w:right w:val="single" w:sz="4" w:space="0" w:color="auto"/>
            </w:tcBorders>
            <w:shd w:val="clear" w:color="auto" w:fill="auto"/>
            <w:noWrap/>
            <w:vAlign w:val="bottom"/>
            <w:hideMark/>
          </w:tcPr>
          <w:p w14:paraId="5A6EB0B6"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AFRO</w:t>
            </w:r>
          </w:p>
        </w:tc>
        <w:tc>
          <w:tcPr>
            <w:tcW w:w="2060" w:type="dxa"/>
            <w:tcBorders>
              <w:top w:val="nil"/>
              <w:left w:val="nil"/>
              <w:bottom w:val="single" w:sz="4" w:space="0" w:color="auto"/>
              <w:right w:val="single" w:sz="4" w:space="0" w:color="auto"/>
            </w:tcBorders>
            <w:shd w:val="clear" w:color="auto" w:fill="auto"/>
            <w:noWrap/>
            <w:vAlign w:val="bottom"/>
            <w:hideMark/>
          </w:tcPr>
          <w:p w14:paraId="637E2755"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LMIC</w:t>
            </w:r>
          </w:p>
        </w:tc>
      </w:tr>
      <w:tr w:rsidR="00661B81" w:rsidRPr="00666DAC" w14:paraId="45369B85" w14:textId="77777777" w:rsidTr="004A3D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1C330320"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Liberia</w:t>
            </w:r>
          </w:p>
        </w:tc>
        <w:tc>
          <w:tcPr>
            <w:tcW w:w="1520" w:type="dxa"/>
            <w:tcBorders>
              <w:top w:val="nil"/>
              <w:left w:val="nil"/>
              <w:bottom w:val="single" w:sz="4" w:space="0" w:color="auto"/>
              <w:right w:val="single" w:sz="4" w:space="0" w:color="auto"/>
            </w:tcBorders>
            <w:shd w:val="clear" w:color="auto" w:fill="auto"/>
            <w:noWrap/>
            <w:vAlign w:val="bottom"/>
            <w:hideMark/>
          </w:tcPr>
          <w:p w14:paraId="6C0BB2B9"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AFRO</w:t>
            </w:r>
          </w:p>
        </w:tc>
        <w:tc>
          <w:tcPr>
            <w:tcW w:w="2060" w:type="dxa"/>
            <w:tcBorders>
              <w:top w:val="nil"/>
              <w:left w:val="nil"/>
              <w:bottom w:val="single" w:sz="4" w:space="0" w:color="auto"/>
              <w:right w:val="single" w:sz="4" w:space="0" w:color="auto"/>
            </w:tcBorders>
            <w:shd w:val="clear" w:color="auto" w:fill="auto"/>
            <w:noWrap/>
            <w:vAlign w:val="bottom"/>
            <w:hideMark/>
          </w:tcPr>
          <w:p w14:paraId="17D443B8"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LIC</w:t>
            </w:r>
          </w:p>
        </w:tc>
      </w:tr>
      <w:tr w:rsidR="00661B81" w:rsidRPr="00666DAC" w14:paraId="7F628BC9" w14:textId="77777777" w:rsidTr="004A3D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5AF92790"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Libya</w:t>
            </w:r>
          </w:p>
        </w:tc>
        <w:tc>
          <w:tcPr>
            <w:tcW w:w="1520" w:type="dxa"/>
            <w:tcBorders>
              <w:top w:val="nil"/>
              <w:left w:val="nil"/>
              <w:bottom w:val="single" w:sz="4" w:space="0" w:color="auto"/>
              <w:right w:val="single" w:sz="4" w:space="0" w:color="auto"/>
            </w:tcBorders>
            <w:shd w:val="clear" w:color="auto" w:fill="auto"/>
            <w:noWrap/>
            <w:vAlign w:val="bottom"/>
            <w:hideMark/>
          </w:tcPr>
          <w:p w14:paraId="236FAEE2"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EMRO</w:t>
            </w:r>
          </w:p>
        </w:tc>
        <w:tc>
          <w:tcPr>
            <w:tcW w:w="2060" w:type="dxa"/>
            <w:tcBorders>
              <w:top w:val="nil"/>
              <w:left w:val="nil"/>
              <w:bottom w:val="single" w:sz="4" w:space="0" w:color="auto"/>
              <w:right w:val="single" w:sz="4" w:space="0" w:color="auto"/>
            </w:tcBorders>
            <w:shd w:val="clear" w:color="auto" w:fill="auto"/>
            <w:noWrap/>
            <w:vAlign w:val="bottom"/>
            <w:hideMark/>
          </w:tcPr>
          <w:p w14:paraId="0E94D957"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UMIC</w:t>
            </w:r>
          </w:p>
        </w:tc>
      </w:tr>
      <w:tr w:rsidR="00661B81" w:rsidRPr="00666DAC" w14:paraId="3D7A44A2" w14:textId="77777777" w:rsidTr="004A3D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02998C2B"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Madagascar</w:t>
            </w:r>
          </w:p>
        </w:tc>
        <w:tc>
          <w:tcPr>
            <w:tcW w:w="1520" w:type="dxa"/>
            <w:tcBorders>
              <w:top w:val="nil"/>
              <w:left w:val="nil"/>
              <w:bottom w:val="single" w:sz="4" w:space="0" w:color="auto"/>
              <w:right w:val="single" w:sz="4" w:space="0" w:color="auto"/>
            </w:tcBorders>
            <w:shd w:val="clear" w:color="auto" w:fill="auto"/>
            <w:noWrap/>
            <w:vAlign w:val="bottom"/>
            <w:hideMark/>
          </w:tcPr>
          <w:p w14:paraId="57A301B2"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AFRO</w:t>
            </w:r>
          </w:p>
        </w:tc>
        <w:tc>
          <w:tcPr>
            <w:tcW w:w="2060" w:type="dxa"/>
            <w:tcBorders>
              <w:top w:val="nil"/>
              <w:left w:val="nil"/>
              <w:bottom w:val="single" w:sz="4" w:space="0" w:color="auto"/>
              <w:right w:val="single" w:sz="4" w:space="0" w:color="auto"/>
            </w:tcBorders>
            <w:shd w:val="clear" w:color="auto" w:fill="auto"/>
            <w:noWrap/>
            <w:vAlign w:val="bottom"/>
            <w:hideMark/>
          </w:tcPr>
          <w:p w14:paraId="2384ECB9"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LIC</w:t>
            </w:r>
          </w:p>
        </w:tc>
      </w:tr>
      <w:tr w:rsidR="00661B81" w:rsidRPr="00666DAC" w14:paraId="7527BB34" w14:textId="77777777" w:rsidTr="004A3D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16A7C303"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Malawi</w:t>
            </w:r>
          </w:p>
        </w:tc>
        <w:tc>
          <w:tcPr>
            <w:tcW w:w="1520" w:type="dxa"/>
            <w:tcBorders>
              <w:top w:val="nil"/>
              <w:left w:val="nil"/>
              <w:bottom w:val="single" w:sz="4" w:space="0" w:color="auto"/>
              <w:right w:val="single" w:sz="4" w:space="0" w:color="auto"/>
            </w:tcBorders>
            <w:shd w:val="clear" w:color="auto" w:fill="auto"/>
            <w:noWrap/>
            <w:vAlign w:val="bottom"/>
            <w:hideMark/>
          </w:tcPr>
          <w:p w14:paraId="3CF0FA7E"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AFRO</w:t>
            </w:r>
          </w:p>
        </w:tc>
        <w:tc>
          <w:tcPr>
            <w:tcW w:w="2060" w:type="dxa"/>
            <w:tcBorders>
              <w:top w:val="nil"/>
              <w:left w:val="nil"/>
              <w:bottom w:val="single" w:sz="4" w:space="0" w:color="auto"/>
              <w:right w:val="single" w:sz="4" w:space="0" w:color="auto"/>
            </w:tcBorders>
            <w:shd w:val="clear" w:color="auto" w:fill="auto"/>
            <w:noWrap/>
            <w:vAlign w:val="bottom"/>
            <w:hideMark/>
          </w:tcPr>
          <w:p w14:paraId="03C69AA7"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LIC</w:t>
            </w:r>
          </w:p>
        </w:tc>
      </w:tr>
      <w:tr w:rsidR="00661B81" w:rsidRPr="00666DAC" w14:paraId="6DAA3EF6" w14:textId="77777777" w:rsidTr="004A3D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10459F1F"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Mali</w:t>
            </w:r>
          </w:p>
        </w:tc>
        <w:tc>
          <w:tcPr>
            <w:tcW w:w="1520" w:type="dxa"/>
            <w:tcBorders>
              <w:top w:val="nil"/>
              <w:left w:val="nil"/>
              <w:bottom w:val="single" w:sz="4" w:space="0" w:color="auto"/>
              <w:right w:val="single" w:sz="4" w:space="0" w:color="auto"/>
            </w:tcBorders>
            <w:shd w:val="clear" w:color="auto" w:fill="auto"/>
            <w:noWrap/>
            <w:vAlign w:val="bottom"/>
            <w:hideMark/>
          </w:tcPr>
          <w:p w14:paraId="59F62B06"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AFRO</w:t>
            </w:r>
          </w:p>
        </w:tc>
        <w:tc>
          <w:tcPr>
            <w:tcW w:w="2060" w:type="dxa"/>
            <w:tcBorders>
              <w:top w:val="nil"/>
              <w:left w:val="nil"/>
              <w:bottom w:val="single" w:sz="4" w:space="0" w:color="auto"/>
              <w:right w:val="single" w:sz="4" w:space="0" w:color="auto"/>
            </w:tcBorders>
            <w:shd w:val="clear" w:color="auto" w:fill="auto"/>
            <w:noWrap/>
            <w:vAlign w:val="bottom"/>
            <w:hideMark/>
          </w:tcPr>
          <w:p w14:paraId="53DD58F3"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LIC</w:t>
            </w:r>
          </w:p>
        </w:tc>
      </w:tr>
      <w:tr w:rsidR="00661B81" w:rsidRPr="00666DAC" w14:paraId="051F6D5E" w14:textId="77777777" w:rsidTr="004A3D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373E57A8"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Mauritania</w:t>
            </w:r>
          </w:p>
        </w:tc>
        <w:tc>
          <w:tcPr>
            <w:tcW w:w="1520" w:type="dxa"/>
            <w:tcBorders>
              <w:top w:val="nil"/>
              <w:left w:val="nil"/>
              <w:bottom w:val="single" w:sz="4" w:space="0" w:color="auto"/>
              <w:right w:val="single" w:sz="4" w:space="0" w:color="auto"/>
            </w:tcBorders>
            <w:shd w:val="clear" w:color="auto" w:fill="auto"/>
            <w:noWrap/>
            <w:vAlign w:val="bottom"/>
            <w:hideMark/>
          </w:tcPr>
          <w:p w14:paraId="6DB59E45"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AFRO</w:t>
            </w:r>
          </w:p>
        </w:tc>
        <w:tc>
          <w:tcPr>
            <w:tcW w:w="2060" w:type="dxa"/>
            <w:tcBorders>
              <w:top w:val="nil"/>
              <w:left w:val="nil"/>
              <w:bottom w:val="single" w:sz="4" w:space="0" w:color="auto"/>
              <w:right w:val="single" w:sz="4" w:space="0" w:color="auto"/>
            </w:tcBorders>
            <w:shd w:val="clear" w:color="auto" w:fill="auto"/>
            <w:noWrap/>
            <w:vAlign w:val="bottom"/>
            <w:hideMark/>
          </w:tcPr>
          <w:p w14:paraId="6B85BFE4"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LMIC</w:t>
            </w:r>
          </w:p>
        </w:tc>
      </w:tr>
      <w:tr w:rsidR="00661B81" w:rsidRPr="00666DAC" w14:paraId="3F99FEA0" w14:textId="77777777" w:rsidTr="004A3D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21B3530B"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Mauritius</w:t>
            </w:r>
          </w:p>
        </w:tc>
        <w:tc>
          <w:tcPr>
            <w:tcW w:w="1520" w:type="dxa"/>
            <w:tcBorders>
              <w:top w:val="nil"/>
              <w:left w:val="nil"/>
              <w:bottom w:val="single" w:sz="4" w:space="0" w:color="auto"/>
              <w:right w:val="single" w:sz="4" w:space="0" w:color="auto"/>
            </w:tcBorders>
            <w:shd w:val="clear" w:color="auto" w:fill="auto"/>
            <w:noWrap/>
            <w:vAlign w:val="bottom"/>
            <w:hideMark/>
          </w:tcPr>
          <w:p w14:paraId="778580B2"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AFRO</w:t>
            </w:r>
          </w:p>
        </w:tc>
        <w:tc>
          <w:tcPr>
            <w:tcW w:w="2060" w:type="dxa"/>
            <w:tcBorders>
              <w:top w:val="nil"/>
              <w:left w:val="nil"/>
              <w:bottom w:val="single" w:sz="4" w:space="0" w:color="auto"/>
              <w:right w:val="single" w:sz="4" w:space="0" w:color="auto"/>
            </w:tcBorders>
            <w:shd w:val="clear" w:color="auto" w:fill="auto"/>
            <w:noWrap/>
            <w:vAlign w:val="bottom"/>
            <w:hideMark/>
          </w:tcPr>
          <w:p w14:paraId="57A7133D"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UMIC</w:t>
            </w:r>
          </w:p>
        </w:tc>
      </w:tr>
      <w:tr w:rsidR="00661B81" w:rsidRPr="00666DAC" w14:paraId="72FAFBE4" w14:textId="77777777" w:rsidTr="004A3D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11CA1672"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Morocco</w:t>
            </w:r>
          </w:p>
        </w:tc>
        <w:tc>
          <w:tcPr>
            <w:tcW w:w="1520" w:type="dxa"/>
            <w:tcBorders>
              <w:top w:val="nil"/>
              <w:left w:val="nil"/>
              <w:bottom w:val="single" w:sz="4" w:space="0" w:color="auto"/>
              <w:right w:val="single" w:sz="4" w:space="0" w:color="auto"/>
            </w:tcBorders>
            <w:shd w:val="clear" w:color="auto" w:fill="auto"/>
            <w:noWrap/>
            <w:vAlign w:val="bottom"/>
            <w:hideMark/>
          </w:tcPr>
          <w:p w14:paraId="10CBD07C"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EMRO</w:t>
            </w:r>
          </w:p>
        </w:tc>
        <w:tc>
          <w:tcPr>
            <w:tcW w:w="2060" w:type="dxa"/>
            <w:tcBorders>
              <w:top w:val="nil"/>
              <w:left w:val="nil"/>
              <w:bottom w:val="single" w:sz="4" w:space="0" w:color="auto"/>
              <w:right w:val="single" w:sz="4" w:space="0" w:color="auto"/>
            </w:tcBorders>
            <w:shd w:val="clear" w:color="auto" w:fill="auto"/>
            <w:noWrap/>
            <w:vAlign w:val="bottom"/>
            <w:hideMark/>
          </w:tcPr>
          <w:p w14:paraId="7609D9F1"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LMIC</w:t>
            </w:r>
          </w:p>
        </w:tc>
      </w:tr>
      <w:tr w:rsidR="00661B81" w:rsidRPr="00666DAC" w14:paraId="61B98260" w14:textId="77777777" w:rsidTr="004A3D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219E5816"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lastRenderedPageBreak/>
              <w:t>Mozambique</w:t>
            </w:r>
          </w:p>
        </w:tc>
        <w:tc>
          <w:tcPr>
            <w:tcW w:w="1520" w:type="dxa"/>
            <w:tcBorders>
              <w:top w:val="nil"/>
              <w:left w:val="nil"/>
              <w:bottom w:val="single" w:sz="4" w:space="0" w:color="auto"/>
              <w:right w:val="single" w:sz="4" w:space="0" w:color="auto"/>
            </w:tcBorders>
            <w:shd w:val="clear" w:color="auto" w:fill="auto"/>
            <w:noWrap/>
            <w:vAlign w:val="bottom"/>
            <w:hideMark/>
          </w:tcPr>
          <w:p w14:paraId="52A5FA04"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AFRO</w:t>
            </w:r>
          </w:p>
        </w:tc>
        <w:tc>
          <w:tcPr>
            <w:tcW w:w="2060" w:type="dxa"/>
            <w:tcBorders>
              <w:top w:val="nil"/>
              <w:left w:val="nil"/>
              <w:bottom w:val="single" w:sz="4" w:space="0" w:color="auto"/>
              <w:right w:val="single" w:sz="4" w:space="0" w:color="auto"/>
            </w:tcBorders>
            <w:shd w:val="clear" w:color="auto" w:fill="auto"/>
            <w:noWrap/>
            <w:vAlign w:val="bottom"/>
            <w:hideMark/>
          </w:tcPr>
          <w:p w14:paraId="447543DE"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LIC</w:t>
            </w:r>
          </w:p>
        </w:tc>
      </w:tr>
      <w:tr w:rsidR="00661B81" w:rsidRPr="00666DAC" w14:paraId="21333838" w14:textId="77777777" w:rsidTr="004A3D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24CB77D7"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Namibia</w:t>
            </w:r>
          </w:p>
        </w:tc>
        <w:tc>
          <w:tcPr>
            <w:tcW w:w="1520" w:type="dxa"/>
            <w:tcBorders>
              <w:top w:val="nil"/>
              <w:left w:val="nil"/>
              <w:bottom w:val="single" w:sz="4" w:space="0" w:color="auto"/>
              <w:right w:val="single" w:sz="4" w:space="0" w:color="auto"/>
            </w:tcBorders>
            <w:shd w:val="clear" w:color="auto" w:fill="auto"/>
            <w:noWrap/>
            <w:vAlign w:val="bottom"/>
            <w:hideMark/>
          </w:tcPr>
          <w:p w14:paraId="2CC13A37"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AFRO</w:t>
            </w:r>
          </w:p>
        </w:tc>
        <w:tc>
          <w:tcPr>
            <w:tcW w:w="2060" w:type="dxa"/>
            <w:tcBorders>
              <w:top w:val="nil"/>
              <w:left w:val="nil"/>
              <w:bottom w:val="single" w:sz="4" w:space="0" w:color="auto"/>
              <w:right w:val="single" w:sz="4" w:space="0" w:color="auto"/>
            </w:tcBorders>
            <w:shd w:val="clear" w:color="auto" w:fill="auto"/>
            <w:noWrap/>
            <w:vAlign w:val="bottom"/>
            <w:hideMark/>
          </w:tcPr>
          <w:p w14:paraId="0BE311EC"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UMIC</w:t>
            </w:r>
          </w:p>
        </w:tc>
      </w:tr>
      <w:tr w:rsidR="00661B81" w:rsidRPr="00666DAC" w14:paraId="38AE8544" w14:textId="77777777" w:rsidTr="004A3D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450079A3"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Niger</w:t>
            </w:r>
          </w:p>
        </w:tc>
        <w:tc>
          <w:tcPr>
            <w:tcW w:w="1520" w:type="dxa"/>
            <w:tcBorders>
              <w:top w:val="nil"/>
              <w:left w:val="nil"/>
              <w:bottom w:val="single" w:sz="4" w:space="0" w:color="auto"/>
              <w:right w:val="single" w:sz="4" w:space="0" w:color="auto"/>
            </w:tcBorders>
            <w:shd w:val="clear" w:color="auto" w:fill="auto"/>
            <w:noWrap/>
            <w:vAlign w:val="bottom"/>
            <w:hideMark/>
          </w:tcPr>
          <w:p w14:paraId="3E472C05"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AFRO</w:t>
            </w:r>
          </w:p>
        </w:tc>
        <w:tc>
          <w:tcPr>
            <w:tcW w:w="2060" w:type="dxa"/>
            <w:tcBorders>
              <w:top w:val="nil"/>
              <w:left w:val="nil"/>
              <w:bottom w:val="single" w:sz="4" w:space="0" w:color="auto"/>
              <w:right w:val="single" w:sz="4" w:space="0" w:color="auto"/>
            </w:tcBorders>
            <w:shd w:val="clear" w:color="auto" w:fill="auto"/>
            <w:noWrap/>
            <w:vAlign w:val="bottom"/>
            <w:hideMark/>
          </w:tcPr>
          <w:p w14:paraId="4B70926F"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LIC</w:t>
            </w:r>
          </w:p>
        </w:tc>
      </w:tr>
      <w:tr w:rsidR="00661B81" w:rsidRPr="00666DAC" w14:paraId="1980A490" w14:textId="77777777" w:rsidTr="004A3D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1A3B4C7C"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Nigeria</w:t>
            </w:r>
          </w:p>
        </w:tc>
        <w:tc>
          <w:tcPr>
            <w:tcW w:w="1520" w:type="dxa"/>
            <w:tcBorders>
              <w:top w:val="nil"/>
              <w:left w:val="nil"/>
              <w:bottom w:val="single" w:sz="4" w:space="0" w:color="auto"/>
              <w:right w:val="single" w:sz="4" w:space="0" w:color="auto"/>
            </w:tcBorders>
            <w:shd w:val="clear" w:color="auto" w:fill="auto"/>
            <w:noWrap/>
            <w:vAlign w:val="bottom"/>
            <w:hideMark/>
          </w:tcPr>
          <w:p w14:paraId="6FF1EF29"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AFRO</w:t>
            </w:r>
          </w:p>
        </w:tc>
        <w:tc>
          <w:tcPr>
            <w:tcW w:w="2060" w:type="dxa"/>
            <w:tcBorders>
              <w:top w:val="nil"/>
              <w:left w:val="nil"/>
              <w:bottom w:val="single" w:sz="4" w:space="0" w:color="auto"/>
              <w:right w:val="single" w:sz="4" w:space="0" w:color="auto"/>
            </w:tcBorders>
            <w:shd w:val="clear" w:color="auto" w:fill="auto"/>
            <w:noWrap/>
            <w:vAlign w:val="bottom"/>
            <w:hideMark/>
          </w:tcPr>
          <w:p w14:paraId="2F70E7FD"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LMIC</w:t>
            </w:r>
          </w:p>
        </w:tc>
      </w:tr>
      <w:tr w:rsidR="00661B81" w:rsidRPr="00666DAC" w14:paraId="6B42AF22" w14:textId="77777777" w:rsidTr="004A3D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7735DF02"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Rwanda</w:t>
            </w:r>
          </w:p>
        </w:tc>
        <w:tc>
          <w:tcPr>
            <w:tcW w:w="1520" w:type="dxa"/>
            <w:tcBorders>
              <w:top w:val="nil"/>
              <w:left w:val="nil"/>
              <w:bottom w:val="single" w:sz="4" w:space="0" w:color="auto"/>
              <w:right w:val="single" w:sz="4" w:space="0" w:color="auto"/>
            </w:tcBorders>
            <w:shd w:val="clear" w:color="auto" w:fill="auto"/>
            <w:noWrap/>
            <w:vAlign w:val="bottom"/>
            <w:hideMark/>
          </w:tcPr>
          <w:p w14:paraId="68B9407E"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AFRO</w:t>
            </w:r>
          </w:p>
        </w:tc>
        <w:tc>
          <w:tcPr>
            <w:tcW w:w="2060" w:type="dxa"/>
            <w:tcBorders>
              <w:top w:val="nil"/>
              <w:left w:val="nil"/>
              <w:bottom w:val="single" w:sz="4" w:space="0" w:color="auto"/>
              <w:right w:val="single" w:sz="4" w:space="0" w:color="auto"/>
            </w:tcBorders>
            <w:shd w:val="clear" w:color="auto" w:fill="auto"/>
            <w:noWrap/>
            <w:vAlign w:val="bottom"/>
            <w:hideMark/>
          </w:tcPr>
          <w:p w14:paraId="25EC09DA"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LIC</w:t>
            </w:r>
          </w:p>
        </w:tc>
      </w:tr>
      <w:tr w:rsidR="00661B81" w:rsidRPr="00666DAC" w14:paraId="51802356" w14:textId="77777777" w:rsidTr="004A3D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78459B5E"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São Tomé and Principe</w:t>
            </w:r>
          </w:p>
        </w:tc>
        <w:tc>
          <w:tcPr>
            <w:tcW w:w="1520" w:type="dxa"/>
            <w:tcBorders>
              <w:top w:val="nil"/>
              <w:left w:val="nil"/>
              <w:bottom w:val="single" w:sz="4" w:space="0" w:color="auto"/>
              <w:right w:val="single" w:sz="4" w:space="0" w:color="auto"/>
            </w:tcBorders>
            <w:shd w:val="clear" w:color="auto" w:fill="auto"/>
            <w:noWrap/>
            <w:vAlign w:val="bottom"/>
            <w:hideMark/>
          </w:tcPr>
          <w:p w14:paraId="21665445"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AFRO</w:t>
            </w:r>
          </w:p>
        </w:tc>
        <w:tc>
          <w:tcPr>
            <w:tcW w:w="2060" w:type="dxa"/>
            <w:tcBorders>
              <w:top w:val="nil"/>
              <w:left w:val="nil"/>
              <w:bottom w:val="single" w:sz="4" w:space="0" w:color="auto"/>
              <w:right w:val="single" w:sz="4" w:space="0" w:color="auto"/>
            </w:tcBorders>
            <w:shd w:val="clear" w:color="auto" w:fill="auto"/>
            <w:noWrap/>
            <w:vAlign w:val="bottom"/>
            <w:hideMark/>
          </w:tcPr>
          <w:p w14:paraId="6DBB9CED"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LMIC</w:t>
            </w:r>
          </w:p>
        </w:tc>
      </w:tr>
      <w:tr w:rsidR="00661B81" w:rsidRPr="00666DAC" w14:paraId="3171CE35" w14:textId="77777777" w:rsidTr="004A3D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3BD8822B"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Senegal</w:t>
            </w:r>
          </w:p>
        </w:tc>
        <w:tc>
          <w:tcPr>
            <w:tcW w:w="1520" w:type="dxa"/>
            <w:tcBorders>
              <w:top w:val="nil"/>
              <w:left w:val="nil"/>
              <w:bottom w:val="single" w:sz="4" w:space="0" w:color="auto"/>
              <w:right w:val="single" w:sz="4" w:space="0" w:color="auto"/>
            </w:tcBorders>
            <w:shd w:val="clear" w:color="auto" w:fill="auto"/>
            <w:noWrap/>
            <w:vAlign w:val="bottom"/>
            <w:hideMark/>
          </w:tcPr>
          <w:p w14:paraId="7C0682FC"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AFRO</w:t>
            </w:r>
          </w:p>
        </w:tc>
        <w:tc>
          <w:tcPr>
            <w:tcW w:w="2060" w:type="dxa"/>
            <w:tcBorders>
              <w:top w:val="nil"/>
              <w:left w:val="nil"/>
              <w:bottom w:val="single" w:sz="4" w:space="0" w:color="auto"/>
              <w:right w:val="single" w:sz="4" w:space="0" w:color="auto"/>
            </w:tcBorders>
            <w:shd w:val="clear" w:color="auto" w:fill="auto"/>
            <w:noWrap/>
            <w:vAlign w:val="bottom"/>
            <w:hideMark/>
          </w:tcPr>
          <w:p w14:paraId="20DBF5CF"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LMIC</w:t>
            </w:r>
          </w:p>
        </w:tc>
      </w:tr>
      <w:tr w:rsidR="00661B81" w:rsidRPr="00666DAC" w14:paraId="1C2AE2EA" w14:textId="77777777" w:rsidTr="004A3D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76009015"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Seychelles</w:t>
            </w:r>
          </w:p>
        </w:tc>
        <w:tc>
          <w:tcPr>
            <w:tcW w:w="1520" w:type="dxa"/>
            <w:tcBorders>
              <w:top w:val="nil"/>
              <w:left w:val="nil"/>
              <w:bottom w:val="single" w:sz="4" w:space="0" w:color="auto"/>
              <w:right w:val="single" w:sz="4" w:space="0" w:color="auto"/>
            </w:tcBorders>
            <w:shd w:val="clear" w:color="auto" w:fill="auto"/>
            <w:noWrap/>
            <w:vAlign w:val="bottom"/>
            <w:hideMark/>
          </w:tcPr>
          <w:p w14:paraId="0EA464C0"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AFRO</w:t>
            </w:r>
          </w:p>
        </w:tc>
        <w:tc>
          <w:tcPr>
            <w:tcW w:w="2060" w:type="dxa"/>
            <w:tcBorders>
              <w:top w:val="nil"/>
              <w:left w:val="nil"/>
              <w:bottom w:val="single" w:sz="4" w:space="0" w:color="auto"/>
              <w:right w:val="single" w:sz="4" w:space="0" w:color="auto"/>
            </w:tcBorders>
            <w:shd w:val="clear" w:color="auto" w:fill="auto"/>
            <w:noWrap/>
            <w:vAlign w:val="bottom"/>
            <w:hideMark/>
          </w:tcPr>
          <w:p w14:paraId="53B9DB9C"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UMIC</w:t>
            </w:r>
          </w:p>
        </w:tc>
      </w:tr>
      <w:tr w:rsidR="00661B81" w:rsidRPr="00666DAC" w14:paraId="5733B9CF" w14:textId="77777777" w:rsidTr="004A3D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344FEC6C"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Sierra Leone</w:t>
            </w:r>
          </w:p>
        </w:tc>
        <w:tc>
          <w:tcPr>
            <w:tcW w:w="1520" w:type="dxa"/>
            <w:tcBorders>
              <w:top w:val="nil"/>
              <w:left w:val="nil"/>
              <w:bottom w:val="single" w:sz="4" w:space="0" w:color="auto"/>
              <w:right w:val="single" w:sz="4" w:space="0" w:color="auto"/>
            </w:tcBorders>
            <w:shd w:val="clear" w:color="auto" w:fill="auto"/>
            <w:noWrap/>
            <w:vAlign w:val="bottom"/>
            <w:hideMark/>
          </w:tcPr>
          <w:p w14:paraId="792DB4A9"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AFRO</w:t>
            </w:r>
          </w:p>
        </w:tc>
        <w:tc>
          <w:tcPr>
            <w:tcW w:w="2060" w:type="dxa"/>
            <w:tcBorders>
              <w:top w:val="nil"/>
              <w:left w:val="nil"/>
              <w:bottom w:val="single" w:sz="4" w:space="0" w:color="auto"/>
              <w:right w:val="single" w:sz="4" w:space="0" w:color="auto"/>
            </w:tcBorders>
            <w:shd w:val="clear" w:color="auto" w:fill="auto"/>
            <w:noWrap/>
            <w:vAlign w:val="bottom"/>
            <w:hideMark/>
          </w:tcPr>
          <w:p w14:paraId="6978B7E5"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LIC</w:t>
            </w:r>
          </w:p>
        </w:tc>
      </w:tr>
      <w:tr w:rsidR="00661B81" w:rsidRPr="00666DAC" w14:paraId="742D0C83" w14:textId="77777777" w:rsidTr="004A3D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766C306F"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Somalia</w:t>
            </w:r>
          </w:p>
        </w:tc>
        <w:tc>
          <w:tcPr>
            <w:tcW w:w="1520" w:type="dxa"/>
            <w:tcBorders>
              <w:top w:val="nil"/>
              <w:left w:val="nil"/>
              <w:bottom w:val="single" w:sz="4" w:space="0" w:color="auto"/>
              <w:right w:val="single" w:sz="4" w:space="0" w:color="auto"/>
            </w:tcBorders>
            <w:shd w:val="clear" w:color="auto" w:fill="auto"/>
            <w:noWrap/>
            <w:vAlign w:val="bottom"/>
            <w:hideMark/>
          </w:tcPr>
          <w:p w14:paraId="2F8B044B"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EMRO</w:t>
            </w:r>
          </w:p>
        </w:tc>
        <w:tc>
          <w:tcPr>
            <w:tcW w:w="2060" w:type="dxa"/>
            <w:tcBorders>
              <w:top w:val="nil"/>
              <w:left w:val="nil"/>
              <w:bottom w:val="single" w:sz="4" w:space="0" w:color="auto"/>
              <w:right w:val="single" w:sz="4" w:space="0" w:color="auto"/>
            </w:tcBorders>
            <w:shd w:val="clear" w:color="auto" w:fill="auto"/>
            <w:noWrap/>
            <w:vAlign w:val="bottom"/>
            <w:hideMark/>
          </w:tcPr>
          <w:p w14:paraId="03306F5E"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LIC</w:t>
            </w:r>
          </w:p>
        </w:tc>
      </w:tr>
      <w:tr w:rsidR="00661B81" w:rsidRPr="00666DAC" w14:paraId="310C094B" w14:textId="77777777" w:rsidTr="004A3D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7F45F39A"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South Africa</w:t>
            </w:r>
          </w:p>
        </w:tc>
        <w:tc>
          <w:tcPr>
            <w:tcW w:w="1520" w:type="dxa"/>
            <w:tcBorders>
              <w:top w:val="nil"/>
              <w:left w:val="nil"/>
              <w:bottom w:val="single" w:sz="4" w:space="0" w:color="auto"/>
              <w:right w:val="single" w:sz="4" w:space="0" w:color="auto"/>
            </w:tcBorders>
            <w:shd w:val="clear" w:color="auto" w:fill="auto"/>
            <w:noWrap/>
            <w:vAlign w:val="bottom"/>
            <w:hideMark/>
          </w:tcPr>
          <w:p w14:paraId="399F4F03"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AFRO</w:t>
            </w:r>
          </w:p>
        </w:tc>
        <w:tc>
          <w:tcPr>
            <w:tcW w:w="2060" w:type="dxa"/>
            <w:tcBorders>
              <w:top w:val="nil"/>
              <w:left w:val="nil"/>
              <w:bottom w:val="single" w:sz="4" w:space="0" w:color="auto"/>
              <w:right w:val="single" w:sz="4" w:space="0" w:color="auto"/>
            </w:tcBorders>
            <w:shd w:val="clear" w:color="auto" w:fill="auto"/>
            <w:noWrap/>
            <w:vAlign w:val="bottom"/>
            <w:hideMark/>
          </w:tcPr>
          <w:p w14:paraId="2FA6E781"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UMIC</w:t>
            </w:r>
          </w:p>
        </w:tc>
      </w:tr>
      <w:tr w:rsidR="00661B81" w:rsidRPr="00666DAC" w14:paraId="4E7478D7" w14:textId="77777777" w:rsidTr="004A3D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35CD5C63"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South Sudan</w:t>
            </w:r>
          </w:p>
        </w:tc>
        <w:tc>
          <w:tcPr>
            <w:tcW w:w="1520" w:type="dxa"/>
            <w:tcBorders>
              <w:top w:val="nil"/>
              <w:left w:val="nil"/>
              <w:bottom w:val="single" w:sz="4" w:space="0" w:color="auto"/>
              <w:right w:val="single" w:sz="4" w:space="0" w:color="auto"/>
            </w:tcBorders>
            <w:shd w:val="clear" w:color="auto" w:fill="auto"/>
            <w:noWrap/>
            <w:vAlign w:val="bottom"/>
            <w:hideMark/>
          </w:tcPr>
          <w:p w14:paraId="225E0926"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AFRO</w:t>
            </w:r>
          </w:p>
        </w:tc>
        <w:tc>
          <w:tcPr>
            <w:tcW w:w="2060" w:type="dxa"/>
            <w:tcBorders>
              <w:top w:val="nil"/>
              <w:left w:val="nil"/>
              <w:bottom w:val="single" w:sz="4" w:space="0" w:color="auto"/>
              <w:right w:val="single" w:sz="4" w:space="0" w:color="auto"/>
            </w:tcBorders>
            <w:shd w:val="clear" w:color="auto" w:fill="auto"/>
            <w:noWrap/>
            <w:vAlign w:val="bottom"/>
            <w:hideMark/>
          </w:tcPr>
          <w:p w14:paraId="0C91BFB7"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LIC</w:t>
            </w:r>
          </w:p>
        </w:tc>
      </w:tr>
      <w:tr w:rsidR="00661B81" w:rsidRPr="00666DAC" w14:paraId="607238E7" w14:textId="77777777" w:rsidTr="004A3D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654CB422"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Sudan</w:t>
            </w:r>
          </w:p>
        </w:tc>
        <w:tc>
          <w:tcPr>
            <w:tcW w:w="1520" w:type="dxa"/>
            <w:tcBorders>
              <w:top w:val="nil"/>
              <w:left w:val="nil"/>
              <w:bottom w:val="single" w:sz="4" w:space="0" w:color="auto"/>
              <w:right w:val="single" w:sz="4" w:space="0" w:color="auto"/>
            </w:tcBorders>
            <w:shd w:val="clear" w:color="auto" w:fill="auto"/>
            <w:noWrap/>
            <w:vAlign w:val="bottom"/>
            <w:hideMark/>
          </w:tcPr>
          <w:p w14:paraId="4AA768FF"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EMRO</w:t>
            </w:r>
          </w:p>
        </w:tc>
        <w:tc>
          <w:tcPr>
            <w:tcW w:w="2060" w:type="dxa"/>
            <w:tcBorders>
              <w:top w:val="nil"/>
              <w:left w:val="nil"/>
              <w:bottom w:val="single" w:sz="4" w:space="0" w:color="auto"/>
              <w:right w:val="single" w:sz="4" w:space="0" w:color="auto"/>
            </w:tcBorders>
            <w:shd w:val="clear" w:color="auto" w:fill="auto"/>
            <w:noWrap/>
            <w:vAlign w:val="bottom"/>
            <w:hideMark/>
          </w:tcPr>
          <w:p w14:paraId="1373E704"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LMIC</w:t>
            </w:r>
          </w:p>
        </w:tc>
      </w:tr>
      <w:tr w:rsidR="00661B81" w:rsidRPr="00666DAC" w14:paraId="6CFFA9CC" w14:textId="77777777" w:rsidTr="004A3D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18FDD574"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Tanzania</w:t>
            </w:r>
          </w:p>
        </w:tc>
        <w:tc>
          <w:tcPr>
            <w:tcW w:w="1520" w:type="dxa"/>
            <w:tcBorders>
              <w:top w:val="nil"/>
              <w:left w:val="nil"/>
              <w:bottom w:val="single" w:sz="4" w:space="0" w:color="auto"/>
              <w:right w:val="single" w:sz="4" w:space="0" w:color="auto"/>
            </w:tcBorders>
            <w:shd w:val="clear" w:color="auto" w:fill="auto"/>
            <w:noWrap/>
            <w:vAlign w:val="bottom"/>
            <w:hideMark/>
          </w:tcPr>
          <w:p w14:paraId="5CF28D51"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AFRO</w:t>
            </w:r>
          </w:p>
        </w:tc>
        <w:tc>
          <w:tcPr>
            <w:tcW w:w="2060" w:type="dxa"/>
            <w:tcBorders>
              <w:top w:val="nil"/>
              <w:left w:val="nil"/>
              <w:bottom w:val="single" w:sz="4" w:space="0" w:color="auto"/>
              <w:right w:val="single" w:sz="4" w:space="0" w:color="auto"/>
            </w:tcBorders>
            <w:shd w:val="clear" w:color="auto" w:fill="auto"/>
            <w:noWrap/>
            <w:vAlign w:val="bottom"/>
            <w:hideMark/>
          </w:tcPr>
          <w:p w14:paraId="602455E2"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LIC</w:t>
            </w:r>
          </w:p>
        </w:tc>
      </w:tr>
      <w:tr w:rsidR="00661B81" w:rsidRPr="00666DAC" w14:paraId="63CCD65D" w14:textId="77777777" w:rsidTr="004A3D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2721EA20"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Togo</w:t>
            </w:r>
          </w:p>
        </w:tc>
        <w:tc>
          <w:tcPr>
            <w:tcW w:w="1520" w:type="dxa"/>
            <w:tcBorders>
              <w:top w:val="nil"/>
              <w:left w:val="nil"/>
              <w:bottom w:val="single" w:sz="4" w:space="0" w:color="auto"/>
              <w:right w:val="single" w:sz="4" w:space="0" w:color="auto"/>
            </w:tcBorders>
            <w:shd w:val="clear" w:color="auto" w:fill="auto"/>
            <w:noWrap/>
            <w:vAlign w:val="bottom"/>
            <w:hideMark/>
          </w:tcPr>
          <w:p w14:paraId="5B1FA092"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AFRO</w:t>
            </w:r>
          </w:p>
        </w:tc>
        <w:tc>
          <w:tcPr>
            <w:tcW w:w="2060" w:type="dxa"/>
            <w:tcBorders>
              <w:top w:val="nil"/>
              <w:left w:val="nil"/>
              <w:bottom w:val="single" w:sz="4" w:space="0" w:color="auto"/>
              <w:right w:val="single" w:sz="4" w:space="0" w:color="auto"/>
            </w:tcBorders>
            <w:shd w:val="clear" w:color="auto" w:fill="auto"/>
            <w:noWrap/>
            <w:vAlign w:val="bottom"/>
            <w:hideMark/>
          </w:tcPr>
          <w:p w14:paraId="675FDDCC"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LIC</w:t>
            </w:r>
          </w:p>
        </w:tc>
      </w:tr>
      <w:tr w:rsidR="00661B81" w:rsidRPr="00666DAC" w14:paraId="635904A8" w14:textId="77777777" w:rsidTr="004A3D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4448A645"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Tunisia</w:t>
            </w:r>
          </w:p>
        </w:tc>
        <w:tc>
          <w:tcPr>
            <w:tcW w:w="1520" w:type="dxa"/>
            <w:tcBorders>
              <w:top w:val="nil"/>
              <w:left w:val="nil"/>
              <w:bottom w:val="single" w:sz="4" w:space="0" w:color="auto"/>
              <w:right w:val="single" w:sz="4" w:space="0" w:color="auto"/>
            </w:tcBorders>
            <w:shd w:val="clear" w:color="auto" w:fill="auto"/>
            <w:noWrap/>
            <w:vAlign w:val="bottom"/>
            <w:hideMark/>
          </w:tcPr>
          <w:p w14:paraId="321F81E7"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AFRO</w:t>
            </w:r>
          </w:p>
        </w:tc>
        <w:tc>
          <w:tcPr>
            <w:tcW w:w="2060" w:type="dxa"/>
            <w:tcBorders>
              <w:top w:val="nil"/>
              <w:left w:val="nil"/>
              <w:bottom w:val="single" w:sz="4" w:space="0" w:color="auto"/>
              <w:right w:val="single" w:sz="4" w:space="0" w:color="auto"/>
            </w:tcBorders>
            <w:shd w:val="clear" w:color="auto" w:fill="auto"/>
            <w:noWrap/>
            <w:vAlign w:val="bottom"/>
            <w:hideMark/>
          </w:tcPr>
          <w:p w14:paraId="7DC756C7"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LMIC</w:t>
            </w:r>
          </w:p>
        </w:tc>
      </w:tr>
      <w:tr w:rsidR="00661B81" w:rsidRPr="00666DAC" w14:paraId="35154349" w14:textId="77777777" w:rsidTr="004A3D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69147E51"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Uganda</w:t>
            </w:r>
          </w:p>
        </w:tc>
        <w:tc>
          <w:tcPr>
            <w:tcW w:w="1520" w:type="dxa"/>
            <w:tcBorders>
              <w:top w:val="nil"/>
              <w:left w:val="nil"/>
              <w:bottom w:val="single" w:sz="4" w:space="0" w:color="auto"/>
              <w:right w:val="single" w:sz="4" w:space="0" w:color="auto"/>
            </w:tcBorders>
            <w:shd w:val="clear" w:color="auto" w:fill="auto"/>
            <w:noWrap/>
            <w:vAlign w:val="bottom"/>
            <w:hideMark/>
          </w:tcPr>
          <w:p w14:paraId="523EC8BC"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AFRO</w:t>
            </w:r>
          </w:p>
        </w:tc>
        <w:tc>
          <w:tcPr>
            <w:tcW w:w="2060" w:type="dxa"/>
            <w:tcBorders>
              <w:top w:val="nil"/>
              <w:left w:val="nil"/>
              <w:bottom w:val="single" w:sz="4" w:space="0" w:color="auto"/>
              <w:right w:val="single" w:sz="4" w:space="0" w:color="auto"/>
            </w:tcBorders>
            <w:shd w:val="clear" w:color="auto" w:fill="auto"/>
            <w:noWrap/>
            <w:vAlign w:val="bottom"/>
            <w:hideMark/>
          </w:tcPr>
          <w:p w14:paraId="4DA7AFEF"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LIC</w:t>
            </w:r>
          </w:p>
        </w:tc>
      </w:tr>
      <w:tr w:rsidR="00661B81" w:rsidRPr="00666DAC" w14:paraId="6DDA2529" w14:textId="77777777" w:rsidTr="004A3D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0BC30ABC"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Zambia</w:t>
            </w:r>
          </w:p>
        </w:tc>
        <w:tc>
          <w:tcPr>
            <w:tcW w:w="1520" w:type="dxa"/>
            <w:tcBorders>
              <w:top w:val="nil"/>
              <w:left w:val="nil"/>
              <w:bottom w:val="single" w:sz="4" w:space="0" w:color="auto"/>
              <w:right w:val="single" w:sz="4" w:space="0" w:color="auto"/>
            </w:tcBorders>
            <w:shd w:val="clear" w:color="auto" w:fill="auto"/>
            <w:noWrap/>
            <w:vAlign w:val="bottom"/>
            <w:hideMark/>
          </w:tcPr>
          <w:p w14:paraId="547F7F26"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AFRO</w:t>
            </w:r>
          </w:p>
        </w:tc>
        <w:tc>
          <w:tcPr>
            <w:tcW w:w="2060" w:type="dxa"/>
            <w:tcBorders>
              <w:top w:val="nil"/>
              <w:left w:val="nil"/>
              <w:bottom w:val="single" w:sz="4" w:space="0" w:color="auto"/>
              <w:right w:val="single" w:sz="4" w:space="0" w:color="auto"/>
            </w:tcBorders>
            <w:shd w:val="clear" w:color="auto" w:fill="auto"/>
            <w:noWrap/>
            <w:vAlign w:val="bottom"/>
            <w:hideMark/>
          </w:tcPr>
          <w:p w14:paraId="3A3DBF21"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LMIC</w:t>
            </w:r>
          </w:p>
        </w:tc>
      </w:tr>
      <w:tr w:rsidR="00661B81" w:rsidRPr="00666DAC" w14:paraId="5405B911" w14:textId="77777777" w:rsidTr="004A3D0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64D07D5E"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Zimbabwe</w:t>
            </w:r>
          </w:p>
        </w:tc>
        <w:tc>
          <w:tcPr>
            <w:tcW w:w="1520" w:type="dxa"/>
            <w:tcBorders>
              <w:top w:val="nil"/>
              <w:left w:val="nil"/>
              <w:bottom w:val="single" w:sz="4" w:space="0" w:color="auto"/>
              <w:right w:val="single" w:sz="4" w:space="0" w:color="auto"/>
            </w:tcBorders>
            <w:shd w:val="clear" w:color="auto" w:fill="auto"/>
            <w:noWrap/>
            <w:vAlign w:val="bottom"/>
            <w:hideMark/>
          </w:tcPr>
          <w:p w14:paraId="2D667982"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AFRO</w:t>
            </w:r>
          </w:p>
        </w:tc>
        <w:tc>
          <w:tcPr>
            <w:tcW w:w="2060" w:type="dxa"/>
            <w:tcBorders>
              <w:top w:val="nil"/>
              <w:left w:val="nil"/>
              <w:bottom w:val="single" w:sz="4" w:space="0" w:color="auto"/>
              <w:right w:val="single" w:sz="4" w:space="0" w:color="auto"/>
            </w:tcBorders>
            <w:shd w:val="clear" w:color="auto" w:fill="auto"/>
            <w:noWrap/>
            <w:vAlign w:val="bottom"/>
            <w:hideMark/>
          </w:tcPr>
          <w:p w14:paraId="4F503B74" w14:textId="77777777" w:rsidR="00661B81" w:rsidRPr="00666DAC" w:rsidRDefault="00661B81" w:rsidP="004A3D0C">
            <w:pPr>
              <w:spacing w:after="0" w:line="240" w:lineRule="auto"/>
              <w:rPr>
                <w:rFonts w:ascii="Times New Roman" w:eastAsia="Times New Roman" w:hAnsi="Times New Roman" w:cs="Times New Roman"/>
                <w:color w:val="000000"/>
                <w:sz w:val="20"/>
                <w:szCs w:val="20"/>
                <w:lang w:eastAsia="en-US"/>
              </w:rPr>
            </w:pPr>
            <w:r w:rsidRPr="00666DAC">
              <w:rPr>
                <w:rFonts w:ascii="Times New Roman" w:eastAsia="Times New Roman" w:hAnsi="Times New Roman" w:cs="Times New Roman"/>
                <w:color w:val="000000"/>
                <w:sz w:val="20"/>
                <w:szCs w:val="20"/>
                <w:lang w:eastAsia="en-US"/>
              </w:rPr>
              <w:t>LIC</w:t>
            </w:r>
          </w:p>
        </w:tc>
      </w:tr>
    </w:tbl>
    <w:p w14:paraId="7A99988A" w14:textId="77777777" w:rsidR="00661B81" w:rsidRPr="00666DAC" w:rsidRDefault="00661B81" w:rsidP="00661B81">
      <w:pPr>
        <w:rPr>
          <w:rFonts w:ascii="Times New Roman" w:hAnsi="Times New Roman" w:cs="Times New Roman"/>
          <w:sz w:val="20"/>
          <w:szCs w:val="20"/>
        </w:rPr>
      </w:pPr>
    </w:p>
    <w:p w14:paraId="1D0538A1" w14:textId="77777777" w:rsidR="00190E40" w:rsidRDefault="00190E40">
      <w:pPr>
        <w:rPr>
          <w:rFonts w:ascii="Times New Roman" w:hAnsi="Times New Roman" w:cs="Times New Roman"/>
          <w:b/>
          <w:bCs/>
          <w:sz w:val="20"/>
          <w:szCs w:val="20"/>
        </w:rPr>
      </w:pPr>
      <w:r>
        <w:rPr>
          <w:rFonts w:ascii="Times New Roman" w:hAnsi="Times New Roman" w:cs="Times New Roman"/>
          <w:b/>
          <w:bCs/>
          <w:sz w:val="20"/>
          <w:szCs w:val="20"/>
        </w:rPr>
        <w:br w:type="page"/>
      </w:r>
    </w:p>
    <w:p w14:paraId="37F35BE8" w14:textId="149D0D8B" w:rsidR="007D586B" w:rsidRDefault="007D586B" w:rsidP="00FF3FFD">
      <w:pPr>
        <w:rPr>
          <w:rFonts w:ascii="Times New Roman" w:hAnsi="Times New Roman" w:cs="Times New Roman"/>
          <w:b/>
          <w:bCs/>
          <w:sz w:val="20"/>
          <w:szCs w:val="20"/>
        </w:rPr>
      </w:pPr>
      <w:r>
        <w:rPr>
          <w:rFonts w:ascii="Times New Roman" w:hAnsi="Times New Roman" w:cs="Times New Roman"/>
          <w:b/>
          <w:bCs/>
          <w:sz w:val="20"/>
          <w:szCs w:val="20"/>
        </w:rPr>
        <w:lastRenderedPageBreak/>
        <w:t>Appendix 2. Descriptive statistics of inputs for estimating cost of illness</w:t>
      </w:r>
    </w:p>
    <w:p w14:paraId="681D55A6" w14:textId="4F6D0CE2" w:rsidR="007D586B" w:rsidRPr="007D586B" w:rsidRDefault="007D586B" w:rsidP="007D586B">
      <w:pPr>
        <w:spacing w:after="0" w:line="240" w:lineRule="auto"/>
        <w:rPr>
          <w:rFonts w:ascii="Times New Roman" w:hAnsi="Times New Roman" w:cs="Times New Roman"/>
          <w:sz w:val="20"/>
          <w:szCs w:val="20"/>
        </w:rPr>
      </w:pPr>
      <w:r w:rsidRPr="007D586B">
        <w:rPr>
          <w:rFonts w:ascii="Times New Roman" w:hAnsi="Times New Roman" w:cs="Times New Roman"/>
          <w:sz w:val="20"/>
          <w:szCs w:val="20"/>
        </w:rPr>
        <w:t xml:space="preserve">Table A2. </w:t>
      </w:r>
      <w:r w:rsidR="00F22C6A">
        <w:rPr>
          <w:rFonts w:ascii="Times New Roman" w:hAnsi="Times New Roman" w:cs="Times New Roman"/>
          <w:sz w:val="20"/>
          <w:szCs w:val="20"/>
        </w:rPr>
        <w:t>Key i</w:t>
      </w:r>
      <w:r w:rsidRPr="007D586B">
        <w:rPr>
          <w:rFonts w:ascii="Times New Roman" w:hAnsi="Times New Roman" w:cs="Times New Roman"/>
          <w:sz w:val="20"/>
          <w:szCs w:val="20"/>
        </w:rPr>
        <w:t>nputs for cost of illness approach</w:t>
      </w:r>
    </w:p>
    <w:tbl>
      <w:tblPr>
        <w:tblStyle w:val="TableGrid"/>
        <w:tblW w:w="0" w:type="auto"/>
        <w:tblLook w:val="04A0" w:firstRow="1" w:lastRow="0" w:firstColumn="1" w:lastColumn="0" w:noHBand="0" w:noVBand="1"/>
      </w:tblPr>
      <w:tblGrid>
        <w:gridCol w:w="3955"/>
        <w:gridCol w:w="3510"/>
        <w:gridCol w:w="1885"/>
      </w:tblGrid>
      <w:tr w:rsidR="007D586B" w14:paraId="44952975" w14:textId="77777777" w:rsidTr="00F22C6A">
        <w:tc>
          <w:tcPr>
            <w:tcW w:w="3955" w:type="dxa"/>
          </w:tcPr>
          <w:p w14:paraId="656ADC52" w14:textId="5A891510" w:rsidR="007D586B" w:rsidRDefault="007D586B" w:rsidP="00FF3FFD">
            <w:pPr>
              <w:rPr>
                <w:rFonts w:ascii="Times New Roman" w:hAnsi="Times New Roman" w:cs="Times New Roman"/>
                <w:b/>
                <w:bCs/>
                <w:sz w:val="20"/>
                <w:szCs w:val="20"/>
              </w:rPr>
            </w:pPr>
            <w:r>
              <w:rPr>
                <w:rFonts w:ascii="Times New Roman" w:hAnsi="Times New Roman" w:cs="Times New Roman"/>
                <w:b/>
                <w:bCs/>
                <w:sz w:val="20"/>
                <w:szCs w:val="20"/>
              </w:rPr>
              <w:t>Input</w:t>
            </w:r>
          </w:p>
        </w:tc>
        <w:tc>
          <w:tcPr>
            <w:tcW w:w="3510" w:type="dxa"/>
          </w:tcPr>
          <w:p w14:paraId="4F931240" w14:textId="1B43D29C" w:rsidR="007D586B" w:rsidRDefault="007D586B" w:rsidP="00965ECA">
            <w:pPr>
              <w:jc w:val="center"/>
              <w:rPr>
                <w:rFonts w:ascii="Times New Roman" w:hAnsi="Times New Roman" w:cs="Times New Roman"/>
                <w:b/>
                <w:bCs/>
                <w:sz w:val="20"/>
                <w:szCs w:val="20"/>
              </w:rPr>
            </w:pPr>
            <w:r>
              <w:rPr>
                <w:rFonts w:ascii="Times New Roman" w:hAnsi="Times New Roman" w:cs="Times New Roman"/>
                <w:b/>
                <w:bCs/>
                <w:sz w:val="20"/>
                <w:szCs w:val="20"/>
              </w:rPr>
              <w:t>Median (Range)</w:t>
            </w:r>
          </w:p>
        </w:tc>
        <w:tc>
          <w:tcPr>
            <w:tcW w:w="1885" w:type="dxa"/>
          </w:tcPr>
          <w:p w14:paraId="583000A2" w14:textId="2A25944F" w:rsidR="007D586B" w:rsidRDefault="007D586B" w:rsidP="00965ECA">
            <w:pPr>
              <w:jc w:val="center"/>
              <w:rPr>
                <w:rFonts w:ascii="Times New Roman" w:hAnsi="Times New Roman" w:cs="Times New Roman"/>
                <w:b/>
                <w:bCs/>
                <w:sz w:val="20"/>
                <w:szCs w:val="20"/>
              </w:rPr>
            </w:pPr>
            <w:r>
              <w:rPr>
                <w:rFonts w:ascii="Times New Roman" w:hAnsi="Times New Roman" w:cs="Times New Roman"/>
                <w:b/>
                <w:bCs/>
                <w:sz w:val="20"/>
                <w:szCs w:val="20"/>
              </w:rPr>
              <w:t>Source</w:t>
            </w:r>
          </w:p>
        </w:tc>
      </w:tr>
      <w:tr w:rsidR="008B732D" w14:paraId="49E0782F" w14:textId="77777777" w:rsidTr="00F22C6A">
        <w:tc>
          <w:tcPr>
            <w:tcW w:w="3955" w:type="dxa"/>
            <w:vAlign w:val="center"/>
          </w:tcPr>
          <w:p w14:paraId="12D1F912" w14:textId="252B1197" w:rsidR="008B732D" w:rsidRPr="008B732D" w:rsidRDefault="008B732D" w:rsidP="008B732D">
            <w:pPr>
              <w:rPr>
                <w:rFonts w:ascii="Times New Roman" w:hAnsi="Times New Roman" w:cs="Times New Roman"/>
                <w:sz w:val="20"/>
                <w:szCs w:val="20"/>
              </w:rPr>
            </w:pPr>
            <w:r w:rsidRPr="008B732D">
              <w:rPr>
                <w:rFonts w:ascii="Times New Roman" w:hAnsi="Times New Roman" w:cs="Times New Roman"/>
                <w:color w:val="000000"/>
                <w:sz w:val="20"/>
                <w:szCs w:val="20"/>
              </w:rPr>
              <w:t>Round-trip transportation cost (20</w:t>
            </w:r>
            <w:r w:rsidR="00F22C6A">
              <w:rPr>
                <w:rFonts w:ascii="Times New Roman" w:hAnsi="Times New Roman" w:cs="Times New Roman"/>
                <w:color w:val="000000"/>
                <w:sz w:val="20"/>
                <w:szCs w:val="20"/>
              </w:rPr>
              <w:t>18</w:t>
            </w:r>
            <w:r w:rsidRPr="008B732D">
              <w:rPr>
                <w:rFonts w:ascii="Times New Roman" w:hAnsi="Times New Roman" w:cs="Times New Roman"/>
                <w:color w:val="000000"/>
                <w:sz w:val="20"/>
                <w:szCs w:val="20"/>
              </w:rPr>
              <w:t xml:space="preserve"> USD)</w:t>
            </w:r>
          </w:p>
        </w:tc>
        <w:tc>
          <w:tcPr>
            <w:tcW w:w="3510" w:type="dxa"/>
            <w:vAlign w:val="center"/>
          </w:tcPr>
          <w:p w14:paraId="46F49891" w14:textId="77777777" w:rsidR="0063628B" w:rsidRDefault="008B732D" w:rsidP="008B732D">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r w:rsidRPr="008B732D">
              <w:rPr>
                <w:rFonts w:ascii="Times New Roman" w:hAnsi="Times New Roman" w:cs="Times New Roman"/>
                <w:color w:val="000000"/>
                <w:sz w:val="20"/>
                <w:szCs w:val="20"/>
              </w:rPr>
              <w:t xml:space="preserve">1.39 </w:t>
            </w:r>
          </w:p>
          <w:p w14:paraId="1C4CD8D8" w14:textId="72EB464B" w:rsidR="008B732D" w:rsidRPr="008B732D" w:rsidRDefault="008B732D" w:rsidP="008B732D">
            <w:pPr>
              <w:jc w:val="center"/>
              <w:rPr>
                <w:rFonts w:ascii="Times New Roman" w:hAnsi="Times New Roman" w:cs="Times New Roman"/>
                <w:sz w:val="20"/>
                <w:szCs w:val="20"/>
              </w:rPr>
            </w:pPr>
            <w:r w:rsidRPr="008B732D">
              <w:rPr>
                <w:rFonts w:ascii="Times New Roman" w:hAnsi="Times New Roman" w:cs="Times New Roman"/>
                <w:color w:val="000000"/>
                <w:sz w:val="20"/>
                <w:szCs w:val="20"/>
              </w:rPr>
              <w:t>(</w:t>
            </w:r>
            <w:r>
              <w:rPr>
                <w:rFonts w:ascii="Times New Roman" w:hAnsi="Times New Roman" w:cs="Times New Roman"/>
                <w:color w:val="000000"/>
                <w:sz w:val="20"/>
                <w:szCs w:val="20"/>
              </w:rPr>
              <w:t>$</w:t>
            </w:r>
            <w:r w:rsidRPr="008B732D">
              <w:rPr>
                <w:rFonts w:ascii="Times New Roman" w:hAnsi="Times New Roman" w:cs="Times New Roman"/>
                <w:color w:val="000000"/>
                <w:sz w:val="20"/>
                <w:szCs w:val="20"/>
              </w:rPr>
              <w:t>0.18-</w:t>
            </w:r>
            <w:r>
              <w:rPr>
                <w:rFonts w:ascii="Times New Roman" w:hAnsi="Times New Roman" w:cs="Times New Roman"/>
                <w:color w:val="000000"/>
                <w:sz w:val="20"/>
                <w:szCs w:val="20"/>
              </w:rPr>
              <w:t>$</w:t>
            </w:r>
            <w:r w:rsidRPr="008B732D">
              <w:rPr>
                <w:rFonts w:ascii="Times New Roman" w:hAnsi="Times New Roman" w:cs="Times New Roman"/>
                <w:color w:val="000000"/>
                <w:sz w:val="20"/>
                <w:szCs w:val="20"/>
              </w:rPr>
              <w:t>11.34)</w:t>
            </w:r>
          </w:p>
        </w:tc>
        <w:tc>
          <w:tcPr>
            <w:tcW w:w="1885" w:type="dxa"/>
          </w:tcPr>
          <w:p w14:paraId="4B279DE0" w14:textId="5637562D" w:rsidR="008B732D" w:rsidRPr="007D586B" w:rsidRDefault="00F22C6A" w:rsidP="00F22C6A">
            <w:pPr>
              <w:jc w:val="center"/>
              <w:rPr>
                <w:rFonts w:ascii="Times New Roman" w:hAnsi="Times New Roman" w:cs="Times New Roman"/>
                <w:sz w:val="20"/>
                <w:szCs w:val="20"/>
              </w:rPr>
            </w:pPr>
            <w:r>
              <w:rPr>
                <w:rFonts w:ascii="Times New Roman" w:hAnsi="Times New Roman" w:cs="Times New Roman"/>
                <w:sz w:val="20"/>
                <w:szCs w:val="20"/>
              </w:rPr>
              <w:t>[1]</w:t>
            </w:r>
          </w:p>
        </w:tc>
      </w:tr>
      <w:tr w:rsidR="008B732D" w14:paraId="38532C32" w14:textId="77777777" w:rsidTr="00F22C6A">
        <w:tc>
          <w:tcPr>
            <w:tcW w:w="3955" w:type="dxa"/>
            <w:vAlign w:val="center"/>
          </w:tcPr>
          <w:p w14:paraId="44697372" w14:textId="001C96BE" w:rsidR="008B732D" w:rsidRPr="008B732D" w:rsidRDefault="008B732D" w:rsidP="008B732D">
            <w:pPr>
              <w:rPr>
                <w:rFonts w:ascii="Times New Roman" w:hAnsi="Times New Roman" w:cs="Times New Roman"/>
                <w:sz w:val="20"/>
                <w:szCs w:val="20"/>
              </w:rPr>
            </w:pPr>
            <w:r w:rsidRPr="008B732D">
              <w:rPr>
                <w:rFonts w:ascii="Times New Roman" w:hAnsi="Times New Roman" w:cs="Times New Roman"/>
                <w:color w:val="000000"/>
                <w:sz w:val="20"/>
                <w:szCs w:val="20"/>
              </w:rPr>
              <w:t>Care-seeking rates</w:t>
            </w:r>
          </w:p>
        </w:tc>
        <w:tc>
          <w:tcPr>
            <w:tcW w:w="3510" w:type="dxa"/>
            <w:vAlign w:val="center"/>
          </w:tcPr>
          <w:p w14:paraId="4B02B497" w14:textId="77777777" w:rsidR="0063628B" w:rsidRDefault="008B732D" w:rsidP="008B732D">
            <w:pPr>
              <w:jc w:val="center"/>
              <w:rPr>
                <w:rFonts w:ascii="Times New Roman" w:hAnsi="Times New Roman" w:cs="Times New Roman"/>
                <w:color w:val="000000"/>
                <w:sz w:val="20"/>
                <w:szCs w:val="20"/>
              </w:rPr>
            </w:pPr>
            <w:r>
              <w:rPr>
                <w:rFonts w:ascii="Times New Roman" w:hAnsi="Times New Roman" w:cs="Times New Roman"/>
                <w:color w:val="000000"/>
                <w:sz w:val="20"/>
                <w:szCs w:val="20"/>
              </w:rPr>
              <w:t>50%</w:t>
            </w:r>
            <w:r w:rsidRPr="008B732D">
              <w:rPr>
                <w:rFonts w:ascii="Times New Roman" w:hAnsi="Times New Roman" w:cs="Times New Roman"/>
                <w:color w:val="000000"/>
                <w:sz w:val="20"/>
                <w:szCs w:val="20"/>
              </w:rPr>
              <w:t xml:space="preserve"> </w:t>
            </w:r>
          </w:p>
          <w:p w14:paraId="1C7EBD99" w14:textId="308DCD1E" w:rsidR="008B732D" w:rsidRPr="008B732D" w:rsidRDefault="008B732D" w:rsidP="008B732D">
            <w:pPr>
              <w:jc w:val="center"/>
              <w:rPr>
                <w:rFonts w:ascii="Times New Roman" w:hAnsi="Times New Roman" w:cs="Times New Roman"/>
                <w:sz w:val="20"/>
                <w:szCs w:val="20"/>
              </w:rPr>
            </w:pPr>
            <w:r w:rsidRPr="008B732D">
              <w:rPr>
                <w:rFonts w:ascii="Times New Roman" w:hAnsi="Times New Roman" w:cs="Times New Roman"/>
                <w:color w:val="000000"/>
                <w:sz w:val="20"/>
                <w:szCs w:val="20"/>
              </w:rPr>
              <w:t>(</w:t>
            </w:r>
            <w:r>
              <w:rPr>
                <w:rFonts w:ascii="Times New Roman" w:hAnsi="Times New Roman" w:cs="Times New Roman"/>
                <w:color w:val="000000"/>
                <w:sz w:val="20"/>
                <w:szCs w:val="20"/>
              </w:rPr>
              <w:t>5%</w:t>
            </w:r>
            <w:r w:rsidRPr="008B732D">
              <w:rPr>
                <w:rFonts w:ascii="Times New Roman" w:hAnsi="Times New Roman" w:cs="Times New Roman"/>
                <w:color w:val="000000"/>
                <w:sz w:val="20"/>
                <w:szCs w:val="20"/>
              </w:rPr>
              <w:t>-</w:t>
            </w:r>
            <w:r>
              <w:rPr>
                <w:rFonts w:ascii="Times New Roman" w:hAnsi="Times New Roman" w:cs="Times New Roman"/>
                <w:color w:val="000000"/>
                <w:sz w:val="20"/>
                <w:szCs w:val="20"/>
              </w:rPr>
              <w:t>98%</w:t>
            </w:r>
            <w:r w:rsidRPr="008B732D">
              <w:rPr>
                <w:rFonts w:ascii="Times New Roman" w:hAnsi="Times New Roman" w:cs="Times New Roman"/>
                <w:color w:val="000000"/>
                <w:sz w:val="20"/>
                <w:szCs w:val="20"/>
              </w:rPr>
              <w:t>)</w:t>
            </w:r>
          </w:p>
        </w:tc>
        <w:tc>
          <w:tcPr>
            <w:tcW w:w="1885" w:type="dxa"/>
          </w:tcPr>
          <w:p w14:paraId="453C609C" w14:textId="2A5FB958" w:rsidR="008B732D" w:rsidRPr="007D586B" w:rsidRDefault="00F22C6A" w:rsidP="00F22C6A">
            <w:pPr>
              <w:jc w:val="center"/>
              <w:rPr>
                <w:rFonts w:ascii="Times New Roman" w:hAnsi="Times New Roman" w:cs="Times New Roman"/>
                <w:sz w:val="20"/>
                <w:szCs w:val="20"/>
              </w:rPr>
            </w:pPr>
            <w:r>
              <w:rPr>
                <w:rFonts w:ascii="Times New Roman" w:hAnsi="Times New Roman" w:cs="Times New Roman"/>
                <w:sz w:val="20"/>
                <w:szCs w:val="20"/>
              </w:rPr>
              <w:t>[2]</w:t>
            </w:r>
          </w:p>
        </w:tc>
      </w:tr>
      <w:tr w:rsidR="008B732D" w14:paraId="14544529" w14:textId="77777777" w:rsidTr="00F22C6A">
        <w:tc>
          <w:tcPr>
            <w:tcW w:w="3955" w:type="dxa"/>
            <w:vAlign w:val="center"/>
          </w:tcPr>
          <w:p w14:paraId="6F27D6B9" w14:textId="6FACF64D" w:rsidR="008B732D" w:rsidRPr="008B732D" w:rsidRDefault="008B732D" w:rsidP="008B732D">
            <w:pPr>
              <w:rPr>
                <w:rFonts w:ascii="Times New Roman" w:hAnsi="Times New Roman" w:cs="Times New Roman"/>
                <w:sz w:val="20"/>
                <w:szCs w:val="20"/>
              </w:rPr>
            </w:pPr>
            <w:r w:rsidRPr="008B732D">
              <w:rPr>
                <w:rFonts w:ascii="Times New Roman" w:hAnsi="Times New Roman" w:cs="Times New Roman"/>
                <w:color w:val="000000"/>
                <w:sz w:val="20"/>
                <w:szCs w:val="20"/>
              </w:rPr>
              <w:t>Length of inpatient stay (days)</w:t>
            </w:r>
          </w:p>
        </w:tc>
        <w:tc>
          <w:tcPr>
            <w:tcW w:w="3510" w:type="dxa"/>
            <w:vAlign w:val="center"/>
          </w:tcPr>
          <w:p w14:paraId="6BE7DBCC" w14:textId="77777777" w:rsidR="0063628B" w:rsidRDefault="008B732D" w:rsidP="008B732D">
            <w:pPr>
              <w:jc w:val="center"/>
              <w:rPr>
                <w:rFonts w:ascii="Times New Roman" w:hAnsi="Times New Roman" w:cs="Times New Roman"/>
                <w:color w:val="000000"/>
                <w:sz w:val="20"/>
                <w:szCs w:val="20"/>
              </w:rPr>
            </w:pPr>
            <w:r w:rsidRPr="008B732D">
              <w:rPr>
                <w:rFonts w:ascii="Times New Roman" w:hAnsi="Times New Roman" w:cs="Times New Roman"/>
                <w:color w:val="000000"/>
                <w:sz w:val="20"/>
                <w:szCs w:val="20"/>
              </w:rPr>
              <w:t xml:space="preserve">6 </w:t>
            </w:r>
          </w:p>
          <w:p w14:paraId="66656427" w14:textId="41D6E3A4" w:rsidR="008B732D" w:rsidRPr="008B732D" w:rsidRDefault="008B732D" w:rsidP="008B732D">
            <w:pPr>
              <w:jc w:val="center"/>
              <w:rPr>
                <w:rFonts w:ascii="Times New Roman" w:hAnsi="Times New Roman" w:cs="Times New Roman"/>
                <w:sz w:val="20"/>
                <w:szCs w:val="20"/>
              </w:rPr>
            </w:pPr>
            <w:r w:rsidRPr="008B732D">
              <w:rPr>
                <w:rFonts w:ascii="Times New Roman" w:hAnsi="Times New Roman" w:cs="Times New Roman"/>
                <w:color w:val="000000"/>
                <w:sz w:val="20"/>
                <w:szCs w:val="20"/>
              </w:rPr>
              <w:t>(1.3-14)</w:t>
            </w:r>
          </w:p>
        </w:tc>
        <w:tc>
          <w:tcPr>
            <w:tcW w:w="1885" w:type="dxa"/>
          </w:tcPr>
          <w:p w14:paraId="5AC00A34" w14:textId="7DB6D311" w:rsidR="00B43388" w:rsidRPr="007D586B" w:rsidRDefault="00F22C6A" w:rsidP="00F22C6A">
            <w:pPr>
              <w:jc w:val="cente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3</w:t>
            </w:r>
            <w:r>
              <w:rPr>
                <w:rFonts w:ascii="Times New Roman" w:hAnsi="Times New Roman" w:cs="Times New Roman"/>
                <w:sz w:val="20"/>
                <w:szCs w:val="20"/>
              </w:rPr>
              <w:t>-8]</w:t>
            </w:r>
          </w:p>
        </w:tc>
      </w:tr>
      <w:tr w:rsidR="008B732D" w14:paraId="5104B4EA" w14:textId="77777777" w:rsidTr="00F22C6A">
        <w:tc>
          <w:tcPr>
            <w:tcW w:w="3955" w:type="dxa"/>
            <w:vAlign w:val="center"/>
          </w:tcPr>
          <w:p w14:paraId="31184347" w14:textId="04939083" w:rsidR="008B732D" w:rsidRPr="008B732D" w:rsidRDefault="008B732D" w:rsidP="008B732D">
            <w:pPr>
              <w:rPr>
                <w:rFonts w:ascii="Times New Roman" w:hAnsi="Times New Roman" w:cs="Times New Roman"/>
                <w:sz w:val="20"/>
                <w:szCs w:val="20"/>
              </w:rPr>
            </w:pPr>
            <w:r w:rsidRPr="008B732D">
              <w:rPr>
                <w:rFonts w:ascii="Times New Roman" w:hAnsi="Times New Roman" w:cs="Times New Roman"/>
                <w:color w:val="000000"/>
                <w:sz w:val="20"/>
                <w:szCs w:val="20"/>
              </w:rPr>
              <w:t>Per diem facility fee (20</w:t>
            </w:r>
            <w:r w:rsidR="00F22C6A">
              <w:rPr>
                <w:rFonts w:ascii="Times New Roman" w:hAnsi="Times New Roman" w:cs="Times New Roman"/>
                <w:color w:val="000000"/>
                <w:sz w:val="20"/>
                <w:szCs w:val="20"/>
              </w:rPr>
              <w:t>18</w:t>
            </w:r>
            <w:r w:rsidRPr="008B732D">
              <w:rPr>
                <w:rFonts w:ascii="Times New Roman" w:hAnsi="Times New Roman" w:cs="Times New Roman"/>
                <w:color w:val="000000"/>
                <w:sz w:val="20"/>
                <w:szCs w:val="20"/>
              </w:rPr>
              <w:t xml:space="preserve"> USD)</w:t>
            </w:r>
          </w:p>
        </w:tc>
        <w:tc>
          <w:tcPr>
            <w:tcW w:w="3510" w:type="dxa"/>
            <w:vAlign w:val="center"/>
          </w:tcPr>
          <w:p w14:paraId="3BBD5289" w14:textId="77777777" w:rsidR="0063628B" w:rsidRDefault="008B732D" w:rsidP="008B732D">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r w:rsidRPr="008B732D">
              <w:rPr>
                <w:rFonts w:ascii="Times New Roman" w:hAnsi="Times New Roman" w:cs="Times New Roman"/>
                <w:color w:val="000000"/>
                <w:sz w:val="20"/>
                <w:szCs w:val="20"/>
              </w:rPr>
              <w:t xml:space="preserve">8.82 </w:t>
            </w:r>
          </w:p>
          <w:p w14:paraId="0AD9BB62" w14:textId="38E81D6B" w:rsidR="008B732D" w:rsidRPr="008B732D" w:rsidRDefault="008B732D" w:rsidP="008B732D">
            <w:pPr>
              <w:jc w:val="center"/>
              <w:rPr>
                <w:rFonts w:ascii="Times New Roman" w:hAnsi="Times New Roman" w:cs="Times New Roman"/>
                <w:sz w:val="20"/>
                <w:szCs w:val="20"/>
              </w:rPr>
            </w:pPr>
            <w:r w:rsidRPr="008B732D">
              <w:rPr>
                <w:rFonts w:ascii="Times New Roman" w:hAnsi="Times New Roman" w:cs="Times New Roman"/>
                <w:color w:val="000000"/>
                <w:sz w:val="20"/>
                <w:szCs w:val="20"/>
              </w:rPr>
              <w:t>(</w:t>
            </w:r>
            <w:r>
              <w:rPr>
                <w:rFonts w:ascii="Times New Roman" w:hAnsi="Times New Roman" w:cs="Times New Roman"/>
                <w:color w:val="000000"/>
                <w:sz w:val="20"/>
                <w:szCs w:val="20"/>
              </w:rPr>
              <w:t>$</w:t>
            </w:r>
            <w:r w:rsidRPr="008B732D">
              <w:rPr>
                <w:rFonts w:ascii="Times New Roman" w:hAnsi="Times New Roman" w:cs="Times New Roman"/>
                <w:color w:val="000000"/>
                <w:sz w:val="20"/>
                <w:szCs w:val="20"/>
              </w:rPr>
              <w:t>0.04-</w:t>
            </w:r>
            <w:r>
              <w:rPr>
                <w:rFonts w:ascii="Times New Roman" w:hAnsi="Times New Roman" w:cs="Times New Roman"/>
                <w:color w:val="000000"/>
                <w:sz w:val="20"/>
                <w:szCs w:val="20"/>
              </w:rPr>
              <w:t>$</w:t>
            </w:r>
            <w:r w:rsidRPr="008B732D">
              <w:rPr>
                <w:rFonts w:ascii="Times New Roman" w:hAnsi="Times New Roman" w:cs="Times New Roman"/>
                <w:color w:val="000000"/>
                <w:sz w:val="20"/>
                <w:szCs w:val="20"/>
              </w:rPr>
              <w:t>101.13)</w:t>
            </w:r>
          </w:p>
        </w:tc>
        <w:tc>
          <w:tcPr>
            <w:tcW w:w="1885" w:type="dxa"/>
          </w:tcPr>
          <w:p w14:paraId="5DF6681B" w14:textId="37188D8D" w:rsidR="008B732D" w:rsidRPr="007D586B" w:rsidRDefault="00F22C6A" w:rsidP="00F22C6A">
            <w:pPr>
              <w:jc w:val="center"/>
              <w:rPr>
                <w:rFonts w:ascii="Times New Roman" w:hAnsi="Times New Roman" w:cs="Times New Roman"/>
                <w:sz w:val="20"/>
                <w:szCs w:val="20"/>
              </w:rPr>
            </w:pPr>
            <w:r>
              <w:rPr>
                <w:rFonts w:ascii="Times New Roman" w:hAnsi="Times New Roman" w:cs="Times New Roman"/>
                <w:sz w:val="20"/>
                <w:szCs w:val="20"/>
              </w:rPr>
              <w:t>[9]</w:t>
            </w:r>
          </w:p>
        </w:tc>
      </w:tr>
      <w:tr w:rsidR="008B732D" w14:paraId="1AE35D11" w14:textId="77777777" w:rsidTr="00F22C6A">
        <w:tc>
          <w:tcPr>
            <w:tcW w:w="3955" w:type="dxa"/>
            <w:vAlign w:val="center"/>
          </w:tcPr>
          <w:p w14:paraId="7F028B23" w14:textId="5AC611CA" w:rsidR="008B732D" w:rsidRPr="008B732D" w:rsidRDefault="008B732D" w:rsidP="008B732D">
            <w:pPr>
              <w:rPr>
                <w:rFonts w:ascii="Times New Roman" w:hAnsi="Times New Roman" w:cs="Times New Roman"/>
                <w:sz w:val="20"/>
                <w:szCs w:val="20"/>
              </w:rPr>
            </w:pPr>
            <w:r w:rsidRPr="008B732D">
              <w:rPr>
                <w:rFonts w:ascii="Times New Roman" w:hAnsi="Times New Roman" w:cs="Times New Roman"/>
                <w:color w:val="000000"/>
                <w:sz w:val="20"/>
                <w:szCs w:val="20"/>
              </w:rPr>
              <w:t>Caregiver wage (20</w:t>
            </w:r>
            <w:r w:rsidR="00F22C6A">
              <w:rPr>
                <w:rFonts w:ascii="Times New Roman" w:hAnsi="Times New Roman" w:cs="Times New Roman"/>
                <w:color w:val="000000"/>
                <w:sz w:val="20"/>
                <w:szCs w:val="20"/>
              </w:rPr>
              <w:t>18</w:t>
            </w:r>
            <w:r w:rsidRPr="008B732D">
              <w:rPr>
                <w:rFonts w:ascii="Times New Roman" w:hAnsi="Times New Roman" w:cs="Times New Roman"/>
                <w:color w:val="000000"/>
                <w:sz w:val="20"/>
                <w:szCs w:val="20"/>
              </w:rPr>
              <w:t xml:space="preserve"> USD)</w:t>
            </w:r>
          </w:p>
        </w:tc>
        <w:tc>
          <w:tcPr>
            <w:tcW w:w="3510" w:type="dxa"/>
            <w:vAlign w:val="center"/>
          </w:tcPr>
          <w:p w14:paraId="44728182" w14:textId="77777777" w:rsidR="0063628B" w:rsidRDefault="008B732D" w:rsidP="008B732D">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r w:rsidRPr="008B732D">
              <w:rPr>
                <w:rFonts w:ascii="Times New Roman" w:hAnsi="Times New Roman" w:cs="Times New Roman"/>
                <w:color w:val="000000"/>
                <w:sz w:val="20"/>
                <w:szCs w:val="20"/>
              </w:rPr>
              <w:t xml:space="preserve">1.96 </w:t>
            </w:r>
          </w:p>
          <w:p w14:paraId="1FA0B5D4" w14:textId="6914223E" w:rsidR="008B732D" w:rsidRPr="008B732D" w:rsidRDefault="008B732D" w:rsidP="008B732D">
            <w:pPr>
              <w:jc w:val="center"/>
              <w:rPr>
                <w:rFonts w:ascii="Times New Roman" w:hAnsi="Times New Roman" w:cs="Times New Roman"/>
                <w:sz w:val="20"/>
                <w:szCs w:val="20"/>
              </w:rPr>
            </w:pPr>
            <w:r w:rsidRPr="008B732D">
              <w:rPr>
                <w:rFonts w:ascii="Times New Roman" w:hAnsi="Times New Roman" w:cs="Times New Roman"/>
                <w:color w:val="000000"/>
                <w:sz w:val="20"/>
                <w:szCs w:val="20"/>
              </w:rPr>
              <w:t>(</w:t>
            </w:r>
            <w:r>
              <w:rPr>
                <w:rFonts w:ascii="Times New Roman" w:hAnsi="Times New Roman" w:cs="Times New Roman"/>
                <w:color w:val="000000"/>
                <w:sz w:val="20"/>
                <w:szCs w:val="20"/>
              </w:rPr>
              <w:t>$</w:t>
            </w:r>
            <w:r w:rsidRPr="008B732D">
              <w:rPr>
                <w:rFonts w:ascii="Times New Roman" w:hAnsi="Times New Roman" w:cs="Times New Roman"/>
                <w:color w:val="000000"/>
                <w:sz w:val="20"/>
                <w:szCs w:val="20"/>
              </w:rPr>
              <w:t>0.14-</w:t>
            </w:r>
            <w:r>
              <w:rPr>
                <w:rFonts w:ascii="Times New Roman" w:hAnsi="Times New Roman" w:cs="Times New Roman"/>
                <w:color w:val="000000"/>
                <w:sz w:val="20"/>
                <w:szCs w:val="20"/>
              </w:rPr>
              <w:t>$</w:t>
            </w:r>
            <w:r w:rsidRPr="008B732D">
              <w:rPr>
                <w:rFonts w:ascii="Times New Roman" w:hAnsi="Times New Roman" w:cs="Times New Roman"/>
                <w:color w:val="000000"/>
                <w:sz w:val="20"/>
                <w:szCs w:val="20"/>
              </w:rPr>
              <w:t>8.5</w:t>
            </w:r>
            <w:r>
              <w:rPr>
                <w:rFonts w:ascii="Times New Roman" w:hAnsi="Times New Roman" w:cs="Times New Roman"/>
                <w:color w:val="000000"/>
                <w:sz w:val="20"/>
                <w:szCs w:val="20"/>
              </w:rPr>
              <w:t>0</w:t>
            </w:r>
            <w:r w:rsidRPr="008B732D">
              <w:rPr>
                <w:rFonts w:ascii="Times New Roman" w:hAnsi="Times New Roman" w:cs="Times New Roman"/>
                <w:color w:val="000000"/>
                <w:sz w:val="20"/>
                <w:szCs w:val="20"/>
              </w:rPr>
              <w:t>)</w:t>
            </w:r>
          </w:p>
        </w:tc>
        <w:tc>
          <w:tcPr>
            <w:tcW w:w="1885" w:type="dxa"/>
          </w:tcPr>
          <w:p w14:paraId="736C4015" w14:textId="1C36F239" w:rsidR="00B43388" w:rsidRPr="007D586B" w:rsidRDefault="00F22C6A" w:rsidP="00F22C6A">
            <w:pPr>
              <w:jc w:val="center"/>
              <w:rPr>
                <w:rFonts w:ascii="Times New Roman" w:hAnsi="Times New Roman" w:cs="Times New Roman"/>
                <w:sz w:val="20"/>
                <w:szCs w:val="20"/>
              </w:rPr>
            </w:pPr>
            <w:r>
              <w:rPr>
                <w:rFonts w:ascii="Times New Roman" w:hAnsi="Times New Roman" w:cs="Times New Roman"/>
                <w:sz w:val="20"/>
                <w:szCs w:val="20"/>
              </w:rPr>
              <w:t>[10-11]</w:t>
            </w:r>
          </w:p>
        </w:tc>
      </w:tr>
      <w:tr w:rsidR="008B732D" w14:paraId="1694664A" w14:textId="77777777" w:rsidTr="00F22C6A">
        <w:tc>
          <w:tcPr>
            <w:tcW w:w="3955" w:type="dxa"/>
            <w:vAlign w:val="center"/>
          </w:tcPr>
          <w:p w14:paraId="0AA5E92A" w14:textId="36090D6F" w:rsidR="008B732D" w:rsidRPr="008B732D" w:rsidRDefault="008B732D" w:rsidP="008B732D">
            <w:pPr>
              <w:rPr>
                <w:rFonts w:ascii="Times New Roman" w:hAnsi="Times New Roman" w:cs="Times New Roman"/>
                <w:sz w:val="20"/>
                <w:szCs w:val="20"/>
              </w:rPr>
            </w:pPr>
            <w:r w:rsidRPr="008B732D">
              <w:rPr>
                <w:rFonts w:ascii="Times New Roman" w:hAnsi="Times New Roman" w:cs="Times New Roman"/>
                <w:color w:val="000000"/>
                <w:sz w:val="20"/>
                <w:szCs w:val="20"/>
              </w:rPr>
              <w:t>COVID-19 per diem treatment costs (inpatient) (20</w:t>
            </w:r>
            <w:r w:rsidR="00F22C6A">
              <w:rPr>
                <w:rFonts w:ascii="Times New Roman" w:hAnsi="Times New Roman" w:cs="Times New Roman"/>
                <w:color w:val="000000"/>
                <w:sz w:val="20"/>
                <w:szCs w:val="20"/>
              </w:rPr>
              <w:t>18</w:t>
            </w:r>
            <w:r w:rsidRPr="008B732D">
              <w:rPr>
                <w:rFonts w:ascii="Times New Roman" w:hAnsi="Times New Roman" w:cs="Times New Roman"/>
                <w:color w:val="000000"/>
                <w:sz w:val="20"/>
                <w:szCs w:val="20"/>
              </w:rPr>
              <w:t xml:space="preserve"> USD)</w:t>
            </w:r>
          </w:p>
        </w:tc>
        <w:tc>
          <w:tcPr>
            <w:tcW w:w="3510" w:type="dxa"/>
            <w:vAlign w:val="center"/>
          </w:tcPr>
          <w:p w14:paraId="2C4E8402" w14:textId="77777777" w:rsidR="0063628B" w:rsidRDefault="008B732D" w:rsidP="008B732D">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r w:rsidRPr="008B732D">
              <w:rPr>
                <w:rFonts w:ascii="Times New Roman" w:hAnsi="Times New Roman" w:cs="Times New Roman"/>
                <w:color w:val="000000"/>
                <w:sz w:val="20"/>
                <w:szCs w:val="20"/>
              </w:rPr>
              <w:t>201.3</w:t>
            </w:r>
            <w:r>
              <w:rPr>
                <w:rFonts w:ascii="Times New Roman" w:hAnsi="Times New Roman" w:cs="Times New Roman"/>
                <w:color w:val="000000"/>
                <w:sz w:val="20"/>
                <w:szCs w:val="20"/>
              </w:rPr>
              <w:t xml:space="preserve">1 </w:t>
            </w:r>
          </w:p>
          <w:p w14:paraId="19EEAE27" w14:textId="4AF4CC4D" w:rsidR="008B732D" w:rsidRPr="008B732D" w:rsidRDefault="008B732D" w:rsidP="008B732D">
            <w:pPr>
              <w:jc w:val="center"/>
              <w:rPr>
                <w:rFonts w:ascii="Times New Roman" w:hAnsi="Times New Roman" w:cs="Times New Roman"/>
                <w:sz w:val="20"/>
                <w:szCs w:val="20"/>
              </w:rPr>
            </w:pPr>
            <w:r w:rsidRPr="008B732D">
              <w:rPr>
                <w:rFonts w:ascii="Times New Roman" w:hAnsi="Times New Roman" w:cs="Times New Roman"/>
                <w:color w:val="000000"/>
                <w:sz w:val="20"/>
                <w:szCs w:val="20"/>
              </w:rPr>
              <w:t>(</w:t>
            </w:r>
            <w:r>
              <w:rPr>
                <w:rFonts w:ascii="Times New Roman" w:hAnsi="Times New Roman" w:cs="Times New Roman"/>
                <w:color w:val="000000"/>
                <w:sz w:val="20"/>
                <w:szCs w:val="20"/>
              </w:rPr>
              <w:t>$</w:t>
            </w:r>
            <w:r w:rsidRPr="008B732D">
              <w:rPr>
                <w:rFonts w:ascii="Times New Roman" w:hAnsi="Times New Roman" w:cs="Times New Roman"/>
                <w:color w:val="000000"/>
                <w:sz w:val="20"/>
                <w:szCs w:val="20"/>
              </w:rPr>
              <w:t>0.62-</w:t>
            </w:r>
            <w:r>
              <w:rPr>
                <w:rFonts w:ascii="Times New Roman" w:hAnsi="Times New Roman" w:cs="Times New Roman"/>
                <w:color w:val="000000"/>
                <w:sz w:val="20"/>
                <w:szCs w:val="20"/>
              </w:rPr>
              <w:t>$</w:t>
            </w:r>
            <w:r w:rsidRPr="008B732D">
              <w:rPr>
                <w:rFonts w:ascii="Times New Roman" w:hAnsi="Times New Roman" w:cs="Times New Roman"/>
                <w:color w:val="000000"/>
                <w:sz w:val="20"/>
                <w:szCs w:val="20"/>
              </w:rPr>
              <w:t>3135.31)</w:t>
            </w:r>
          </w:p>
        </w:tc>
        <w:tc>
          <w:tcPr>
            <w:tcW w:w="1885" w:type="dxa"/>
          </w:tcPr>
          <w:p w14:paraId="749BC2FD" w14:textId="29DBD291" w:rsidR="008B732D" w:rsidRPr="007D586B" w:rsidRDefault="00F22C6A" w:rsidP="00F22C6A">
            <w:pPr>
              <w:jc w:val="center"/>
              <w:rPr>
                <w:rFonts w:ascii="Times New Roman" w:hAnsi="Times New Roman" w:cs="Times New Roman"/>
                <w:sz w:val="20"/>
                <w:szCs w:val="20"/>
              </w:rPr>
            </w:pPr>
            <w:r>
              <w:rPr>
                <w:rFonts w:ascii="Times New Roman" w:hAnsi="Times New Roman" w:cs="Times New Roman"/>
                <w:sz w:val="20"/>
                <w:szCs w:val="20"/>
              </w:rPr>
              <w:t>[9, 12]</w:t>
            </w:r>
          </w:p>
        </w:tc>
      </w:tr>
      <w:tr w:rsidR="008B732D" w14:paraId="53459F9E" w14:textId="77777777" w:rsidTr="00F22C6A">
        <w:tc>
          <w:tcPr>
            <w:tcW w:w="3955" w:type="dxa"/>
            <w:vAlign w:val="center"/>
          </w:tcPr>
          <w:p w14:paraId="7FEDE851" w14:textId="7B520F3E" w:rsidR="008B732D" w:rsidRPr="008B732D" w:rsidRDefault="008B732D" w:rsidP="008B732D">
            <w:pPr>
              <w:rPr>
                <w:rFonts w:ascii="Times New Roman" w:hAnsi="Times New Roman" w:cs="Times New Roman"/>
                <w:sz w:val="20"/>
                <w:szCs w:val="20"/>
              </w:rPr>
            </w:pPr>
            <w:r w:rsidRPr="008B732D">
              <w:rPr>
                <w:rFonts w:ascii="Times New Roman" w:hAnsi="Times New Roman" w:cs="Times New Roman"/>
                <w:color w:val="000000"/>
                <w:sz w:val="20"/>
                <w:szCs w:val="20"/>
              </w:rPr>
              <w:t>COVID-19 per diem treatment costs (ICU) (20</w:t>
            </w:r>
            <w:r w:rsidR="00F22C6A">
              <w:rPr>
                <w:rFonts w:ascii="Times New Roman" w:hAnsi="Times New Roman" w:cs="Times New Roman"/>
                <w:color w:val="000000"/>
                <w:sz w:val="20"/>
                <w:szCs w:val="20"/>
              </w:rPr>
              <w:t>18</w:t>
            </w:r>
            <w:r w:rsidRPr="008B732D">
              <w:rPr>
                <w:rFonts w:ascii="Times New Roman" w:hAnsi="Times New Roman" w:cs="Times New Roman"/>
                <w:color w:val="000000"/>
                <w:sz w:val="20"/>
                <w:szCs w:val="20"/>
              </w:rPr>
              <w:t xml:space="preserve"> USD)</w:t>
            </w:r>
          </w:p>
        </w:tc>
        <w:tc>
          <w:tcPr>
            <w:tcW w:w="3510" w:type="dxa"/>
            <w:vAlign w:val="center"/>
          </w:tcPr>
          <w:p w14:paraId="1F6AA111" w14:textId="77777777" w:rsidR="0063628B" w:rsidRDefault="008B732D" w:rsidP="008B732D">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r w:rsidRPr="008B732D">
              <w:rPr>
                <w:rFonts w:ascii="Times New Roman" w:hAnsi="Times New Roman" w:cs="Times New Roman"/>
                <w:color w:val="000000"/>
                <w:sz w:val="20"/>
                <w:szCs w:val="20"/>
              </w:rPr>
              <w:t>421.1</w:t>
            </w:r>
            <w:r>
              <w:rPr>
                <w:rFonts w:ascii="Times New Roman" w:hAnsi="Times New Roman" w:cs="Times New Roman"/>
                <w:color w:val="000000"/>
                <w:sz w:val="20"/>
                <w:szCs w:val="20"/>
              </w:rPr>
              <w:t>4</w:t>
            </w:r>
            <w:r w:rsidRPr="008B732D">
              <w:rPr>
                <w:rFonts w:ascii="Times New Roman" w:hAnsi="Times New Roman" w:cs="Times New Roman"/>
                <w:color w:val="000000"/>
                <w:sz w:val="20"/>
                <w:szCs w:val="20"/>
              </w:rPr>
              <w:t xml:space="preserve"> </w:t>
            </w:r>
          </w:p>
          <w:p w14:paraId="64F674FE" w14:textId="5B2B18FE" w:rsidR="008B732D" w:rsidRPr="008B732D" w:rsidRDefault="008B732D" w:rsidP="008B732D">
            <w:pPr>
              <w:jc w:val="center"/>
              <w:rPr>
                <w:rFonts w:ascii="Times New Roman" w:hAnsi="Times New Roman" w:cs="Times New Roman"/>
                <w:sz w:val="20"/>
                <w:szCs w:val="20"/>
              </w:rPr>
            </w:pPr>
            <w:r w:rsidRPr="008B732D">
              <w:rPr>
                <w:rFonts w:ascii="Times New Roman" w:hAnsi="Times New Roman" w:cs="Times New Roman"/>
                <w:color w:val="000000"/>
                <w:sz w:val="20"/>
                <w:szCs w:val="20"/>
              </w:rPr>
              <w:t>(</w:t>
            </w:r>
            <w:r>
              <w:rPr>
                <w:rFonts w:ascii="Times New Roman" w:hAnsi="Times New Roman" w:cs="Times New Roman"/>
                <w:color w:val="000000"/>
                <w:sz w:val="20"/>
                <w:szCs w:val="20"/>
              </w:rPr>
              <w:t>$</w:t>
            </w:r>
            <w:r w:rsidRPr="008B732D">
              <w:rPr>
                <w:rFonts w:ascii="Times New Roman" w:hAnsi="Times New Roman" w:cs="Times New Roman"/>
                <w:color w:val="000000"/>
                <w:sz w:val="20"/>
                <w:szCs w:val="20"/>
              </w:rPr>
              <w:t>1.30-</w:t>
            </w:r>
            <w:r>
              <w:rPr>
                <w:rFonts w:ascii="Times New Roman" w:hAnsi="Times New Roman" w:cs="Times New Roman"/>
                <w:color w:val="000000"/>
                <w:sz w:val="20"/>
                <w:szCs w:val="20"/>
              </w:rPr>
              <w:t>$</w:t>
            </w:r>
            <w:r w:rsidRPr="008B732D">
              <w:rPr>
                <w:rFonts w:ascii="Times New Roman" w:hAnsi="Times New Roman" w:cs="Times New Roman"/>
                <w:color w:val="000000"/>
                <w:sz w:val="20"/>
                <w:szCs w:val="20"/>
              </w:rPr>
              <w:t>6559.21)</w:t>
            </w:r>
          </w:p>
        </w:tc>
        <w:tc>
          <w:tcPr>
            <w:tcW w:w="1885" w:type="dxa"/>
          </w:tcPr>
          <w:p w14:paraId="5DF320FE" w14:textId="60B19283" w:rsidR="008B732D" w:rsidRPr="007D586B" w:rsidRDefault="00F22C6A" w:rsidP="00F22C6A">
            <w:pPr>
              <w:jc w:val="center"/>
              <w:rPr>
                <w:rFonts w:ascii="Times New Roman" w:hAnsi="Times New Roman" w:cs="Times New Roman"/>
                <w:sz w:val="20"/>
                <w:szCs w:val="20"/>
              </w:rPr>
            </w:pPr>
            <w:r>
              <w:rPr>
                <w:rFonts w:ascii="Times New Roman" w:hAnsi="Times New Roman" w:cs="Times New Roman"/>
                <w:sz w:val="20"/>
                <w:szCs w:val="20"/>
              </w:rPr>
              <w:t>[9, 12]</w:t>
            </w:r>
          </w:p>
        </w:tc>
      </w:tr>
      <w:tr w:rsidR="008B732D" w14:paraId="17FE0B5B" w14:textId="77777777" w:rsidTr="00F22C6A">
        <w:tc>
          <w:tcPr>
            <w:tcW w:w="3955" w:type="dxa"/>
            <w:vAlign w:val="center"/>
          </w:tcPr>
          <w:p w14:paraId="14992E1D" w14:textId="6EF51B41" w:rsidR="008B732D" w:rsidRPr="008B732D" w:rsidRDefault="008B732D" w:rsidP="008B732D">
            <w:pPr>
              <w:rPr>
                <w:rFonts w:ascii="Times New Roman" w:hAnsi="Times New Roman" w:cs="Times New Roman"/>
                <w:color w:val="000000"/>
                <w:sz w:val="20"/>
                <w:szCs w:val="20"/>
              </w:rPr>
            </w:pPr>
            <w:r w:rsidRPr="008B732D">
              <w:rPr>
                <w:rFonts w:ascii="Times New Roman" w:hAnsi="Times New Roman" w:cs="Times New Roman"/>
                <w:color w:val="000000"/>
                <w:sz w:val="20"/>
                <w:szCs w:val="20"/>
              </w:rPr>
              <w:t>GDP per capita (20</w:t>
            </w:r>
            <w:r w:rsidR="00F22C6A">
              <w:rPr>
                <w:rFonts w:ascii="Times New Roman" w:hAnsi="Times New Roman" w:cs="Times New Roman"/>
                <w:color w:val="000000"/>
                <w:sz w:val="20"/>
                <w:szCs w:val="20"/>
              </w:rPr>
              <w:t>18</w:t>
            </w:r>
            <w:r w:rsidRPr="008B732D">
              <w:rPr>
                <w:rFonts w:ascii="Times New Roman" w:hAnsi="Times New Roman" w:cs="Times New Roman"/>
                <w:color w:val="000000"/>
                <w:sz w:val="20"/>
                <w:szCs w:val="20"/>
              </w:rPr>
              <w:t xml:space="preserve"> USD)</w:t>
            </w:r>
          </w:p>
        </w:tc>
        <w:tc>
          <w:tcPr>
            <w:tcW w:w="3510" w:type="dxa"/>
            <w:vAlign w:val="bottom"/>
          </w:tcPr>
          <w:p w14:paraId="3706742D" w14:textId="77777777" w:rsidR="0063628B" w:rsidRDefault="0063628B" w:rsidP="008B732D">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r w:rsidR="008B732D" w:rsidRPr="008B732D">
              <w:rPr>
                <w:rFonts w:ascii="Times New Roman" w:hAnsi="Times New Roman" w:cs="Times New Roman"/>
                <w:color w:val="000000"/>
                <w:sz w:val="20"/>
                <w:szCs w:val="20"/>
              </w:rPr>
              <w:t xml:space="preserve">1202.13 </w:t>
            </w:r>
          </w:p>
          <w:p w14:paraId="538AD9EA" w14:textId="58B1C604" w:rsidR="008B732D" w:rsidRPr="008B732D" w:rsidRDefault="008B732D" w:rsidP="008B732D">
            <w:pPr>
              <w:jc w:val="center"/>
              <w:rPr>
                <w:rFonts w:ascii="Times New Roman" w:hAnsi="Times New Roman" w:cs="Times New Roman"/>
                <w:color w:val="000000"/>
                <w:sz w:val="20"/>
                <w:szCs w:val="20"/>
              </w:rPr>
            </w:pPr>
            <w:r w:rsidRPr="008B732D">
              <w:rPr>
                <w:rFonts w:ascii="Times New Roman" w:hAnsi="Times New Roman" w:cs="Times New Roman"/>
                <w:color w:val="000000"/>
                <w:sz w:val="20"/>
                <w:szCs w:val="20"/>
              </w:rPr>
              <w:t>(</w:t>
            </w:r>
            <w:r w:rsidR="0063628B">
              <w:rPr>
                <w:rFonts w:ascii="Times New Roman" w:hAnsi="Times New Roman" w:cs="Times New Roman"/>
                <w:color w:val="000000"/>
                <w:sz w:val="20"/>
                <w:szCs w:val="20"/>
              </w:rPr>
              <w:t>$</w:t>
            </w:r>
            <w:r w:rsidRPr="008B732D">
              <w:rPr>
                <w:rFonts w:ascii="Times New Roman" w:hAnsi="Times New Roman" w:cs="Times New Roman"/>
                <w:color w:val="000000"/>
                <w:sz w:val="20"/>
                <w:szCs w:val="20"/>
              </w:rPr>
              <w:t>275.22-</w:t>
            </w:r>
            <w:r w:rsidR="0063628B">
              <w:rPr>
                <w:rFonts w:ascii="Times New Roman" w:hAnsi="Times New Roman" w:cs="Times New Roman"/>
                <w:color w:val="000000"/>
                <w:sz w:val="20"/>
                <w:szCs w:val="20"/>
              </w:rPr>
              <w:t>$</w:t>
            </w:r>
            <w:r w:rsidRPr="008B732D">
              <w:rPr>
                <w:rFonts w:ascii="Times New Roman" w:hAnsi="Times New Roman" w:cs="Times New Roman"/>
                <w:color w:val="000000"/>
                <w:sz w:val="20"/>
                <w:szCs w:val="20"/>
              </w:rPr>
              <w:t>16</w:t>
            </w:r>
            <w:r w:rsidR="0063628B">
              <w:rPr>
                <w:rFonts w:ascii="Times New Roman" w:hAnsi="Times New Roman" w:cs="Times New Roman"/>
                <w:color w:val="000000"/>
                <w:sz w:val="20"/>
                <w:szCs w:val="20"/>
              </w:rPr>
              <w:t>,</w:t>
            </w:r>
            <w:r w:rsidRPr="008B732D">
              <w:rPr>
                <w:rFonts w:ascii="Times New Roman" w:hAnsi="Times New Roman" w:cs="Times New Roman"/>
                <w:color w:val="000000"/>
                <w:sz w:val="20"/>
                <w:szCs w:val="20"/>
              </w:rPr>
              <w:t>390.8</w:t>
            </w:r>
            <w:r w:rsidR="0063628B">
              <w:rPr>
                <w:rFonts w:ascii="Times New Roman" w:hAnsi="Times New Roman" w:cs="Times New Roman"/>
                <w:color w:val="000000"/>
                <w:sz w:val="20"/>
                <w:szCs w:val="20"/>
              </w:rPr>
              <w:t>0</w:t>
            </w:r>
            <w:r w:rsidRPr="008B732D">
              <w:rPr>
                <w:rFonts w:ascii="Times New Roman" w:hAnsi="Times New Roman" w:cs="Times New Roman"/>
                <w:color w:val="000000"/>
                <w:sz w:val="20"/>
                <w:szCs w:val="20"/>
              </w:rPr>
              <w:t>)</w:t>
            </w:r>
          </w:p>
        </w:tc>
        <w:tc>
          <w:tcPr>
            <w:tcW w:w="1885" w:type="dxa"/>
          </w:tcPr>
          <w:p w14:paraId="10D6B583" w14:textId="34C06DA5" w:rsidR="008B732D" w:rsidRPr="007D586B" w:rsidRDefault="00F22C6A" w:rsidP="00F22C6A">
            <w:pPr>
              <w:jc w:val="center"/>
              <w:rPr>
                <w:rFonts w:ascii="Times New Roman" w:hAnsi="Times New Roman" w:cs="Times New Roman"/>
                <w:sz w:val="20"/>
                <w:szCs w:val="20"/>
              </w:rPr>
            </w:pPr>
            <w:r>
              <w:rPr>
                <w:rFonts w:ascii="Times New Roman" w:hAnsi="Times New Roman" w:cs="Times New Roman"/>
                <w:sz w:val="20"/>
                <w:szCs w:val="20"/>
              </w:rPr>
              <w:t>[13]</w:t>
            </w:r>
          </w:p>
        </w:tc>
      </w:tr>
    </w:tbl>
    <w:p w14:paraId="3281805B" w14:textId="280F6F3C" w:rsidR="007D586B" w:rsidRDefault="007D586B" w:rsidP="00FF3FFD">
      <w:pPr>
        <w:rPr>
          <w:rFonts w:ascii="Times New Roman" w:hAnsi="Times New Roman" w:cs="Times New Roman"/>
          <w:b/>
          <w:bCs/>
          <w:sz w:val="20"/>
          <w:szCs w:val="20"/>
        </w:rPr>
      </w:pPr>
    </w:p>
    <w:p w14:paraId="732B2144" w14:textId="1AD86E4F" w:rsidR="00F22C6A" w:rsidRDefault="00F22C6A" w:rsidP="00FF3FFD">
      <w:pPr>
        <w:rPr>
          <w:rFonts w:ascii="Times New Roman" w:hAnsi="Times New Roman" w:cs="Times New Roman"/>
          <w:b/>
          <w:bCs/>
          <w:sz w:val="20"/>
          <w:szCs w:val="20"/>
        </w:rPr>
      </w:pPr>
      <w:r>
        <w:rPr>
          <w:rFonts w:ascii="Times New Roman" w:hAnsi="Times New Roman" w:cs="Times New Roman"/>
          <w:b/>
          <w:bCs/>
          <w:sz w:val="20"/>
          <w:szCs w:val="20"/>
        </w:rPr>
        <w:t>Sources</w:t>
      </w:r>
    </w:p>
    <w:p w14:paraId="3623A231" w14:textId="64C6D621" w:rsidR="00F22C6A" w:rsidRPr="00F22C6A" w:rsidRDefault="00F22C6A" w:rsidP="00F22C6A">
      <w:pPr>
        <w:pStyle w:val="ListParagraph"/>
        <w:numPr>
          <w:ilvl w:val="0"/>
          <w:numId w:val="3"/>
        </w:numPr>
        <w:rPr>
          <w:rFonts w:ascii="Times New Roman" w:hAnsi="Times New Roman" w:cs="Times New Roman"/>
          <w:sz w:val="20"/>
          <w:szCs w:val="20"/>
        </w:rPr>
      </w:pPr>
      <w:r w:rsidRPr="00F22C6A">
        <w:rPr>
          <w:rFonts w:ascii="Times New Roman" w:hAnsi="Times New Roman" w:cs="Times New Roman"/>
          <w:sz w:val="20"/>
          <w:szCs w:val="20"/>
        </w:rPr>
        <w:t>Kim, Sun-Young, Steve Sweet, David Slichter, and Sue J. Goldie. 2010b. "Health and Economic Impact of Rotavirus Vaccination in Gavi-Eligible Countries." BMC Public Health, 10: 253-53.</w:t>
      </w:r>
    </w:p>
    <w:p w14:paraId="1FF93CE1" w14:textId="09803E7B" w:rsidR="00F22C6A" w:rsidRPr="00F22C6A" w:rsidRDefault="00F22C6A" w:rsidP="00F22C6A">
      <w:pPr>
        <w:pStyle w:val="ListParagraph"/>
        <w:numPr>
          <w:ilvl w:val="0"/>
          <w:numId w:val="3"/>
        </w:numPr>
        <w:rPr>
          <w:rFonts w:ascii="Times New Roman" w:hAnsi="Times New Roman" w:cs="Times New Roman"/>
          <w:sz w:val="20"/>
          <w:szCs w:val="20"/>
        </w:rPr>
      </w:pPr>
      <w:r w:rsidRPr="00F22C6A">
        <w:rPr>
          <w:rFonts w:ascii="Times New Roman" w:hAnsi="Times New Roman" w:cs="Times New Roman"/>
          <w:sz w:val="20"/>
          <w:szCs w:val="20"/>
        </w:rPr>
        <w:t xml:space="preserve">Demographic and Health Survey Program. various years. "Demographic and Health Surveys." DHS. Accessed August 12, 2020. </w:t>
      </w:r>
      <w:hyperlink r:id="rId10" w:history="1">
        <w:r w:rsidRPr="00F22C6A">
          <w:rPr>
            <w:rStyle w:val="Hyperlink"/>
            <w:rFonts w:ascii="Times New Roman" w:hAnsi="Times New Roman" w:cs="Times New Roman"/>
            <w:sz w:val="20"/>
            <w:szCs w:val="20"/>
          </w:rPr>
          <w:t>https://dhsprogram.com/data/</w:t>
        </w:r>
      </w:hyperlink>
    </w:p>
    <w:p w14:paraId="4D136CE1" w14:textId="77777777" w:rsidR="00F22C6A" w:rsidRPr="00F22C6A" w:rsidRDefault="00F22C6A" w:rsidP="00F22C6A">
      <w:pPr>
        <w:pStyle w:val="ListParagraph"/>
        <w:numPr>
          <w:ilvl w:val="0"/>
          <w:numId w:val="3"/>
        </w:numPr>
        <w:rPr>
          <w:rFonts w:ascii="Times New Roman" w:hAnsi="Times New Roman" w:cs="Times New Roman"/>
          <w:sz w:val="20"/>
          <w:szCs w:val="20"/>
        </w:rPr>
      </w:pPr>
      <w:r w:rsidRPr="00F22C6A">
        <w:rPr>
          <w:rFonts w:ascii="Times New Roman" w:hAnsi="Times New Roman" w:cs="Times New Roman"/>
          <w:sz w:val="20"/>
          <w:szCs w:val="20"/>
        </w:rPr>
        <w:t>Bishai, David, Benjamin Johns, Divya Nair, Juliet Nabyonga-Orem, Braka Fiona-Makmot, Emily Simons, and Alya Dabbagh. 2011. "The Cost-Effectiveness of Supplementary Immunization Activities for Measles: A Stochastic Model for Uganda." Journal of Infectious Disease, 204: S107-S15.</w:t>
      </w:r>
    </w:p>
    <w:p w14:paraId="7D44D956" w14:textId="77777777" w:rsidR="00F22C6A" w:rsidRPr="00F22C6A" w:rsidRDefault="00F22C6A" w:rsidP="00F22C6A">
      <w:pPr>
        <w:pStyle w:val="ListParagraph"/>
        <w:numPr>
          <w:ilvl w:val="0"/>
          <w:numId w:val="3"/>
        </w:numPr>
        <w:rPr>
          <w:rFonts w:ascii="Times New Roman" w:hAnsi="Times New Roman" w:cs="Times New Roman"/>
          <w:sz w:val="20"/>
          <w:szCs w:val="20"/>
        </w:rPr>
      </w:pPr>
      <w:r w:rsidRPr="00F22C6A">
        <w:rPr>
          <w:rFonts w:ascii="Times New Roman" w:hAnsi="Times New Roman" w:cs="Times New Roman"/>
          <w:sz w:val="20"/>
          <w:szCs w:val="20"/>
        </w:rPr>
        <w:t>Kim, Sun-Young, Gene Lee, and Sue J. Goldie. 2010a. "Economic Evaluation of Pneumococcal Conjugate Vaccination in the Gambia." BMC Infectious Disease 10(1): 260.</w:t>
      </w:r>
    </w:p>
    <w:p w14:paraId="5552C422" w14:textId="77777777" w:rsidR="00F22C6A" w:rsidRPr="00F22C6A" w:rsidRDefault="00F22C6A" w:rsidP="00F22C6A">
      <w:pPr>
        <w:pStyle w:val="ListParagraph"/>
        <w:numPr>
          <w:ilvl w:val="0"/>
          <w:numId w:val="3"/>
        </w:numPr>
        <w:rPr>
          <w:rFonts w:ascii="Times New Roman" w:hAnsi="Times New Roman" w:cs="Times New Roman"/>
          <w:sz w:val="20"/>
          <w:szCs w:val="20"/>
        </w:rPr>
      </w:pPr>
      <w:r w:rsidRPr="00F22C6A">
        <w:rPr>
          <w:rFonts w:ascii="Times New Roman" w:hAnsi="Times New Roman" w:cs="Times New Roman"/>
          <w:sz w:val="20"/>
          <w:szCs w:val="20"/>
        </w:rPr>
        <w:t>Lee, Bruce Y., Diana L. Connor, Sarah B. Kitchen, Kristina M. Bacon, Mirat Shah, Shawn T. Brown, Rachel R. Bailey, Yongjua Laosiritaworn, Donald S. Burke, and Derek A. T. Cummings. 2011. "Economic Value of Dengue Vaccine in Thailand." The American Journal of Tropical Medicine and Hygiene, 84(5): 764-72.</w:t>
      </w:r>
    </w:p>
    <w:p w14:paraId="633B2AFC" w14:textId="77777777" w:rsidR="00F22C6A" w:rsidRPr="00F22C6A" w:rsidRDefault="00F22C6A" w:rsidP="00F22C6A">
      <w:pPr>
        <w:pStyle w:val="ListParagraph"/>
        <w:numPr>
          <w:ilvl w:val="0"/>
          <w:numId w:val="3"/>
        </w:numPr>
        <w:rPr>
          <w:rFonts w:ascii="Times New Roman" w:hAnsi="Times New Roman" w:cs="Times New Roman"/>
          <w:sz w:val="20"/>
          <w:szCs w:val="20"/>
        </w:rPr>
      </w:pPr>
      <w:r w:rsidRPr="00F22C6A">
        <w:rPr>
          <w:rFonts w:ascii="Times New Roman" w:hAnsi="Times New Roman" w:cs="Times New Roman"/>
          <w:sz w:val="20"/>
          <w:szCs w:val="20"/>
        </w:rPr>
        <w:t>Parashar, Umesh D., Erik G. Hummelman, Joseph S. Bresee, Mark A. Miller, and Roger I. Glass. 2003. "Global Illness and Deaths Caused by Rotavirus Disease in Children." Emerging Infectious Diseases, 9(5): 565-72.</w:t>
      </w:r>
    </w:p>
    <w:p w14:paraId="6FECEF31" w14:textId="77777777" w:rsidR="00F22C6A" w:rsidRPr="00F22C6A" w:rsidRDefault="00F22C6A" w:rsidP="00F22C6A">
      <w:pPr>
        <w:pStyle w:val="ListParagraph"/>
        <w:numPr>
          <w:ilvl w:val="0"/>
          <w:numId w:val="3"/>
        </w:numPr>
        <w:rPr>
          <w:rFonts w:ascii="Times New Roman" w:hAnsi="Times New Roman" w:cs="Times New Roman"/>
          <w:sz w:val="20"/>
          <w:szCs w:val="20"/>
        </w:rPr>
      </w:pPr>
      <w:r w:rsidRPr="00F22C6A">
        <w:rPr>
          <w:rFonts w:ascii="Times New Roman" w:hAnsi="Times New Roman" w:cs="Times New Roman"/>
          <w:sz w:val="20"/>
          <w:szCs w:val="20"/>
        </w:rPr>
        <w:t>Rudan, Igor, Lana Tomaskovic, Cynthia Boschi-Pinto, Harry Campbell, and W. H. O. Child Health Epidemiology Reference Group. 2004. "Global Estimate of the Incidence of Clinical Pneumonia among Children under Five Years of Age." Bulletin of the World Health Organization, 82(12): 895-903.</w:t>
      </w:r>
    </w:p>
    <w:p w14:paraId="17E9A10B" w14:textId="5EF9DD93" w:rsidR="00F22C6A" w:rsidRPr="00F22C6A" w:rsidRDefault="00F22C6A" w:rsidP="00F22C6A">
      <w:pPr>
        <w:pStyle w:val="ListParagraph"/>
        <w:numPr>
          <w:ilvl w:val="0"/>
          <w:numId w:val="3"/>
        </w:numPr>
        <w:rPr>
          <w:rFonts w:ascii="Times New Roman" w:hAnsi="Times New Roman" w:cs="Times New Roman"/>
          <w:sz w:val="20"/>
          <w:szCs w:val="20"/>
        </w:rPr>
      </w:pPr>
      <w:r w:rsidRPr="00F22C6A">
        <w:rPr>
          <w:rFonts w:ascii="Times New Roman" w:hAnsi="Times New Roman" w:cs="Times New Roman"/>
          <w:sz w:val="20"/>
          <w:szCs w:val="20"/>
        </w:rPr>
        <w:t xml:space="preserve">Sinha, Anushua, Dagna Constenla, </w:t>
      </w:r>
      <w:r w:rsidRPr="00F22C6A">
        <w:rPr>
          <w:rFonts w:ascii="Times New Roman" w:hAnsi="Times New Roman" w:cs="Times New Roman"/>
          <w:sz w:val="20"/>
          <w:szCs w:val="20"/>
        </w:rPr>
        <w:t>Juan Esteban</w:t>
      </w:r>
      <w:r w:rsidRPr="00F22C6A">
        <w:rPr>
          <w:rFonts w:ascii="Times New Roman" w:hAnsi="Times New Roman" w:cs="Times New Roman"/>
          <w:sz w:val="20"/>
          <w:szCs w:val="20"/>
        </w:rPr>
        <w:t>, Rosalyn O'Loughlin, Elizabeth Gomez, Fernando de la Hoz, Maria Teresa Valenzuela, and Ciro A. de Quadros. 2008. "Cost-Effectiveness of Pneumococcal Conjugate Vaccination in Latin America and the Caribbean: A Regional Analysis." Rev Panam Salud Publica, 24(5):304-13</w:t>
      </w:r>
    </w:p>
    <w:p w14:paraId="2CF6342A" w14:textId="1689D021" w:rsidR="00F22C6A" w:rsidRPr="00F22C6A" w:rsidRDefault="00F22C6A" w:rsidP="00F22C6A">
      <w:pPr>
        <w:pStyle w:val="ListParagraph"/>
        <w:numPr>
          <w:ilvl w:val="0"/>
          <w:numId w:val="3"/>
        </w:numPr>
        <w:rPr>
          <w:rFonts w:ascii="Times New Roman" w:hAnsi="Times New Roman" w:cs="Times New Roman"/>
          <w:sz w:val="20"/>
          <w:szCs w:val="20"/>
        </w:rPr>
      </w:pPr>
      <w:r w:rsidRPr="00F22C6A">
        <w:rPr>
          <w:rFonts w:ascii="Times New Roman" w:hAnsi="Times New Roman" w:cs="Times New Roman"/>
          <w:sz w:val="20"/>
          <w:szCs w:val="20"/>
        </w:rPr>
        <w:t>Stenberg, Karin, Jeremy A. Lauer, Georgios Gkountouras, Christopher Fitzpatrick, and Anderson Stanciole. 2018. "Econometric Estimation of Who-Choice Country-Specific Costs for Inpatient and Outpatient Health Service Delivery." Cost Effectiveness and Resource Allocation, 16(11).</w:t>
      </w:r>
    </w:p>
    <w:p w14:paraId="620CB579" w14:textId="77777777" w:rsidR="00F22C6A" w:rsidRPr="00F22C6A" w:rsidRDefault="00F22C6A" w:rsidP="00F22C6A">
      <w:pPr>
        <w:pStyle w:val="ListParagraph"/>
        <w:numPr>
          <w:ilvl w:val="0"/>
          <w:numId w:val="3"/>
        </w:numPr>
        <w:rPr>
          <w:rFonts w:ascii="Times New Roman" w:hAnsi="Times New Roman" w:cs="Times New Roman"/>
          <w:sz w:val="20"/>
          <w:szCs w:val="20"/>
        </w:rPr>
      </w:pPr>
      <w:r w:rsidRPr="00F22C6A">
        <w:rPr>
          <w:rFonts w:ascii="Times New Roman" w:hAnsi="Times New Roman" w:cs="Times New Roman"/>
          <w:sz w:val="20"/>
          <w:szCs w:val="20"/>
        </w:rPr>
        <w:t xml:space="preserve">International Labor Organization. 2018. "ILOSTAT." Geneva, Switzerland. Accessed July 8, 2018. </w:t>
      </w:r>
      <w:hyperlink r:id="rId11" w:history="1">
        <w:r w:rsidRPr="00F22C6A">
          <w:rPr>
            <w:rStyle w:val="Hyperlink"/>
            <w:rFonts w:ascii="Times New Roman" w:hAnsi="Times New Roman" w:cs="Times New Roman"/>
            <w:sz w:val="20"/>
            <w:szCs w:val="20"/>
          </w:rPr>
          <w:t>https://ilostat.ilo.org/data/</w:t>
        </w:r>
      </w:hyperlink>
    </w:p>
    <w:p w14:paraId="4002437A" w14:textId="26C58891" w:rsidR="00F22C6A" w:rsidRPr="00F22C6A" w:rsidRDefault="00F22C6A" w:rsidP="00F22C6A">
      <w:pPr>
        <w:pStyle w:val="ListParagraph"/>
        <w:numPr>
          <w:ilvl w:val="0"/>
          <w:numId w:val="3"/>
        </w:numPr>
        <w:rPr>
          <w:rFonts w:ascii="Times New Roman" w:hAnsi="Times New Roman" w:cs="Times New Roman"/>
          <w:sz w:val="20"/>
          <w:szCs w:val="20"/>
        </w:rPr>
      </w:pPr>
      <w:r w:rsidRPr="00F22C6A">
        <w:rPr>
          <w:rFonts w:ascii="Times New Roman" w:hAnsi="Times New Roman" w:cs="Times New Roman"/>
          <w:sz w:val="20"/>
          <w:szCs w:val="20"/>
        </w:rPr>
        <w:t xml:space="preserve">U.S. Department of State. 2017. "Country Reports on Human Rights Practices." Accessed March 18, 2019. </w:t>
      </w:r>
      <w:hyperlink r:id="rId12" w:history="1">
        <w:r w:rsidRPr="00F22C6A">
          <w:rPr>
            <w:rStyle w:val="Hyperlink"/>
            <w:rFonts w:ascii="Times New Roman" w:hAnsi="Times New Roman" w:cs="Times New Roman"/>
            <w:sz w:val="20"/>
            <w:szCs w:val="20"/>
          </w:rPr>
          <w:t>https://www.state.gov/reports/2017-country-reports-on-human-rights-practices/</w:t>
        </w:r>
      </w:hyperlink>
    </w:p>
    <w:p w14:paraId="08D5F6BD" w14:textId="77777777" w:rsidR="00F22C6A" w:rsidRPr="00F22C6A" w:rsidRDefault="00F22C6A" w:rsidP="00F22C6A">
      <w:pPr>
        <w:pStyle w:val="ListParagraph"/>
        <w:numPr>
          <w:ilvl w:val="0"/>
          <w:numId w:val="3"/>
        </w:numPr>
        <w:rPr>
          <w:rFonts w:ascii="Times New Roman" w:hAnsi="Times New Roman" w:cs="Times New Roman"/>
          <w:sz w:val="20"/>
          <w:szCs w:val="20"/>
        </w:rPr>
      </w:pPr>
      <w:r w:rsidRPr="00F22C6A">
        <w:rPr>
          <w:rFonts w:ascii="Times New Roman" w:hAnsi="Times New Roman" w:cs="Times New Roman"/>
          <w:sz w:val="20"/>
          <w:szCs w:val="20"/>
        </w:rPr>
        <w:lastRenderedPageBreak/>
        <w:t>Barasa, Edwine, and Angela Kairu. 2020. "What Does It Cost to Treat a Covid-19 Patient in Kenya?" KEMRI. Accessed July 17, 2020. https://kemri-wellcome.org/zp-content/uploads/2020/07/HERU-Policy-brief-Treatment-costs-for-COVID-19-patients-in-Kenya.pdf</w:t>
      </w:r>
    </w:p>
    <w:p w14:paraId="00369675" w14:textId="3C43DC6E" w:rsidR="00F22C6A" w:rsidRDefault="00F22C6A" w:rsidP="00F22C6A">
      <w:pPr>
        <w:pStyle w:val="ListParagraph"/>
        <w:numPr>
          <w:ilvl w:val="0"/>
          <w:numId w:val="3"/>
        </w:numPr>
        <w:rPr>
          <w:rFonts w:ascii="Times New Roman" w:hAnsi="Times New Roman" w:cs="Times New Roman"/>
          <w:sz w:val="20"/>
          <w:szCs w:val="20"/>
        </w:rPr>
      </w:pPr>
      <w:r w:rsidRPr="00F22C6A">
        <w:rPr>
          <w:rFonts w:ascii="Times New Roman" w:hAnsi="Times New Roman" w:cs="Times New Roman"/>
          <w:sz w:val="20"/>
          <w:szCs w:val="20"/>
        </w:rPr>
        <w:t xml:space="preserve">The World Bank. "The World Bank Databank: </w:t>
      </w:r>
      <w:r w:rsidRPr="00F22C6A">
        <w:rPr>
          <w:rFonts w:ascii="Times New Roman" w:hAnsi="Times New Roman" w:cs="Times New Roman"/>
          <w:sz w:val="20"/>
          <w:szCs w:val="20"/>
        </w:rPr>
        <w:t>GDP</w:t>
      </w:r>
      <w:r w:rsidRPr="00F22C6A">
        <w:rPr>
          <w:rFonts w:ascii="Times New Roman" w:hAnsi="Times New Roman" w:cs="Times New Roman"/>
          <w:sz w:val="20"/>
          <w:szCs w:val="20"/>
        </w:rPr>
        <w:t xml:space="preserve"> Per Capita (Current US$)." Accessed March 18, 2019. </w:t>
      </w:r>
      <w:hyperlink r:id="rId13" w:history="1">
        <w:r w:rsidRPr="00C04E7E">
          <w:rPr>
            <w:rStyle w:val="Hyperlink"/>
            <w:rFonts w:ascii="Times New Roman" w:hAnsi="Times New Roman" w:cs="Times New Roman"/>
            <w:sz w:val="20"/>
            <w:szCs w:val="20"/>
          </w:rPr>
          <w:t>https://data.worldbank.org/indicator/NY.GDP.PCAP.CD</w:t>
        </w:r>
      </w:hyperlink>
    </w:p>
    <w:p w14:paraId="21368CA5" w14:textId="77777777" w:rsidR="00F22C6A" w:rsidRPr="00F22C6A" w:rsidRDefault="00F22C6A" w:rsidP="00F22C6A">
      <w:pPr>
        <w:pStyle w:val="ListParagraph"/>
        <w:rPr>
          <w:rFonts w:ascii="Times New Roman" w:hAnsi="Times New Roman" w:cs="Times New Roman"/>
          <w:sz w:val="20"/>
          <w:szCs w:val="20"/>
        </w:rPr>
      </w:pPr>
    </w:p>
    <w:p w14:paraId="5768E666" w14:textId="77777777" w:rsidR="00F22C6A" w:rsidRDefault="00F22C6A">
      <w:pPr>
        <w:rPr>
          <w:rFonts w:ascii="Times New Roman" w:hAnsi="Times New Roman" w:cs="Times New Roman"/>
          <w:b/>
          <w:bCs/>
          <w:sz w:val="20"/>
          <w:szCs w:val="20"/>
        </w:rPr>
      </w:pPr>
      <w:r>
        <w:rPr>
          <w:rFonts w:ascii="Times New Roman" w:hAnsi="Times New Roman" w:cs="Times New Roman"/>
          <w:b/>
          <w:bCs/>
          <w:sz w:val="20"/>
          <w:szCs w:val="20"/>
        </w:rPr>
        <w:br w:type="page"/>
      </w:r>
    </w:p>
    <w:p w14:paraId="5887BAA6" w14:textId="553B1A32" w:rsidR="00FF3FFD" w:rsidRDefault="00AA5374" w:rsidP="00FF3FFD">
      <w:pPr>
        <w:rPr>
          <w:rFonts w:ascii="Times New Roman" w:hAnsi="Times New Roman" w:cs="Times New Roman"/>
          <w:b/>
          <w:bCs/>
          <w:sz w:val="20"/>
          <w:szCs w:val="20"/>
        </w:rPr>
      </w:pPr>
      <w:r w:rsidRPr="00AA5374">
        <w:rPr>
          <w:rFonts w:ascii="Times New Roman" w:hAnsi="Times New Roman" w:cs="Times New Roman"/>
          <w:b/>
          <w:bCs/>
          <w:sz w:val="20"/>
          <w:szCs w:val="20"/>
        </w:rPr>
        <w:lastRenderedPageBreak/>
        <w:t xml:space="preserve">Appendix </w:t>
      </w:r>
      <w:r w:rsidR="007D586B">
        <w:rPr>
          <w:rFonts w:ascii="Times New Roman" w:hAnsi="Times New Roman" w:cs="Times New Roman"/>
          <w:b/>
          <w:bCs/>
          <w:sz w:val="20"/>
          <w:szCs w:val="20"/>
        </w:rPr>
        <w:t>3</w:t>
      </w:r>
      <w:r w:rsidRPr="00AA5374">
        <w:rPr>
          <w:rFonts w:ascii="Times New Roman" w:hAnsi="Times New Roman" w:cs="Times New Roman"/>
          <w:b/>
          <w:bCs/>
          <w:sz w:val="20"/>
          <w:szCs w:val="20"/>
        </w:rPr>
        <w:t>. Modeled treatment pathway for fatal cases of COVID-19 in African countries.</w:t>
      </w:r>
    </w:p>
    <w:p w14:paraId="6A104972" w14:textId="43FF14DF" w:rsidR="00FF3FFD" w:rsidRPr="004065A7" w:rsidRDefault="004065A7" w:rsidP="00FF3FFD">
      <w:pPr>
        <w:pStyle w:val="Caption"/>
        <w:keepNext/>
        <w:spacing w:after="0"/>
        <w:rPr>
          <w:rFonts w:ascii="Times New Roman" w:hAnsi="Times New Roman" w:cs="Times New Roman"/>
          <w:i w:val="0"/>
          <w:iCs w:val="0"/>
          <w:sz w:val="20"/>
          <w:szCs w:val="20"/>
        </w:rPr>
      </w:pPr>
      <w:r w:rsidRPr="004065A7">
        <w:rPr>
          <w:rFonts w:ascii="Times New Roman" w:hAnsi="Times New Roman" w:cs="Times New Roman"/>
          <w:i w:val="0"/>
          <w:iCs w:val="0"/>
          <w:color w:val="auto"/>
          <w:sz w:val="20"/>
          <w:szCs w:val="20"/>
        </w:rPr>
        <w:t>Figure A</w:t>
      </w:r>
      <w:r w:rsidR="00533840">
        <w:rPr>
          <w:rFonts w:ascii="Times New Roman" w:hAnsi="Times New Roman" w:cs="Times New Roman"/>
          <w:i w:val="0"/>
          <w:iCs w:val="0"/>
          <w:color w:val="auto"/>
          <w:sz w:val="20"/>
          <w:szCs w:val="20"/>
        </w:rPr>
        <w:t>3</w:t>
      </w:r>
      <w:r w:rsidR="00533840" w:rsidRPr="004065A7">
        <w:rPr>
          <w:rFonts w:ascii="Times New Roman" w:hAnsi="Times New Roman" w:cs="Times New Roman"/>
          <w:i w:val="0"/>
          <w:iCs w:val="0"/>
          <w:color w:val="auto"/>
          <w:sz w:val="20"/>
          <w:szCs w:val="20"/>
        </w:rPr>
        <w:t>. Modeled</w:t>
      </w:r>
      <w:r w:rsidRPr="004065A7">
        <w:rPr>
          <w:rFonts w:ascii="Times New Roman" w:hAnsi="Times New Roman" w:cs="Times New Roman"/>
          <w:i w:val="0"/>
          <w:iCs w:val="0"/>
          <w:color w:val="auto"/>
          <w:sz w:val="20"/>
          <w:szCs w:val="20"/>
        </w:rPr>
        <w:t xml:space="preserve"> treatment pathway for fatal COVID-19 cases</w:t>
      </w:r>
      <w:r w:rsidR="00EA1FB1" w:rsidRPr="00FF3FFD">
        <w:rPr>
          <w:rFonts w:ascii="Times New Roman" w:hAnsi="Times New Roman" w:cs="Times New Roman"/>
          <w:noProof/>
          <w:sz w:val="20"/>
          <w:szCs w:val="20"/>
        </w:rPr>
        <mc:AlternateContent>
          <mc:Choice Requires="wpg">
            <w:drawing>
              <wp:anchor distT="0" distB="0" distL="114300" distR="114300" simplePos="0" relativeHeight="251659264" behindDoc="0" locked="0" layoutInCell="1" allowOverlap="1" wp14:anchorId="2BBF5906" wp14:editId="640601DB">
                <wp:simplePos x="0" y="0"/>
                <wp:positionH relativeFrom="margin">
                  <wp:align>left</wp:align>
                </wp:positionH>
                <wp:positionV relativeFrom="paragraph">
                  <wp:posOffset>146713</wp:posOffset>
                </wp:positionV>
                <wp:extent cx="6069965" cy="3601940"/>
                <wp:effectExtent l="0" t="0" r="26035" b="17780"/>
                <wp:wrapNone/>
                <wp:docPr id="8" name="Group 7">
                  <a:extLst xmlns:a="http://schemas.openxmlformats.org/drawingml/2006/main">
                    <a:ext uri="{FF2B5EF4-FFF2-40B4-BE49-F238E27FC236}">
                      <a16:creationId xmlns:a16="http://schemas.microsoft.com/office/drawing/2014/main" id="{E1F7BFC2-DF70-434D-99F2-B8B647D61A74}"/>
                    </a:ext>
                  </a:extLst>
                </wp:docPr>
                <wp:cNvGraphicFramePr/>
                <a:graphic xmlns:a="http://schemas.openxmlformats.org/drawingml/2006/main">
                  <a:graphicData uri="http://schemas.microsoft.com/office/word/2010/wordprocessingGroup">
                    <wpg:wgp>
                      <wpg:cNvGrpSpPr/>
                      <wpg:grpSpPr>
                        <a:xfrm>
                          <a:off x="0" y="0"/>
                          <a:ext cx="6069965" cy="3601940"/>
                          <a:chOff x="0" y="0"/>
                          <a:chExt cx="6070024" cy="3361508"/>
                        </a:xfrm>
                      </wpg:grpSpPr>
                      <wpg:grpSp>
                        <wpg:cNvPr id="2" name="Group 2">
                          <a:extLst>
                            <a:ext uri="{FF2B5EF4-FFF2-40B4-BE49-F238E27FC236}">
                              <a16:creationId xmlns:a16="http://schemas.microsoft.com/office/drawing/2014/main" id="{FB989492-9E18-4D65-A7EF-DCDFBB3F646A}"/>
                            </a:ext>
                          </a:extLst>
                        </wpg:cNvPr>
                        <wpg:cNvGrpSpPr/>
                        <wpg:grpSpPr>
                          <a:xfrm>
                            <a:off x="191744" y="159703"/>
                            <a:ext cx="5669914" cy="3016292"/>
                            <a:chOff x="191744" y="159703"/>
                            <a:chExt cx="5669914" cy="3016292"/>
                          </a:xfrm>
                        </wpg:grpSpPr>
                        <wps:wsp>
                          <wps:cNvPr id="4" name="Rectangle 4">
                            <a:extLst>
                              <a:ext uri="{FF2B5EF4-FFF2-40B4-BE49-F238E27FC236}">
                                <a16:creationId xmlns:a16="http://schemas.microsoft.com/office/drawing/2014/main" id="{CDE65D7B-D8A6-4F0F-813C-013152895113}"/>
                              </a:ext>
                            </a:extLst>
                          </wps:cNvPr>
                          <wps:cNvSpPr/>
                          <wps:spPr>
                            <a:xfrm>
                              <a:off x="191744" y="1005784"/>
                              <a:ext cx="1209338" cy="634157"/>
                            </a:xfrm>
                            <a:prstGeom prst="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A69B06" w14:textId="4E09904C" w:rsidR="00FF3FFD" w:rsidRPr="004065A7" w:rsidRDefault="00FF3FFD" w:rsidP="00FF3FFD">
                                <w:pPr>
                                  <w:jc w:val="center"/>
                                  <w:rPr>
                                    <w:rFonts w:ascii="Times New Roman" w:hAnsi="Times New Roman" w:cs="Times New Roman"/>
                                    <w:sz w:val="24"/>
                                    <w:szCs w:val="24"/>
                                  </w:rPr>
                                </w:pPr>
                                <w:r w:rsidRPr="004065A7">
                                  <w:rPr>
                                    <w:rFonts w:ascii="Times New Roman" w:hAnsi="Times New Roman" w:cs="Times New Roman"/>
                                    <w:color w:val="FFFFFF" w:themeColor="light1"/>
                                    <w:kern w:val="24"/>
                                    <w:sz w:val="20"/>
                                    <w:szCs w:val="20"/>
                                  </w:rPr>
                                  <w:t>Total COVID-19 Fatal Cases</w:t>
                                </w:r>
                                <w:r w:rsidR="00791ACE" w:rsidRPr="004065A7">
                                  <w:rPr>
                                    <w:rFonts w:ascii="Times New Roman" w:hAnsi="Times New Roman" w:cs="Times New Roman"/>
                                    <w:color w:val="FFFFFF" w:themeColor="light1"/>
                                    <w:kern w:val="24"/>
                                    <w:sz w:val="20"/>
                                    <w:szCs w:val="20"/>
                                  </w:rPr>
                                  <w:t>*</w:t>
                                </w:r>
                              </w:p>
                            </w:txbxContent>
                          </wps:txbx>
                          <wps:bodyPr rtlCol="0" anchor="ctr"/>
                        </wps:wsp>
                        <wps:wsp>
                          <wps:cNvPr id="5" name="Rectangle 5">
                            <a:extLst>
                              <a:ext uri="{FF2B5EF4-FFF2-40B4-BE49-F238E27FC236}">
                                <a16:creationId xmlns:a16="http://schemas.microsoft.com/office/drawing/2014/main" id="{17C5F517-6F0F-4F9B-8277-C6C9F9D131D1}"/>
                              </a:ext>
                            </a:extLst>
                          </wps:cNvPr>
                          <wps:cNvSpPr/>
                          <wps:spPr>
                            <a:xfrm>
                              <a:off x="1924173" y="1005782"/>
                              <a:ext cx="1036576" cy="641579"/>
                            </a:xfrm>
                            <a:prstGeom prst="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964291" w14:textId="77777777" w:rsidR="00FF3FFD" w:rsidRPr="004065A7" w:rsidRDefault="00FF3FFD" w:rsidP="00FF3FFD">
                                <w:pPr>
                                  <w:jc w:val="center"/>
                                  <w:rPr>
                                    <w:rFonts w:ascii="Times New Roman" w:hAnsi="Times New Roman" w:cs="Times New Roman"/>
                                    <w:sz w:val="24"/>
                                    <w:szCs w:val="24"/>
                                  </w:rPr>
                                </w:pPr>
                                <w:r w:rsidRPr="004065A7">
                                  <w:rPr>
                                    <w:rFonts w:ascii="Times New Roman" w:hAnsi="Times New Roman" w:cs="Times New Roman"/>
                                    <w:color w:val="FFFFFF" w:themeColor="light1"/>
                                    <w:kern w:val="24"/>
                                    <w:sz w:val="20"/>
                                    <w:szCs w:val="20"/>
                                  </w:rPr>
                                  <w:t>COVID-19 Care-seeking cases</w:t>
                                </w:r>
                              </w:p>
                            </w:txbxContent>
                          </wps:txbx>
                          <wps:bodyPr rtlCol="0" anchor="ctr"/>
                        </wps:wsp>
                        <wps:wsp>
                          <wps:cNvPr id="6" name="Rectangle 6">
                            <a:extLst>
                              <a:ext uri="{FF2B5EF4-FFF2-40B4-BE49-F238E27FC236}">
                                <a16:creationId xmlns:a16="http://schemas.microsoft.com/office/drawing/2014/main" id="{07516D14-071B-4DAA-BAD6-0F264001A3FE}"/>
                              </a:ext>
                            </a:extLst>
                          </wps:cNvPr>
                          <wps:cNvSpPr/>
                          <wps:spPr>
                            <a:xfrm>
                              <a:off x="3315816" y="968618"/>
                              <a:ext cx="1097276" cy="730688"/>
                            </a:xfrm>
                            <a:prstGeom prst="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84AB97" w14:textId="77777777" w:rsidR="00FF3FFD" w:rsidRPr="004065A7" w:rsidRDefault="00FF3FFD" w:rsidP="00FF3FFD">
                                <w:pPr>
                                  <w:jc w:val="center"/>
                                  <w:rPr>
                                    <w:rFonts w:ascii="Times New Roman" w:hAnsi="Times New Roman" w:cs="Times New Roman"/>
                                    <w:sz w:val="24"/>
                                    <w:szCs w:val="24"/>
                                  </w:rPr>
                                </w:pPr>
                                <w:r w:rsidRPr="004065A7">
                                  <w:rPr>
                                    <w:rFonts w:ascii="Times New Roman" w:hAnsi="Times New Roman" w:cs="Times New Roman"/>
                                    <w:color w:val="FFFFFF" w:themeColor="light1"/>
                                    <w:kern w:val="24"/>
                                    <w:sz w:val="20"/>
                                    <w:szCs w:val="20"/>
                                  </w:rPr>
                                  <w:t>COVID-19 Cases admitted to inpatient setting (5 days)</w:t>
                                </w:r>
                              </w:p>
                            </w:txbxContent>
                          </wps:txbx>
                          <wps:bodyPr rtlCol="0" anchor="ctr"/>
                        </wps:wsp>
                        <wps:wsp>
                          <wps:cNvPr id="7" name="Straight Arrow Connector 7">
                            <a:extLst>
                              <a:ext uri="{FF2B5EF4-FFF2-40B4-BE49-F238E27FC236}">
                                <a16:creationId xmlns:a16="http://schemas.microsoft.com/office/drawing/2014/main" id="{B05D39E0-E028-4A2A-AD68-60D70C536CDE}"/>
                              </a:ext>
                            </a:extLst>
                          </wps:cNvPr>
                          <wps:cNvCnPr>
                            <a:cxnSpLocks/>
                            <a:stCxn id="4" idx="2"/>
                            <a:endCxn id="9" idx="0"/>
                          </wps:cNvCnPr>
                          <wps:spPr>
                            <a:xfrm flipH="1">
                              <a:off x="788315" y="1639941"/>
                              <a:ext cx="8098" cy="502237"/>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 name="Oval 9">
                            <a:extLst>
                              <a:ext uri="{FF2B5EF4-FFF2-40B4-BE49-F238E27FC236}">
                                <a16:creationId xmlns:a16="http://schemas.microsoft.com/office/drawing/2014/main" id="{4BC03C06-2C1E-407A-A761-5BA6543D46F4}"/>
                              </a:ext>
                            </a:extLst>
                          </wps:cNvPr>
                          <wps:cNvSpPr/>
                          <wps:spPr>
                            <a:xfrm>
                              <a:off x="264650" y="2142178"/>
                              <a:ext cx="1047330" cy="967032"/>
                            </a:xfrm>
                            <a:prstGeom prst="ellipse">
                              <a:avLst/>
                            </a:prstGeom>
                            <a:solidFill>
                              <a:schemeClr val="accent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B77D72" w14:textId="77777777" w:rsidR="00FF3FFD" w:rsidRPr="004065A7" w:rsidRDefault="00FF3FFD" w:rsidP="00FF3FFD">
                                <w:pPr>
                                  <w:jc w:val="center"/>
                                  <w:rPr>
                                    <w:rFonts w:ascii="Times New Roman" w:hAnsi="Times New Roman" w:cs="Times New Roman"/>
                                    <w:sz w:val="24"/>
                                    <w:szCs w:val="24"/>
                                  </w:rPr>
                                </w:pPr>
                                <w:r w:rsidRPr="004065A7">
                                  <w:rPr>
                                    <w:rFonts w:ascii="Times New Roman" w:hAnsi="Times New Roman" w:cs="Times New Roman"/>
                                    <w:color w:val="FFFFFF" w:themeColor="light1"/>
                                    <w:kern w:val="24"/>
                                    <w:sz w:val="20"/>
                                    <w:szCs w:val="20"/>
                                  </w:rPr>
                                  <w:t>Death outside of health facility</w:t>
                                </w:r>
                              </w:p>
                            </w:txbxContent>
                          </wps:txbx>
                          <wps:bodyPr rtlCol="0" anchor="ctr"/>
                        </wps:wsp>
                        <wps:wsp>
                          <wps:cNvPr id="10" name="Straight Arrow Connector 10">
                            <a:extLst>
                              <a:ext uri="{FF2B5EF4-FFF2-40B4-BE49-F238E27FC236}">
                                <a16:creationId xmlns:a16="http://schemas.microsoft.com/office/drawing/2014/main" id="{8E08FD2F-1BB2-45BC-ACD5-07CCD8EF7B74}"/>
                              </a:ext>
                            </a:extLst>
                          </wps:cNvPr>
                          <wps:cNvCnPr>
                            <a:cxnSpLocks/>
                            <a:stCxn id="4" idx="3"/>
                            <a:endCxn id="5" idx="1"/>
                          </wps:cNvCnPr>
                          <wps:spPr>
                            <a:xfrm>
                              <a:off x="1401082" y="1322863"/>
                              <a:ext cx="523091" cy="3709"/>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 name="Straight Arrow Connector 11">
                            <a:extLst>
                              <a:ext uri="{FF2B5EF4-FFF2-40B4-BE49-F238E27FC236}">
                                <a16:creationId xmlns:a16="http://schemas.microsoft.com/office/drawing/2014/main" id="{E6CC1381-AD77-4421-8BB3-79AC4B559900}"/>
                              </a:ext>
                            </a:extLst>
                          </wps:cNvPr>
                          <wps:cNvCnPr>
                            <a:cxnSpLocks/>
                            <a:stCxn id="5" idx="3"/>
                            <a:endCxn id="6" idx="1"/>
                          </wps:cNvCnPr>
                          <wps:spPr>
                            <a:xfrm>
                              <a:off x="2960749" y="1326491"/>
                              <a:ext cx="355067" cy="739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Oval 12">
                            <a:extLst>
                              <a:ext uri="{FF2B5EF4-FFF2-40B4-BE49-F238E27FC236}">
                                <a16:creationId xmlns:a16="http://schemas.microsoft.com/office/drawing/2014/main" id="{A65B3391-5258-4208-B44B-45E9F0C15AF3}"/>
                              </a:ext>
                            </a:extLst>
                          </wps:cNvPr>
                          <wps:cNvSpPr/>
                          <wps:spPr>
                            <a:xfrm>
                              <a:off x="3308910" y="2142178"/>
                              <a:ext cx="1104182" cy="1004134"/>
                            </a:xfrm>
                            <a:prstGeom prst="ellipse">
                              <a:avLst/>
                            </a:prstGeom>
                            <a:solidFill>
                              <a:schemeClr val="accent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546418" w14:textId="77777777" w:rsidR="00FF3FFD" w:rsidRPr="004065A7" w:rsidRDefault="00FF3FFD" w:rsidP="00FF3FFD">
                                <w:pPr>
                                  <w:jc w:val="center"/>
                                  <w:rPr>
                                    <w:rFonts w:ascii="Times New Roman" w:hAnsi="Times New Roman" w:cs="Times New Roman"/>
                                    <w:sz w:val="24"/>
                                    <w:szCs w:val="24"/>
                                  </w:rPr>
                                </w:pPr>
                                <w:r w:rsidRPr="004065A7">
                                  <w:rPr>
                                    <w:rFonts w:ascii="Times New Roman" w:hAnsi="Times New Roman" w:cs="Times New Roman"/>
                                    <w:color w:val="FFFFFF" w:themeColor="light1"/>
                                    <w:kern w:val="24"/>
                                    <w:sz w:val="20"/>
                                    <w:szCs w:val="20"/>
                                  </w:rPr>
                                  <w:t>Death w/out transfer to ICU</w:t>
                                </w:r>
                              </w:p>
                            </w:txbxContent>
                          </wps:txbx>
                          <wps:bodyPr rtlCol="0" anchor="ctr"/>
                        </wps:wsp>
                        <wps:wsp>
                          <wps:cNvPr id="13" name="Straight Arrow Connector 13">
                            <a:extLst>
                              <a:ext uri="{FF2B5EF4-FFF2-40B4-BE49-F238E27FC236}">
                                <a16:creationId xmlns:a16="http://schemas.microsoft.com/office/drawing/2014/main" id="{4B818532-A815-421B-AADA-B96D420DB788}"/>
                              </a:ext>
                            </a:extLst>
                          </wps:cNvPr>
                          <wps:cNvCnPr>
                            <a:cxnSpLocks/>
                            <a:stCxn id="6" idx="2"/>
                            <a:endCxn id="12" idx="0"/>
                          </wps:cNvCnPr>
                          <wps:spPr>
                            <a:xfrm flipH="1">
                              <a:off x="3861002" y="1699306"/>
                              <a:ext cx="3453" cy="442872"/>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 name="Rectangle 14">
                            <a:extLst>
                              <a:ext uri="{FF2B5EF4-FFF2-40B4-BE49-F238E27FC236}">
                                <a16:creationId xmlns:a16="http://schemas.microsoft.com/office/drawing/2014/main" id="{982E7F67-52A8-4D9D-B87C-AB771FD8C61D}"/>
                              </a:ext>
                            </a:extLst>
                          </wps:cNvPr>
                          <wps:cNvSpPr/>
                          <wps:spPr>
                            <a:xfrm>
                              <a:off x="4764382" y="938922"/>
                              <a:ext cx="1097276" cy="791530"/>
                            </a:xfrm>
                            <a:prstGeom prst="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2A2FA3" w14:textId="5B229383" w:rsidR="00FF3FFD" w:rsidRPr="004065A7" w:rsidRDefault="00FF3FFD" w:rsidP="00FF3FFD">
                                <w:pPr>
                                  <w:jc w:val="center"/>
                                  <w:rPr>
                                    <w:rFonts w:ascii="Times New Roman" w:hAnsi="Times New Roman" w:cs="Times New Roman"/>
                                  </w:rPr>
                                </w:pPr>
                                <w:r w:rsidRPr="004065A7">
                                  <w:rPr>
                                    <w:rFonts w:ascii="Times New Roman" w:hAnsi="Times New Roman" w:cs="Times New Roman"/>
                                    <w:color w:val="FFFFFF" w:themeColor="light1"/>
                                    <w:kern w:val="24"/>
                                    <w:sz w:val="20"/>
                                    <w:szCs w:val="20"/>
                                  </w:rPr>
                                  <w:t>COVID-19 Cases transferred to ICU setting (7 days)</w:t>
                                </w:r>
                              </w:p>
                            </w:txbxContent>
                          </wps:txbx>
                          <wps:bodyPr rtlCol="0" anchor="ctr"/>
                        </wps:wsp>
                        <wps:wsp>
                          <wps:cNvPr id="15" name="Straight Arrow Connector 15">
                            <a:extLst>
                              <a:ext uri="{FF2B5EF4-FFF2-40B4-BE49-F238E27FC236}">
                                <a16:creationId xmlns:a16="http://schemas.microsoft.com/office/drawing/2014/main" id="{6EDF37A1-ECCC-4BD7-9C05-8E1731797D73}"/>
                              </a:ext>
                            </a:extLst>
                          </wps:cNvPr>
                          <wps:cNvCnPr>
                            <a:cxnSpLocks/>
                          </wps:cNvCnPr>
                          <wps:spPr>
                            <a:xfrm flipV="1">
                              <a:off x="4407330" y="1333884"/>
                              <a:ext cx="357052" cy="1"/>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Oval 16">
                            <a:extLst>
                              <a:ext uri="{FF2B5EF4-FFF2-40B4-BE49-F238E27FC236}">
                                <a16:creationId xmlns:a16="http://schemas.microsoft.com/office/drawing/2014/main" id="{9F42101C-F55D-4DD9-85F8-16D1CB60180B}"/>
                              </a:ext>
                            </a:extLst>
                          </wps:cNvPr>
                          <wps:cNvSpPr/>
                          <wps:spPr>
                            <a:xfrm>
                              <a:off x="4773989" y="2158080"/>
                              <a:ext cx="1083268" cy="1017915"/>
                            </a:xfrm>
                            <a:prstGeom prst="ellipse">
                              <a:avLst/>
                            </a:prstGeom>
                            <a:solidFill>
                              <a:schemeClr val="accent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723CE9" w14:textId="6EB1016A" w:rsidR="00FF3FFD" w:rsidRPr="004065A7" w:rsidRDefault="00FF3FFD" w:rsidP="00FF3FFD">
                                <w:pPr>
                                  <w:jc w:val="center"/>
                                  <w:rPr>
                                    <w:rFonts w:ascii="Times New Roman" w:hAnsi="Times New Roman" w:cs="Times New Roman"/>
                                    <w:sz w:val="24"/>
                                    <w:szCs w:val="24"/>
                                  </w:rPr>
                                </w:pPr>
                                <w:r w:rsidRPr="004065A7">
                                  <w:rPr>
                                    <w:rFonts w:ascii="Times New Roman" w:hAnsi="Times New Roman" w:cs="Times New Roman"/>
                                    <w:color w:val="FFFFFF" w:themeColor="light1"/>
                                    <w:kern w:val="24"/>
                                    <w:sz w:val="20"/>
                                    <w:szCs w:val="20"/>
                                  </w:rPr>
                                  <w:t>Death</w:t>
                                </w:r>
                                <w:r w:rsidR="00EA1FB1" w:rsidRPr="004065A7">
                                  <w:rPr>
                                    <w:rFonts w:ascii="Times New Roman" w:hAnsi="Times New Roman" w:cs="Times New Roman"/>
                                    <w:color w:val="FFFFFF" w:themeColor="light1"/>
                                    <w:kern w:val="24"/>
                                    <w:sz w:val="20"/>
                                    <w:szCs w:val="20"/>
                                  </w:rPr>
                                  <w:t xml:space="preserve"> in ICU setting</w:t>
                                </w:r>
                              </w:p>
                            </w:txbxContent>
                          </wps:txbx>
                          <wps:bodyPr rtlCol="0" anchor="ctr"/>
                        </wps:wsp>
                        <wps:wsp>
                          <wps:cNvPr id="17" name="Straight Arrow Connector 17">
                            <a:extLst>
                              <a:ext uri="{FF2B5EF4-FFF2-40B4-BE49-F238E27FC236}">
                                <a16:creationId xmlns:a16="http://schemas.microsoft.com/office/drawing/2014/main" id="{489009F9-C781-4AE9-B966-A0B1BBA9416F}"/>
                              </a:ext>
                            </a:extLst>
                          </wps:cNvPr>
                          <wps:cNvCnPr>
                            <a:cxnSpLocks/>
                            <a:stCxn id="14" idx="2"/>
                            <a:endCxn id="16" idx="0"/>
                          </wps:cNvCnPr>
                          <wps:spPr>
                            <a:xfrm>
                              <a:off x="5313021" y="1730452"/>
                              <a:ext cx="2603" cy="427628"/>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Rectangle 18">
                            <a:extLst>
                              <a:ext uri="{FF2B5EF4-FFF2-40B4-BE49-F238E27FC236}">
                                <a16:creationId xmlns:a16="http://schemas.microsoft.com/office/drawing/2014/main" id="{2818EA5D-A52B-4FC6-A0AE-9E460D3AB60D}"/>
                              </a:ext>
                            </a:extLst>
                          </wps:cNvPr>
                          <wps:cNvSpPr/>
                          <wps:spPr>
                            <a:xfrm>
                              <a:off x="970070" y="159703"/>
                              <a:ext cx="1371857" cy="65313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977A90" w14:textId="77629793" w:rsidR="00FF3FFD" w:rsidRPr="004065A7" w:rsidRDefault="00FF3FFD" w:rsidP="00FF3FFD">
                                <w:pPr>
                                  <w:jc w:val="center"/>
                                  <w:rPr>
                                    <w:rFonts w:ascii="Times New Roman" w:hAnsi="Times New Roman" w:cs="Times New Roman"/>
                                    <w:sz w:val="24"/>
                                    <w:szCs w:val="24"/>
                                  </w:rPr>
                                </w:pPr>
                                <w:r w:rsidRPr="004065A7">
                                  <w:rPr>
                                    <w:rFonts w:ascii="Times New Roman" w:hAnsi="Times New Roman" w:cs="Times New Roman"/>
                                    <w:color w:val="000000" w:themeColor="text1"/>
                                    <w:kern w:val="24"/>
                                    <w:sz w:val="20"/>
                                    <w:szCs w:val="20"/>
                                  </w:rPr>
                                  <w:t>Care-seeking rate for acute respiratory infection</w:t>
                                </w:r>
                                <w:r w:rsidR="00791ACE" w:rsidRPr="004065A7">
                                  <w:rPr>
                                    <w:rFonts w:ascii="Times New Roman" w:hAnsi="Times New Roman" w:cs="Times New Roman"/>
                                    <w:color w:val="000000" w:themeColor="text1"/>
                                    <w:kern w:val="24"/>
                                    <w:sz w:val="20"/>
                                    <w:szCs w:val="20"/>
                                  </w:rPr>
                                  <w:t>*</w:t>
                                </w:r>
                              </w:p>
                            </w:txbxContent>
                          </wps:txbx>
                          <wps:bodyPr rtlCol="0" anchor="ctr"/>
                        </wps:wsp>
                        <wps:wsp>
                          <wps:cNvPr id="19" name="Straight Arrow Connector 19">
                            <a:extLst>
                              <a:ext uri="{FF2B5EF4-FFF2-40B4-BE49-F238E27FC236}">
                                <a16:creationId xmlns:a16="http://schemas.microsoft.com/office/drawing/2014/main" id="{06DB1576-82E4-4559-B5D2-6E835E067B19}"/>
                              </a:ext>
                            </a:extLst>
                          </wps:cNvPr>
                          <wps:cNvCnPr>
                            <a:cxnSpLocks/>
                            <a:stCxn id="18" idx="2"/>
                          </wps:cNvCnPr>
                          <wps:spPr>
                            <a:xfrm>
                              <a:off x="1655998" y="812792"/>
                              <a:ext cx="0" cy="4932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Rectangle 20">
                            <a:extLst>
                              <a:ext uri="{FF2B5EF4-FFF2-40B4-BE49-F238E27FC236}">
                                <a16:creationId xmlns:a16="http://schemas.microsoft.com/office/drawing/2014/main" id="{433E3EEE-CA03-454C-BD2B-056DE24D50AF}"/>
                              </a:ext>
                            </a:extLst>
                          </wps:cNvPr>
                          <wps:cNvSpPr/>
                          <wps:spPr>
                            <a:xfrm>
                              <a:off x="2419887" y="167655"/>
                              <a:ext cx="1295397" cy="65313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45EC8C" w14:textId="77777777" w:rsidR="00FF3FFD" w:rsidRPr="004065A7" w:rsidRDefault="00FF3FFD" w:rsidP="00FF3FFD">
                                <w:pPr>
                                  <w:jc w:val="center"/>
                                  <w:rPr>
                                    <w:rFonts w:ascii="Times New Roman" w:hAnsi="Times New Roman" w:cs="Times New Roman"/>
                                    <w:sz w:val="24"/>
                                    <w:szCs w:val="24"/>
                                  </w:rPr>
                                </w:pPr>
                                <w:r w:rsidRPr="004065A7">
                                  <w:rPr>
                                    <w:rFonts w:ascii="Times New Roman" w:hAnsi="Times New Roman" w:cs="Times New Roman"/>
                                    <w:color w:val="000000" w:themeColor="text1"/>
                                    <w:kern w:val="24"/>
                                    <w:sz w:val="20"/>
                                    <w:szCs w:val="20"/>
                                  </w:rPr>
                                  <w:t>100% admission rate (estimates only include fatal cases)</w:t>
                                </w:r>
                              </w:p>
                            </w:txbxContent>
                          </wps:txbx>
                          <wps:bodyPr rtlCol="0" anchor="ctr"/>
                        </wps:wsp>
                        <wps:wsp>
                          <wps:cNvPr id="21" name="Straight Arrow Connector 21">
                            <a:extLst>
                              <a:ext uri="{FF2B5EF4-FFF2-40B4-BE49-F238E27FC236}">
                                <a16:creationId xmlns:a16="http://schemas.microsoft.com/office/drawing/2014/main" id="{079CA6B3-AC0E-4D48-9C11-845FE66D746E}"/>
                              </a:ext>
                            </a:extLst>
                          </wps:cNvPr>
                          <wps:cNvCnPr>
                            <a:cxnSpLocks/>
                          </wps:cNvCnPr>
                          <wps:spPr>
                            <a:xfrm>
                              <a:off x="3126377" y="833746"/>
                              <a:ext cx="0" cy="48903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 name="Rectangle 22">
                            <a:extLst>
                              <a:ext uri="{FF2B5EF4-FFF2-40B4-BE49-F238E27FC236}">
                                <a16:creationId xmlns:a16="http://schemas.microsoft.com/office/drawing/2014/main" id="{54F472F5-3138-4ED5-963C-C102C65394CD}"/>
                              </a:ext>
                            </a:extLst>
                          </wps:cNvPr>
                          <wps:cNvSpPr/>
                          <wps:spPr>
                            <a:xfrm>
                              <a:off x="3896613" y="167646"/>
                              <a:ext cx="1359250" cy="64509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908D41" w14:textId="19B0DE84" w:rsidR="00FF3FFD" w:rsidRPr="004065A7" w:rsidRDefault="00FF3FFD" w:rsidP="00FF3FFD">
                                <w:pPr>
                                  <w:jc w:val="center"/>
                                  <w:rPr>
                                    <w:rFonts w:ascii="Times New Roman" w:hAnsi="Times New Roman" w:cs="Times New Roman"/>
                                    <w:sz w:val="24"/>
                                    <w:szCs w:val="24"/>
                                  </w:rPr>
                                </w:pPr>
                                <w:r w:rsidRPr="004065A7">
                                  <w:rPr>
                                    <w:rFonts w:ascii="Times New Roman" w:hAnsi="Times New Roman" w:cs="Times New Roman"/>
                                    <w:color w:val="000000" w:themeColor="text1"/>
                                    <w:kern w:val="24"/>
                                    <w:sz w:val="20"/>
                                    <w:szCs w:val="20"/>
                                  </w:rPr>
                                  <w:t xml:space="preserve">Proportion of patients alive, transferred to ICU </w:t>
                                </w:r>
                                <w:r w:rsidR="008F3449" w:rsidRPr="004065A7">
                                  <w:rPr>
                                    <w:rFonts w:ascii="Times New Roman" w:hAnsi="Times New Roman" w:cs="Times New Roman"/>
                                    <w:color w:val="000000" w:themeColor="text1"/>
                                    <w:kern w:val="24"/>
                                    <w:sz w:val="20"/>
                                    <w:szCs w:val="20"/>
                                  </w:rPr>
                                  <w:t>(</w:t>
                                </w:r>
                                <w:r w:rsidRPr="004065A7">
                                  <w:rPr>
                                    <w:rFonts w:ascii="Times New Roman" w:hAnsi="Times New Roman" w:cs="Times New Roman"/>
                                    <w:color w:val="000000" w:themeColor="text1"/>
                                    <w:kern w:val="24"/>
                                    <w:sz w:val="20"/>
                                    <w:szCs w:val="20"/>
                                  </w:rPr>
                                  <w:t>50%</w:t>
                                </w:r>
                                <w:r w:rsidR="008F3449" w:rsidRPr="004065A7">
                                  <w:rPr>
                                    <w:rFonts w:ascii="Times New Roman" w:hAnsi="Times New Roman" w:cs="Times New Roman"/>
                                    <w:color w:val="000000" w:themeColor="text1"/>
                                    <w:kern w:val="24"/>
                                    <w:sz w:val="20"/>
                                    <w:szCs w:val="20"/>
                                  </w:rPr>
                                  <w:t>)</w:t>
                                </w:r>
                                <w:r w:rsidR="00791ACE" w:rsidRPr="004065A7">
                                  <w:rPr>
                                    <w:rFonts w:ascii="Times New Roman" w:hAnsi="Times New Roman" w:cs="Times New Roman"/>
                                    <w:color w:val="000000" w:themeColor="text1"/>
                                    <w:kern w:val="24"/>
                                    <w:sz w:val="20"/>
                                    <w:szCs w:val="20"/>
                                  </w:rPr>
                                  <w:t>*</w:t>
                                </w:r>
                              </w:p>
                            </w:txbxContent>
                          </wps:txbx>
                          <wps:bodyPr rtlCol="0" anchor="ctr"/>
                        </wps:wsp>
                        <wps:wsp>
                          <wps:cNvPr id="23" name="Straight Arrow Connector 23">
                            <a:extLst>
                              <a:ext uri="{FF2B5EF4-FFF2-40B4-BE49-F238E27FC236}">
                                <a16:creationId xmlns:a16="http://schemas.microsoft.com/office/drawing/2014/main" id="{BA0869B6-010D-461A-A25A-EB8620BA10FB}"/>
                              </a:ext>
                            </a:extLst>
                          </wps:cNvPr>
                          <wps:cNvCnPr>
                            <a:cxnSpLocks/>
                            <a:stCxn id="22" idx="2"/>
                          </wps:cNvCnPr>
                          <wps:spPr>
                            <a:xfrm flipH="1">
                              <a:off x="4569952" y="812694"/>
                              <a:ext cx="6286" cy="52102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3" name="Rectangle 3">
                          <a:extLst>
                            <a:ext uri="{FF2B5EF4-FFF2-40B4-BE49-F238E27FC236}">
                              <a16:creationId xmlns:a16="http://schemas.microsoft.com/office/drawing/2014/main" id="{5305C7B8-BAB0-49F3-9A30-BA823649AF98}"/>
                            </a:ext>
                          </a:extLst>
                        </wps:cNvPr>
                        <wps:cNvSpPr/>
                        <wps:spPr>
                          <a:xfrm>
                            <a:off x="0" y="0"/>
                            <a:ext cx="6070024" cy="336150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V relativeFrom="margin">
                  <wp14:pctHeight>0</wp14:pctHeight>
                </wp14:sizeRelV>
              </wp:anchor>
            </w:drawing>
          </mc:Choice>
          <mc:Fallback>
            <w:pict>
              <v:group w14:anchorId="2BBF5906" id="Group 7" o:spid="_x0000_s1026" style="position:absolute;margin-left:0;margin-top:11.55pt;width:477.95pt;height:283.6pt;z-index:251659264;mso-position-horizontal:left;mso-position-horizontal-relative:margin;mso-height-relative:margin" coordsize="60700,33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">
                <v:group id="Group 2" o:spid="_x0000_s1027" style="position:absolute;left:1917;top:1597;width:56699;height:30162" coordorigin="1917,1597" coordsize="56699,30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4" o:spid="_x0000_s1028" style="position:absolute;left:1917;top:10057;width:12093;height:6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" fillcolor="#4472c4 [3204]" strokecolor="black [3213]" strokeweight="1pt">
                    <v:textbox>
                      <w:txbxContent>
                        <w:p w14:paraId="7EA69B06" w14:textId="4E09904C" w:rsidR="00FF3FFD" w:rsidRPr="004065A7" w:rsidRDefault="00FF3FFD" w:rsidP="00FF3FFD">
                          <w:pPr>
                            <w:jc w:val="center"/>
                            <w:rPr>
                              <w:rFonts w:ascii="Times New Roman" w:hAnsi="Times New Roman" w:cs="Times New Roman"/>
                              <w:sz w:val="24"/>
                              <w:szCs w:val="24"/>
                            </w:rPr>
                          </w:pPr>
                          <w:r w:rsidRPr="004065A7">
                            <w:rPr>
                              <w:rFonts w:ascii="Times New Roman" w:hAnsi="Times New Roman" w:cs="Times New Roman"/>
                              <w:color w:val="FFFFFF" w:themeColor="light1"/>
                              <w:kern w:val="24"/>
                              <w:sz w:val="20"/>
                              <w:szCs w:val="20"/>
                            </w:rPr>
                            <w:t>Total COVID-19 Fatal Cases</w:t>
                          </w:r>
                          <w:r w:rsidR="00791ACE" w:rsidRPr="004065A7">
                            <w:rPr>
                              <w:rFonts w:ascii="Times New Roman" w:hAnsi="Times New Roman" w:cs="Times New Roman"/>
                              <w:color w:val="FFFFFF" w:themeColor="light1"/>
                              <w:kern w:val="24"/>
                              <w:sz w:val="20"/>
                              <w:szCs w:val="20"/>
                            </w:rPr>
                            <w:t>*</w:t>
                          </w:r>
                        </w:p>
                      </w:txbxContent>
                    </v:textbox>
                  </v:rect>
                  <v:rect id="Rectangle 5" o:spid="_x0000_s1029" style="position:absolute;left:19241;top:10057;width:10366;height:6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" fillcolor="#4472c4 [3204]" strokecolor="black [3213]" strokeweight="1pt">
                    <v:textbox>
                      <w:txbxContent>
                        <w:p w14:paraId="58964291" w14:textId="77777777" w:rsidR="00FF3FFD" w:rsidRPr="004065A7" w:rsidRDefault="00FF3FFD" w:rsidP="00FF3FFD">
                          <w:pPr>
                            <w:jc w:val="center"/>
                            <w:rPr>
                              <w:rFonts w:ascii="Times New Roman" w:hAnsi="Times New Roman" w:cs="Times New Roman"/>
                              <w:sz w:val="24"/>
                              <w:szCs w:val="24"/>
                            </w:rPr>
                          </w:pPr>
                          <w:r w:rsidRPr="004065A7">
                            <w:rPr>
                              <w:rFonts w:ascii="Times New Roman" w:hAnsi="Times New Roman" w:cs="Times New Roman"/>
                              <w:color w:val="FFFFFF" w:themeColor="light1"/>
                              <w:kern w:val="24"/>
                              <w:sz w:val="20"/>
                              <w:szCs w:val="20"/>
                            </w:rPr>
                            <w:t>COVID-19 Care-seeking cases</w:t>
                          </w:r>
                        </w:p>
                      </w:txbxContent>
                    </v:textbox>
                  </v:rect>
                  <v:rect id="Rectangle 6" o:spid="_x0000_s1030" style="position:absolute;left:33158;top:9686;width:10972;height:7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" fillcolor="#4472c4 [3204]" strokecolor="black [3213]" strokeweight="1pt">
                    <v:textbox>
                      <w:txbxContent>
                        <w:p w14:paraId="1784AB97" w14:textId="77777777" w:rsidR="00FF3FFD" w:rsidRPr="004065A7" w:rsidRDefault="00FF3FFD" w:rsidP="00FF3FFD">
                          <w:pPr>
                            <w:jc w:val="center"/>
                            <w:rPr>
                              <w:rFonts w:ascii="Times New Roman" w:hAnsi="Times New Roman" w:cs="Times New Roman"/>
                              <w:sz w:val="24"/>
                              <w:szCs w:val="24"/>
                            </w:rPr>
                          </w:pPr>
                          <w:r w:rsidRPr="004065A7">
                            <w:rPr>
                              <w:rFonts w:ascii="Times New Roman" w:hAnsi="Times New Roman" w:cs="Times New Roman"/>
                              <w:color w:val="FFFFFF" w:themeColor="light1"/>
                              <w:kern w:val="24"/>
                              <w:sz w:val="20"/>
                              <w:szCs w:val="20"/>
                            </w:rPr>
                            <w:t>COVID-19 Cases admitted to inpatient setting (5 days)</w:t>
                          </w:r>
                        </w:p>
                      </w:txbxContent>
                    </v:textbox>
                  </v:rect>
                  <v:shapetype id="_x0000_t32" coordsize="21600,21600" o:spt="32" o:oned="t" path="m,l21600,21600e" filled="f">
                    <v:path arrowok="t" fillok="f" o:connecttype="none"/>
                    <o:lock v:ext="edit" shapetype="t"/>
                  </v:shapetype>
                  <v:shape id="Straight Arrow Connector 7" o:spid="_x0000_s1031" type="#_x0000_t32" style="position:absolute;left:7883;top:16399;width:81;height:50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" strokecolor="black [3213]" strokeweight="2.25pt">
                    <v:stroke endarrow="block" joinstyle="miter"/>
                    <o:lock v:ext="edit" shapetype="f"/>
                  </v:shape>
                  <v:oval id="Oval 9" o:spid="_x0000_s1032" style="position:absolute;left:2646;top:21421;width:10473;height:9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" fillcolor="#1f3763 [1604]" strokecolor="black [3213]" strokeweight="1pt">
                    <v:stroke joinstyle="miter"/>
                    <v:textbox>
                      <w:txbxContent>
                        <w:p w14:paraId="57B77D72" w14:textId="77777777" w:rsidR="00FF3FFD" w:rsidRPr="004065A7" w:rsidRDefault="00FF3FFD" w:rsidP="00FF3FFD">
                          <w:pPr>
                            <w:jc w:val="center"/>
                            <w:rPr>
                              <w:rFonts w:ascii="Times New Roman" w:hAnsi="Times New Roman" w:cs="Times New Roman"/>
                              <w:sz w:val="24"/>
                              <w:szCs w:val="24"/>
                            </w:rPr>
                          </w:pPr>
                          <w:r w:rsidRPr="004065A7">
                            <w:rPr>
                              <w:rFonts w:ascii="Times New Roman" w:hAnsi="Times New Roman" w:cs="Times New Roman"/>
                              <w:color w:val="FFFFFF" w:themeColor="light1"/>
                              <w:kern w:val="24"/>
                              <w:sz w:val="20"/>
                              <w:szCs w:val="20"/>
                            </w:rPr>
                            <w:t>Death outside of health facility</w:t>
                          </w:r>
                        </w:p>
                      </w:txbxContent>
                    </v:textbox>
                  </v:oval>
                  <v:shape id="Straight Arrow Connector 10" o:spid="_x0000_s1033" type="#_x0000_t32" style="position:absolute;left:14010;top:13228;width:5231;height: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" strokecolor="black [3213]" strokeweight="2.25pt">
                    <v:stroke endarrow="block" joinstyle="miter"/>
                    <o:lock v:ext="edit" shapetype="f"/>
                  </v:shape>
                  <v:shape id="Straight Arrow Connector 11" o:spid="_x0000_s1034" type="#_x0000_t32" style="position:absolute;left:29607;top:13264;width:3551;height: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" strokecolor="black [3213]" strokeweight="2.25pt">
                    <v:stroke endarrow="block" joinstyle="miter"/>
                    <o:lock v:ext="edit" shapetype="f"/>
                  </v:shape>
                  <v:oval id="Oval 12" o:spid="_x0000_s1035" style="position:absolute;left:33089;top:21421;width:11041;height:100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" fillcolor="#1f3763 [1604]" strokecolor="black [3213]" strokeweight="1pt">
                    <v:stroke joinstyle="miter"/>
                    <v:textbox>
                      <w:txbxContent>
                        <w:p w14:paraId="35546418" w14:textId="77777777" w:rsidR="00FF3FFD" w:rsidRPr="004065A7" w:rsidRDefault="00FF3FFD" w:rsidP="00FF3FFD">
                          <w:pPr>
                            <w:jc w:val="center"/>
                            <w:rPr>
                              <w:rFonts w:ascii="Times New Roman" w:hAnsi="Times New Roman" w:cs="Times New Roman"/>
                              <w:sz w:val="24"/>
                              <w:szCs w:val="24"/>
                            </w:rPr>
                          </w:pPr>
                          <w:r w:rsidRPr="004065A7">
                            <w:rPr>
                              <w:rFonts w:ascii="Times New Roman" w:hAnsi="Times New Roman" w:cs="Times New Roman"/>
                              <w:color w:val="FFFFFF" w:themeColor="light1"/>
                              <w:kern w:val="24"/>
                              <w:sz w:val="20"/>
                              <w:szCs w:val="20"/>
                            </w:rPr>
                            <w:t>Death w/out transfer to ICU</w:t>
                          </w:r>
                        </w:p>
                      </w:txbxContent>
                    </v:textbox>
                  </v:oval>
                  <v:shape id="Straight Arrow Connector 13" o:spid="_x0000_s1036" type="#_x0000_t32" style="position:absolute;left:38610;top:16993;width:34;height:44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" strokecolor="black [3213]" strokeweight="2.25pt">
                    <v:stroke endarrow="block" joinstyle="miter"/>
                    <o:lock v:ext="edit" shapetype="f"/>
                  </v:shape>
                  <v:rect id="Rectangle 14" o:spid="_x0000_s1037" style="position:absolute;left:47643;top:9389;width:10973;height:7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" fillcolor="#4472c4 [3204]" strokecolor="black [3213]" strokeweight="1pt">
                    <v:textbox>
                      <w:txbxContent>
                        <w:p w14:paraId="272A2FA3" w14:textId="5B229383" w:rsidR="00FF3FFD" w:rsidRPr="004065A7" w:rsidRDefault="00FF3FFD" w:rsidP="00FF3FFD">
                          <w:pPr>
                            <w:jc w:val="center"/>
                            <w:rPr>
                              <w:rFonts w:ascii="Times New Roman" w:hAnsi="Times New Roman" w:cs="Times New Roman"/>
                            </w:rPr>
                          </w:pPr>
                          <w:r w:rsidRPr="004065A7">
                            <w:rPr>
                              <w:rFonts w:ascii="Times New Roman" w:hAnsi="Times New Roman" w:cs="Times New Roman"/>
                              <w:color w:val="FFFFFF" w:themeColor="light1"/>
                              <w:kern w:val="24"/>
                              <w:sz w:val="20"/>
                              <w:szCs w:val="20"/>
                            </w:rPr>
                            <w:t>COVID-19 Cases transferred to ICU setting (7 days)</w:t>
                          </w:r>
                        </w:p>
                      </w:txbxContent>
                    </v:textbox>
                  </v:rect>
                  <v:shape id="Straight Arrow Connector 15" o:spid="_x0000_s1038" type="#_x0000_t32" style="position:absolute;left:44073;top:13338;width:357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" strokecolor="black [3213]" strokeweight="2.25pt">
                    <v:stroke endarrow="block" joinstyle="miter"/>
                    <o:lock v:ext="edit" shapetype="f"/>
                  </v:shape>
                  <v:oval id="Oval 16" o:spid="_x0000_s1039" style="position:absolute;left:47739;top:21580;width:10833;height:10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" fillcolor="#1f3763 [1604]" strokecolor="black [3213]" strokeweight="1pt">
                    <v:stroke joinstyle="miter"/>
                    <v:textbox>
                      <w:txbxContent>
                        <w:p w14:paraId="18723CE9" w14:textId="6EB1016A" w:rsidR="00FF3FFD" w:rsidRPr="004065A7" w:rsidRDefault="00FF3FFD" w:rsidP="00FF3FFD">
                          <w:pPr>
                            <w:jc w:val="center"/>
                            <w:rPr>
                              <w:rFonts w:ascii="Times New Roman" w:hAnsi="Times New Roman" w:cs="Times New Roman"/>
                              <w:sz w:val="24"/>
                              <w:szCs w:val="24"/>
                            </w:rPr>
                          </w:pPr>
                          <w:r w:rsidRPr="004065A7">
                            <w:rPr>
                              <w:rFonts w:ascii="Times New Roman" w:hAnsi="Times New Roman" w:cs="Times New Roman"/>
                              <w:color w:val="FFFFFF" w:themeColor="light1"/>
                              <w:kern w:val="24"/>
                              <w:sz w:val="20"/>
                              <w:szCs w:val="20"/>
                            </w:rPr>
                            <w:t>Death</w:t>
                          </w:r>
                          <w:r w:rsidR="00EA1FB1" w:rsidRPr="004065A7">
                            <w:rPr>
                              <w:rFonts w:ascii="Times New Roman" w:hAnsi="Times New Roman" w:cs="Times New Roman"/>
                              <w:color w:val="FFFFFF" w:themeColor="light1"/>
                              <w:kern w:val="24"/>
                              <w:sz w:val="20"/>
                              <w:szCs w:val="20"/>
                            </w:rPr>
                            <w:t xml:space="preserve"> in ICU setting</w:t>
                          </w:r>
                        </w:p>
                      </w:txbxContent>
                    </v:textbox>
                  </v:oval>
                  <v:shape id="Straight Arrow Connector 17" o:spid="_x0000_s1040" type="#_x0000_t32" style="position:absolute;left:53130;top:17304;width:26;height:42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" strokecolor="black [3213]" strokeweight="2.25pt">
                    <v:stroke endarrow="block" joinstyle="miter"/>
                    <o:lock v:ext="edit" shapetype="f"/>
                  </v:shape>
                  <v:rect id="Rectangle 18" o:spid="_x0000_s1041" style="position:absolute;left:9700;top:1597;width:13719;height:6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" fillcolor="white [3212]" strokecolor="black [3213]" strokeweight="1pt">
                    <v:textbox>
                      <w:txbxContent>
                        <w:p w14:paraId="71977A90" w14:textId="77629793" w:rsidR="00FF3FFD" w:rsidRPr="004065A7" w:rsidRDefault="00FF3FFD" w:rsidP="00FF3FFD">
                          <w:pPr>
                            <w:jc w:val="center"/>
                            <w:rPr>
                              <w:rFonts w:ascii="Times New Roman" w:hAnsi="Times New Roman" w:cs="Times New Roman"/>
                              <w:sz w:val="24"/>
                              <w:szCs w:val="24"/>
                            </w:rPr>
                          </w:pPr>
                          <w:r w:rsidRPr="004065A7">
                            <w:rPr>
                              <w:rFonts w:ascii="Times New Roman" w:hAnsi="Times New Roman" w:cs="Times New Roman"/>
                              <w:color w:val="000000" w:themeColor="text1"/>
                              <w:kern w:val="24"/>
                              <w:sz w:val="20"/>
                              <w:szCs w:val="20"/>
                            </w:rPr>
                            <w:t>Care-seeking rate for acute respiratory infection</w:t>
                          </w:r>
                          <w:r w:rsidR="00791ACE" w:rsidRPr="004065A7">
                            <w:rPr>
                              <w:rFonts w:ascii="Times New Roman" w:hAnsi="Times New Roman" w:cs="Times New Roman"/>
                              <w:color w:val="000000" w:themeColor="text1"/>
                              <w:kern w:val="24"/>
                              <w:sz w:val="20"/>
                              <w:szCs w:val="20"/>
                            </w:rPr>
                            <w:t>*</w:t>
                          </w:r>
                        </w:p>
                      </w:txbxContent>
                    </v:textbox>
                  </v:rect>
                  <v:shape id="Straight Arrow Connector 19" o:spid="_x0000_s1042" type="#_x0000_t32" style="position:absolute;left:16559;top:8127;width:0;height:49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" strokecolor="black [3213]" strokeweight=".5pt">
                    <v:stroke endarrow="block" joinstyle="miter"/>
                    <o:lock v:ext="edit" shapetype="f"/>
                  </v:shape>
                  <v:rect id="Rectangle 20" o:spid="_x0000_s1043" style="position:absolute;left:24198;top:1676;width:12954;height:6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" fillcolor="white [3212]" strokecolor="black [3213]" strokeweight="1pt">
                    <v:textbox>
                      <w:txbxContent>
                        <w:p w14:paraId="5B45EC8C" w14:textId="77777777" w:rsidR="00FF3FFD" w:rsidRPr="004065A7" w:rsidRDefault="00FF3FFD" w:rsidP="00FF3FFD">
                          <w:pPr>
                            <w:jc w:val="center"/>
                            <w:rPr>
                              <w:rFonts w:ascii="Times New Roman" w:hAnsi="Times New Roman" w:cs="Times New Roman"/>
                              <w:sz w:val="24"/>
                              <w:szCs w:val="24"/>
                            </w:rPr>
                          </w:pPr>
                          <w:r w:rsidRPr="004065A7">
                            <w:rPr>
                              <w:rFonts w:ascii="Times New Roman" w:hAnsi="Times New Roman" w:cs="Times New Roman"/>
                              <w:color w:val="000000" w:themeColor="text1"/>
                              <w:kern w:val="24"/>
                              <w:sz w:val="20"/>
                              <w:szCs w:val="20"/>
                            </w:rPr>
                            <w:t>100% admission rate (estimates only include fatal cases)</w:t>
                          </w:r>
                        </w:p>
                      </w:txbxContent>
                    </v:textbox>
                  </v:rect>
                  <v:shape id="Straight Arrow Connector 21" o:spid="_x0000_s1044" type="#_x0000_t32" style="position:absolute;left:31263;top:8337;width:0;height:48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" strokecolor="black [3213]" strokeweight=".5pt">
                    <v:stroke endarrow="block" joinstyle="miter"/>
                    <o:lock v:ext="edit" shapetype="f"/>
                  </v:shape>
                  <v:rect id="Rectangle 22" o:spid="_x0000_s1045" style="position:absolute;left:38966;top:1676;width:13592;height:6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" fillcolor="white [3212]" strokecolor="black [3213]" strokeweight="1pt">
                    <v:textbox>
                      <w:txbxContent>
                        <w:p w14:paraId="24908D41" w14:textId="19B0DE84" w:rsidR="00FF3FFD" w:rsidRPr="004065A7" w:rsidRDefault="00FF3FFD" w:rsidP="00FF3FFD">
                          <w:pPr>
                            <w:jc w:val="center"/>
                            <w:rPr>
                              <w:rFonts w:ascii="Times New Roman" w:hAnsi="Times New Roman" w:cs="Times New Roman"/>
                              <w:sz w:val="24"/>
                              <w:szCs w:val="24"/>
                            </w:rPr>
                          </w:pPr>
                          <w:r w:rsidRPr="004065A7">
                            <w:rPr>
                              <w:rFonts w:ascii="Times New Roman" w:hAnsi="Times New Roman" w:cs="Times New Roman"/>
                              <w:color w:val="000000" w:themeColor="text1"/>
                              <w:kern w:val="24"/>
                              <w:sz w:val="20"/>
                              <w:szCs w:val="20"/>
                            </w:rPr>
                            <w:t xml:space="preserve">Proportion of patients alive, transferred to ICU </w:t>
                          </w:r>
                          <w:r w:rsidR="008F3449" w:rsidRPr="004065A7">
                            <w:rPr>
                              <w:rFonts w:ascii="Times New Roman" w:hAnsi="Times New Roman" w:cs="Times New Roman"/>
                              <w:color w:val="000000" w:themeColor="text1"/>
                              <w:kern w:val="24"/>
                              <w:sz w:val="20"/>
                              <w:szCs w:val="20"/>
                            </w:rPr>
                            <w:t>(</w:t>
                          </w:r>
                          <w:r w:rsidRPr="004065A7">
                            <w:rPr>
                              <w:rFonts w:ascii="Times New Roman" w:hAnsi="Times New Roman" w:cs="Times New Roman"/>
                              <w:color w:val="000000" w:themeColor="text1"/>
                              <w:kern w:val="24"/>
                              <w:sz w:val="20"/>
                              <w:szCs w:val="20"/>
                            </w:rPr>
                            <w:t>50%</w:t>
                          </w:r>
                          <w:r w:rsidR="008F3449" w:rsidRPr="004065A7">
                            <w:rPr>
                              <w:rFonts w:ascii="Times New Roman" w:hAnsi="Times New Roman" w:cs="Times New Roman"/>
                              <w:color w:val="000000" w:themeColor="text1"/>
                              <w:kern w:val="24"/>
                              <w:sz w:val="20"/>
                              <w:szCs w:val="20"/>
                            </w:rPr>
                            <w:t>)</w:t>
                          </w:r>
                          <w:r w:rsidR="00791ACE" w:rsidRPr="004065A7">
                            <w:rPr>
                              <w:rFonts w:ascii="Times New Roman" w:hAnsi="Times New Roman" w:cs="Times New Roman"/>
                              <w:color w:val="000000" w:themeColor="text1"/>
                              <w:kern w:val="24"/>
                              <w:sz w:val="20"/>
                              <w:szCs w:val="20"/>
                            </w:rPr>
                            <w:t>*</w:t>
                          </w:r>
                        </w:p>
                      </w:txbxContent>
                    </v:textbox>
                  </v:rect>
                  <v:shape id="Straight Arrow Connector 23" o:spid="_x0000_s1046" type="#_x0000_t32" style="position:absolute;left:45699;top:8126;width:63;height:52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" strokecolor="black [3213]" strokeweight=".5pt">
                    <v:stroke endarrow="block" joinstyle="miter"/>
                    <o:lock v:ext="edit" shapetype="f"/>
                  </v:shape>
                </v:group>
                <v:rect id="Rectangle 3" o:spid="_x0000_s1047" style="position:absolute;width:60700;height:336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lJ2xQAAANoAAAAPAAAAZHJzL2Rvd25yZXYueG1sRI9Ba8JA&#10;FITvgv9heYIXqRsr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AB6lJ2xQAAANoAAAAP&#10;AAAAAAAAAAAAAAAAAAcCAABkcnMvZG93bnJldi54bWxQSwUGAAAAAAMAAwC3AAAA+QIAAAAA&#10;" filled="f" strokecolor="black [3213]" strokeweight="1pt"/>
                <w10:wrap anchorx="margin"/>
              </v:group>
            </w:pict>
          </mc:Fallback>
        </mc:AlternateContent>
      </w:r>
    </w:p>
    <w:p w14:paraId="0DDE7DC6" w14:textId="1B803C21" w:rsidR="00FF3FFD" w:rsidRPr="00666DAC" w:rsidRDefault="008F3449" w:rsidP="00FF3FFD">
      <w:pPr>
        <w:jc w:val="center"/>
        <w:rPr>
          <w:rFonts w:ascii="Times New Roman" w:hAnsi="Times New Roman" w:cs="Times New Roman"/>
          <w:sz w:val="20"/>
          <w:szCs w:val="20"/>
        </w:rPr>
      </w:pPr>
      <w:r>
        <w:rPr>
          <w:noProof/>
        </w:rPr>
        <mc:AlternateContent>
          <mc:Choice Requires="wps">
            <w:drawing>
              <wp:anchor distT="0" distB="0" distL="114300" distR="114300" simplePos="0" relativeHeight="251665408" behindDoc="0" locked="0" layoutInCell="1" allowOverlap="1" wp14:anchorId="46A8EE97" wp14:editId="5A2B2891">
                <wp:simplePos x="0" y="0"/>
                <wp:positionH relativeFrom="margin">
                  <wp:posOffset>787179</wp:posOffset>
                </wp:positionH>
                <wp:positionV relativeFrom="paragraph">
                  <wp:posOffset>1982027</wp:posOffset>
                </wp:positionV>
                <wp:extent cx="461176" cy="45719"/>
                <wp:effectExtent l="0" t="57150" r="15240" b="5016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61176"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xmlns:c="http://schemas.openxmlformats.org/drawingml/2006/chart">
            <w:pict>
              <v:shape id="Straight Arrow Connector 25" style="position:absolute;margin-left:62pt;margin-top:156.05pt;width:36.3pt;height:3.6pt;flip:x 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" w14:anchorId="46CF60B9">
                <v:stroke joinstyle="miter" endarrow="block"/>
                <o:lock v:ext="edit" shapetype="f"/>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040D3097" wp14:editId="3A403193">
                <wp:simplePos x="0" y="0"/>
                <wp:positionH relativeFrom="column">
                  <wp:posOffset>1246777</wp:posOffset>
                </wp:positionH>
                <wp:positionV relativeFrom="paragraph">
                  <wp:posOffset>1828082</wp:posOffset>
                </wp:positionV>
                <wp:extent cx="1097280" cy="452755"/>
                <wp:effectExtent l="0" t="0" r="26670" b="23495"/>
                <wp:wrapNone/>
                <wp:docPr id="24" name="Rectangle 24"/>
                <wp:cNvGraphicFramePr/>
                <a:graphic xmlns:a="http://schemas.openxmlformats.org/drawingml/2006/main">
                  <a:graphicData uri="http://schemas.microsoft.com/office/word/2010/wordprocessingShape">
                    <wps:wsp>
                      <wps:cNvSpPr/>
                      <wps:spPr>
                        <a:xfrm>
                          <a:off x="0" y="0"/>
                          <a:ext cx="1097280" cy="45275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747CB85" w14:textId="3D8982A7" w:rsidR="00791ACE" w:rsidRPr="004065A7" w:rsidRDefault="00926FF2" w:rsidP="00791ACE">
                            <w:pPr>
                              <w:jc w:val="center"/>
                              <w:rPr>
                                <w:rFonts w:ascii="Times New Roman" w:hAnsi="Times New Roman" w:cs="Times New Roman"/>
                                <w:sz w:val="24"/>
                                <w:szCs w:val="24"/>
                              </w:rPr>
                            </w:pPr>
                            <w:r w:rsidRPr="004065A7">
                              <w:rPr>
                                <w:rFonts w:ascii="Times New Roman" w:hAnsi="Times New Roman" w:cs="Times New Roman"/>
                                <w:color w:val="000000" w:themeColor="text1"/>
                                <w:kern w:val="24"/>
                                <w:sz w:val="20"/>
                                <w:szCs w:val="20"/>
                              </w:rPr>
                              <w:t>Non</w:t>
                            </w:r>
                            <w:r w:rsidR="006A0E7E" w:rsidRPr="004065A7">
                              <w:rPr>
                                <w:rFonts w:ascii="Times New Roman" w:hAnsi="Times New Roman" w:cs="Times New Roman"/>
                                <w:color w:val="000000" w:themeColor="text1"/>
                                <w:kern w:val="24"/>
                                <w:sz w:val="20"/>
                                <w:szCs w:val="20"/>
                              </w:rPr>
                              <w:t xml:space="preserve"> care</w:t>
                            </w:r>
                            <w:r w:rsidR="00E535E3" w:rsidRPr="004065A7">
                              <w:rPr>
                                <w:rFonts w:ascii="Times New Roman" w:hAnsi="Times New Roman" w:cs="Times New Roman"/>
                                <w:color w:val="000000" w:themeColor="text1"/>
                                <w:kern w:val="24"/>
                                <w:sz w:val="20"/>
                                <w:szCs w:val="20"/>
                              </w:rPr>
                              <w:t>-</w:t>
                            </w:r>
                            <w:r w:rsidR="006A0E7E" w:rsidRPr="004065A7">
                              <w:rPr>
                                <w:rFonts w:ascii="Times New Roman" w:hAnsi="Times New Roman" w:cs="Times New Roman"/>
                                <w:color w:val="000000" w:themeColor="text1"/>
                                <w:kern w:val="24"/>
                                <w:sz w:val="20"/>
                                <w:szCs w:val="20"/>
                              </w:rPr>
                              <w:t xml:space="preserve">seeking </w:t>
                            </w:r>
                            <w:r w:rsidR="00E535E3" w:rsidRPr="004065A7">
                              <w:rPr>
                                <w:rFonts w:ascii="Times New Roman" w:hAnsi="Times New Roman" w:cs="Times New Roman"/>
                                <w:color w:val="000000" w:themeColor="text1"/>
                                <w:kern w:val="24"/>
                                <w:sz w:val="20"/>
                                <w:szCs w:val="20"/>
                              </w:rPr>
                              <w:t xml:space="preserve">COVID-19 </w:t>
                            </w:r>
                            <w:r w:rsidR="006A0E7E" w:rsidRPr="004065A7">
                              <w:rPr>
                                <w:rFonts w:ascii="Times New Roman" w:hAnsi="Times New Roman" w:cs="Times New Roman"/>
                                <w:color w:val="000000" w:themeColor="text1"/>
                                <w:kern w:val="24"/>
                                <w:sz w:val="20"/>
                                <w:szCs w:val="20"/>
                              </w:rPr>
                              <w:t>cases</w:t>
                            </w:r>
                            <w:r w:rsidR="00791ACE" w:rsidRPr="004065A7">
                              <w:rPr>
                                <w:rFonts w:ascii="Times New Roman" w:hAnsi="Times New Roman" w:cs="Times New Roman"/>
                                <w:color w:val="000000" w:themeColor="text1"/>
                                <w:kern w:val="24"/>
                                <w:sz w:val="20"/>
                                <w:szCs w:val="20"/>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40D3097" id="Rectangle 24" o:spid="_x0000_s1048" style="position:absolute;left:0;text-align:left;margin-left:98.15pt;margin-top:143.95pt;width:86.4pt;height:3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" fillcolor="white [3212]" strokecolor="#1f3763 [1604]" strokeweight="1pt">
                <v:textbox>
                  <w:txbxContent>
                    <w:p w14:paraId="7747CB85" w14:textId="3D8982A7" w:rsidR="00791ACE" w:rsidRPr="004065A7" w:rsidRDefault="00926FF2" w:rsidP="00791ACE">
                      <w:pPr>
                        <w:jc w:val="center"/>
                        <w:rPr>
                          <w:rFonts w:ascii="Times New Roman" w:hAnsi="Times New Roman" w:cs="Times New Roman"/>
                          <w:sz w:val="24"/>
                          <w:szCs w:val="24"/>
                        </w:rPr>
                      </w:pPr>
                      <w:r w:rsidRPr="004065A7">
                        <w:rPr>
                          <w:rFonts w:ascii="Times New Roman" w:hAnsi="Times New Roman" w:cs="Times New Roman"/>
                          <w:color w:val="000000" w:themeColor="text1"/>
                          <w:kern w:val="24"/>
                          <w:sz w:val="20"/>
                          <w:szCs w:val="20"/>
                        </w:rPr>
                        <w:t>Non</w:t>
                      </w:r>
                      <w:r w:rsidR="006A0E7E" w:rsidRPr="004065A7">
                        <w:rPr>
                          <w:rFonts w:ascii="Times New Roman" w:hAnsi="Times New Roman" w:cs="Times New Roman"/>
                          <w:color w:val="000000" w:themeColor="text1"/>
                          <w:kern w:val="24"/>
                          <w:sz w:val="20"/>
                          <w:szCs w:val="20"/>
                        </w:rPr>
                        <w:t xml:space="preserve"> care</w:t>
                      </w:r>
                      <w:r w:rsidR="00E535E3" w:rsidRPr="004065A7">
                        <w:rPr>
                          <w:rFonts w:ascii="Times New Roman" w:hAnsi="Times New Roman" w:cs="Times New Roman"/>
                          <w:color w:val="000000" w:themeColor="text1"/>
                          <w:kern w:val="24"/>
                          <w:sz w:val="20"/>
                          <w:szCs w:val="20"/>
                        </w:rPr>
                        <w:t>-</w:t>
                      </w:r>
                      <w:r w:rsidR="006A0E7E" w:rsidRPr="004065A7">
                        <w:rPr>
                          <w:rFonts w:ascii="Times New Roman" w:hAnsi="Times New Roman" w:cs="Times New Roman"/>
                          <w:color w:val="000000" w:themeColor="text1"/>
                          <w:kern w:val="24"/>
                          <w:sz w:val="20"/>
                          <w:szCs w:val="20"/>
                        </w:rPr>
                        <w:t xml:space="preserve">seeking </w:t>
                      </w:r>
                      <w:r w:rsidR="00E535E3" w:rsidRPr="004065A7">
                        <w:rPr>
                          <w:rFonts w:ascii="Times New Roman" w:hAnsi="Times New Roman" w:cs="Times New Roman"/>
                          <w:color w:val="000000" w:themeColor="text1"/>
                          <w:kern w:val="24"/>
                          <w:sz w:val="20"/>
                          <w:szCs w:val="20"/>
                        </w:rPr>
                        <w:t xml:space="preserve">COVID-19 </w:t>
                      </w:r>
                      <w:r w:rsidR="006A0E7E" w:rsidRPr="004065A7">
                        <w:rPr>
                          <w:rFonts w:ascii="Times New Roman" w:hAnsi="Times New Roman" w:cs="Times New Roman"/>
                          <w:color w:val="000000" w:themeColor="text1"/>
                          <w:kern w:val="24"/>
                          <w:sz w:val="20"/>
                          <w:szCs w:val="20"/>
                        </w:rPr>
                        <w:t>cases</w:t>
                      </w:r>
                      <w:r w:rsidR="00791ACE" w:rsidRPr="004065A7">
                        <w:rPr>
                          <w:rFonts w:ascii="Times New Roman" w:hAnsi="Times New Roman" w:cs="Times New Roman"/>
                          <w:color w:val="000000" w:themeColor="text1"/>
                          <w:kern w:val="24"/>
                          <w:sz w:val="20"/>
                          <w:szCs w:val="20"/>
                        </w:rPr>
                        <w:t>*</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74C8125C" wp14:editId="2B7366C8">
                <wp:simplePos x="0" y="0"/>
                <wp:positionH relativeFrom="column">
                  <wp:posOffset>1272016</wp:posOffset>
                </wp:positionH>
                <wp:positionV relativeFrom="paragraph">
                  <wp:posOffset>3260201</wp:posOffset>
                </wp:positionV>
                <wp:extent cx="1924215" cy="270841"/>
                <wp:effectExtent l="0" t="0" r="19050" b="15240"/>
                <wp:wrapNone/>
                <wp:docPr id="1" name="Rectangle 1"/>
                <wp:cNvGraphicFramePr/>
                <a:graphic xmlns:a="http://schemas.openxmlformats.org/drawingml/2006/main">
                  <a:graphicData uri="http://schemas.microsoft.com/office/word/2010/wordprocessingShape">
                    <wps:wsp>
                      <wps:cNvSpPr/>
                      <wps:spPr>
                        <a:xfrm>
                          <a:off x="0" y="0"/>
                          <a:ext cx="1924215" cy="270841"/>
                        </a:xfrm>
                        <a:prstGeom prst="rect">
                          <a:avLst/>
                        </a:prstGeom>
                      </wps:spPr>
                      <wps:style>
                        <a:lnRef idx="2">
                          <a:schemeClr val="accent4"/>
                        </a:lnRef>
                        <a:fillRef idx="1">
                          <a:schemeClr val="lt1"/>
                        </a:fillRef>
                        <a:effectRef idx="0">
                          <a:schemeClr val="accent4"/>
                        </a:effectRef>
                        <a:fontRef idx="minor">
                          <a:schemeClr val="dk1"/>
                        </a:fontRef>
                      </wps:style>
                      <wps:txbx>
                        <w:txbxContent>
                          <w:p w14:paraId="46E879C5" w14:textId="0BC635C5" w:rsidR="00791ACE" w:rsidRPr="004065A7" w:rsidRDefault="00791ACE" w:rsidP="00791ACE">
                            <w:pPr>
                              <w:jc w:val="center"/>
                              <w:rPr>
                                <w:rFonts w:ascii="Times New Roman" w:hAnsi="Times New Roman" w:cs="Times New Roman"/>
                                <w:sz w:val="24"/>
                                <w:szCs w:val="24"/>
                              </w:rPr>
                            </w:pPr>
                            <w:r w:rsidRPr="004065A7">
                              <w:rPr>
                                <w:rFonts w:ascii="Times New Roman" w:hAnsi="Times New Roman" w:cs="Times New Roman"/>
                                <w:color w:val="000000" w:themeColor="text1"/>
                                <w:kern w:val="24"/>
                                <w:sz w:val="20"/>
                                <w:szCs w:val="20"/>
                              </w:rPr>
                              <w:t>*Included in sensitivity analysis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4C8125C" id="Rectangle 1" o:spid="_x0000_s1049" style="position:absolute;left:0;text-align:left;margin-left:100.15pt;margin-top:256.7pt;width:151.5pt;height:2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" fillcolor="white [3201]" strokecolor="#ffc000 [3207]" strokeweight="1pt">
                <v:textbox>
                  <w:txbxContent>
                    <w:p w14:paraId="46E879C5" w14:textId="0BC635C5" w:rsidR="00791ACE" w:rsidRPr="004065A7" w:rsidRDefault="00791ACE" w:rsidP="00791ACE">
                      <w:pPr>
                        <w:jc w:val="center"/>
                        <w:rPr>
                          <w:rFonts w:ascii="Times New Roman" w:hAnsi="Times New Roman" w:cs="Times New Roman"/>
                          <w:sz w:val="24"/>
                          <w:szCs w:val="24"/>
                        </w:rPr>
                      </w:pPr>
                      <w:r w:rsidRPr="004065A7">
                        <w:rPr>
                          <w:rFonts w:ascii="Times New Roman" w:hAnsi="Times New Roman" w:cs="Times New Roman"/>
                          <w:color w:val="000000" w:themeColor="text1"/>
                          <w:kern w:val="24"/>
                          <w:sz w:val="20"/>
                          <w:szCs w:val="20"/>
                        </w:rPr>
                        <w:t>*Included in sensitivity analysis</w:t>
                      </w:r>
                    </w:p>
                  </w:txbxContent>
                </v:textbox>
              </v:rect>
            </w:pict>
          </mc:Fallback>
        </mc:AlternateContent>
      </w:r>
    </w:p>
    <w:p w14:paraId="2B8BC2DD" w14:textId="77777777" w:rsidR="00FF3FFD" w:rsidRPr="00666DAC" w:rsidRDefault="00FF3FFD" w:rsidP="00FF3FFD">
      <w:pPr>
        <w:rPr>
          <w:rFonts w:ascii="Times New Roman" w:hAnsi="Times New Roman" w:cs="Times New Roman"/>
          <w:b/>
          <w:bCs/>
          <w:sz w:val="20"/>
          <w:szCs w:val="20"/>
        </w:rPr>
        <w:sectPr w:rsidR="00FF3FFD" w:rsidRPr="00666DAC">
          <w:pgSz w:w="12240" w:h="15840"/>
          <w:pgMar w:top="1440" w:right="1440" w:bottom="1440" w:left="1440" w:header="708" w:footer="708" w:gutter="0"/>
          <w:cols w:space="708"/>
          <w:docGrid w:linePitch="360"/>
        </w:sectPr>
      </w:pPr>
    </w:p>
    <w:p w14:paraId="04C9B827" w14:textId="26857239" w:rsidR="00766E90" w:rsidRPr="00CF66D3" w:rsidRDefault="00766E90" w:rsidP="00766E90">
      <w:pPr>
        <w:rPr>
          <w:rFonts w:ascii="Times New Roman" w:hAnsi="Times New Roman" w:cs="Times New Roman"/>
          <w:b/>
          <w:bCs/>
          <w:sz w:val="20"/>
          <w:szCs w:val="20"/>
        </w:rPr>
      </w:pPr>
      <w:r w:rsidRPr="00CF66D3">
        <w:rPr>
          <w:rFonts w:ascii="Times New Roman" w:hAnsi="Times New Roman" w:cs="Times New Roman"/>
          <w:b/>
          <w:bCs/>
          <w:sz w:val="20"/>
          <w:szCs w:val="20"/>
        </w:rPr>
        <w:lastRenderedPageBreak/>
        <w:t xml:space="preserve">Appendix </w:t>
      </w:r>
      <w:r w:rsidR="007D586B">
        <w:rPr>
          <w:rFonts w:ascii="Times New Roman" w:hAnsi="Times New Roman" w:cs="Times New Roman"/>
          <w:b/>
          <w:bCs/>
          <w:sz w:val="20"/>
          <w:szCs w:val="20"/>
        </w:rPr>
        <w:t>4</w:t>
      </w:r>
      <w:r w:rsidRPr="00CF66D3">
        <w:rPr>
          <w:rFonts w:ascii="Times New Roman" w:hAnsi="Times New Roman" w:cs="Times New Roman"/>
          <w:b/>
          <w:bCs/>
          <w:sz w:val="20"/>
          <w:szCs w:val="20"/>
        </w:rPr>
        <w:t xml:space="preserve">. </w:t>
      </w:r>
      <w:r w:rsidR="006E0C9C" w:rsidRPr="006E0C9C">
        <w:rPr>
          <w:rFonts w:ascii="Times New Roman" w:hAnsi="Times New Roman" w:cs="Times New Roman"/>
          <w:b/>
          <w:bCs/>
          <w:sz w:val="20"/>
          <w:szCs w:val="20"/>
        </w:rPr>
        <w:t>Distributions and assumptions for parameters included in sensitivity analysis</w:t>
      </w:r>
    </w:p>
    <w:tbl>
      <w:tblPr>
        <w:tblStyle w:val="TableGrid"/>
        <w:tblpPr w:leftFromText="180" w:rightFromText="180" w:horzAnchor="margin" w:tblpY="776"/>
        <w:tblW w:w="10101" w:type="dxa"/>
        <w:tblLook w:val="04A0" w:firstRow="1" w:lastRow="0" w:firstColumn="1" w:lastColumn="0" w:noHBand="0" w:noVBand="1"/>
      </w:tblPr>
      <w:tblGrid>
        <w:gridCol w:w="1615"/>
        <w:gridCol w:w="2880"/>
        <w:gridCol w:w="1080"/>
        <w:gridCol w:w="1080"/>
        <w:gridCol w:w="3446"/>
      </w:tblGrid>
      <w:tr w:rsidR="00EA1FB1" w:rsidRPr="00315669" w14:paraId="4791D4E0" w14:textId="77777777" w:rsidTr="000D12B1">
        <w:trPr>
          <w:trHeight w:val="470"/>
        </w:trPr>
        <w:tc>
          <w:tcPr>
            <w:tcW w:w="1615" w:type="dxa"/>
          </w:tcPr>
          <w:p w14:paraId="51E9269D" w14:textId="77777777" w:rsidR="00EA1FB1" w:rsidRPr="00315669" w:rsidRDefault="00EA1FB1" w:rsidP="006606AD">
            <w:pPr>
              <w:jc w:val="center"/>
              <w:rPr>
                <w:rFonts w:ascii="Times New Roman" w:hAnsi="Times New Roman" w:cs="Times New Roman"/>
                <w:b/>
                <w:bCs/>
                <w:sz w:val="20"/>
                <w:szCs w:val="20"/>
              </w:rPr>
            </w:pPr>
            <w:r w:rsidRPr="00315669">
              <w:rPr>
                <w:rFonts w:ascii="Times New Roman" w:hAnsi="Times New Roman" w:cs="Times New Roman"/>
                <w:b/>
                <w:bCs/>
                <w:sz w:val="20"/>
                <w:szCs w:val="20"/>
              </w:rPr>
              <w:t>Parameter</w:t>
            </w:r>
          </w:p>
        </w:tc>
        <w:tc>
          <w:tcPr>
            <w:tcW w:w="2880" w:type="dxa"/>
          </w:tcPr>
          <w:p w14:paraId="787B34DE" w14:textId="77777777" w:rsidR="00EA1FB1" w:rsidRPr="00315669" w:rsidRDefault="00EA1FB1" w:rsidP="006606AD">
            <w:pPr>
              <w:jc w:val="center"/>
              <w:rPr>
                <w:rFonts w:ascii="Times New Roman" w:hAnsi="Times New Roman" w:cs="Times New Roman"/>
                <w:b/>
                <w:bCs/>
                <w:sz w:val="20"/>
                <w:szCs w:val="20"/>
              </w:rPr>
            </w:pPr>
            <w:r w:rsidRPr="00315669">
              <w:rPr>
                <w:rFonts w:ascii="Times New Roman" w:hAnsi="Times New Roman" w:cs="Times New Roman"/>
                <w:b/>
                <w:bCs/>
                <w:sz w:val="20"/>
                <w:szCs w:val="20"/>
              </w:rPr>
              <w:t>Distribution and assumptions</w:t>
            </w:r>
          </w:p>
        </w:tc>
        <w:tc>
          <w:tcPr>
            <w:tcW w:w="1080" w:type="dxa"/>
          </w:tcPr>
          <w:p w14:paraId="29A80EB4" w14:textId="77777777" w:rsidR="00EA1FB1" w:rsidRPr="00315669" w:rsidRDefault="00EA1FB1" w:rsidP="006606AD">
            <w:pPr>
              <w:jc w:val="center"/>
              <w:rPr>
                <w:rFonts w:ascii="Times New Roman" w:hAnsi="Times New Roman" w:cs="Times New Roman"/>
                <w:b/>
                <w:bCs/>
                <w:sz w:val="20"/>
                <w:szCs w:val="20"/>
              </w:rPr>
            </w:pPr>
            <w:r w:rsidRPr="00315669">
              <w:rPr>
                <w:rFonts w:ascii="Times New Roman" w:hAnsi="Times New Roman" w:cs="Times New Roman"/>
                <w:b/>
                <w:bCs/>
                <w:sz w:val="20"/>
                <w:szCs w:val="20"/>
              </w:rPr>
              <w:t>Included in COI</w:t>
            </w:r>
          </w:p>
        </w:tc>
        <w:tc>
          <w:tcPr>
            <w:tcW w:w="1080" w:type="dxa"/>
          </w:tcPr>
          <w:p w14:paraId="2F48D227" w14:textId="77777777" w:rsidR="00EA1FB1" w:rsidRPr="00315669" w:rsidRDefault="00EA1FB1" w:rsidP="006606AD">
            <w:pPr>
              <w:jc w:val="center"/>
              <w:rPr>
                <w:rFonts w:ascii="Times New Roman" w:hAnsi="Times New Roman" w:cs="Times New Roman"/>
                <w:b/>
                <w:bCs/>
                <w:sz w:val="20"/>
                <w:szCs w:val="20"/>
              </w:rPr>
            </w:pPr>
            <w:r w:rsidRPr="00315669">
              <w:rPr>
                <w:rFonts w:ascii="Times New Roman" w:hAnsi="Times New Roman" w:cs="Times New Roman"/>
                <w:b/>
                <w:bCs/>
                <w:sz w:val="20"/>
                <w:szCs w:val="20"/>
              </w:rPr>
              <w:t>Included in VSLY</w:t>
            </w:r>
          </w:p>
        </w:tc>
        <w:tc>
          <w:tcPr>
            <w:tcW w:w="3446" w:type="dxa"/>
          </w:tcPr>
          <w:p w14:paraId="17B2F5F1" w14:textId="77777777" w:rsidR="00EA1FB1" w:rsidRPr="00315669" w:rsidRDefault="00EA1FB1" w:rsidP="006606AD">
            <w:pPr>
              <w:jc w:val="center"/>
              <w:rPr>
                <w:rFonts w:ascii="Times New Roman" w:hAnsi="Times New Roman" w:cs="Times New Roman"/>
                <w:b/>
                <w:bCs/>
                <w:sz w:val="20"/>
                <w:szCs w:val="20"/>
              </w:rPr>
            </w:pPr>
            <w:r w:rsidRPr="00315669">
              <w:rPr>
                <w:rFonts w:ascii="Times New Roman" w:hAnsi="Times New Roman" w:cs="Times New Roman"/>
                <w:b/>
                <w:bCs/>
                <w:sz w:val="20"/>
                <w:szCs w:val="20"/>
              </w:rPr>
              <w:t>Source</w:t>
            </w:r>
          </w:p>
        </w:tc>
      </w:tr>
      <w:tr w:rsidR="00EA1FB1" w:rsidRPr="00315669" w14:paraId="1A6DC0CD" w14:textId="77777777" w:rsidTr="000D12B1">
        <w:trPr>
          <w:trHeight w:val="928"/>
        </w:trPr>
        <w:tc>
          <w:tcPr>
            <w:tcW w:w="1615" w:type="dxa"/>
          </w:tcPr>
          <w:p w14:paraId="40A0634D" w14:textId="77777777" w:rsidR="00EA1FB1" w:rsidRPr="00315669" w:rsidRDefault="00EA1FB1" w:rsidP="006606AD">
            <w:pPr>
              <w:rPr>
                <w:rFonts w:ascii="Times New Roman" w:hAnsi="Times New Roman" w:cs="Times New Roman"/>
                <w:sz w:val="20"/>
                <w:szCs w:val="20"/>
              </w:rPr>
            </w:pPr>
            <w:r w:rsidRPr="00315669">
              <w:rPr>
                <w:rFonts w:ascii="Times New Roman" w:hAnsi="Times New Roman" w:cs="Times New Roman"/>
                <w:sz w:val="20"/>
                <w:szCs w:val="20"/>
              </w:rPr>
              <w:t>Excess VPD Deaths</w:t>
            </w:r>
          </w:p>
        </w:tc>
        <w:tc>
          <w:tcPr>
            <w:tcW w:w="2880" w:type="dxa"/>
          </w:tcPr>
          <w:p w14:paraId="640E5737" w14:textId="77777777" w:rsidR="00EA1FB1" w:rsidRPr="00315669" w:rsidRDefault="00EA1FB1" w:rsidP="006606AD">
            <w:pPr>
              <w:rPr>
                <w:rFonts w:ascii="Times New Roman" w:hAnsi="Times New Roman" w:cs="Times New Roman"/>
                <w:sz w:val="20"/>
                <w:szCs w:val="20"/>
              </w:rPr>
            </w:pPr>
            <w:r w:rsidRPr="00315669">
              <w:rPr>
                <w:rFonts w:ascii="Times New Roman" w:hAnsi="Times New Roman" w:cs="Times New Roman"/>
                <w:sz w:val="20"/>
                <w:szCs w:val="20"/>
              </w:rPr>
              <w:t>Lognormal distribution derived from point estimates and confidence intervals from Abbas et al</w:t>
            </w:r>
          </w:p>
        </w:tc>
        <w:tc>
          <w:tcPr>
            <w:tcW w:w="1080" w:type="dxa"/>
          </w:tcPr>
          <w:p w14:paraId="1534B572" w14:textId="77777777" w:rsidR="00EA1FB1" w:rsidRPr="00315669" w:rsidRDefault="00EA1FB1" w:rsidP="006606AD">
            <w:pPr>
              <w:jc w:val="center"/>
              <w:rPr>
                <w:rFonts w:ascii="Times New Roman" w:hAnsi="Times New Roman" w:cs="Times New Roman"/>
                <w:sz w:val="20"/>
                <w:szCs w:val="20"/>
              </w:rPr>
            </w:pPr>
            <w:r w:rsidRPr="00315669">
              <w:rPr>
                <w:rFonts w:ascii="Times New Roman" w:hAnsi="Times New Roman" w:cs="Times New Roman"/>
                <w:sz w:val="20"/>
                <w:szCs w:val="20"/>
              </w:rPr>
              <w:t>Yes</w:t>
            </w:r>
          </w:p>
        </w:tc>
        <w:tc>
          <w:tcPr>
            <w:tcW w:w="1080" w:type="dxa"/>
          </w:tcPr>
          <w:p w14:paraId="22218F70" w14:textId="77777777" w:rsidR="00EA1FB1" w:rsidRPr="00315669" w:rsidRDefault="00EA1FB1" w:rsidP="006606AD">
            <w:pPr>
              <w:jc w:val="center"/>
              <w:rPr>
                <w:rFonts w:ascii="Times New Roman" w:hAnsi="Times New Roman" w:cs="Times New Roman"/>
                <w:sz w:val="20"/>
                <w:szCs w:val="20"/>
              </w:rPr>
            </w:pPr>
            <w:r w:rsidRPr="00315669">
              <w:rPr>
                <w:rFonts w:ascii="Times New Roman" w:hAnsi="Times New Roman" w:cs="Times New Roman"/>
                <w:sz w:val="20"/>
                <w:szCs w:val="20"/>
              </w:rPr>
              <w:t>Yes</w:t>
            </w:r>
          </w:p>
        </w:tc>
        <w:tc>
          <w:tcPr>
            <w:tcW w:w="3446" w:type="dxa"/>
          </w:tcPr>
          <w:p w14:paraId="7C8877ED" w14:textId="1837DA35" w:rsidR="00EA1FB1" w:rsidRPr="00315669" w:rsidRDefault="00EE5A8F" w:rsidP="00EE5A8F">
            <w:pPr>
              <w:rPr>
                <w:rFonts w:ascii="Times New Roman" w:hAnsi="Times New Roman" w:cs="Times New Roman"/>
                <w:sz w:val="20"/>
                <w:szCs w:val="20"/>
              </w:rPr>
            </w:pPr>
            <w:r w:rsidRPr="00EE5A8F">
              <w:rPr>
                <w:rFonts w:ascii="Times New Roman" w:hAnsi="Times New Roman" w:cs="Times New Roman"/>
                <w:sz w:val="20"/>
                <w:szCs w:val="20"/>
              </w:rPr>
              <w:t>Abbas K, Procter SR, van Zandvoort K, Clark A, Funk S, Mengistu T, et al. Routine childhood immunisation during the COVID-19 pandemic in Africa: a benefit-risk analysis of health benefits versus excess risk of SARS-CoV-2 infection. The Lancet Global Health 2020.</w:t>
            </w:r>
          </w:p>
        </w:tc>
      </w:tr>
      <w:tr w:rsidR="00EA1FB1" w:rsidRPr="00315669" w14:paraId="05DE9710" w14:textId="77777777" w:rsidTr="000D12B1">
        <w:trPr>
          <w:trHeight w:val="928"/>
        </w:trPr>
        <w:tc>
          <w:tcPr>
            <w:tcW w:w="1615" w:type="dxa"/>
          </w:tcPr>
          <w:p w14:paraId="7F8A3C21" w14:textId="77777777" w:rsidR="00EA1FB1" w:rsidRPr="00315669" w:rsidRDefault="00EA1FB1" w:rsidP="006606AD">
            <w:pPr>
              <w:rPr>
                <w:rFonts w:ascii="Times New Roman" w:hAnsi="Times New Roman" w:cs="Times New Roman"/>
                <w:sz w:val="20"/>
                <w:szCs w:val="20"/>
              </w:rPr>
            </w:pPr>
            <w:r w:rsidRPr="00315669">
              <w:rPr>
                <w:rFonts w:ascii="Times New Roman" w:hAnsi="Times New Roman" w:cs="Times New Roman"/>
                <w:sz w:val="20"/>
                <w:szCs w:val="20"/>
              </w:rPr>
              <w:t>Excess COVID Deaths</w:t>
            </w:r>
          </w:p>
        </w:tc>
        <w:tc>
          <w:tcPr>
            <w:tcW w:w="2880" w:type="dxa"/>
          </w:tcPr>
          <w:p w14:paraId="7531BF03" w14:textId="77777777" w:rsidR="00EA1FB1" w:rsidRPr="00315669" w:rsidRDefault="00EA1FB1" w:rsidP="006606AD">
            <w:pPr>
              <w:rPr>
                <w:rFonts w:ascii="Times New Roman" w:hAnsi="Times New Roman" w:cs="Times New Roman"/>
                <w:sz w:val="20"/>
                <w:szCs w:val="20"/>
              </w:rPr>
            </w:pPr>
            <w:r w:rsidRPr="00315669">
              <w:rPr>
                <w:rFonts w:ascii="Times New Roman" w:hAnsi="Times New Roman" w:cs="Times New Roman"/>
                <w:sz w:val="20"/>
                <w:szCs w:val="20"/>
              </w:rPr>
              <w:t>Lognormal distribution derived from point estimates and confidence intervals from Abbas et al</w:t>
            </w:r>
          </w:p>
        </w:tc>
        <w:tc>
          <w:tcPr>
            <w:tcW w:w="1080" w:type="dxa"/>
          </w:tcPr>
          <w:p w14:paraId="1079CE34" w14:textId="77777777" w:rsidR="00EA1FB1" w:rsidRPr="00315669" w:rsidRDefault="00EA1FB1" w:rsidP="006606AD">
            <w:pPr>
              <w:jc w:val="center"/>
              <w:rPr>
                <w:rFonts w:ascii="Times New Roman" w:hAnsi="Times New Roman" w:cs="Times New Roman"/>
                <w:sz w:val="20"/>
                <w:szCs w:val="20"/>
              </w:rPr>
            </w:pPr>
            <w:r w:rsidRPr="00315669">
              <w:rPr>
                <w:rFonts w:ascii="Times New Roman" w:hAnsi="Times New Roman" w:cs="Times New Roman"/>
                <w:sz w:val="20"/>
                <w:szCs w:val="20"/>
              </w:rPr>
              <w:t>Yes</w:t>
            </w:r>
          </w:p>
        </w:tc>
        <w:tc>
          <w:tcPr>
            <w:tcW w:w="1080" w:type="dxa"/>
          </w:tcPr>
          <w:p w14:paraId="2BE85AF6" w14:textId="77777777" w:rsidR="00EA1FB1" w:rsidRPr="00315669" w:rsidRDefault="00EA1FB1" w:rsidP="006606AD">
            <w:pPr>
              <w:jc w:val="center"/>
              <w:rPr>
                <w:rFonts w:ascii="Times New Roman" w:hAnsi="Times New Roman" w:cs="Times New Roman"/>
                <w:sz w:val="20"/>
                <w:szCs w:val="20"/>
              </w:rPr>
            </w:pPr>
            <w:r w:rsidRPr="00315669">
              <w:rPr>
                <w:rFonts w:ascii="Times New Roman" w:hAnsi="Times New Roman" w:cs="Times New Roman"/>
                <w:sz w:val="20"/>
                <w:szCs w:val="20"/>
              </w:rPr>
              <w:t>Yes</w:t>
            </w:r>
          </w:p>
        </w:tc>
        <w:tc>
          <w:tcPr>
            <w:tcW w:w="3446" w:type="dxa"/>
          </w:tcPr>
          <w:p w14:paraId="0BF66071" w14:textId="7622E568" w:rsidR="00EA1FB1" w:rsidRPr="00315669" w:rsidRDefault="00EE5A8F" w:rsidP="00EE5A8F">
            <w:pPr>
              <w:rPr>
                <w:rFonts w:ascii="Times New Roman" w:hAnsi="Times New Roman" w:cs="Times New Roman"/>
                <w:sz w:val="20"/>
                <w:szCs w:val="20"/>
              </w:rPr>
            </w:pPr>
            <w:r>
              <w:rPr>
                <w:rFonts w:ascii="Times New Roman" w:hAnsi="Times New Roman" w:cs="Times New Roman"/>
                <w:sz w:val="20"/>
                <w:szCs w:val="20"/>
              </w:rPr>
              <w:t>(same as above)</w:t>
            </w:r>
          </w:p>
        </w:tc>
      </w:tr>
      <w:tr w:rsidR="00EA1FB1" w:rsidRPr="00315669" w14:paraId="28F421C1" w14:textId="77777777" w:rsidTr="000D12B1">
        <w:trPr>
          <w:trHeight w:val="1170"/>
        </w:trPr>
        <w:tc>
          <w:tcPr>
            <w:tcW w:w="1615" w:type="dxa"/>
          </w:tcPr>
          <w:p w14:paraId="4755E348" w14:textId="77777777" w:rsidR="00EA1FB1" w:rsidRPr="00315669" w:rsidRDefault="00EA1FB1" w:rsidP="006606AD">
            <w:pPr>
              <w:rPr>
                <w:rFonts w:ascii="Times New Roman" w:hAnsi="Times New Roman" w:cs="Times New Roman"/>
                <w:sz w:val="20"/>
                <w:szCs w:val="20"/>
              </w:rPr>
            </w:pPr>
            <w:r w:rsidRPr="00315669">
              <w:rPr>
                <w:rFonts w:ascii="Times New Roman" w:hAnsi="Times New Roman" w:cs="Times New Roman"/>
                <w:sz w:val="20"/>
                <w:szCs w:val="20"/>
              </w:rPr>
              <w:t>GDP per capita</w:t>
            </w:r>
          </w:p>
        </w:tc>
        <w:tc>
          <w:tcPr>
            <w:tcW w:w="2880" w:type="dxa"/>
          </w:tcPr>
          <w:p w14:paraId="44FD09E9" w14:textId="77777777" w:rsidR="00EA1FB1" w:rsidRPr="00315669" w:rsidRDefault="00EA1FB1" w:rsidP="006606AD">
            <w:pPr>
              <w:rPr>
                <w:rFonts w:ascii="Times New Roman" w:hAnsi="Times New Roman" w:cs="Times New Roman"/>
                <w:sz w:val="20"/>
                <w:szCs w:val="20"/>
              </w:rPr>
            </w:pPr>
            <w:r w:rsidRPr="00315669">
              <w:rPr>
                <w:rFonts w:ascii="Times New Roman" w:hAnsi="Times New Roman" w:cs="Times New Roman"/>
                <w:sz w:val="20"/>
                <w:szCs w:val="20"/>
              </w:rPr>
              <w:t>GDP per capita varied at the country-level using normal distribution and assuming standard deviation of 3% of the point estimate</w:t>
            </w:r>
          </w:p>
        </w:tc>
        <w:tc>
          <w:tcPr>
            <w:tcW w:w="1080" w:type="dxa"/>
          </w:tcPr>
          <w:p w14:paraId="3A7217CC" w14:textId="77777777" w:rsidR="00EA1FB1" w:rsidRPr="00315669" w:rsidRDefault="00EA1FB1" w:rsidP="006606AD">
            <w:pPr>
              <w:jc w:val="center"/>
              <w:rPr>
                <w:rFonts w:ascii="Times New Roman" w:hAnsi="Times New Roman" w:cs="Times New Roman"/>
                <w:sz w:val="20"/>
                <w:szCs w:val="20"/>
              </w:rPr>
            </w:pPr>
            <w:r w:rsidRPr="00315669">
              <w:rPr>
                <w:rFonts w:ascii="Times New Roman" w:hAnsi="Times New Roman" w:cs="Times New Roman"/>
                <w:sz w:val="20"/>
                <w:szCs w:val="20"/>
              </w:rPr>
              <w:t>Yes</w:t>
            </w:r>
          </w:p>
        </w:tc>
        <w:tc>
          <w:tcPr>
            <w:tcW w:w="1080" w:type="dxa"/>
          </w:tcPr>
          <w:p w14:paraId="4607B304" w14:textId="77777777" w:rsidR="00EA1FB1" w:rsidRPr="00315669" w:rsidRDefault="00EA1FB1" w:rsidP="006606AD">
            <w:pPr>
              <w:jc w:val="center"/>
              <w:rPr>
                <w:rFonts w:ascii="Times New Roman" w:hAnsi="Times New Roman" w:cs="Times New Roman"/>
                <w:sz w:val="20"/>
                <w:szCs w:val="20"/>
              </w:rPr>
            </w:pPr>
            <w:r w:rsidRPr="00315669">
              <w:rPr>
                <w:rFonts w:ascii="Times New Roman" w:hAnsi="Times New Roman" w:cs="Times New Roman"/>
                <w:sz w:val="20"/>
                <w:szCs w:val="20"/>
              </w:rPr>
              <w:t>Yes</w:t>
            </w:r>
          </w:p>
        </w:tc>
        <w:tc>
          <w:tcPr>
            <w:tcW w:w="3446" w:type="dxa"/>
          </w:tcPr>
          <w:p w14:paraId="06D94294" w14:textId="77777777" w:rsidR="008068F8" w:rsidRPr="008068F8" w:rsidRDefault="008068F8" w:rsidP="008068F8">
            <w:pPr>
              <w:rPr>
                <w:rFonts w:ascii="Times New Roman" w:hAnsi="Times New Roman" w:cs="Times New Roman"/>
                <w:sz w:val="20"/>
                <w:szCs w:val="20"/>
              </w:rPr>
            </w:pPr>
            <w:r w:rsidRPr="008068F8">
              <w:rPr>
                <w:rFonts w:ascii="Times New Roman" w:hAnsi="Times New Roman" w:cs="Times New Roman"/>
                <w:sz w:val="20"/>
                <w:szCs w:val="20"/>
              </w:rPr>
              <w:t>U.S. Department of State. Country reports on human rights practices. 2017 March 3, 2017.</w:t>
            </w:r>
          </w:p>
          <w:p w14:paraId="71B19361" w14:textId="77777777" w:rsidR="008068F8" w:rsidRDefault="008068F8" w:rsidP="008068F8">
            <w:pPr>
              <w:rPr>
                <w:rFonts w:ascii="Times New Roman" w:hAnsi="Times New Roman" w:cs="Times New Roman"/>
                <w:sz w:val="20"/>
                <w:szCs w:val="20"/>
              </w:rPr>
            </w:pPr>
          </w:p>
          <w:p w14:paraId="306B8C5A" w14:textId="183CDB31" w:rsidR="00EA1FB1" w:rsidRPr="00315669" w:rsidRDefault="008068F8" w:rsidP="008068F8">
            <w:pPr>
              <w:rPr>
                <w:rFonts w:ascii="Times New Roman" w:hAnsi="Times New Roman" w:cs="Times New Roman"/>
                <w:sz w:val="20"/>
                <w:szCs w:val="20"/>
              </w:rPr>
            </w:pPr>
            <w:r w:rsidRPr="008068F8">
              <w:rPr>
                <w:rFonts w:ascii="Times New Roman" w:hAnsi="Times New Roman" w:cs="Times New Roman"/>
                <w:sz w:val="20"/>
                <w:szCs w:val="20"/>
              </w:rPr>
              <w:t>The World Bank. The World Bank DataBank: GDP per capita (current US$). [Dataset] 2019</w:t>
            </w:r>
          </w:p>
        </w:tc>
      </w:tr>
      <w:tr w:rsidR="00EA1FB1" w:rsidRPr="00315669" w14:paraId="4FC0252D" w14:textId="77777777" w:rsidTr="000D12B1">
        <w:trPr>
          <w:trHeight w:val="228"/>
        </w:trPr>
        <w:tc>
          <w:tcPr>
            <w:tcW w:w="1615" w:type="dxa"/>
          </w:tcPr>
          <w:p w14:paraId="38BFA069" w14:textId="77777777" w:rsidR="00EA1FB1" w:rsidRPr="00315669" w:rsidRDefault="00EA1FB1" w:rsidP="006606AD">
            <w:pPr>
              <w:rPr>
                <w:rFonts w:ascii="Times New Roman" w:hAnsi="Times New Roman" w:cs="Times New Roman"/>
                <w:sz w:val="20"/>
                <w:szCs w:val="20"/>
              </w:rPr>
            </w:pPr>
            <w:r w:rsidRPr="00315669">
              <w:rPr>
                <w:rFonts w:ascii="Times New Roman" w:hAnsi="Times New Roman" w:cs="Times New Roman"/>
                <w:sz w:val="20"/>
                <w:szCs w:val="20"/>
              </w:rPr>
              <w:t>Facility costs</w:t>
            </w:r>
          </w:p>
        </w:tc>
        <w:tc>
          <w:tcPr>
            <w:tcW w:w="2880" w:type="dxa"/>
          </w:tcPr>
          <w:p w14:paraId="2A79B7EF" w14:textId="6589060F" w:rsidR="00EA1FB1" w:rsidRPr="00315669" w:rsidRDefault="00350AF9" w:rsidP="006606AD">
            <w:pPr>
              <w:rPr>
                <w:rFonts w:ascii="Times New Roman" w:hAnsi="Times New Roman" w:cs="Times New Roman"/>
                <w:sz w:val="20"/>
                <w:szCs w:val="20"/>
              </w:rPr>
            </w:pPr>
            <w:r>
              <w:rPr>
                <w:rFonts w:ascii="Times New Roman" w:hAnsi="Times New Roman" w:cs="Times New Roman"/>
                <w:sz w:val="20"/>
                <w:szCs w:val="20"/>
              </w:rPr>
              <w:t>Lognormal distribution derived from all estimat</w:t>
            </w:r>
            <w:r w:rsidR="00F90B63">
              <w:rPr>
                <w:rFonts w:ascii="Times New Roman" w:hAnsi="Times New Roman" w:cs="Times New Roman"/>
                <w:sz w:val="20"/>
                <w:szCs w:val="20"/>
              </w:rPr>
              <w:t>es for African countries.</w:t>
            </w:r>
          </w:p>
        </w:tc>
        <w:tc>
          <w:tcPr>
            <w:tcW w:w="1080" w:type="dxa"/>
          </w:tcPr>
          <w:p w14:paraId="1A9212DC" w14:textId="77777777" w:rsidR="00EA1FB1" w:rsidRPr="00315669" w:rsidRDefault="00EA1FB1" w:rsidP="006606AD">
            <w:pPr>
              <w:jc w:val="center"/>
              <w:rPr>
                <w:rFonts w:ascii="Times New Roman" w:hAnsi="Times New Roman" w:cs="Times New Roman"/>
                <w:sz w:val="20"/>
                <w:szCs w:val="20"/>
              </w:rPr>
            </w:pPr>
            <w:r w:rsidRPr="00315669">
              <w:rPr>
                <w:rFonts w:ascii="Times New Roman" w:hAnsi="Times New Roman" w:cs="Times New Roman"/>
                <w:sz w:val="20"/>
                <w:szCs w:val="20"/>
              </w:rPr>
              <w:t>Yes</w:t>
            </w:r>
          </w:p>
        </w:tc>
        <w:tc>
          <w:tcPr>
            <w:tcW w:w="1080" w:type="dxa"/>
          </w:tcPr>
          <w:p w14:paraId="70EA3CE3" w14:textId="77777777" w:rsidR="00EA1FB1" w:rsidRPr="00315669" w:rsidRDefault="00EA1FB1" w:rsidP="006606AD">
            <w:pPr>
              <w:jc w:val="center"/>
              <w:rPr>
                <w:rFonts w:ascii="Times New Roman" w:hAnsi="Times New Roman" w:cs="Times New Roman"/>
                <w:sz w:val="20"/>
                <w:szCs w:val="20"/>
              </w:rPr>
            </w:pPr>
            <w:r w:rsidRPr="00315669">
              <w:rPr>
                <w:rFonts w:ascii="Times New Roman" w:hAnsi="Times New Roman" w:cs="Times New Roman"/>
                <w:sz w:val="20"/>
                <w:szCs w:val="20"/>
              </w:rPr>
              <w:t>No</w:t>
            </w:r>
          </w:p>
        </w:tc>
        <w:tc>
          <w:tcPr>
            <w:tcW w:w="3446" w:type="dxa"/>
          </w:tcPr>
          <w:p w14:paraId="652ECECB" w14:textId="1EC61B96" w:rsidR="00EA1FB1" w:rsidRPr="00315669" w:rsidRDefault="00EC5970" w:rsidP="00EE5A8F">
            <w:pPr>
              <w:rPr>
                <w:rFonts w:ascii="Times New Roman" w:hAnsi="Times New Roman" w:cs="Times New Roman"/>
                <w:sz w:val="20"/>
                <w:szCs w:val="20"/>
              </w:rPr>
            </w:pPr>
            <w:r w:rsidRPr="00EC5970">
              <w:rPr>
                <w:rFonts w:ascii="Times New Roman" w:hAnsi="Times New Roman" w:cs="Times New Roman"/>
                <w:sz w:val="20"/>
                <w:szCs w:val="20"/>
              </w:rPr>
              <w:t>Stenberg K, Lauer JA, Gkountouras G, Fitzpatrick C, Stanciole A. Econometric estimation of WHO-CHOICE country-specific costs for inpatient and outpatient health service delivery. Cost Eff Resour Alloc 2018;16(11).</w:t>
            </w:r>
          </w:p>
        </w:tc>
      </w:tr>
      <w:tr w:rsidR="00EA1FB1" w:rsidRPr="00315669" w14:paraId="734DADA9" w14:textId="77777777" w:rsidTr="000D12B1">
        <w:trPr>
          <w:trHeight w:val="228"/>
        </w:trPr>
        <w:tc>
          <w:tcPr>
            <w:tcW w:w="1615" w:type="dxa"/>
          </w:tcPr>
          <w:p w14:paraId="195F0A9D" w14:textId="77777777" w:rsidR="00EA1FB1" w:rsidRPr="00315669" w:rsidRDefault="00EA1FB1" w:rsidP="006606AD">
            <w:pPr>
              <w:rPr>
                <w:rFonts w:ascii="Times New Roman" w:hAnsi="Times New Roman" w:cs="Times New Roman"/>
                <w:sz w:val="20"/>
                <w:szCs w:val="20"/>
              </w:rPr>
            </w:pPr>
            <w:r w:rsidRPr="00315669">
              <w:rPr>
                <w:rFonts w:ascii="Times New Roman" w:hAnsi="Times New Roman" w:cs="Times New Roman"/>
                <w:sz w:val="20"/>
                <w:szCs w:val="20"/>
              </w:rPr>
              <w:t>ICU admittance</w:t>
            </w:r>
          </w:p>
        </w:tc>
        <w:tc>
          <w:tcPr>
            <w:tcW w:w="2880" w:type="dxa"/>
          </w:tcPr>
          <w:p w14:paraId="6E26E5A6" w14:textId="2DEA25EA" w:rsidR="00EA1FB1" w:rsidRPr="00315669" w:rsidRDefault="00113501" w:rsidP="006606AD">
            <w:pPr>
              <w:rPr>
                <w:rFonts w:ascii="Times New Roman" w:hAnsi="Times New Roman" w:cs="Times New Roman"/>
                <w:sz w:val="20"/>
                <w:szCs w:val="20"/>
              </w:rPr>
            </w:pPr>
            <w:r>
              <w:rPr>
                <w:rFonts w:ascii="Times New Roman" w:hAnsi="Times New Roman" w:cs="Times New Roman"/>
                <w:sz w:val="20"/>
                <w:szCs w:val="20"/>
              </w:rPr>
              <w:t xml:space="preserve">50% transfer rate applied as baseline assumption for all countries. </w:t>
            </w:r>
            <w:r w:rsidR="005079A1">
              <w:rPr>
                <w:rFonts w:ascii="Times New Roman" w:hAnsi="Times New Roman" w:cs="Times New Roman"/>
                <w:sz w:val="20"/>
                <w:szCs w:val="20"/>
              </w:rPr>
              <w:t xml:space="preserve">Sensitivity analysis </w:t>
            </w:r>
            <w:r w:rsidR="00436940">
              <w:rPr>
                <w:rFonts w:ascii="Times New Roman" w:hAnsi="Times New Roman" w:cs="Times New Roman"/>
                <w:sz w:val="20"/>
                <w:szCs w:val="20"/>
              </w:rPr>
              <w:t>Normal d</w:t>
            </w:r>
            <w:r>
              <w:rPr>
                <w:rFonts w:ascii="Times New Roman" w:hAnsi="Times New Roman" w:cs="Times New Roman"/>
                <w:sz w:val="20"/>
                <w:szCs w:val="20"/>
              </w:rPr>
              <w:t xml:space="preserve">istribution </w:t>
            </w:r>
            <w:r w:rsidR="008924DF">
              <w:rPr>
                <w:rFonts w:ascii="Times New Roman" w:hAnsi="Times New Roman" w:cs="Times New Roman"/>
                <w:sz w:val="20"/>
                <w:szCs w:val="20"/>
              </w:rPr>
              <w:t>fit to using standard deviation of 16% to ensure 9</w:t>
            </w:r>
            <w:r w:rsidR="00B4011B">
              <w:rPr>
                <w:rFonts w:ascii="Times New Roman" w:hAnsi="Times New Roman" w:cs="Times New Roman"/>
                <w:sz w:val="20"/>
                <w:szCs w:val="20"/>
              </w:rPr>
              <w:t xml:space="preserve">8% of draws fall within 0 and 100% </w:t>
            </w:r>
          </w:p>
        </w:tc>
        <w:tc>
          <w:tcPr>
            <w:tcW w:w="1080" w:type="dxa"/>
          </w:tcPr>
          <w:p w14:paraId="65450F7B" w14:textId="77777777" w:rsidR="00EA1FB1" w:rsidRPr="00315669" w:rsidRDefault="00EA1FB1" w:rsidP="006606AD">
            <w:pPr>
              <w:jc w:val="center"/>
              <w:rPr>
                <w:rFonts w:ascii="Times New Roman" w:hAnsi="Times New Roman" w:cs="Times New Roman"/>
                <w:sz w:val="20"/>
                <w:szCs w:val="20"/>
              </w:rPr>
            </w:pPr>
            <w:r w:rsidRPr="00315669">
              <w:rPr>
                <w:rFonts w:ascii="Times New Roman" w:hAnsi="Times New Roman" w:cs="Times New Roman"/>
                <w:sz w:val="20"/>
                <w:szCs w:val="20"/>
              </w:rPr>
              <w:t>Yes</w:t>
            </w:r>
          </w:p>
        </w:tc>
        <w:tc>
          <w:tcPr>
            <w:tcW w:w="1080" w:type="dxa"/>
          </w:tcPr>
          <w:p w14:paraId="256FDD64" w14:textId="77777777" w:rsidR="00EA1FB1" w:rsidRPr="00315669" w:rsidRDefault="00EA1FB1" w:rsidP="006606AD">
            <w:pPr>
              <w:jc w:val="center"/>
              <w:rPr>
                <w:rFonts w:ascii="Times New Roman" w:hAnsi="Times New Roman" w:cs="Times New Roman"/>
                <w:sz w:val="20"/>
                <w:szCs w:val="20"/>
              </w:rPr>
            </w:pPr>
            <w:r w:rsidRPr="00315669">
              <w:rPr>
                <w:rFonts w:ascii="Times New Roman" w:hAnsi="Times New Roman" w:cs="Times New Roman"/>
                <w:sz w:val="20"/>
                <w:szCs w:val="20"/>
              </w:rPr>
              <w:t>No</w:t>
            </w:r>
          </w:p>
        </w:tc>
        <w:tc>
          <w:tcPr>
            <w:tcW w:w="3446" w:type="dxa"/>
          </w:tcPr>
          <w:p w14:paraId="4F8D1AE5" w14:textId="77777777" w:rsidR="00EA1FB1" w:rsidRPr="00315669" w:rsidRDefault="00EA1FB1" w:rsidP="00EE5A8F">
            <w:pPr>
              <w:rPr>
                <w:rFonts w:ascii="Times New Roman" w:hAnsi="Times New Roman" w:cs="Times New Roman"/>
                <w:sz w:val="20"/>
                <w:szCs w:val="20"/>
              </w:rPr>
            </w:pPr>
            <w:r w:rsidRPr="00315669">
              <w:rPr>
                <w:rFonts w:ascii="Times New Roman" w:hAnsi="Times New Roman" w:cs="Times New Roman"/>
                <w:sz w:val="20"/>
                <w:szCs w:val="20"/>
              </w:rPr>
              <w:t>Assumption</w:t>
            </w:r>
          </w:p>
        </w:tc>
      </w:tr>
      <w:tr w:rsidR="00EA1FB1" w:rsidRPr="00315669" w14:paraId="2F248051" w14:textId="77777777" w:rsidTr="000D12B1">
        <w:trPr>
          <w:trHeight w:val="228"/>
        </w:trPr>
        <w:tc>
          <w:tcPr>
            <w:tcW w:w="1615" w:type="dxa"/>
          </w:tcPr>
          <w:p w14:paraId="060C30DF" w14:textId="77777777" w:rsidR="00EA1FB1" w:rsidRPr="00315669" w:rsidRDefault="00EA1FB1" w:rsidP="006606AD">
            <w:pPr>
              <w:rPr>
                <w:rFonts w:ascii="Times New Roman" w:hAnsi="Times New Roman" w:cs="Times New Roman"/>
                <w:sz w:val="20"/>
                <w:szCs w:val="20"/>
              </w:rPr>
            </w:pPr>
            <w:r w:rsidRPr="00315669">
              <w:rPr>
                <w:rFonts w:ascii="Times New Roman" w:hAnsi="Times New Roman" w:cs="Times New Roman"/>
                <w:sz w:val="20"/>
                <w:szCs w:val="20"/>
              </w:rPr>
              <w:t>Care-seeking rates</w:t>
            </w:r>
          </w:p>
        </w:tc>
        <w:tc>
          <w:tcPr>
            <w:tcW w:w="2880" w:type="dxa"/>
          </w:tcPr>
          <w:p w14:paraId="1CBB93E3" w14:textId="306EA758" w:rsidR="00EA1FB1" w:rsidRPr="00315669" w:rsidRDefault="00484D1F" w:rsidP="006606AD">
            <w:pPr>
              <w:rPr>
                <w:rFonts w:ascii="Times New Roman" w:hAnsi="Times New Roman" w:cs="Times New Roman"/>
                <w:sz w:val="20"/>
                <w:szCs w:val="20"/>
              </w:rPr>
            </w:pPr>
            <w:r>
              <w:rPr>
                <w:rFonts w:ascii="Times New Roman" w:hAnsi="Times New Roman" w:cs="Times New Roman"/>
                <w:sz w:val="20"/>
                <w:szCs w:val="20"/>
              </w:rPr>
              <w:t xml:space="preserve">Normal distribution </w:t>
            </w:r>
            <w:r w:rsidR="006B46DD">
              <w:rPr>
                <w:rFonts w:ascii="Times New Roman" w:hAnsi="Times New Roman" w:cs="Times New Roman"/>
                <w:sz w:val="20"/>
                <w:szCs w:val="20"/>
              </w:rPr>
              <w:t xml:space="preserve">derived from all point estimates, minimum and maximum bounds </w:t>
            </w:r>
            <w:r w:rsidR="00DD074E">
              <w:rPr>
                <w:rFonts w:ascii="Times New Roman" w:hAnsi="Times New Roman" w:cs="Times New Roman"/>
                <w:sz w:val="20"/>
                <w:szCs w:val="20"/>
              </w:rPr>
              <w:t>imposed at 0 and 100%</w:t>
            </w:r>
          </w:p>
        </w:tc>
        <w:tc>
          <w:tcPr>
            <w:tcW w:w="1080" w:type="dxa"/>
          </w:tcPr>
          <w:p w14:paraId="632519C5" w14:textId="77777777" w:rsidR="00EA1FB1" w:rsidRPr="00315669" w:rsidRDefault="00EA1FB1" w:rsidP="006606AD">
            <w:pPr>
              <w:jc w:val="center"/>
              <w:rPr>
                <w:rFonts w:ascii="Times New Roman" w:hAnsi="Times New Roman" w:cs="Times New Roman"/>
                <w:sz w:val="20"/>
                <w:szCs w:val="20"/>
              </w:rPr>
            </w:pPr>
            <w:r w:rsidRPr="00315669">
              <w:rPr>
                <w:rFonts w:ascii="Times New Roman" w:hAnsi="Times New Roman" w:cs="Times New Roman"/>
                <w:sz w:val="20"/>
                <w:szCs w:val="20"/>
              </w:rPr>
              <w:t>Yes</w:t>
            </w:r>
          </w:p>
        </w:tc>
        <w:tc>
          <w:tcPr>
            <w:tcW w:w="1080" w:type="dxa"/>
          </w:tcPr>
          <w:p w14:paraId="215A7E26" w14:textId="77777777" w:rsidR="00EA1FB1" w:rsidRPr="00315669" w:rsidRDefault="00EA1FB1" w:rsidP="006606AD">
            <w:pPr>
              <w:jc w:val="center"/>
              <w:rPr>
                <w:rFonts w:ascii="Times New Roman" w:hAnsi="Times New Roman" w:cs="Times New Roman"/>
                <w:sz w:val="20"/>
                <w:szCs w:val="20"/>
              </w:rPr>
            </w:pPr>
            <w:r w:rsidRPr="00315669">
              <w:rPr>
                <w:rFonts w:ascii="Times New Roman" w:hAnsi="Times New Roman" w:cs="Times New Roman"/>
                <w:sz w:val="20"/>
                <w:szCs w:val="20"/>
              </w:rPr>
              <w:t>No</w:t>
            </w:r>
          </w:p>
        </w:tc>
        <w:tc>
          <w:tcPr>
            <w:tcW w:w="3446" w:type="dxa"/>
          </w:tcPr>
          <w:p w14:paraId="27A63AA4" w14:textId="5A0CF289" w:rsidR="00EA1FB1" w:rsidRPr="00315669" w:rsidRDefault="000D12B1" w:rsidP="00EE5A8F">
            <w:pPr>
              <w:rPr>
                <w:rFonts w:ascii="Times New Roman" w:hAnsi="Times New Roman" w:cs="Times New Roman"/>
                <w:sz w:val="20"/>
                <w:szCs w:val="20"/>
              </w:rPr>
            </w:pPr>
            <w:r w:rsidRPr="000D12B1">
              <w:rPr>
                <w:rFonts w:ascii="Times New Roman" w:hAnsi="Times New Roman" w:cs="Times New Roman"/>
                <w:sz w:val="20"/>
                <w:szCs w:val="20"/>
              </w:rPr>
              <w:t>Demographic and Health Survey Program. Demographic and health surveys [DHS]. In.  various years [cited 15 Aug 2020].</w:t>
            </w:r>
          </w:p>
        </w:tc>
      </w:tr>
    </w:tbl>
    <w:p w14:paraId="6BA39C0D" w14:textId="6DF521F4" w:rsidR="00FF3FFD" w:rsidRPr="00EA1FB1" w:rsidRDefault="00EA1FB1" w:rsidP="004065A7">
      <w:pPr>
        <w:spacing w:after="0"/>
        <w:contextualSpacing/>
        <w:rPr>
          <w:rFonts w:ascii="Times New Roman" w:hAnsi="Times New Roman" w:cs="Times New Roman"/>
          <w:sz w:val="20"/>
          <w:szCs w:val="20"/>
        </w:rPr>
      </w:pPr>
      <w:r w:rsidRPr="00EA1FB1">
        <w:rPr>
          <w:rFonts w:ascii="Times New Roman" w:hAnsi="Times New Roman" w:cs="Times New Roman"/>
          <w:sz w:val="20"/>
          <w:szCs w:val="20"/>
        </w:rPr>
        <w:t>Table A</w:t>
      </w:r>
      <w:r w:rsidR="007D586B">
        <w:rPr>
          <w:rFonts w:ascii="Times New Roman" w:hAnsi="Times New Roman" w:cs="Times New Roman"/>
          <w:sz w:val="20"/>
          <w:szCs w:val="20"/>
        </w:rPr>
        <w:t>4</w:t>
      </w:r>
      <w:r w:rsidRPr="00EA1FB1">
        <w:rPr>
          <w:rFonts w:ascii="Times New Roman" w:hAnsi="Times New Roman" w:cs="Times New Roman"/>
          <w:sz w:val="20"/>
          <w:szCs w:val="20"/>
        </w:rPr>
        <w:t>. Parameters included in sensitivity analysis.</w:t>
      </w:r>
    </w:p>
    <w:p w14:paraId="7A3DA203" w14:textId="77777777" w:rsidR="00EA1FB1" w:rsidRDefault="00EA1FB1" w:rsidP="00661B81">
      <w:pPr>
        <w:rPr>
          <w:rFonts w:ascii="Times New Roman" w:hAnsi="Times New Roman" w:cs="Times New Roman"/>
          <w:b/>
          <w:bCs/>
          <w:sz w:val="20"/>
          <w:szCs w:val="20"/>
        </w:rPr>
      </w:pPr>
    </w:p>
    <w:p w14:paraId="1F23BD67" w14:textId="77777777" w:rsidR="00DD074E" w:rsidRDefault="00DD074E">
      <w:pPr>
        <w:rPr>
          <w:rFonts w:ascii="Times New Roman" w:hAnsi="Times New Roman" w:cs="Times New Roman"/>
          <w:b/>
          <w:bCs/>
          <w:sz w:val="20"/>
          <w:szCs w:val="20"/>
        </w:rPr>
      </w:pPr>
      <w:r>
        <w:rPr>
          <w:rFonts w:ascii="Times New Roman" w:hAnsi="Times New Roman" w:cs="Times New Roman"/>
          <w:b/>
          <w:bCs/>
          <w:sz w:val="20"/>
          <w:szCs w:val="20"/>
        </w:rPr>
        <w:br w:type="page"/>
      </w:r>
    </w:p>
    <w:p w14:paraId="717DDE64" w14:textId="45E98336" w:rsidR="00661B81" w:rsidRPr="00CF66D3" w:rsidRDefault="00661B81" w:rsidP="00661B81">
      <w:pPr>
        <w:rPr>
          <w:rFonts w:ascii="Times New Roman" w:hAnsi="Times New Roman" w:cs="Times New Roman"/>
          <w:b/>
          <w:bCs/>
          <w:sz w:val="20"/>
          <w:szCs w:val="20"/>
        </w:rPr>
      </w:pPr>
      <w:r w:rsidRPr="00CF66D3">
        <w:rPr>
          <w:rFonts w:ascii="Times New Roman" w:hAnsi="Times New Roman" w:cs="Times New Roman"/>
          <w:b/>
          <w:bCs/>
          <w:sz w:val="20"/>
          <w:szCs w:val="20"/>
        </w:rPr>
        <w:lastRenderedPageBreak/>
        <w:t xml:space="preserve">Appendix </w:t>
      </w:r>
      <w:r w:rsidR="007D586B">
        <w:rPr>
          <w:rFonts w:ascii="Times New Roman" w:hAnsi="Times New Roman" w:cs="Times New Roman"/>
          <w:b/>
          <w:bCs/>
          <w:sz w:val="20"/>
          <w:szCs w:val="20"/>
        </w:rPr>
        <w:t>5</w:t>
      </w:r>
      <w:r w:rsidRPr="00CF66D3">
        <w:rPr>
          <w:rFonts w:ascii="Times New Roman" w:hAnsi="Times New Roman" w:cs="Times New Roman"/>
          <w:b/>
          <w:bCs/>
          <w:sz w:val="20"/>
          <w:szCs w:val="20"/>
        </w:rPr>
        <w:t>. Benefits, risks, and BCRs of sustained routine immunization in Africa using the VSL approach</w:t>
      </w:r>
    </w:p>
    <w:p w14:paraId="04C990B4" w14:textId="77777777" w:rsidR="00661B81" w:rsidRPr="00666DAC" w:rsidRDefault="00661B81" w:rsidP="00661B81">
      <w:pPr>
        <w:rPr>
          <w:rFonts w:ascii="Times New Roman" w:hAnsi="Times New Roman" w:cs="Times New Roman"/>
          <w:sz w:val="20"/>
          <w:szCs w:val="20"/>
        </w:rPr>
      </w:pPr>
      <w:r w:rsidRPr="00666DAC">
        <w:rPr>
          <w:rFonts w:ascii="Times New Roman" w:hAnsi="Times New Roman" w:cs="Times New Roman"/>
          <w:sz w:val="20"/>
          <w:szCs w:val="20"/>
        </w:rPr>
        <w:t>The VSL approach places equal value on all lives saved regardless of age. The VSL BCRs are slightly lower than the benefit-risk ratios that compare the total number of deaths from VPDs to deaths from COVID-19 because the economic value associated with vaccine-preventable child deaths is discounted from the year of death (occurring between one and five years in the future). All COVID-19 deaths are all modeled for the year 2020. Despite the impact of discounting, the BCRs using the VSL approach also demonstrate that benefits of continuing routine immunization exceed the risks.</w:t>
      </w:r>
    </w:p>
    <w:p w14:paraId="43C0EBEF" w14:textId="164F2E01" w:rsidR="00661B81" w:rsidRPr="00666DAC" w:rsidRDefault="002E197E" w:rsidP="00773F0A">
      <w:pPr>
        <w:spacing w:after="0"/>
        <w:rPr>
          <w:rFonts w:ascii="Times New Roman" w:hAnsi="Times New Roman" w:cs="Times New Roman"/>
          <w:sz w:val="20"/>
          <w:szCs w:val="20"/>
        </w:rPr>
      </w:pPr>
      <w:r>
        <w:rPr>
          <w:rFonts w:ascii="Times New Roman" w:hAnsi="Times New Roman" w:cs="Times New Roman"/>
          <w:sz w:val="20"/>
          <w:szCs w:val="20"/>
        </w:rPr>
        <w:t>Table A</w:t>
      </w:r>
      <w:r w:rsidR="007D586B">
        <w:rPr>
          <w:rFonts w:ascii="Times New Roman" w:hAnsi="Times New Roman" w:cs="Times New Roman"/>
          <w:sz w:val="20"/>
          <w:szCs w:val="20"/>
        </w:rPr>
        <w:t>5</w:t>
      </w:r>
      <w:r>
        <w:rPr>
          <w:rFonts w:ascii="Times New Roman" w:hAnsi="Times New Roman" w:cs="Times New Roman"/>
          <w:sz w:val="20"/>
          <w:szCs w:val="20"/>
        </w:rPr>
        <w:t xml:space="preserve">. </w:t>
      </w:r>
      <w:r w:rsidR="004001C5" w:rsidRPr="004001C5">
        <w:rPr>
          <w:rFonts w:ascii="Times New Roman" w:hAnsi="Times New Roman" w:cs="Times New Roman"/>
          <w:sz w:val="20"/>
          <w:szCs w:val="20"/>
        </w:rPr>
        <w:t xml:space="preserve">Benefits, risks, and BCRs of sustained routine immunization in Africa using </w:t>
      </w:r>
      <w:r w:rsidR="004001C5">
        <w:rPr>
          <w:rFonts w:ascii="Times New Roman" w:hAnsi="Times New Roman" w:cs="Times New Roman"/>
          <w:sz w:val="20"/>
          <w:szCs w:val="20"/>
        </w:rPr>
        <w:t>the VSL</w:t>
      </w:r>
      <w:r w:rsidR="004001C5" w:rsidRPr="004001C5">
        <w:rPr>
          <w:rFonts w:ascii="Times New Roman" w:hAnsi="Times New Roman" w:cs="Times New Roman"/>
          <w:sz w:val="20"/>
          <w:szCs w:val="20"/>
        </w:rPr>
        <w:t xml:space="preserve"> approach</w:t>
      </w:r>
    </w:p>
    <w:tbl>
      <w:tblPr>
        <w:tblStyle w:val="TableGrid"/>
        <w:tblW w:w="9350" w:type="dxa"/>
        <w:jc w:val="center"/>
        <w:tblLook w:val="04A0" w:firstRow="1" w:lastRow="0" w:firstColumn="1" w:lastColumn="0" w:noHBand="0" w:noVBand="1"/>
      </w:tblPr>
      <w:tblGrid>
        <w:gridCol w:w="2027"/>
        <w:gridCol w:w="2027"/>
        <w:gridCol w:w="2225"/>
        <w:gridCol w:w="1787"/>
        <w:gridCol w:w="1284"/>
      </w:tblGrid>
      <w:tr w:rsidR="00661B81" w:rsidRPr="00666DAC" w14:paraId="1761F08D" w14:textId="77777777" w:rsidTr="5381622C">
        <w:trPr>
          <w:trHeight w:val="300"/>
          <w:jc w:val="center"/>
        </w:trPr>
        <w:tc>
          <w:tcPr>
            <w:tcW w:w="2027" w:type="dxa"/>
            <w:vAlign w:val="center"/>
          </w:tcPr>
          <w:p w14:paraId="5B27FF8C" w14:textId="77777777" w:rsidR="00661B81" w:rsidRPr="00666DAC" w:rsidRDefault="00661B81" w:rsidP="004A3D0C">
            <w:pPr>
              <w:jc w:val="center"/>
              <w:rPr>
                <w:rFonts w:ascii="Times New Roman" w:hAnsi="Times New Roman" w:cs="Times New Roman"/>
                <w:b/>
                <w:bCs/>
                <w:sz w:val="20"/>
                <w:szCs w:val="20"/>
              </w:rPr>
            </w:pPr>
          </w:p>
        </w:tc>
        <w:tc>
          <w:tcPr>
            <w:tcW w:w="2027" w:type="dxa"/>
            <w:vAlign w:val="center"/>
          </w:tcPr>
          <w:p w14:paraId="288381E4" w14:textId="77777777" w:rsidR="00661B81" w:rsidRPr="00666DAC" w:rsidRDefault="00661B81" w:rsidP="004A3D0C">
            <w:pPr>
              <w:jc w:val="center"/>
              <w:rPr>
                <w:rFonts w:ascii="Times New Roman" w:hAnsi="Times New Roman" w:cs="Times New Roman"/>
                <w:b/>
                <w:bCs/>
                <w:sz w:val="20"/>
                <w:szCs w:val="20"/>
              </w:rPr>
            </w:pPr>
          </w:p>
        </w:tc>
        <w:tc>
          <w:tcPr>
            <w:tcW w:w="5296" w:type="dxa"/>
            <w:gridSpan w:val="3"/>
            <w:vAlign w:val="center"/>
          </w:tcPr>
          <w:p w14:paraId="581ACE1C" w14:textId="77777777" w:rsidR="00661B81" w:rsidRPr="00666DAC" w:rsidRDefault="00661B81" w:rsidP="004A3D0C">
            <w:pPr>
              <w:jc w:val="center"/>
              <w:rPr>
                <w:rFonts w:ascii="Times New Roman" w:hAnsi="Times New Roman" w:cs="Times New Roman"/>
                <w:b/>
                <w:bCs/>
                <w:sz w:val="20"/>
                <w:szCs w:val="20"/>
              </w:rPr>
            </w:pPr>
            <w:r w:rsidRPr="00666DAC">
              <w:rPr>
                <w:rFonts w:ascii="Times New Roman" w:hAnsi="Times New Roman" w:cs="Times New Roman"/>
                <w:b/>
                <w:bCs/>
                <w:sz w:val="20"/>
                <w:szCs w:val="20"/>
              </w:rPr>
              <w:t>VSL</w:t>
            </w:r>
          </w:p>
        </w:tc>
      </w:tr>
      <w:tr w:rsidR="00661B81" w:rsidRPr="00666DAC" w14:paraId="470D6C5F" w14:textId="77777777" w:rsidTr="5381622C">
        <w:trPr>
          <w:trHeight w:val="584"/>
          <w:jc w:val="center"/>
        </w:trPr>
        <w:tc>
          <w:tcPr>
            <w:tcW w:w="2027" w:type="dxa"/>
            <w:vAlign w:val="center"/>
          </w:tcPr>
          <w:p w14:paraId="235605AD" w14:textId="77777777" w:rsidR="00661B81" w:rsidRPr="00666DAC" w:rsidRDefault="00661B81" w:rsidP="009136D7">
            <w:pPr>
              <w:rPr>
                <w:rFonts w:ascii="Times New Roman" w:hAnsi="Times New Roman" w:cs="Times New Roman"/>
                <w:sz w:val="20"/>
                <w:szCs w:val="20"/>
              </w:rPr>
            </w:pPr>
            <w:r w:rsidRPr="00666DAC">
              <w:rPr>
                <w:rFonts w:ascii="Times New Roman" w:hAnsi="Times New Roman" w:cs="Times New Roman"/>
                <w:sz w:val="20"/>
                <w:szCs w:val="20"/>
              </w:rPr>
              <w:t>Vaccine</w:t>
            </w:r>
          </w:p>
        </w:tc>
        <w:tc>
          <w:tcPr>
            <w:tcW w:w="2027" w:type="dxa"/>
            <w:vAlign w:val="center"/>
          </w:tcPr>
          <w:p w14:paraId="36247705" w14:textId="77777777" w:rsidR="00661B81" w:rsidRPr="00666DAC" w:rsidRDefault="00661B81" w:rsidP="004A3D0C">
            <w:pPr>
              <w:jc w:val="center"/>
              <w:rPr>
                <w:rFonts w:ascii="Times New Roman" w:hAnsi="Times New Roman" w:cs="Times New Roman"/>
                <w:sz w:val="20"/>
                <w:szCs w:val="20"/>
              </w:rPr>
            </w:pPr>
            <w:r w:rsidRPr="00666DAC">
              <w:rPr>
                <w:rFonts w:ascii="Times New Roman" w:hAnsi="Times New Roman" w:cs="Times New Roman"/>
                <w:sz w:val="20"/>
                <w:szCs w:val="20"/>
              </w:rPr>
              <w:t xml:space="preserve">Benefit-risk ratio </w:t>
            </w:r>
          </w:p>
          <w:p w14:paraId="2FF6C4FF" w14:textId="77777777" w:rsidR="00661B81" w:rsidRPr="00666DAC" w:rsidRDefault="00661B81" w:rsidP="004A3D0C">
            <w:pPr>
              <w:jc w:val="center"/>
              <w:rPr>
                <w:rFonts w:ascii="Times New Roman" w:hAnsi="Times New Roman" w:cs="Times New Roman"/>
                <w:sz w:val="20"/>
                <w:szCs w:val="20"/>
              </w:rPr>
            </w:pPr>
            <w:r w:rsidRPr="00666DAC">
              <w:rPr>
                <w:rFonts w:ascii="Times New Roman" w:hAnsi="Times New Roman" w:cs="Times New Roman"/>
                <w:i/>
                <w:iCs/>
                <w:sz w:val="20"/>
                <w:szCs w:val="20"/>
              </w:rPr>
              <w:t>(VPD death: COVID-19 death)</w:t>
            </w:r>
          </w:p>
        </w:tc>
        <w:tc>
          <w:tcPr>
            <w:tcW w:w="2225" w:type="dxa"/>
            <w:vAlign w:val="center"/>
          </w:tcPr>
          <w:p w14:paraId="28F03DBC" w14:textId="77777777" w:rsidR="00661B81" w:rsidRPr="00666DAC" w:rsidRDefault="00661B81" w:rsidP="004A3D0C">
            <w:pPr>
              <w:jc w:val="center"/>
              <w:rPr>
                <w:rFonts w:ascii="Times New Roman" w:hAnsi="Times New Roman" w:cs="Times New Roman"/>
                <w:sz w:val="20"/>
                <w:szCs w:val="20"/>
              </w:rPr>
            </w:pPr>
            <w:r w:rsidRPr="00666DAC">
              <w:rPr>
                <w:rFonts w:ascii="Times New Roman" w:hAnsi="Times New Roman" w:cs="Times New Roman"/>
                <w:sz w:val="20"/>
                <w:szCs w:val="20"/>
              </w:rPr>
              <w:t>VPD</w:t>
            </w:r>
          </w:p>
          <w:p w14:paraId="237D19A2" w14:textId="77777777" w:rsidR="00661B81" w:rsidRPr="00666DAC" w:rsidRDefault="00661B81" w:rsidP="004A3D0C">
            <w:pPr>
              <w:jc w:val="center"/>
              <w:rPr>
                <w:rFonts w:ascii="Times New Roman" w:hAnsi="Times New Roman" w:cs="Times New Roman"/>
                <w:sz w:val="20"/>
                <w:szCs w:val="20"/>
              </w:rPr>
            </w:pPr>
            <w:r w:rsidRPr="00666DAC">
              <w:rPr>
                <w:rFonts w:ascii="Times New Roman" w:hAnsi="Times New Roman" w:cs="Times New Roman"/>
                <w:i/>
                <w:iCs/>
                <w:sz w:val="20"/>
                <w:szCs w:val="20"/>
              </w:rPr>
              <w:t>(millions)</w:t>
            </w:r>
          </w:p>
        </w:tc>
        <w:tc>
          <w:tcPr>
            <w:tcW w:w="1787" w:type="dxa"/>
            <w:vAlign w:val="center"/>
          </w:tcPr>
          <w:p w14:paraId="114D2882" w14:textId="77777777" w:rsidR="00661B81" w:rsidRPr="00666DAC" w:rsidRDefault="00661B81" w:rsidP="004A3D0C">
            <w:pPr>
              <w:jc w:val="center"/>
              <w:rPr>
                <w:rFonts w:ascii="Times New Roman" w:hAnsi="Times New Roman" w:cs="Times New Roman"/>
                <w:sz w:val="20"/>
                <w:szCs w:val="20"/>
              </w:rPr>
            </w:pPr>
            <w:r w:rsidRPr="00666DAC">
              <w:rPr>
                <w:rFonts w:ascii="Times New Roman" w:hAnsi="Times New Roman" w:cs="Times New Roman"/>
                <w:sz w:val="20"/>
                <w:szCs w:val="20"/>
              </w:rPr>
              <w:t>COVID-19</w:t>
            </w:r>
          </w:p>
          <w:p w14:paraId="5817AFBC" w14:textId="77777777" w:rsidR="00661B81" w:rsidRPr="00666DAC" w:rsidRDefault="00661B81" w:rsidP="004A3D0C">
            <w:pPr>
              <w:jc w:val="center"/>
              <w:rPr>
                <w:rFonts w:ascii="Times New Roman" w:hAnsi="Times New Roman" w:cs="Times New Roman"/>
                <w:sz w:val="20"/>
                <w:szCs w:val="20"/>
              </w:rPr>
            </w:pPr>
            <w:r w:rsidRPr="00666DAC">
              <w:rPr>
                <w:rFonts w:ascii="Times New Roman" w:hAnsi="Times New Roman" w:cs="Times New Roman"/>
                <w:i/>
                <w:iCs/>
                <w:sz w:val="20"/>
                <w:szCs w:val="20"/>
              </w:rPr>
              <w:t>(millions)</w:t>
            </w:r>
          </w:p>
        </w:tc>
        <w:tc>
          <w:tcPr>
            <w:tcW w:w="1284" w:type="dxa"/>
            <w:shd w:val="clear" w:color="auto" w:fill="F2F2F2" w:themeFill="background1" w:themeFillShade="F2"/>
            <w:vAlign w:val="center"/>
          </w:tcPr>
          <w:p w14:paraId="1FBD9518" w14:textId="77777777" w:rsidR="00661B81" w:rsidRPr="00666DAC" w:rsidRDefault="00661B81" w:rsidP="004A3D0C">
            <w:pPr>
              <w:jc w:val="center"/>
              <w:rPr>
                <w:rFonts w:ascii="Times New Roman" w:hAnsi="Times New Roman" w:cs="Times New Roman"/>
                <w:sz w:val="20"/>
                <w:szCs w:val="20"/>
              </w:rPr>
            </w:pPr>
            <w:r w:rsidRPr="00666DAC">
              <w:rPr>
                <w:rFonts w:ascii="Times New Roman" w:hAnsi="Times New Roman" w:cs="Times New Roman"/>
                <w:sz w:val="20"/>
                <w:szCs w:val="20"/>
              </w:rPr>
              <w:t>BCR (VSL)</w:t>
            </w:r>
          </w:p>
        </w:tc>
      </w:tr>
      <w:tr w:rsidR="00661B81" w:rsidRPr="00666DAC" w14:paraId="6A02C117" w14:textId="77777777" w:rsidTr="5381622C">
        <w:trPr>
          <w:trHeight w:val="282"/>
          <w:jc w:val="center"/>
        </w:trPr>
        <w:tc>
          <w:tcPr>
            <w:tcW w:w="2027" w:type="dxa"/>
            <w:vAlign w:val="center"/>
          </w:tcPr>
          <w:p w14:paraId="69034A42" w14:textId="77777777" w:rsidR="00661B81" w:rsidRPr="00666DAC" w:rsidRDefault="00661B81" w:rsidP="009136D7">
            <w:pPr>
              <w:rPr>
                <w:rFonts w:ascii="Times New Roman" w:hAnsi="Times New Roman" w:cs="Times New Roman"/>
                <w:sz w:val="20"/>
                <w:szCs w:val="20"/>
              </w:rPr>
            </w:pPr>
            <w:r w:rsidRPr="00666DAC">
              <w:rPr>
                <w:rFonts w:ascii="Times New Roman" w:hAnsi="Times New Roman" w:cs="Times New Roman"/>
                <w:sz w:val="20"/>
                <w:szCs w:val="20"/>
              </w:rPr>
              <w:t>HepB3</w:t>
            </w:r>
          </w:p>
        </w:tc>
        <w:tc>
          <w:tcPr>
            <w:tcW w:w="2027" w:type="dxa"/>
            <w:vAlign w:val="center"/>
          </w:tcPr>
          <w:p w14:paraId="3E44A656" w14:textId="77777777" w:rsidR="00661B81" w:rsidRPr="00666DAC" w:rsidRDefault="00661B81" w:rsidP="004A3D0C">
            <w:pPr>
              <w:jc w:val="center"/>
              <w:rPr>
                <w:rFonts w:ascii="Times New Roman" w:hAnsi="Times New Roman" w:cs="Times New Roman"/>
                <w:sz w:val="20"/>
                <w:szCs w:val="20"/>
              </w:rPr>
            </w:pPr>
            <w:r w:rsidRPr="00666DAC">
              <w:rPr>
                <w:rFonts w:ascii="Times New Roman" w:hAnsi="Times New Roman" w:cs="Times New Roman"/>
                <w:sz w:val="20"/>
                <w:szCs w:val="20"/>
              </w:rPr>
              <w:t>1 (0-2)</w:t>
            </w:r>
          </w:p>
        </w:tc>
        <w:tc>
          <w:tcPr>
            <w:tcW w:w="2225" w:type="dxa"/>
            <w:vAlign w:val="center"/>
          </w:tcPr>
          <w:p w14:paraId="6AADFB58" w14:textId="2E4242D6" w:rsidR="00661B81" w:rsidRPr="00666DAC" w:rsidRDefault="51353682" w:rsidP="004A3D0C">
            <w:pPr>
              <w:jc w:val="center"/>
              <w:rPr>
                <w:rFonts w:ascii="Times New Roman" w:hAnsi="Times New Roman" w:cs="Times New Roman"/>
                <w:sz w:val="20"/>
                <w:szCs w:val="20"/>
              </w:rPr>
            </w:pPr>
            <w:r w:rsidRPr="75F20938">
              <w:rPr>
                <w:rFonts w:ascii="Times New Roman" w:hAnsi="Times New Roman" w:cs="Times New Roman"/>
                <w:sz w:val="20"/>
                <w:szCs w:val="20"/>
              </w:rPr>
              <w:t>$</w:t>
            </w:r>
            <w:r w:rsidR="7CC78BF7" w:rsidRPr="75F20938">
              <w:rPr>
                <w:rFonts w:ascii="Times New Roman" w:hAnsi="Times New Roman" w:cs="Times New Roman"/>
                <w:sz w:val="20"/>
                <w:szCs w:val="20"/>
              </w:rPr>
              <w:t>173</w:t>
            </w:r>
          </w:p>
          <w:p w14:paraId="2F905176" w14:textId="7604327C" w:rsidR="00661B81" w:rsidRPr="00666DAC" w:rsidRDefault="51353682" w:rsidP="004A3D0C">
            <w:pPr>
              <w:jc w:val="center"/>
              <w:rPr>
                <w:rFonts w:ascii="Times New Roman" w:hAnsi="Times New Roman" w:cs="Times New Roman"/>
                <w:sz w:val="20"/>
                <w:szCs w:val="20"/>
              </w:rPr>
            </w:pPr>
            <w:r w:rsidRPr="75F20938">
              <w:rPr>
                <w:rFonts w:ascii="Times New Roman" w:hAnsi="Times New Roman" w:cs="Times New Roman"/>
                <w:sz w:val="20"/>
                <w:szCs w:val="20"/>
              </w:rPr>
              <w:t>(</w:t>
            </w:r>
            <w:r w:rsidR="76A24250" w:rsidRPr="75F20938">
              <w:rPr>
                <w:rFonts w:ascii="Times New Roman" w:hAnsi="Times New Roman" w:cs="Times New Roman"/>
                <w:sz w:val="20"/>
                <w:szCs w:val="20"/>
              </w:rPr>
              <w:t>133</w:t>
            </w:r>
            <w:r w:rsidRPr="75F20938">
              <w:rPr>
                <w:rFonts w:ascii="Times New Roman" w:hAnsi="Times New Roman" w:cs="Times New Roman"/>
                <w:sz w:val="20"/>
                <w:szCs w:val="20"/>
              </w:rPr>
              <w:t xml:space="preserve"> – </w:t>
            </w:r>
            <w:r w:rsidR="15189C20" w:rsidRPr="75F20938">
              <w:rPr>
                <w:rFonts w:ascii="Times New Roman" w:hAnsi="Times New Roman" w:cs="Times New Roman"/>
                <w:sz w:val="20"/>
                <w:szCs w:val="20"/>
              </w:rPr>
              <w:t>359</w:t>
            </w:r>
            <w:r w:rsidRPr="75F20938">
              <w:rPr>
                <w:rFonts w:ascii="Times New Roman" w:hAnsi="Times New Roman" w:cs="Times New Roman"/>
                <w:sz w:val="20"/>
                <w:szCs w:val="20"/>
              </w:rPr>
              <w:t>)</w:t>
            </w:r>
          </w:p>
        </w:tc>
        <w:tc>
          <w:tcPr>
            <w:tcW w:w="1787" w:type="dxa"/>
            <w:vAlign w:val="center"/>
          </w:tcPr>
          <w:p w14:paraId="4E91E453" w14:textId="44AD762C" w:rsidR="00661B81" w:rsidRPr="00666DAC" w:rsidRDefault="51353682" w:rsidP="004A3D0C">
            <w:pPr>
              <w:jc w:val="center"/>
              <w:rPr>
                <w:rFonts w:ascii="Times New Roman" w:hAnsi="Times New Roman" w:cs="Times New Roman"/>
                <w:sz w:val="20"/>
                <w:szCs w:val="20"/>
              </w:rPr>
            </w:pPr>
            <w:r w:rsidRPr="75F20938">
              <w:rPr>
                <w:rFonts w:ascii="Times New Roman" w:hAnsi="Times New Roman" w:cs="Times New Roman"/>
                <w:sz w:val="20"/>
                <w:szCs w:val="20"/>
              </w:rPr>
              <w:t>$</w:t>
            </w:r>
            <w:r w:rsidR="7FB43D94" w:rsidRPr="75F20938">
              <w:rPr>
                <w:rFonts w:ascii="Times New Roman" w:hAnsi="Times New Roman" w:cs="Times New Roman"/>
                <w:sz w:val="20"/>
                <w:szCs w:val="20"/>
              </w:rPr>
              <w:t>258</w:t>
            </w:r>
          </w:p>
          <w:p w14:paraId="4DF1106E" w14:textId="56B85A45" w:rsidR="00661B81" w:rsidRPr="00666DAC" w:rsidRDefault="51353682" w:rsidP="004A3D0C">
            <w:pPr>
              <w:jc w:val="center"/>
              <w:rPr>
                <w:rFonts w:ascii="Times New Roman" w:hAnsi="Times New Roman" w:cs="Times New Roman"/>
                <w:sz w:val="20"/>
                <w:szCs w:val="20"/>
              </w:rPr>
            </w:pPr>
            <w:r w:rsidRPr="75F20938">
              <w:rPr>
                <w:rFonts w:ascii="Times New Roman" w:hAnsi="Times New Roman" w:cs="Times New Roman"/>
                <w:sz w:val="20"/>
                <w:szCs w:val="20"/>
              </w:rPr>
              <w:t>(</w:t>
            </w:r>
            <w:r w:rsidR="3BFD3418" w:rsidRPr="75F20938">
              <w:rPr>
                <w:rFonts w:ascii="Times New Roman" w:hAnsi="Times New Roman" w:cs="Times New Roman"/>
                <w:sz w:val="20"/>
                <w:szCs w:val="20"/>
              </w:rPr>
              <w:t>217</w:t>
            </w:r>
            <w:r w:rsidRPr="75F20938">
              <w:rPr>
                <w:rFonts w:ascii="Times New Roman" w:hAnsi="Times New Roman" w:cs="Times New Roman"/>
                <w:sz w:val="20"/>
                <w:szCs w:val="20"/>
              </w:rPr>
              <w:t xml:space="preserve"> – </w:t>
            </w:r>
            <w:r w:rsidR="40C20DB0" w:rsidRPr="75F20938">
              <w:rPr>
                <w:rFonts w:ascii="Times New Roman" w:hAnsi="Times New Roman" w:cs="Times New Roman"/>
                <w:sz w:val="20"/>
                <w:szCs w:val="20"/>
              </w:rPr>
              <w:t>468</w:t>
            </w:r>
            <w:r w:rsidRPr="75F20938">
              <w:rPr>
                <w:rFonts w:ascii="Times New Roman" w:hAnsi="Times New Roman" w:cs="Times New Roman"/>
                <w:sz w:val="20"/>
                <w:szCs w:val="20"/>
              </w:rPr>
              <w:t>)</w:t>
            </w:r>
          </w:p>
        </w:tc>
        <w:tc>
          <w:tcPr>
            <w:tcW w:w="1284" w:type="dxa"/>
            <w:shd w:val="clear" w:color="auto" w:fill="F2F2F2" w:themeFill="background1" w:themeFillShade="F2"/>
            <w:vAlign w:val="center"/>
          </w:tcPr>
          <w:p w14:paraId="13CC97FF" w14:textId="77777777" w:rsidR="00661B81" w:rsidRDefault="00661B81" w:rsidP="004A3D0C">
            <w:pPr>
              <w:jc w:val="center"/>
              <w:rPr>
                <w:rFonts w:ascii="Times New Roman" w:hAnsi="Times New Roman" w:cs="Times New Roman"/>
                <w:sz w:val="20"/>
                <w:szCs w:val="20"/>
              </w:rPr>
            </w:pPr>
            <w:r w:rsidRPr="00666DAC">
              <w:rPr>
                <w:rFonts w:ascii="Times New Roman" w:hAnsi="Times New Roman" w:cs="Times New Roman"/>
                <w:sz w:val="20"/>
                <w:szCs w:val="20"/>
              </w:rPr>
              <w:t>1</w:t>
            </w:r>
          </w:p>
          <w:p w14:paraId="3410225B" w14:textId="762AD747" w:rsidR="00A219F9" w:rsidRPr="00666DAC" w:rsidRDefault="00A219F9" w:rsidP="004A3D0C">
            <w:pPr>
              <w:jc w:val="center"/>
              <w:rPr>
                <w:rFonts w:ascii="Times New Roman" w:hAnsi="Times New Roman" w:cs="Times New Roman"/>
                <w:sz w:val="20"/>
                <w:szCs w:val="20"/>
              </w:rPr>
            </w:pPr>
            <w:r>
              <w:rPr>
                <w:rFonts w:ascii="Times New Roman" w:hAnsi="Times New Roman" w:cs="Times New Roman"/>
                <w:sz w:val="20"/>
                <w:szCs w:val="20"/>
              </w:rPr>
              <w:t>(</w:t>
            </w:r>
            <w:r w:rsidR="00057D35">
              <w:rPr>
                <w:rFonts w:ascii="Times New Roman" w:hAnsi="Times New Roman" w:cs="Times New Roman"/>
                <w:sz w:val="20"/>
                <w:szCs w:val="20"/>
              </w:rPr>
              <w:t>0 – 1)</w:t>
            </w:r>
          </w:p>
        </w:tc>
      </w:tr>
      <w:tr w:rsidR="00661B81" w:rsidRPr="00666DAC" w14:paraId="5D82C3E7" w14:textId="77777777" w:rsidTr="5381622C">
        <w:trPr>
          <w:trHeight w:val="300"/>
          <w:jc w:val="center"/>
        </w:trPr>
        <w:tc>
          <w:tcPr>
            <w:tcW w:w="2027" w:type="dxa"/>
            <w:vAlign w:val="center"/>
          </w:tcPr>
          <w:p w14:paraId="06B68CDD" w14:textId="77777777" w:rsidR="00661B81" w:rsidRPr="00666DAC" w:rsidRDefault="00661B81" w:rsidP="009136D7">
            <w:pPr>
              <w:rPr>
                <w:rFonts w:ascii="Times New Roman" w:hAnsi="Times New Roman" w:cs="Times New Roman"/>
                <w:sz w:val="20"/>
                <w:szCs w:val="20"/>
              </w:rPr>
            </w:pPr>
            <w:r w:rsidRPr="00666DAC">
              <w:rPr>
                <w:rFonts w:ascii="Times New Roman" w:hAnsi="Times New Roman" w:cs="Times New Roman"/>
                <w:sz w:val="20"/>
                <w:szCs w:val="20"/>
              </w:rPr>
              <w:t>Hib3</w:t>
            </w:r>
          </w:p>
        </w:tc>
        <w:tc>
          <w:tcPr>
            <w:tcW w:w="2027" w:type="dxa"/>
            <w:vAlign w:val="center"/>
          </w:tcPr>
          <w:p w14:paraId="2446B747" w14:textId="77777777" w:rsidR="00661B81" w:rsidRPr="00666DAC" w:rsidRDefault="00661B81" w:rsidP="004A3D0C">
            <w:pPr>
              <w:jc w:val="center"/>
              <w:rPr>
                <w:rFonts w:ascii="Times New Roman" w:hAnsi="Times New Roman" w:cs="Times New Roman"/>
                <w:sz w:val="20"/>
                <w:szCs w:val="20"/>
              </w:rPr>
            </w:pPr>
            <w:r w:rsidRPr="00666DAC">
              <w:rPr>
                <w:rFonts w:ascii="Times New Roman" w:hAnsi="Times New Roman" w:cs="Times New Roman"/>
                <w:sz w:val="20"/>
                <w:szCs w:val="20"/>
              </w:rPr>
              <w:t>9 (1-31)</w:t>
            </w:r>
          </w:p>
        </w:tc>
        <w:tc>
          <w:tcPr>
            <w:tcW w:w="2225" w:type="dxa"/>
            <w:vAlign w:val="center"/>
          </w:tcPr>
          <w:p w14:paraId="47F1F316" w14:textId="5E8AB156" w:rsidR="00661B81" w:rsidRPr="00666DAC" w:rsidRDefault="51353682" w:rsidP="004A3D0C">
            <w:pPr>
              <w:jc w:val="center"/>
              <w:rPr>
                <w:rFonts w:ascii="Times New Roman" w:hAnsi="Times New Roman" w:cs="Times New Roman"/>
                <w:sz w:val="20"/>
                <w:szCs w:val="20"/>
              </w:rPr>
            </w:pPr>
            <w:r w:rsidRPr="75F20938">
              <w:rPr>
                <w:rFonts w:ascii="Times New Roman" w:hAnsi="Times New Roman" w:cs="Times New Roman"/>
                <w:sz w:val="20"/>
                <w:szCs w:val="20"/>
              </w:rPr>
              <w:t>$</w:t>
            </w:r>
            <w:r w:rsidR="7891C3D4" w:rsidRPr="75F20938">
              <w:rPr>
                <w:rFonts w:ascii="Times New Roman" w:hAnsi="Times New Roman" w:cs="Times New Roman"/>
                <w:sz w:val="20"/>
                <w:szCs w:val="20"/>
              </w:rPr>
              <w:t>2</w:t>
            </w:r>
            <w:r w:rsidRPr="75F20938">
              <w:rPr>
                <w:rFonts w:ascii="Times New Roman" w:hAnsi="Times New Roman" w:cs="Times New Roman"/>
                <w:sz w:val="20"/>
                <w:szCs w:val="20"/>
              </w:rPr>
              <w:t>,</w:t>
            </w:r>
            <w:r w:rsidR="7BB41B3A" w:rsidRPr="75F20938">
              <w:rPr>
                <w:rFonts w:ascii="Times New Roman" w:hAnsi="Times New Roman" w:cs="Times New Roman"/>
                <w:sz w:val="20"/>
                <w:szCs w:val="20"/>
              </w:rPr>
              <w:t>5</w:t>
            </w:r>
            <w:r w:rsidRPr="75F20938">
              <w:rPr>
                <w:rFonts w:ascii="Times New Roman" w:hAnsi="Times New Roman" w:cs="Times New Roman"/>
                <w:sz w:val="20"/>
                <w:szCs w:val="20"/>
              </w:rPr>
              <w:t>4</w:t>
            </w:r>
            <w:r w:rsidR="39AE7DBE" w:rsidRPr="75F20938">
              <w:rPr>
                <w:rFonts w:ascii="Times New Roman" w:hAnsi="Times New Roman" w:cs="Times New Roman"/>
                <w:sz w:val="20"/>
                <w:szCs w:val="20"/>
              </w:rPr>
              <w:t>6</w:t>
            </w:r>
          </w:p>
          <w:p w14:paraId="28077A18" w14:textId="5A4D5C76" w:rsidR="00661B81" w:rsidRPr="00666DAC" w:rsidRDefault="51353682" w:rsidP="75F20938">
            <w:pPr>
              <w:jc w:val="center"/>
              <w:rPr>
                <w:rFonts w:ascii="Times New Roman" w:hAnsi="Times New Roman" w:cs="Times New Roman"/>
                <w:sz w:val="20"/>
                <w:szCs w:val="20"/>
              </w:rPr>
            </w:pPr>
            <w:r w:rsidRPr="75F20938">
              <w:rPr>
                <w:rFonts w:ascii="Times New Roman" w:hAnsi="Times New Roman" w:cs="Times New Roman"/>
                <w:sz w:val="20"/>
                <w:szCs w:val="20"/>
              </w:rPr>
              <w:t>(</w:t>
            </w:r>
            <w:r w:rsidR="2DAB904F" w:rsidRPr="75F20938">
              <w:rPr>
                <w:rFonts w:ascii="Times New Roman" w:hAnsi="Times New Roman" w:cs="Times New Roman"/>
                <w:sz w:val="20"/>
                <w:szCs w:val="20"/>
              </w:rPr>
              <w:t>2,280</w:t>
            </w:r>
            <w:r w:rsidRPr="75F20938">
              <w:rPr>
                <w:rFonts w:ascii="Times New Roman" w:hAnsi="Times New Roman" w:cs="Times New Roman"/>
                <w:sz w:val="20"/>
                <w:szCs w:val="20"/>
              </w:rPr>
              <w:t xml:space="preserve"> </w:t>
            </w:r>
            <w:r w:rsidR="36A5C1F3" w:rsidRPr="75F20938">
              <w:rPr>
                <w:rFonts w:ascii="Times New Roman" w:hAnsi="Times New Roman" w:cs="Times New Roman"/>
                <w:sz w:val="20"/>
                <w:szCs w:val="20"/>
              </w:rPr>
              <w:t>–</w:t>
            </w:r>
            <w:r w:rsidR="68E93AE2" w:rsidRPr="75F20938">
              <w:rPr>
                <w:rFonts w:ascii="Times New Roman" w:hAnsi="Times New Roman" w:cs="Times New Roman"/>
                <w:sz w:val="20"/>
                <w:szCs w:val="20"/>
              </w:rPr>
              <w:t xml:space="preserve"> </w:t>
            </w:r>
            <w:r w:rsidR="0DD4973B" w:rsidRPr="75F20938">
              <w:rPr>
                <w:rFonts w:ascii="Times New Roman" w:hAnsi="Times New Roman" w:cs="Times New Roman"/>
                <w:sz w:val="20"/>
                <w:szCs w:val="20"/>
              </w:rPr>
              <w:t>2,981</w:t>
            </w:r>
            <w:r w:rsidRPr="75F20938">
              <w:rPr>
                <w:rFonts w:ascii="Times New Roman" w:hAnsi="Times New Roman" w:cs="Times New Roman"/>
                <w:sz w:val="20"/>
                <w:szCs w:val="20"/>
              </w:rPr>
              <w:t xml:space="preserve">) </w:t>
            </w:r>
          </w:p>
        </w:tc>
        <w:tc>
          <w:tcPr>
            <w:tcW w:w="1787" w:type="dxa"/>
            <w:vAlign w:val="center"/>
          </w:tcPr>
          <w:p w14:paraId="4C2AAD64" w14:textId="63300806" w:rsidR="51353682" w:rsidRDefault="51353682" w:rsidP="75F20938">
            <w:pPr>
              <w:jc w:val="center"/>
              <w:rPr>
                <w:rFonts w:ascii="Times New Roman" w:hAnsi="Times New Roman" w:cs="Times New Roman"/>
                <w:sz w:val="20"/>
                <w:szCs w:val="20"/>
              </w:rPr>
            </w:pPr>
            <w:r w:rsidRPr="75F20938">
              <w:rPr>
                <w:rFonts w:ascii="Times New Roman" w:hAnsi="Times New Roman" w:cs="Times New Roman"/>
                <w:sz w:val="20"/>
                <w:szCs w:val="20"/>
              </w:rPr>
              <w:t>$</w:t>
            </w:r>
            <w:r w:rsidR="0A8F046D" w:rsidRPr="75F20938">
              <w:rPr>
                <w:rFonts w:ascii="Times New Roman" w:hAnsi="Times New Roman" w:cs="Times New Roman"/>
                <w:sz w:val="20"/>
                <w:szCs w:val="20"/>
              </w:rPr>
              <w:t>258</w:t>
            </w:r>
          </w:p>
          <w:p w14:paraId="599C77C2" w14:textId="3861416E" w:rsidR="00661B81" w:rsidRPr="00666DAC" w:rsidRDefault="51353682" w:rsidP="004A3D0C">
            <w:pPr>
              <w:jc w:val="center"/>
              <w:rPr>
                <w:rFonts w:ascii="Times New Roman" w:hAnsi="Times New Roman" w:cs="Times New Roman"/>
                <w:sz w:val="20"/>
                <w:szCs w:val="20"/>
              </w:rPr>
            </w:pPr>
            <w:r w:rsidRPr="75F20938">
              <w:rPr>
                <w:rFonts w:ascii="Times New Roman" w:hAnsi="Times New Roman" w:cs="Times New Roman"/>
                <w:sz w:val="20"/>
                <w:szCs w:val="20"/>
              </w:rPr>
              <w:t>(</w:t>
            </w:r>
            <w:r w:rsidR="446B425E" w:rsidRPr="75F20938">
              <w:rPr>
                <w:rFonts w:ascii="Times New Roman" w:hAnsi="Times New Roman" w:cs="Times New Roman"/>
                <w:sz w:val="20"/>
                <w:szCs w:val="20"/>
              </w:rPr>
              <w:t>217</w:t>
            </w:r>
            <w:r w:rsidRPr="75F20938">
              <w:rPr>
                <w:rFonts w:ascii="Times New Roman" w:hAnsi="Times New Roman" w:cs="Times New Roman"/>
                <w:sz w:val="20"/>
                <w:szCs w:val="20"/>
              </w:rPr>
              <w:t xml:space="preserve"> – </w:t>
            </w:r>
            <w:r w:rsidR="18903D13" w:rsidRPr="75F20938">
              <w:rPr>
                <w:rFonts w:ascii="Times New Roman" w:hAnsi="Times New Roman" w:cs="Times New Roman"/>
                <w:sz w:val="20"/>
                <w:szCs w:val="20"/>
              </w:rPr>
              <w:t>472</w:t>
            </w:r>
            <w:r w:rsidRPr="75F20938">
              <w:rPr>
                <w:rFonts w:ascii="Times New Roman" w:hAnsi="Times New Roman" w:cs="Times New Roman"/>
                <w:sz w:val="20"/>
                <w:szCs w:val="20"/>
              </w:rPr>
              <w:t>)</w:t>
            </w:r>
          </w:p>
        </w:tc>
        <w:tc>
          <w:tcPr>
            <w:tcW w:w="1284" w:type="dxa"/>
            <w:shd w:val="clear" w:color="auto" w:fill="F2F2F2" w:themeFill="background1" w:themeFillShade="F2"/>
            <w:vAlign w:val="center"/>
          </w:tcPr>
          <w:p w14:paraId="43E0AAD6" w14:textId="77777777" w:rsidR="00661B81" w:rsidRDefault="00661B81" w:rsidP="004A3D0C">
            <w:pPr>
              <w:jc w:val="center"/>
              <w:rPr>
                <w:rFonts w:ascii="Times New Roman" w:hAnsi="Times New Roman" w:cs="Times New Roman"/>
                <w:sz w:val="20"/>
                <w:szCs w:val="20"/>
              </w:rPr>
            </w:pPr>
            <w:r w:rsidRPr="5381622C">
              <w:rPr>
                <w:rFonts w:ascii="Times New Roman" w:hAnsi="Times New Roman" w:cs="Times New Roman"/>
                <w:sz w:val="20"/>
                <w:szCs w:val="20"/>
              </w:rPr>
              <w:t>1</w:t>
            </w:r>
            <w:r w:rsidR="123F3FA1" w:rsidRPr="5381622C">
              <w:rPr>
                <w:rFonts w:ascii="Times New Roman" w:hAnsi="Times New Roman" w:cs="Times New Roman"/>
                <w:sz w:val="20"/>
                <w:szCs w:val="20"/>
              </w:rPr>
              <w:t>0</w:t>
            </w:r>
          </w:p>
          <w:p w14:paraId="62AB37A6" w14:textId="46472552" w:rsidR="00057D35" w:rsidRPr="00666DAC" w:rsidRDefault="00057D35" w:rsidP="004A3D0C">
            <w:pPr>
              <w:jc w:val="center"/>
              <w:rPr>
                <w:rFonts w:ascii="Times New Roman" w:hAnsi="Times New Roman" w:cs="Times New Roman"/>
                <w:sz w:val="20"/>
                <w:szCs w:val="20"/>
              </w:rPr>
            </w:pPr>
            <w:r>
              <w:rPr>
                <w:rFonts w:ascii="Times New Roman" w:hAnsi="Times New Roman" w:cs="Times New Roman"/>
                <w:sz w:val="20"/>
                <w:szCs w:val="20"/>
              </w:rPr>
              <w:t>(5 – 12)</w:t>
            </w:r>
          </w:p>
        </w:tc>
      </w:tr>
      <w:tr w:rsidR="00661B81" w:rsidRPr="00666DAC" w14:paraId="51DD1C0C" w14:textId="77777777" w:rsidTr="5381622C">
        <w:trPr>
          <w:trHeight w:val="300"/>
          <w:jc w:val="center"/>
        </w:trPr>
        <w:tc>
          <w:tcPr>
            <w:tcW w:w="2027" w:type="dxa"/>
            <w:vAlign w:val="center"/>
          </w:tcPr>
          <w:p w14:paraId="7CA264A2" w14:textId="77777777" w:rsidR="00661B81" w:rsidRPr="00666DAC" w:rsidRDefault="00661B81" w:rsidP="009136D7">
            <w:pPr>
              <w:rPr>
                <w:rFonts w:ascii="Times New Roman" w:hAnsi="Times New Roman" w:cs="Times New Roman"/>
                <w:sz w:val="20"/>
                <w:szCs w:val="20"/>
              </w:rPr>
            </w:pPr>
            <w:r w:rsidRPr="00666DAC">
              <w:rPr>
                <w:rFonts w:ascii="Times New Roman" w:hAnsi="Times New Roman" w:cs="Times New Roman"/>
                <w:sz w:val="20"/>
                <w:szCs w:val="20"/>
              </w:rPr>
              <w:t>PCV3</w:t>
            </w:r>
          </w:p>
        </w:tc>
        <w:tc>
          <w:tcPr>
            <w:tcW w:w="2027" w:type="dxa"/>
            <w:vAlign w:val="center"/>
          </w:tcPr>
          <w:p w14:paraId="7CFB9462" w14:textId="77777777" w:rsidR="00661B81" w:rsidRPr="00666DAC" w:rsidRDefault="00661B81" w:rsidP="004A3D0C">
            <w:pPr>
              <w:jc w:val="center"/>
              <w:rPr>
                <w:rFonts w:ascii="Times New Roman" w:hAnsi="Times New Roman" w:cs="Times New Roman"/>
                <w:sz w:val="20"/>
                <w:szCs w:val="20"/>
              </w:rPr>
            </w:pPr>
            <w:r w:rsidRPr="00666DAC">
              <w:rPr>
                <w:rFonts w:ascii="Times New Roman" w:hAnsi="Times New Roman" w:cs="Times New Roman"/>
                <w:sz w:val="20"/>
                <w:szCs w:val="20"/>
              </w:rPr>
              <w:t>9 (1-29)</w:t>
            </w:r>
          </w:p>
        </w:tc>
        <w:tc>
          <w:tcPr>
            <w:tcW w:w="2225" w:type="dxa"/>
            <w:vAlign w:val="center"/>
          </w:tcPr>
          <w:p w14:paraId="5A78656B" w14:textId="3A780D90" w:rsidR="00661B81" w:rsidRPr="00666DAC" w:rsidRDefault="51353682" w:rsidP="004A3D0C">
            <w:pPr>
              <w:jc w:val="center"/>
              <w:rPr>
                <w:rFonts w:ascii="Times New Roman" w:hAnsi="Times New Roman" w:cs="Times New Roman"/>
                <w:sz w:val="20"/>
                <w:szCs w:val="20"/>
              </w:rPr>
            </w:pPr>
            <w:r w:rsidRPr="75F20938">
              <w:rPr>
                <w:rFonts w:ascii="Times New Roman" w:hAnsi="Times New Roman" w:cs="Times New Roman"/>
                <w:sz w:val="20"/>
                <w:szCs w:val="20"/>
              </w:rPr>
              <w:t>$</w:t>
            </w:r>
            <w:r w:rsidR="0A2EC9C5" w:rsidRPr="75F20938">
              <w:rPr>
                <w:rFonts w:ascii="Times New Roman" w:hAnsi="Times New Roman" w:cs="Times New Roman"/>
                <w:sz w:val="20"/>
                <w:szCs w:val="20"/>
              </w:rPr>
              <w:t>2,184</w:t>
            </w:r>
          </w:p>
          <w:p w14:paraId="57D7906A" w14:textId="59840F93" w:rsidR="00661B81" w:rsidRPr="00666DAC" w:rsidRDefault="51353682" w:rsidP="004A3D0C">
            <w:pPr>
              <w:jc w:val="center"/>
              <w:rPr>
                <w:rFonts w:ascii="Times New Roman" w:hAnsi="Times New Roman" w:cs="Times New Roman"/>
                <w:sz w:val="20"/>
                <w:szCs w:val="20"/>
              </w:rPr>
            </w:pPr>
            <w:r w:rsidRPr="75F20938">
              <w:rPr>
                <w:rFonts w:ascii="Times New Roman" w:hAnsi="Times New Roman" w:cs="Times New Roman"/>
                <w:sz w:val="20"/>
                <w:szCs w:val="20"/>
              </w:rPr>
              <w:t>(</w:t>
            </w:r>
            <w:r w:rsidR="78E9350B" w:rsidRPr="75F20938">
              <w:rPr>
                <w:rFonts w:ascii="Times New Roman" w:hAnsi="Times New Roman" w:cs="Times New Roman"/>
                <w:sz w:val="20"/>
                <w:szCs w:val="20"/>
              </w:rPr>
              <w:t>1,864</w:t>
            </w:r>
            <w:r w:rsidRPr="75F20938">
              <w:rPr>
                <w:rFonts w:ascii="Times New Roman" w:hAnsi="Times New Roman" w:cs="Times New Roman"/>
                <w:sz w:val="20"/>
                <w:szCs w:val="20"/>
              </w:rPr>
              <w:t xml:space="preserve"> – </w:t>
            </w:r>
            <w:r w:rsidR="032490ED" w:rsidRPr="75F20938">
              <w:rPr>
                <w:rFonts w:ascii="Times New Roman" w:hAnsi="Times New Roman" w:cs="Times New Roman"/>
                <w:sz w:val="20"/>
                <w:szCs w:val="20"/>
              </w:rPr>
              <w:t>2,796</w:t>
            </w:r>
            <w:r w:rsidRPr="75F20938">
              <w:rPr>
                <w:rFonts w:ascii="Times New Roman" w:hAnsi="Times New Roman" w:cs="Times New Roman"/>
                <w:sz w:val="20"/>
                <w:szCs w:val="20"/>
              </w:rPr>
              <w:t>)</w:t>
            </w:r>
          </w:p>
        </w:tc>
        <w:tc>
          <w:tcPr>
            <w:tcW w:w="1787" w:type="dxa"/>
            <w:vAlign w:val="center"/>
          </w:tcPr>
          <w:p w14:paraId="03CC047C" w14:textId="6DA314C0" w:rsidR="00661B81" w:rsidRPr="00666DAC" w:rsidRDefault="51353682" w:rsidP="004A3D0C">
            <w:pPr>
              <w:jc w:val="center"/>
              <w:rPr>
                <w:rFonts w:ascii="Times New Roman" w:hAnsi="Times New Roman" w:cs="Times New Roman"/>
                <w:sz w:val="20"/>
                <w:szCs w:val="20"/>
              </w:rPr>
            </w:pPr>
            <w:r w:rsidRPr="75F20938">
              <w:rPr>
                <w:rFonts w:ascii="Times New Roman" w:hAnsi="Times New Roman" w:cs="Times New Roman"/>
                <w:sz w:val="20"/>
                <w:szCs w:val="20"/>
              </w:rPr>
              <w:t>$</w:t>
            </w:r>
            <w:r w:rsidR="35B16F1D" w:rsidRPr="75F20938">
              <w:rPr>
                <w:rFonts w:ascii="Times New Roman" w:hAnsi="Times New Roman" w:cs="Times New Roman"/>
                <w:sz w:val="20"/>
                <w:szCs w:val="20"/>
              </w:rPr>
              <w:t>225</w:t>
            </w:r>
          </w:p>
          <w:p w14:paraId="44D4B195" w14:textId="6466EB4B" w:rsidR="00661B81" w:rsidRPr="00666DAC" w:rsidRDefault="51353682" w:rsidP="004A3D0C">
            <w:pPr>
              <w:jc w:val="center"/>
              <w:rPr>
                <w:rFonts w:ascii="Times New Roman" w:hAnsi="Times New Roman" w:cs="Times New Roman"/>
                <w:sz w:val="20"/>
                <w:szCs w:val="20"/>
              </w:rPr>
            </w:pPr>
            <w:r w:rsidRPr="75F20938">
              <w:rPr>
                <w:rFonts w:ascii="Times New Roman" w:hAnsi="Times New Roman" w:cs="Times New Roman"/>
                <w:sz w:val="20"/>
                <w:szCs w:val="20"/>
              </w:rPr>
              <w:t>(</w:t>
            </w:r>
            <w:r w:rsidR="1CC21465" w:rsidRPr="75F20938">
              <w:rPr>
                <w:rFonts w:ascii="Times New Roman" w:hAnsi="Times New Roman" w:cs="Times New Roman"/>
                <w:sz w:val="20"/>
                <w:szCs w:val="20"/>
              </w:rPr>
              <w:t>180</w:t>
            </w:r>
            <w:r w:rsidRPr="75F20938">
              <w:rPr>
                <w:rFonts w:ascii="Times New Roman" w:hAnsi="Times New Roman" w:cs="Times New Roman"/>
                <w:sz w:val="20"/>
                <w:szCs w:val="20"/>
              </w:rPr>
              <w:t xml:space="preserve"> – 4</w:t>
            </w:r>
            <w:r w:rsidR="523A114C" w:rsidRPr="75F20938">
              <w:rPr>
                <w:rFonts w:ascii="Times New Roman" w:hAnsi="Times New Roman" w:cs="Times New Roman"/>
                <w:sz w:val="20"/>
                <w:szCs w:val="20"/>
              </w:rPr>
              <w:t>21</w:t>
            </w:r>
            <w:r w:rsidRPr="75F20938">
              <w:rPr>
                <w:rFonts w:ascii="Times New Roman" w:hAnsi="Times New Roman" w:cs="Times New Roman"/>
                <w:sz w:val="20"/>
                <w:szCs w:val="20"/>
              </w:rPr>
              <w:t>)</w:t>
            </w:r>
          </w:p>
        </w:tc>
        <w:tc>
          <w:tcPr>
            <w:tcW w:w="1284" w:type="dxa"/>
            <w:shd w:val="clear" w:color="auto" w:fill="F2F2F2" w:themeFill="background1" w:themeFillShade="F2"/>
            <w:vAlign w:val="center"/>
          </w:tcPr>
          <w:p w14:paraId="7CBA00C3" w14:textId="77777777" w:rsidR="00661B81" w:rsidRDefault="00661B81" w:rsidP="004A3D0C">
            <w:pPr>
              <w:jc w:val="center"/>
              <w:rPr>
                <w:rFonts w:ascii="Times New Roman" w:hAnsi="Times New Roman" w:cs="Times New Roman"/>
                <w:sz w:val="20"/>
                <w:szCs w:val="20"/>
              </w:rPr>
            </w:pPr>
            <w:r w:rsidRPr="5381622C">
              <w:rPr>
                <w:rFonts w:ascii="Times New Roman" w:hAnsi="Times New Roman" w:cs="Times New Roman"/>
                <w:sz w:val="20"/>
                <w:szCs w:val="20"/>
              </w:rPr>
              <w:t>1</w:t>
            </w:r>
            <w:r w:rsidR="4D2EEA76" w:rsidRPr="5381622C">
              <w:rPr>
                <w:rFonts w:ascii="Times New Roman" w:hAnsi="Times New Roman" w:cs="Times New Roman"/>
                <w:sz w:val="20"/>
                <w:szCs w:val="20"/>
              </w:rPr>
              <w:t>0</w:t>
            </w:r>
          </w:p>
          <w:p w14:paraId="2EAD853C" w14:textId="65DBEB94" w:rsidR="00057D35" w:rsidRPr="00666DAC" w:rsidRDefault="00057D35" w:rsidP="004A3D0C">
            <w:pPr>
              <w:jc w:val="center"/>
              <w:rPr>
                <w:rFonts w:ascii="Times New Roman" w:hAnsi="Times New Roman" w:cs="Times New Roman"/>
                <w:sz w:val="20"/>
                <w:szCs w:val="20"/>
              </w:rPr>
            </w:pPr>
            <w:r>
              <w:rPr>
                <w:rFonts w:ascii="Times New Roman" w:hAnsi="Times New Roman" w:cs="Times New Roman"/>
                <w:sz w:val="20"/>
                <w:szCs w:val="20"/>
              </w:rPr>
              <w:t>(5 – 13)</w:t>
            </w:r>
          </w:p>
        </w:tc>
      </w:tr>
      <w:tr w:rsidR="00661B81" w:rsidRPr="00666DAC" w14:paraId="651F0CE6" w14:textId="77777777" w:rsidTr="5381622C">
        <w:trPr>
          <w:trHeight w:val="282"/>
          <w:jc w:val="center"/>
        </w:trPr>
        <w:tc>
          <w:tcPr>
            <w:tcW w:w="2027" w:type="dxa"/>
            <w:vAlign w:val="center"/>
          </w:tcPr>
          <w:p w14:paraId="2A89DC9D" w14:textId="77777777" w:rsidR="00661B81" w:rsidRPr="00666DAC" w:rsidRDefault="00661B81" w:rsidP="009136D7">
            <w:pPr>
              <w:rPr>
                <w:rFonts w:ascii="Times New Roman" w:hAnsi="Times New Roman" w:cs="Times New Roman"/>
                <w:sz w:val="20"/>
                <w:szCs w:val="20"/>
              </w:rPr>
            </w:pPr>
            <w:r w:rsidRPr="00666DAC">
              <w:rPr>
                <w:rFonts w:ascii="Times New Roman" w:hAnsi="Times New Roman" w:cs="Times New Roman"/>
                <w:sz w:val="20"/>
                <w:szCs w:val="20"/>
              </w:rPr>
              <w:t>RotaC</w:t>
            </w:r>
          </w:p>
        </w:tc>
        <w:tc>
          <w:tcPr>
            <w:tcW w:w="2027" w:type="dxa"/>
            <w:vAlign w:val="center"/>
          </w:tcPr>
          <w:p w14:paraId="05E14E3A" w14:textId="77777777" w:rsidR="00661B81" w:rsidRPr="00666DAC" w:rsidRDefault="00661B81" w:rsidP="004A3D0C">
            <w:pPr>
              <w:jc w:val="center"/>
              <w:rPr>
                <w:rFonts w:ascii="Times New Roman" w:hAnsi="Times New Roman" w:cs="Times New Roman"/>
                <w:sz w:val="20"/>
                <w:szCs w:val="20"/>
              </w:rPr>
            </w:pPr>
            <w:r w:rsidRPr="00666DAC">
              <w:rPr>
                <w:rFonts w:ascii="Times New Roman" w:hAnsi="Times New Roman" w:cs="Times New Roman"/>
                <w:sz w:val="20"/>
                <w:szCs w:val="20"/>
              </w:rPr>
              <w:t>4 (1-14)</w:t>
            </w:r>
          </w:p>
        </w:tc>
        <w:tc>
          <w:tcPr>
            <w:tcW w:w="2225" w:type="dxa"/>
            <w:vAlign w:val="center"/>
          </w:tcPr>
          <w:p w14:paraId="2F82BCB8" w14:textId="641B5FE3" w:rsidR="00661B81" w:rsidRPr="00666DAC" w:rsidRDefault="51353682" w:rsidP="004A3D0C">
            <w:pPr>
              <w:jc w:val="center"/>
              <w:rPr>
                <w:rFonts w:ascii="Times New Roman" w:hAnsi="Times New Roman" w:cs="Times New Roman"/>
                <w:sz w:val="20"/>
                <w:szCs w:val="20"/>
              </w:rPr>
            </w:pPr>
            <w:r w:rsidRPr="75F20938">
              <w:rPr>
                <w:rFonts w:ascii="Times New Roman" w:hAnsi="Times New Roman" w:cs="Times New Roman"/>
                <w:sz w:val="20"/>
                <w:szCs w:val="20"/>
              </w:rPr>
              <w:t>$</w:t>
            </w:r>
            <w:r w:rsidR="692D6CA7" w:rsidRPr="75F20938">
              <w:rPr>
                <w:rFonts w:ascii="Times New Roman" w:hAnsi="Times New Roman" w:cs="Times New Roman"/>
                <w:sz w:val="20"/>
                <w:szCs w:val="20"/>
              </w:rPr>
              <w:t>551</w:t>
            </w:r>
          </w:p>
          <w:p w14:paraId="458EBAC8" w14:textId="7807DC10" w:rsidR="00661B81" w:rsidRPr="00666DAC" w:rsidRDefault="51353682" w:rsidP="004A3D0C">
            <w:pPr>
              <w:jc w:val="center"/>
              <w:rPr>
                <w:rFonts w:ascii="Times New Roman" w:hAnsi="Times New Roman" w:cs="Times New Roman"/>
                <w:sz w:val="20"/>
                <w:szCs w:val="20"/>
              </w:rPr>
            </w:pPr>
            <w:r w:rsidRPr="75F20938">
              <w:rPr>
                <w:rFonts w:ascii="Times New Roman" w:hAnsi="Times New Roman" w:cs="Times New Roman"/>
                <w:sz w:val="20"/>
                <w:szCs w:val="20"/>
              </w:rPr>
              <w:t>(</w:t>
            </w:r>
            <w:r w:rsidR="7DFE52BE" w:rsidRPr="75F20938">
              <w:rPr>
                <w:rFonts w:ascii="Times New Roman" w:hAnsi="Times New Roman" w:cs="Times New Roman"/>
                <w:sz w:val="20"/>
                <w:szCs w:val="20"/>
              </w:rPr>
              <w:t>471</w:t>
            </w:r>
            <w:r w:rsidRPr="75F20938">
              <w:rPr>
                <w:rFonts w:ascii="Times New Roman" w:hAnsi="Times New Roman" w:cs="Times New Roman"/>
                <w:sz w:val="20"/>
                <w:szCs w:val="20"/>
              </w:rPr>
              <w:t xml:space="preserve"> – </w:t>
            </w:r>
            <w:r w:rsidR="646E4FFF" w:rsidRPr="75F20938">
              <w:rPr>
                <w:rFonts w:ascii="Times New Roman" w:hAnsi="Times New Roman" w:cs="Times New Roman"/>
                <w:sz w:val="20"/>
                <w:szCs w:val="20"/>
              </w:rPr>
              <w:t>679</w:t>
            </w:r>
            <w:r w:rsidRPr="75F20938">
              <w:rPr>
                <w:rFonts w:ascii="Times New Roman" w:hAnsi="Times New Roman" w:cs="Times New Roman"/>
                <w:sz w:val="20"/>
                <w:szCs w:val="20"/>
              </w:rPr>
              <w:t>)</w:t>
            </w:r>
          </w:p>
        </w:tc>
        <w:tc>
          <w:tcPr>
            <w:tcW w:w="1787" w:type="dxa"/>
            <w:vAlign w:val="center"/>
          </w:tcPr>
          <w:p w14:paraId="0FA05FA1" w14:textId="21D5EEE0" w:rsidR="00661B81" w:rsidRPr="00666DAC" w:rsidRDefault="51353682" w:rsidP="004A3D0C">
            <w:pPr>
              <w:jc w:val="center"/>
              <w:rPr>
                <w:rFonts w:ascii="Times New Roman" w:hAnsi="Times New Roman" w:cs="Times New Roman"/>
                <w:sz w:val="20"/>
                <w:szCs w:val="20"/>
              </w:rPr>
            </w:pPr>
            <w:r w:rsidRPr="75F20938">
              <w:rPr>
                <w:rFonts w:ascii="Times New Roman" w:hAnsi="Times New Roman" w:cs="Times New Roman"/>
                <w:sz w:val="20"/>
                <w:szCs w:val="20"/>
              </w:rPr>
              <w:t>$</w:t>
            </w:r>
            <w:r w:rsidR="12C1F69A" w:rsidRPr="75F20938">
              <w:rPr>
                <w:rFonts w:ascii="Times New Roman" w:hAnsi="Times New Roman" w:cs="Times New Roman"/>
                <w:sz w:val="20"/>
                <w:szCs w:val="20"/>
              </w:rPr>
              <w:t>102</w:t>
            </w:r>
          </w:p>
          <w:p w14:paraId="16815638" w14:textId="1B6F0BD8" w:rsidR="00661B81" w:rsidRPr="00666DAC" w:rsidRDefault="51353682" w:rsidP="004A3D0C">
            <w:pPr>
              <w:jc w:val="center"/>
              <w:rPr>
                <w:rFonts w:ascii="Times New Roman" w:hAnsi="Times New Roman" w:cs="Times New Roman"/>
                <w:sz w:val="20"/>
                <w:szCs w:val="20"/>
              </w:rPr>
            </w:pPr>
            <w:r w:rsidRPr="75F20938">
              <w:rPr>
                <w:rFonts w:ascii="Times New Roman" w:hAnsi="Times New Roman" w:cs="Times New Roman"/>
                <w:sz w:val="20"/>
                <w:szCs w:val="20"/>
              </w:rPr>
              <w:t>(</w:t>
            </w:r>
            <w:r w:rsidR="28E8048C" w:rsidRPr="75F20938">
              <w:rPr>
                <w:rFonts w:ascii="Times New Roman" w:hAnsi="Times New Roman" w:cs="Times New Roman"/>
                <w:sz w:val="20"/>
                <w:szCs w:val="20"/>
              </w:rPr>
              <w:t>81</w:t>
            </w:r>
            <w:r w:rsidRPr="75F20938">
              <w:rPr>
                <w:rFonts w:ascii="Times New Roman" w:hAnsi="Times New Roman" w:cs="Times New Roman"/>
                <w:sz w:val="20"/>
                <w:szCs w:val="20"/>
              </w:rPr>
              <w:t xml:space="preserve"> – 20</w:t>
            </w:r>
            <w:r w:rsidR="13A67025" w:rsidRPr="75F20938">
              <w:rPr>
                <w:rFonts w:ascii="Times New Roman" w:hAnsi="Times New Roman" w:cs="Times New Roman"/>
                <w:sz w:val="20"/>
                <w:szCs w:val="20"/>
              </w:rPr>
              <w:t>3</w:t>
            </w:r>
            <w:r w:rsidRPr="75F20938">
              <w:rPr>
                <w:rFonts w:ascii="Times New Roman" w:hAnsi="Times New Roman" w:cs="Times New Roman"/>
                <w:sz w:val="20"/>
                <w:szCs w:val="20"/>
              </w:rPr>
              <w:t>)</w:t>
            </w:r>
          </w:p>
        </w:tc>
        <w:tc>
          <w:tcPr>
            <w:tcW w:w="1284" w:type="dxa"/>
            <w:shd w:val="clear" w:color="auto" w:fill="F2F2F2" w:themeFill="background1" w:themeFillShade="F2"/>
            <w:vAlign w:val="center"/>
          </w:tcPr>
          <w:p w14:paraId="5A369EBF" w14:textId="77777777" w:rsidR="00661B81" w:rsidRDefault="41435503" w:rsidP="004A3D0C">
            <w:pPr>
              <w:jc w:val="center"/>
              <w:rPr>
                <w:rFonts w:ascii="Times New Roman" w:hAnsi="Times New Roman" w:cs="Times New Roman"/>
                <w:sz w:val="20"/>
                <w:szCs w:val="20"/>
              </w:rPr>
            </w:pPr>
            <w:r w:rsidRPr="5381622C">
              <w:rPr>
                <w:rFonts w:ascii="Times New Roman" w:hAnsi="Times New Roman" w:cs="Times New Roman"/>
                <w:sz w:val="20"/>
                <w:szCs w:val="20"/>
              </w:rPr>
              <w:t>5</w:t>
            </w:r>
          </w:p>
          <w:p w14:paraId="7AD554B1" w14:textId="5D1E8EBC" w:rsidR="00057D35" w:rsidRPr="00666DAC" w:rsidRDefault="00057D35" w:rsidP="004A3D0C">
            <w:pPr>
              <w:jc w:val="center"/>
              <w:rPr>
                <w:rFonts w:ascii="Times New Roman" w:hAnsi="Times New Roman" w:cs="Times New Roman"/>
                <w:sz w:val="20"/>
                <w:szCs w:val="20"/>
              </w:rPr>
            </w:pPr>
            <w:r>
              <w:rPr>
                <w:rFonts w:ascii="Times New Roman" w:hAnsi="Times New Roman" w:cs="Times New Roman"/>
                <w:sz w:val="20"/>
                <w:szCs w:val="20"/>
              </w:rPr>
              <w:t>(3 – 7)</w:t>
            </w:r>
          </w:p>
        </w:tc>
      </w:tr>
      <w:tr w:rsidR="00661B81" w:rsidRPr="00666DAC" w14:paraId="64BF23D1" w14:textId="77777777" w:rsidTr="5381622C">
        <w:trPr>
          <w:trHeight w:val="300"/>
          <w:jc w:val="center"/>
        </w:trPr>
        <w:tc>
          <w:tcPr>
            <w:tcW w:w="2027" w:type="dxa"/>
            <w:vAlign w:val="center"/>
          </w:tcPr>
          <w:p w14:paraId="733EC478" w14:textId="77777777" w:rsidR="00661B81" w:rsidRPr="00666DAC" w:rsidRDefault="00661B81" w:rsidP="009136D7">
            <w:pPr>
              <w:rPr>
                <w:rFonts w:ascii="Times New Roman" w:hAnsi="Times New Roman" w:cs="Times New Roman"/>
                <w:sz w:val="20"/>
                <w:szCs w:val="20"/>
              </w:rPr>
            </w:pPr>
            <w:r w:rsidRPr="00666DAC">
              <w:rPr>
                <w:rFonts w:ascii="Times New Roman" w:hAnsi="Times New Roman" w:cs="Times New Roman"/>
                <w:sz w:val="20"/>
                <w:szCs w:val="20"/>
              </w:rPr>
              <w:t>MCV1</w:t>
            </w:r>
          </w:p>
        </w:tc>
        <w:tc>
          <w:tcPr>
            <w:tcW w:w="2027" w:type="dxa"/>
            <w:vAlign w:val="center"/>
          </w:tcPr>
          <w:p w14:paraId="4A042588" w14:textId="77777777" w:rsidR="00661B81" w:rsidRPr="00666DAC" w:rsidRDefault="00661B81" w:rsidP="004A3D0C">
            <w:pPr>
              <w:jc w:val="center"/>
              <w:rPr>
                <w:rFonts w:ascii="Times New Roman" w:hAnsi="Times New Roman" w:cs="Times New Roman"/>
                <w:sz w:val="20"/>
                <w:szCs w:val="20"/>
              </w:rPr>
            </w:pPr>
            <w:r w:rsidRPr="00666DAC">
              <w:rPr>
                <w:rFonts w:ascii="Times New Roman" w:hAnsi="Times New Roman" w:cs="Times New Roman"/>
                <w:sz w:val="20"/>
                <w:szCs w:val="20"/>
              </w:rPr>
              <w:t>99 (14-327)</w:t>
            </w:r>
          </w:p>
        </w:tc>
        <w:tc>
          <w:tcPr>
            <w:tcW w:w="2225" w:type="dxa"/>
            <w:vAlign w:val="center"/>
          </w:tcPr>
          <w:p w14:paraId="1C20A8A7" w14:textId="04B32027" w:rsidR="00661B81" w:rsidRPr="00666DAC" w:rsidRDefault="51353682" w:rsidP="004A3D0C">
            <w:pPr>
              <w:jc w:val="center"/>
              <w:rPr>
                <w:rFonts w:ascii="Times New Roman" w:hAnsi="Times New Roman" w:cs="Times New Roman"/>
                <w:sz w:val="20"/>
                <w:szCs w:val="20"/>
              </w:rPr>
            </w:pPr>
            <w:r w:rsidRPr="75F20938">
              <w:rPr>
                <w:rFonts w:ascii="Times New Roman" w:hAnsi="Times New Roman" w:cs="Times New Roman"/>
                <w:sz w:val="20"/>
                <w:szCs w:val="20"/>
              </w:rPr>
              <w:t>$</w:t>
            </w:r>
            <w:r w:rsidR="225AAC15" w:rsidRPr="75F20938">
              <w:rPr>
                <w:rFonts w:ascii="Times New Roman" w:hAnsi="Times New Roman" w:cs="Times New Roman"/>
                <w:sz w:val="20"/>
                <w:szCs w:val="20"/>
              </w:rPr>
              <w:t>10,092</w:t>
            </w:r>
          </w:p>
          <w:p w14:paraId="2BF2C4C5" w14:textId="3543BC3D" w:rsidR="00661B81" w:rsidRPr="00666DAC" w:rsidRDefault="51353682" w:rsidP="004A3D0C">
            <w:pPr>
              <w:jc w:val="center"/>
              <w:rPr>
                <w:rFonts w:ascii="Times New Roman" w:hAnsi="Times New Roman" w:cs="Times New Roman"/>
                <w:sz w:val="20"/>
                <w:szCs w:val="20"/>
              </w:rPr>
            </w:pPr>
            <w:r w:rsidRPr="75F20938">
              <w:rPr>
                <w:rFonts w:ascii="Times New Roman" w:hAnsi="Times New Roman" w:cs="Times New Roman"/>
                <w:sz w:val="20"/>
                <w:szCs w:val="20"/>
              </w:rPr>
              <w:t>(</w:t>
            </w:r>
            <w:r w:rsidR="6E33AF49" w:rsidRPr="75F20938">
              <w:rPr>
                <w:rFonts w:ascii="Times New Roman" w:hAnsi="Times New Roman" w:cs="Times New Roman"/>
                <w:sz w:val="20"/>
                <w:szCs w:val="20"/>
              </w:rPr>
              <w:t>9,141</w:t>
            </w:r>
            <w:r w:rsidRPr="75F20938">
              <w:rPr>
                <w:rFonts w:ascii="Times New Roman" w:hAnsi="Times New Roman" w:cs="Times New Roman"/>
                <w:sz w:val="20"/>
                <w:szCs w:val="20"/>
              </w:rPr>
              <w:t xml:space="preserve"> – </w:t>
            </w:r>
            <w:r w:rsidR="5B8D1197" w:rsidRPr="75F20938">
              <w:rPr>
                <w:rFonts w:ascii="Times New Roman" w:hAnsi="Times New Roman" w:cs="Times New Roman"/>
                <w:sz w:val="20"/>
                <w:szCs w:val="20"/>
              </w:rPr>
              <w:t>11,627</w:t>
            </w:r>
            <w:r w:rsidRPr="75F20938">
              <w:rPr>
                <w:rFonts w:ascii="Times New Roman" w:hAnsi="Times New Roman" w:cs="Times New Roman"/>
                <w:sz w:val="20"/>
                <w:szCs w:val="20"/>
              </w:rPr>
              <w:t xml:space="preserve">) </w:t>
            </w:r>
          </w:p>
        </w:tc>
        <w:tc>
          <w:tcPr>
            <w:tcW w:w="1787" w:type="dxa"/>
            <w:vAlign w:val="center"/>
          </w:tcPr>
          <w:p w14:paraId="1B737297" w14:textId="069D768F" w:rsidR="00661B81" w:rsidRPr="00666DAC" w:rsidRDefault="51353682" w:rsidP="004A3D0C">
            <w:pPr>
              <w:jc w:val="center"/>
              <w:rPr>
                <w:rFonts w:ascii="Times New Roman" w:hAnsi="Times New Roman" w:cs="Times New Roman"/>
                <w:sz w:val="20"/>
                <w:szCs w:val="20"/>
              </w:rPr>
            </w:pPr>
            <w:r w:rsidRPr="75F20938">
              <w:rPr>
                <w:rFonts w:ascii="Times New Roman" w:hAnsi="Times New Roman" w:cs="Times New Roman"/>
                <w:sz w:val="20"/>
                <w:szCs w:val="20"/>
              </w:rPr>
              <w:t>$</w:t>
            </w:r>
            <w:r w:rsidR="52DA2F29" w:rsidRPr="75F20938">
              <w:rPr>
                <w:rFonts w:ascii="Times New Roman" w:hAnsi="Times New Roman" w:cs="Times New Roman"/>
                <w:sz w:val="20"/>
                <w:szCs w:val="20"/>
              </w:rPr>
              <w:t>87</w:t>
            </w:r>
          </w:p>
          <w:p w14:paraId="36FFC719" w14:textId="0A1A6447" w:rsidR="00661B81" w:rsidRPr="00666DAC" w:rsidRDefault="51353682" w:rsidP="004A3D0C">
            <w:pPr>
              <w:jc w:val="center"/>
              <w:rPr>
                <w:rFonts w:ascii="Times New Roman" w:hAnsi="Times New Roman" w:cs="Times New Roman"/>
                <w:sz w:val="20"/>
                <w:szCs w:val="20"/>
              </w:rPr>
            </w:pPr>
            <w:r w:rsidRPr="75F20938">
              <w:rPr>
                <w:rFonts w:ascii="Times New Roman" w:hAnsi="Times New Roman" w:cs="Times New Roman"/>
                <w:sz w:val="20"/>
                <w:szCs w:val="20"/>
              </w:rPr>
              <w:t>(</w:t>
            </w:r>
            <w:r w:rsidR="711F8838" w:rsidRPr="75F20938">
              <w:rPr>
                <w:rFonts w:ascii="Times New Roman" w:hAnsi="Times New Roman" w:cs="Times New Roman"/>
                <w:sz w:val="20"/>
                <w:szCs w:val="20"/>
              </w:rPr>
              <w:t>73</w:t>
            </w:r>
            <w:r w:rsidRPr="75F20938">
              <w:rPr>
                <w:rFonts w:ascii="Times New Roman" w:hAnsi="Times New Roman" w:cs="Times New Roman"/>
                <w:sz w:val="20"/>
                <w:szCs w:val="20"/>
              </w:rPr>
              <w:t xml:space="preserve"> – </w:t>
            </w:r>
            <w:r w:rsidR="05F88B0C" w:rsidRPr="75F20938">
              <w:rPr>
                <w:rFonts w:ascii="Times New Roman" w:hAnsi="Times New Roman" w:cs="Times New Roman"/>
                <w:sz w:val="20"/>
                <w:szCs w:val="20"/>
              </w:rPr>
              <w:t>162</w:t>
            </w:r>
            <w:r w:rsidRPr="75F20938">
              <w:rPr>
                <w:rFonts w:ascii="Times New Roman" w:hAnsi="Times New Roman" w:cs="Times New Roman"/>
                <w:sz w:val="20"/>
                <w:szCs w:val="20"/>
              </w:rPr>
              <w:t>)</w:t>
            </w:r>
          </w:p>
        </w:tc>
        <w:tc>
          <w:tcPr>
            <w:tcW w:w="1284" w:type="dxa"/>
            <w:shd w:val="clear" w:color="auto" w:fill="F2F2F2" w:themeFill="background1" w:themeFillShade="F2"/>
            <w:vAlign w:val="center"/>
          </w:tcPr>
          <w:p w14:paraId="2F152C5A" w14:textId="77777777" w:rsidR="00661B81" w:rsidRDefault="00661B81" w:rsidP="004A3D0C">
            <w:pPr>
              <w:jc w:val="center"/>
              <w:rPr>
                <w:rFonts w:ascii="Times New Roman" w:hAnsi="Times New Roman" w:cs="Times New Roman"/>
                <w:sz w:val="20"/>
                <w:szCs w:val="20"/>
              </w:rPr>
            </w:pPr>
            <w:r w:rsidRPr="5381622C">
              <w:rPr>
                <w:rFonts w:ascii="Times New Roman" w:hAnsi="Times New Roman" w:cs="Times New Roman"/>
                <w:sz w:val="20"/>
                <w:szCs w:val="20"/>
              </w:rPr>
              <w:t>11</w:t>
            </w:r>
            <w:r w:rsidR="50348A3D" w:rsidRPr="5381622C">
              <w:rPr>
                <w:rFonts w:ascii="Times New Roman" w:hAnsi="Times New Roman" w:cs="Times New Roman"/>
                <w:sz w:val="20"/>
                <w:szCs w:val="20"/>
              </w:rPr>
              <w:t>6</w:t>
            </w:r>
          </w:p>
          <w:p w14:paraId="0D85E56C" w14:textId="596BA251" w:rsidR="00057D35" w:rsidRPr="00666DAC" w:rsidRDefault="00057D35" w:rsidP="004A3D0C">
            <w:pPr>
              <w:jc w:val="center"/>
              <w:rPr>
                <w:rFonts w:ascii="Times New Roman" w:hAnsi="Times New Roman" w:cs="Times New Roman"/>
                <w:sz w:val="20"/>
                <w:szCs w:val="20"/>
              </w:rPr>
            </w:pPr>
            <w:r>
              <w:rPr>
                <w:rFonts w:ascii="Times New Roman" w:hAnsi="Times New Roman" w:cs="Times New Roman"/>
                <w:sz w:val="20"/>
                <w:szCs w:val="20"/>
              </w:rPr>
              <w:t>(62 – 144)</w:t>
            </w:r>
          </w:p>
        </w:tc>
      </w:tr>
      <w:tr w:rsidR="00661B81" w:rsidRPr="00666DAC" w14:paraId="5D22B86B" w14:textId="77777777" w:rsidTr="5381622C">
        <w:trPr>
          <w:trHeight w:val="282"/>
          <w:jc w:val="center"/>
        </w:trPr>
        <w:tc>
          <w:tcPr>
            <w:tcW w:w="2027" w:type="dxa"/>
            <w:vAlign w:val="center"/>
          </w:tcPr>
          <w:p w14:paraId="13CE02FD" w14:textId="77777777" w:rsidR="00661B81" w:rsidRPr="00666DAC" w:rsidRDefault="00661B81" w:rsidP="009136D7">
            <w:pPr>
              <w:rPr>
                <w:rFonts w:ascii="Times New Roman" w:hAnsi="Times New Roman" w:cs="Times New Roman"/>
                <w:sz w:val="20"/>
                <w:szCs w:val="20"/>
              </w:rPr>
            </w:pPr>
            <w:r w:rsidRPr="00666DAC">
              <w:rPr>
                <w:rFonts w:ascii="Times New Roman" w:hAnsi="Times New Roman" w:cs="Times New Roman"/>
                <w:sz w:val="20"/>
                <w:szCs w:val="20"/>
              </w:rPr>
              <w:t>RCV</w:t>
            </w:r>
          </w:p>
        </w:tc>
        <w:tc>
          <w:tcPr>
            <w:tcW w:w="2027" w:type="dxa"/>
            <w:vAlign w:val="center"/>
          </w:tcPr>
          <w:p w14:paraId="61555343" w14:textId="77777777" w:rsidR="00661B81" w:rsidRPr="00666DAC" w:rsidRDefault="00661B81" w:rsidP="004A3D0C">
            <w:pPr>
              <w:jc w:val="center"/>
              <w:rPr>
                <w:rFonts w:ascii="Times New Roman" w:hAnsi="Times New Roman" w:cs="Times New Roman"/>
                <w:sz w:val="20"/>
                <w:szCs w:val="20"/>
              </w:rPr>
            </w:pPr>
            <w:r w:rsidRPr="00666DAC">
              <w:rPr>
                <w:rFonts w:ascii="Times New Roman" w:hAnsi="Times New Roman" w:cs="Times New Roman"/>
                <w:sz w:val="20"/>
                <w:szCs w:val="20"/>
              </w:rPr>
              <w:t>2 (0-5)</w:t>
            </w:r>
          </w:p>
        </w:tc>
        <w:tc>
          <w:tcPr>
            <w:tcW w:w="2225" w:type="dxa"/>
            <w:vAlign w:val="center"/>
          </w:tcPr>
          <w:p w14:paraId="216829C0" w14:textId="30B32F18" w:rsidR="00661B81" w:rsidRPr="00666DAC" w:rsidRDefault="51353682" w:rsidP="004A3D0C">
            <w:pPr>
              <w:jc w:val="center"/>
              <w:rPr>
                <w:rFonts w:ascii="Times New Roman" w:hAnsi="Times New Roman" w:cs="Times New Roman"/>
                <w:sz w:val="20"/>
                <w:szCs w:val="20"/>
              </w:rPr>
            </w:pPr>
            <w:r w:rsidRPr="75F20938">
              <w:rPr>
                <w:rFonts w:ascii="Times New Roman" w:hAnsi="Times New Roman" w:cs="Times New Roman"/>
                <w:sz w:val="20"/>
                <w:szCs w:val="20"/>
              </w:rPr>
              <w:t>$</w:t>
            </w:r>
            <w:r w:rsidR="57BD883B" w:rsidRPr="75F20938">
              <w:rPr>
                <w:rFonts w:ascii="Times New Roman" w:hAnsi="Times New Roman" w:cs="Times New Roman"/>
                <w:sz w:val="20"/>
                <w:szCs w:val="20"/>
              </w:rPr>
              <w:t>58</w:t>
            </w:r>
          </w:p>
          <w:p w14:paraId="3416809E" w14:textId="4C87010A" w:rsidR="00661B81" w:rsidRPr="00666DAC" w:rsidRDefault="51353682" w:rsidP="004A3D0C">
            <w:pPr>
              <w:jc w:val="center"/>
              <w:rPr>
                <w:rFonts w:ascii="Times New Roman" w:hAnsi="Times New Roman" w:cs="Times New Roman"/>
                <w:sz w:val="20"/>
                <w:szCs w:val="20"/>
              </w:rPr>
            </w:pPr>
            <w:r w:rsidRPr="75F20938">
              <w:rPr>
                <w:rFonts w:ascii="Times New Roman" w:hAnsi="Times New Roman" w:cs="Times New Roman"/>
                <w:sz w:val="20"/>
                <w:szCs w:val="20"/>
              </w:rPr>
              <w:t>(</w:t>
            </w:r>
            <w:r w:rsidR="47A3B2FD" w:rsidRPr="75F20938">
              <w:rPr>
                <w:rFonts w:ascii="Times New Roman" w:hAnsi="Times New Roman" w:cs="Times New Roman"/>
                <w:sz w:val="20"/>
                <w:szCs w:val="20"/>
              </w:rPr>
              <w:t>45</w:t>
            </w:r>
            <w:r w:rsidRPr="75F20938">
              <w:rPr>
                <w:rFonts w:ascii="Times New Roman" w:hAnsi="Times New Roman" w:cs="Times New Roman"/>
                <w:sz w:val="20"/>
                <w:szCs w:val="20"/>
              </w:rPr>
              <w:t xml:space="preserve"> – 1</w:t>
            </w:r>
            <w:r w:rsidR="54CE33A3" w:rsidRPr="75F20938">
              <w:rPr>
                <w:rFonts w:ascii="Times New Roman" w:hAnsi="Times New Roman" w:cs="Times New Roman"/>
                <w:sz w:val="20"/>
                <w:szCs w:val="20"/>
              </w:rPr>
              <w:t>28</w:t>
            </w:r>
            <w:r w:rsidRPr="75F20938">
              <w:rPr>
                <w:rFonts w:ascii="Times New Roman" w:hAnsi="Times New Roman" w:cs="Times New Roman"/>
                <w:sz w:val="20"/>
                <w:szCs w:val="20"/>
              </w:rPr>
              <w:t>)</w:t>
            </w:r>
          </w:p>
        </w:tc>
        <w:tc>
          <w:tcPr>
            <w:tcW w:w="1787" w:type="dxa"/>
            <w:vAlign w:val="center"/>
          </w:tcPr>
          <w:p w14:paraId="5E510D61" w14:textId="52C3D575" w:rsidR="00661B81" w:rsidRPr="00666DAC" w:rsidRDefault="51353682" w:rsidP="004A3D0C">
            <w:pPr>
              <w:jc w:val="center"/>
              <w:rPr>
                <w:rFonts w:ascii="Times New Roman" w:hAnsi="Times New Roman" w:cs="Times New Roman"/>
                <w:sz w:val="20"/>
                <w:szCs w:val="20"/>
              </w:rPr>
            </w:pPr>
            <w:r w:rsidRPr="75F20938">
              <w:rPr>
                <w:rFonts w:ascii="Times New Roman" w:hAnsi="Times New Roman" w:cs="Times New Roman"/>
                <w:sz w:val="20"/>
                <w:szCs w:val="20"/>
              </w:rPr>
              <w:t>$</w:t>
            </w:r>
            <w:r w:rsidR="7379C55C" w:rsidRPr="75F20938">
              <w:rPr>
                <w:rFonts w:ascii="Times New Roman" w:hAnsi="Times New Roman" w:cs="Times New Roman"/>
                <w:sz w:val="20"/>
                <w:szCs w:val="20"/>
              </w:rPr>
              <w:t>37</w:t>
            </w:r>
          </w:p>
          <w:p w14:paraId="667B363A" w14:textId="1CD8AB24" w:rsidR="00661B81" w:rsidRPr="00666DAC" w:rsidRDefault="51353682" w:rsidP="004A3D0C">
            <w:pPr>
              <w:jc w:val="center"/>
              <w:rPr>
                <w:rFonts w:ascii="Times New Roman" w:hAnsi="Times New Roman" w:cs="Times New Roman"/>
                <w:sz w:val="20"/>
                <w:szCs w:val="20"/>
              </w:rPr>
            </w:pPr>
            <w:r w:rsidRPr="75F20938">
              <w:rPr>
                <w:rFonts w:ascii="Times New Roman" w:hAnsi="Times New Roman" w:cs="Times New Roman"/>
                <w:sz w:val="20"/>
                <w:szCs w:val="20"/>
              </w:rPr>
              <w:t>(</w:t>
            </w:r>
            <w:r w:rsidR="1DCFF1FA" w:rsidRPr="75F20938">
              <w:rPr>
                <w:rFonts w:ascii="Times New Roman" w:hAnsi="Times New Roman" w:cs="Times New Roman"/>
                <w:sz w:val="20"/>
                <w:szCs w:val="20"/>
              </w:rPr>
              <w:t>30</w:t>
            </w:r>
            <w:r w:rsidRPr="75F20938">
              <w:rPr>
                <w:rFonts w:ascii="Times New Roman" w:hAnsi="Times New Roman" w:cs="Times New Roman"/>
                <w:sz w:val="20"/>
                <w:szCs w:val="20"/>
              </w:rPr>
              <w:t xml:space="preserve"> – </w:t>
            </w:r>
            <w:r w:rsidR="470B7D12" w:rsidRPr="75F20938">
              <w:rPr>
                <w:rFonts w:ascii="Times New Roman" w:hAnsi="Times New Roman" w:cs="Times New Roman"/>
                <w:sz w:val="20"/>
                <w:szCs w:val="20"/>
              </w:rPr>
              <w:t>68</w:t>
            </w:r>
            <w:r w:rsidRPr="75F20938">
              <w:rPr>
                <w:rFonts w:ascii="Times New Roman" w:hAnsi="Times New Roman" w:cs="Times New Roman"/>
                <w:sz w:val="20"/>
                <w:szCs w:val="20"/>
              </w:rPr>
              <w:t>)</w:t>
            </w:r>
          </w:p>
        </w:tc>
        <w:tc>
          <w:tcPr>
            <w:tcW w:w="1284" w:type="dxa"/>
            <w:shd w:val="clear" w:color="auto" w:fill="F2F2F2" w:themeFill="background1" w:themeFillShade="F2"/>
            <w:vAlign w:val="center"/>
          </w:tcPr>
          <w:p w14:paraId="336A96A7" w14:textId="77777777" w:rsidR="00661B81" w:rsidRDefault="00661B81" w:rsidP="004A3D0C">
            <w:pPr>
              <w:jc w:val="center"/>
              <w:rPr>
                <w:rFonts w:ascii="Times New Roman" w:hAnsi="Times New Roman" w:cs="Times New Roman"/>
                <w:sz w:val="20"/>
                <w:szCs w:val="20"/>
              </w:rPr>
            </w:pPr>
            <w:r w:rsidRPr="00666DAC">
              <w:rPr>
                <w:rFonts w:ascii="Times New Roman" w:hAnsi="Times New Roman" w:cs="Times New Roman"/>
                <w:sz w:val="20"/>
                <w:szCs w:val="20"/>
              </w:rPr>
              <w:t>2</w:t>
            </w:r>
          </w:p>
          <w:p w14:paraId="1FDC2FCE" w14:textId="65B61155" w:rsidR="00057D35" w:rsidRPr="00666DAC" w:rsidRDefault="006E2874" w:rsidP="004A3D0C">
            <w:pPr>
              <w:jc w:val="center"/>
              <w:rPr>
                <w:rFonts w:ascii="Times New Roman" w:hAnsi="Times New Roman" w:cs="Times New Roman"/>
                <w:sz w:val="20"/>
                <w:szCs w:val="20"/>
              </w:rPr>
            </w:pPr>
            <w:r>
              <w:rPr>
                <w:rFonts w:ascii="Times New Roman" w:hAnsi="Times New Roman" w:cs="Times New Roman"/>
                <w:sz w:val="20"/>
                <w:szCs w:val="20"/>
              </w:rPr>
              <w:t>(</w:t>
            </w:r>
            <w:r w:rsidR="00C15940">
              <w:rPr>
                <w:rFonts w:ascii="Times New Roman" w:hAnsi="Times New Roman" w:cs="Times New Roman"/>
                <w:sz w:val="20"/>
                <w:szCs w:val="20"/>
              </w:rPr>
              <w:t>1</w:t>
            </w:r>
            <w:r>
              <w:rPr>
                <w:rFonts w:ascii="Times New Roman" w:hAnsi="Times New Roman" w:cs="Times New Roman"/>
                <w:sz w:val="20"/>
                <w:szCs w:val="20"/>
              </w:rPr>
              <w:t xml:space="preserve"> – </w:t>
            </w:r>
            <w:r w:rsidR="00074422">
              <w:rPr>
                <w:rFonts w:ascii="Times New Roman" w:hAnsi="Times New Roman" w:cs="Times New Roman"/>
                <w:sz w:val="20"/>
                <w:szCs w:val="20"/>
              </w:rPr>
              <w:t>3</w:t>
            </w:r>
            <w:r>
              <w:rPr>
                <w:rFonts w:ascii="Times New Roman" w:hAnsi="Times New Roman" w:cs="Times New Roman"/>
                <w:sz w:val="20"/>
                <w:szCs w:val="20"/>
              </w:rPr>
              <w:t>)</w:t>
            </w:r>
          </w:p>
        </w:tc>
      </w:tr>
      <w:tr w:rsidR="00661B81" w:rsidRPr="00666DAC" w14:paraId="5A503D6D" w14:textId="77777777" w:rsidTr="5381622C">
        <w:trPr>
          <w:trHeight w:val="282"/>
          <w:jc w:val="center"/>
        </w:trPr>
        <w:tc>
          <w:tcPr>
            <w:tcW w:w="2027" w:type="dxa"/>
            <w:vAlign w:val="center"/>
          </w:tcPr>
          <w:p w14:paraId="1809BEC2" w14:textId="77777777" w:rsidR="00661B81" w:rsidRPr="00666DAC" w:rsidRDefault="00661B81" w:rsidP="009136D7">
            <w:pPr>
              <w:rPr>
                <w:rFonts w:ascii="Times New Roman" w:hAnsi="Times New Roman" w:cs="Times New Roman"/>
                <w:sz w:val="20"/>
                <w:szCs w:val="20"/>
              </w:rPr>
            </w:pPr>
            <w:r w:rsidRPr="00666DAC">
              <w:rPr>
                <w:rFonts w:ascii="Times New Roman" w:hAnsi="Times New Roman" w:cs="Times New Roman"/>
                <w:sz w:val="20"/>
                <w:szCs w:val="20"/>
              </w:rPr>
              <w:t>MenA</w:t>
            </w:r>
          </w:p>
        </w:tc>
        <w:tc>
          <w:tcPr>
            <w:tcW w:w="2027" w:type="dxa"/>
            <w:vAlign w:val="center"/>
          </w:tcPr>
          <w:p w14:paraId="48E7E2CE" w14:textId="77777777" w:rsidR="00661B81" w:rsidRPr="00666DAC" w:rsidRDefault="00661B81" w:rsidP="004A3D0C">
            <w:pPr>
              <w:jc w:val="center"/>
              <w:rPr>
                <w:rFonts w:ascii="Times New Roman" w:hAnsi="Times New Roman" w:cs="Times New Roman"/>
                <w:sz w:val="20"/>
                <w:szCs w:val="20"/>
              </w:rPr>
            </w:pPr>
            <w:r w:rsidRPr="00666DAC">
              <w:rPr>
                <w:rFonts w:ascii="Times New Roman" w:hAnsi="Times New Roman" w:cs="Times New Roman"/>
                <w:sz w:val="20"/>
                <w:szCs w:val="20"/>
              </w:rPr>
              <w:t>2 (0-5)</w:t>
            </w:r>
          </w:p>
        </w:tc>
        <w:tc>
          <w:tcPr>
            <w:tcW w:w="2225" w:type="dxa"/>
            <w:vAlign w:val="center"/>
          </w:tcPr>
          <w:p w14:paraId="02F4D9DF" w14:textId="2BA0B420" w:rsidR="00661B81" w:rsidRPr="00666DAC" w:rsidRDefault="51353682" w:rsidP="004A3D0C">
            <w:pPr>
              <w:jc w:val="center"/>
              <w:rPr>
                <w:rFonts w:ascii="Times New Roman" w:hAnsi="Times New Roman" w:cs="Times New Roman"/>
                <w:sz w:val="20"/>
                <w:szCs w:val="20"/>
              </w:rPr>
            </w:pPr>
            <w:r w:rsidRPr="75F20938">
              <w:rPr>
                <w:rFonts w:ascii="Times New Roman" w:hAnsi="Times New Roman" w:cs="Times New Roman"/>
                <w:sz w:val="20"/>
                <w:szCs w:val="20"/>
              </w:rPr>
              <w:t>$7</w:t>
            </w:r>
          </w:p>
          <w:p w14:paraId="0656FC1C" w14:textId="17BB54E9" w:rsidR="00661B81" w:rsidRPr="00666DAC" w:rsidRDefault="51353682" w:rsidP="004A3D0C">
            <w:pPr>
              <w:jc w:val="center"/>
              <w:rPr>
                <w:rFonts w:ascii="Times New Roman" w:hAnsi="Times New Roman" w:cs="Times New Roman"/>
                <w:sz w:val="20"/>
                <w:szCs w:val="20"/>
              </w:rPr>
            </w:pPr>
            <w:r w:rsidRPr="75F20938">
              <w:rPr>
                <w:rFonts w:ascii="Times New Roman" w:hAnsi="Times New Roman" w:cs="Times New Roman"/>
                <w:sz w:val="20"/>
                <w:szCs w:val="20"/>
              </w:rPr>
              <w:t>(</w:t>
            </w:r>
            <w:r w:rsidR="2DAB0831" w:rsidRPr="75F20938">
              <w:rPr>
                <w:rFonts w:ascii="Times New Roman" w:hAnsi="Times New Roman" w:cs="Times New Roman"/>
                <w:sz w:val="20"/>
                <w:szCs w:val="20"/>
              </w:rPr>
              <w:t>5</w:t>
            </w:r>
            <w:r w:rsidRPr="75F20938">
              <w:rPr>
                <w:rFonts w:ascii="Times New Roman" w:hAnsi="Times New Roman" w:cs="Times New Roman"/>
                <w:sz w:val="20"/>
                <w:szCs w:val="20"/>
              </w:rPr>
              <w:t xml:space="preserve"> – </w:t>
            </w:r>
            <w:r w:rsidR="2850941B" w:rsidRPr="75F20938">
              <w:rPr>
                <w:rFonts w:ascii="Times New Roman" w:hAnsi="Times New Roman" w:cs="Times New Roman"/>
                <w:sz w:val="20"/>
                <w:szCs w:val="20"/>
              </w:rPr>
              <w:t>13</w:t>
            </w:r>
            <w:r w:rsidRPr="75F20938">
              <w:rPr>
                <w:rFonts w:ascii="Times New Roman" w:hAnsi="Times New Roman" w:cs="Times New Roman"/>
                <w:sz w:val="20"/>
                <w:szCs w:val="20"/>
              </w:rPr>
              <w:t>)</w:t>
            </w:r>
          </w:p>
        </w:tc>
        <w:tc>
          <w:tcPr>
            <w:tcW w:w="1787" w:type="dxa"/>
            <w:vAlign w:val="center"/>
          </w:tcPr>
          <w:p w14:paraId="52126536" w14:textId="77777777" w:rsidR="00661B81" w:rsidRPr="00666DAC" w:rsidRDefault="00661B81" w:rsidP="004A3D0C">
            <w:pPr>
              <w:jc w:val="center"/>
              <w:rPr>
                <w:rFonts w:ascii="Times New Roman" w:hAnsi="Times New Roman" w:cs="Times New Roman"/>
                <w:sz w:val="20"/>
                <w:szCs w:val="20"/>
              </w:rPr>
            </w:pPr>
            <w:r w:rsidRPr="00666DAC">
              <w:rPr>
                <w:rFonts w:ascii="Times New Roman" w:hAnsi="Times New Roman" w:cs="Times New Roman"/>
                <w:sz w:val="20"/>
                <w:szCs w:val="20"/>
              </w:rPr>
              <w:t>$6</w:t>
            </w:r>
          </w:p>
          <w:p w14:paraId="26C1AB71" w14:textId="1CA33285" w:rsidR="00661B81" w:rsidRPr="00666DAC" w:rsidRDefault="51353682" w:rsidP="004A3D0C">
            <w:pPr>
              <w:jc w:val="center"/>
              <w:rPr>
                <w:rFonts w:ascii="Times New Roman" w:hAnsi="Times New Roman" w:cs="Times New Roman"/>
                <w:sz w:val="20"/>
                <w:szCs w:val="20"/>
              </w:rPr>
            </w:pPr>
            <w:r w:rsidRPr="5381622C">
              <w:rPr>
                <w:rFonts w:ascii="Times New Roman" w:hAnsi="Times New Roman" w:cs="Times New Roman"/>
                <w:sz w:val="20"/>
                <w:szCs w:val="20"/>
              </w:rPr>
              <w:t>(</w:t>
            </w:r>
            <w:r w:rsidR="0A645FD5" w:rsidRPr="5381622C">
              <w:rPr>
                <w:rFonts w:ascii="Times New Roman" w:hAnsi="Times New Roman" w:cs="Times New Roman"/>
                <w:sz w:val="20"/>
                <w:szCs w:val="20"/>
              </w:rPr>
              <w:t>4</w:t>
            </w:r>
            <w:r w:rsidRPr="5381622C">
              <w:rPr>
                <w:rFonts w:ascii="Times New Roman" w:hAnsi="Times New Roman" w:cs="Times New Roman"/>
                <w:sz w:val="20"/>
                <w:szCs w:val="20"/>
              </w:rPr>
              <w:t xml:space="preserve"> – </w:t>
            </w:r>
            <w:r w:rsidR="3649528C" w:rsidRPr="5381622C">
              <w:rPr>
                <w:rFonts w:ascii="Times New Roman" w:hAnsi="Times New Roman" w:cs="Times New Roman"/>
                <w:sz w:val="20"/>
                <w:szCs w:val="20"/>
              </w:rPr>
              <w:t>14</w:t>
            </w:r>
            <w:r w:rsidRPr="5381622C">
              <w:rPr>
                <w:rFonts w:ascii="Times New Roman" w:hAnsi="Times New Roman" w:cs="Times New Roman"/>
                <w:sz w:val="20"/>
                <w:szCs w:val="20"/>
              </w:rPr>
              <w:t>)</w:t>
            </w:r>
          </w:p>
        </w:tc>
        <w:tc>
          <w:tcPr>
            <w:tcW w:w="1284" w:type="dxa"/>
            <w:shd w:val="clear" w:color="auto" w:fill="F2F2F2" w:themeFill="background1" w:themeFillShade="F2"/>
            <w:vAlign w:val="center"/>
          </w:tcPr>
          <w:p w14:paraId="12511542" w14:textId="77777777" w:rsidR="00661B81" w:rsidRDefault="00661B81" w:rsidP="004A3D0C">
            <w:pPr>
              <w:jc w:val="center"/>
              <w:rPr>
                <w:rFonts w:ascii="Times New Roman" w:hAnsi="Times New Roman" w:cs="Times New Roman"/>
                <w:sz w:val="20"/>
                <w:szCs w:val="20"/>
              </w:rPr>
            </w:pPr>
            <w:r w:rsidRPr="00666DAC">
              <w:rPr>
                <w:rFonts w:ascii="Times New Roman" w:hAnsi="Times New Roman" w:cs="Times New Roman"/>
                <w:sz w:val="20"/>
                <w:szCs w:val="20"/>
              </w:rPr>
              <w:t>1</w:t>
            </w:r>
          </w:p>
          <w:p w14:paraId="6EDAC8A4" w14:textId="54212C48" w:rsidR="006E2874" w:rsidRPr="00666DAC" w:rsidRDefault="006E2874" w:rsidP="004A3D0C">
            <w:pPr>
              <w:jc w:val="center"/>
              <w:rPr>
                <w:rFonts w:ascii="Times New Roman" w:hAnsi="Times New Roman" w:cs="Times New Roman"/>
                <w:sz w:val="20"/>
                <w:szCs w:val="20"/>
              </w:rPr>
            </w:pPr>
            <w:r>
              <w:rPr>
                <w:rFonts w:ascii="Times New Roman" w:hAnsi="Times New Roman" w:cs="Times New Roman"/>
                <w:sz w:val="20"/>
                <w:szCs w:val="20"/>
              </w:rPr>
              <w:t>(</w:t>
            </w:r>
            <w:r w:rsidR="009A0DD6">
              <w:rPr>
                <w:rFonts w:ascii="Times New Roman" w:hAnsi="Times New Roman" w:cs="Times New Roman"/>
                <w:sz w:val="20"/>
                <w:szCs w:val="20"/>
              </w:rPr>
              <w:t>0 – 2)</w:t>
            </w:r>
          </w:p>
        </w:tc>
      </w:tr>
      <w:tr w:rsidR="00661B81" w:rsidRPr="00666DAC" w14:paraId="5725610C" w14:textId="77777777" w:rsidTr="5381622C">
        <w:trPr>
          <w:trHeight w:val="282"/>
          <w:jc w:val="center"/>
        </w:trPr>
        <w:tc>
          <w:tcPr>
            <w:tcW w:w="2027" w:type="dxa"/>
            <w:vAlign w:val="center"/>
          </w:tcPr>
          <w:p w14:paraId="5351768F" w14:textId="77777777" w:rsidR="00661B81" w:rsidRPr="00666DAC" w:rsidRDefault="00661B81" w:rsidP="009136D7">
            <w:pPr>
              <w:rPr>
                <w:rFonts w:ascii="Times New Roman" w:hAnsi="Times New Roman" w:cs="Times New Roman"/>
                <w:sz w:val="20"/>
                <w:szCs w:val="20"/>
              </w:rPr>
            </w:pPr>
            <w:r w:rsidRPr="00666DAC">
              <w:rPr>
                <w:rFonts w:ascii="Times New Roman" w:hAnsi="Times New Roman" w:cs="Times New Roman"/>
                <w:sz w:val="20"/>
                <w:szCs w:val="20"/>
              </w:rPr>
              <w:t>YFV</w:t>
            </w:r>
          </w:p>
        </w:tc>
        <w:tc>
          <w:tcPr>
            <w:tcW w:w="2027" w:type="dxa"/>
            <w:vAlign w:val="center"/>
          </w:tcPr>
          <w:p w14:paraId="773E1E5E" w14:textId="77777777" w:rsidR="00661B81" w:rsidRPr="00666DAC" w:rsidRDefault="00661B81" w:rsidP="004A3D0C">
            <w:pPr>
              <w:jc w:val="center"/>
              <w:rPr>
                <w:rFonts w:ascii="Times New Roman" w:hAnsi="Times New Roman" w:cs="Times New Roman"/>
                <w:sz w:val="20"/>
                <w:szCs w:val="20"/>
              </w:rPr>
            </w:pPr>
            <w:r w:rsidRPr="00666DAC">
              <w:rPr>
                <w:rFonts w:ascii="Times New Roman" w:hAnsi="Times New Roman" w:cs="Times New Roman"/>
                <w:sz w:val="20"/>
                <w:szCs w:val="20"/>
              </w:rPr>
              <w:t>26 (4-90)</w:t>
            </w:r>
          </w:p>
        </w:tc>
        <w:tc>
          <w:tcPr>
            <w:tcW w:w="2225" w:type="dxa"/>
            <w:vAlign w:val="center"/>
          </w:tcPr>
          <w:p w14:paraId="251FF4DC" w14:textId="4C34EE62" w:rsidR="00661B81" w:rsidRPr="00666DAC" w:rsidRDefault="51353682" w:rsidP="004A3D0C">
            <w:pPr>
              <w:jc w:val="center"/>
              <w:rPr>
                <w:rFonts w:ascii="Times New Roman" w:hAnsi="Times New Roman" w:cs="Times New Roman"/>
                <w:sz w:val="20"/>
                <w:szCs w:val="20"/>
              </w:rPr>
            </w:pPr>
            <w:r w:rsidRPr="75F20938">
              <w:rPr>
                <w:rFonts w:ascii="Times New Roman" w:hAnsi="Times New Roman" w:cs="Times New Roman"/>
                <w:sz w:val="20"/>
                <w:szCs w:val="20"/>
              </w:rPr>
              <w:t>$</w:t>
            </w:r>
            <w:r w:rsidR="79DE6A34" w:rsidRPr="75F20938">
              <w:rPr>
                <w:rFonts w:ascii="Times New Roman" w:hAnsi="Times New Roman" w:cs="Times New Roman"/>
                <w:sz w:val="20"/>
                <w:szCs w:val="20"/>
              </w:rPr>
              <w:t>830</w:t>
            </w:r>
          </w:p>
          <w:p w14:paraId="56016760" w14:textId="59D9E1DB" w:rsidR="00661B81" w:rsidRPr="00666DAC" w:rsidRDefault="51353682" w:rsidP="004A3D0C">
            <w:pPr>
              <w:jc w:val="center"/>
              <w:rPr>
                <w:rFonts w:ascii="Times New Roman" w:hAnsi="Times New Roman" w:cs="Times New Roman"/>
                <w:sz w:val="20"/>
                <w:szCs w:val="20"/>
              </w:rPr>
            </w:pPr>
            <w:r w:rsidRPr="75F20938">
              <w:rPr>
                <w:rFonts w:ascii="Times New Roman" w:hAnsi="Times New Roman" w:cs="Times New Roman"/>
                <w:sz w:val="20"/>
                <w:szCs w:val="20"/>
              </w:rPr>
              <w:t>(</w:t>
            </w:r>
            <w:r w:rsidR="0750C046" w:rsidRPr="75F20938">
              <w:rPr>
                <w:rFonts w:ascii="Times New Roman" w:hAnsi="Times New Roman" w:cs="Times New Roman"/>
                <w:sz w:val="20"/>
                <w:szCs w:val="20"/>
              </w:rPr>
              <w:t>644</w:t>
            </w:r>
            <w:r w:rsidRPr="75F20938">
              <w:rPr>
                <w:rFonts w:ascii="Times New Roman" w:hAnsi="Times New Roman" w:cs="Times New Roman"/>
                <w:sz w:val="20"/>
                <w:szCs w:val="20"/>
              </w:rPr>
              <w:t xml:space="preserve"> – 1,</w:t>
            </w:r>
            <w:r w:rsidR="51971F49" w:rsidRPr="75F20938">
              <w:rPr>
                <w:rFonts w:ascii="Times New Roman" w:hAnsi="Times New Roman" w:cs="Times New Roman"/>
                <w:sz w:val="20"/>
                <w:szCs w:val="20"/>
              </w:rPr>
              <w:t>330</w:t>
            </w:r>
            <w:r w:rsidRPr="75F20938">
              <w:rPr>
                <w:rFonts w:ascii="Times New Roman" w:hAnsi="Times New Roman" w:cs="Times New Roman"/>
                <w:sz w:val="20"/>
                <w:szCs w:val="20"/>
              </w:rPr>
              <w:t>)</w:t>
            </w:r>
          </w:p>
        </w:tc>
        <w:tc>
          <w:tcPr>
            <w:tcW w:w="1787" w:type="dxa"/>
            <w:vAlign w:val="center"/>
          </w:tcPr>
          <w:p w14:paraId="0EE7A458" w14:textId="6934CAE0" w:rsidR="00661B81" w:rsidRPr="00666DAC" w:rsidRDefault="00661B81" w:rsidP="004A3D0C">
            <w:pPr>
              <w:jc w:val="center"/>
              <w:rPr>
                <w:rFonts w:ascii="Times New Roman" w:hAnsi="Times New Roman" w:cs="Times New Roman"/>
                <w:sz w:val="20"/>
                <w:szCs w:val="20"/>
              </w:rPr>
            </w:pPr>
            <w:r w:rsidRPr="5381622C">
              <w:rPr>
                <w:rFonts w:ascii="Times New Roman" w:hAnsi="Times New Roman" w:cs="Times New Roman"/>
                <w:sz w:val="20"/>
                <w:szCs w:val="20"/>
              </w:rPr>
              <w:t>$3</w:t>
            </w:r>
            <w:r w:rsidR="6F2F8FBB" w:rsidRPr="5381622C">
              <w:rPr>
                <w:rFonts w:ascii="Times New Roman" w:hAnsi="Times New Roman" w:cs="Times New Roman"/>
                <w:sz w:val="20"/>
                <w:szCs w:val="20"/>
              </w:rPr>
              <w:t>1</w:t>
            </w:r>
          </w:p>
          <w:p w14:paraId="67988EF8" w14:textId="06D39802" w:rsidR="00661B81" w:rsidRPr="00666DAC" w:rsidRDefault="00661B81" w:rsidP="004A3D0C">
            <w:pPr>
              <w:jc w:val="center"/>
              <w:rPr>
                <w:rFonts w:ascii="Times New Roman" w:hAnsi="Times New Roman" w:cs="Times New Roman"/>
                <w:sz w:val="20"/>
                <w:szCs w:val="20"/>
              </w:rPr>
            </w:pPr>
            <w:r w:rsidRPr="5381622C">
              <w:rPr>
                <w:rFonts w:ascii="Times New Roman" w:hAnsi="Times New Roman" w:cs="Times New Roman"/>
                <w:sz w:val="20"/>
                <w:szCs w:val="20"/>
              </w:rPr>
              <w:t>(</w:t>
            </w:r>
            <w:r w:rsidR="5176D4F3" w:rsidRPr="5381622C">
              <w:rPr>
                <w:rFonts w:ascii="Times New Roman" w:hAnsi="Times New Roman" w:cs="Times New Roman"/>
                <w:sz w:val="20"/>
                <w:szCs w:val="20"/>
              </w:rPr>
              <w:t xml:space="preserve">22 </w:t>
            </w:r>
            <w:r w:rsidRPr="5381622C">
              <w:rPr>
                <w:rFonts w:ascii="Times New Roman" w:hAnsi="Times New Roman" w:cs="Times New Roman"/>
                <w:sz w:val="20"/>
                <w:szCs w:val="20"/>
              </w:rPr>
              <w:t>–</w:t>
            </w:r>
            <w:r w:rsidR="5DF216CD" w:rsidRPr="5381622C">
              <w:rPr>
                <w:rFonts w:ascii="Times New Roman" w:hAnsi="Times New Roman" w:cs="Times New Roman"/>
                <w:sz w:val="20"/>
                <w:szCs w:val="20"/>
              </w:rPr>
              <w:t xml:space="preserve"> 72</w:t>
            </w:r>
            <w:r w:rsidRPr="5381622C">
              <w:rPr>
                <w:rFonts w:ascii="Times New Roman" w:hAnsi="Times New Roman" w:cs="Times New Roman"/>
                <w:sz w:val="20"/>
                <w:szCs w:val="20"/>
              </w:rPr>
              <w:t>)</w:t>
            </w:r>
          </w:p>
        </w:tc>
        <w:tc>
          <w:tcPr>
            <w:tcW w:w="1284" w:type="dxa"/>
            <w:shd w:val="clear" w:color="auto" w:fill="F2F2F2" w:themeFill="background1" w:themeFillShade="F2"/>
            <w:vAlign w:val="center"/>
          </w:tcPr>
          <w:p w14:paraId="54380EAC" w14:textId="77777777" w:rsidR="00661B81" w:rsidRDefault="00661B81" w:rsidP="004A3D0C">
            <w:pPr>
              <w:jc w:val="center"/>
              <w:rPr>
                <w:rFonts w:ascii="Times New Roman" w:hAnsi="Times New Roman" w:cs="Times New Roman"/>
                <w:sz w:val="20"/>
                <w:szCs w:val="20"/>
              </w:rPr>
            </w:pPr>
            <w:r w:rsidRPr="5381622C">
              <w:rPr>
                <w:rFonts w:ascii="Times New Roman" w:hAnsi="Times New Roman" w:cs="Times New Roman"/>
                <w:sz w:val="20"/>
                <w:szCs w:val="20"/>
              </w:rPr>
              <w:t>2</w:t>
            </w:r>
            <w:r w:rsidR="564399E5" w:rsidRPr="5381622C">
              <w:rPr>
                <w:rFonts w:ascii="Times New Roman" w:hAnsi="Times New Roman" w:cs="Times New Roman"/>
                <w:sz w:val="20"/>
                <w:szCs w:val="20"/>
              </w:rPr>
              <w:t>7</w:t>
            </w:r>
          </w:p>
          <w:p w14:paraId="62B1B97A" w14:textId="19BEEB32" w:rsidR="009A0DD6" w:rsidRPr="00666DAC" w:rsidRDefault="009A0DD6" w:rsidP="004A3D0C">
            <w:pPr>
              <w:jc w:val="center"/>
              <w:rPr>
                <w:rFonts w:ascii="Times New Roman" w:hAnsi="Times New Roman" w:cs="Times New Roman"/>
                <w:sz w:val="20"/>
                <w:szCs w:val="20"/>
              </w:rPr>
            </w:pPr>
            <w:r>
              <w:rPr>
                <w:rFonts w:ascii="Times New Roman" w:hAnsi="Times New Roman" w:cs="Times New Roman"/>
                <w:sz w:val="20"/>
                <w:szCs w:val="20"/>
              </w:rPr>
              <w:t>(12 – 27)</w:t>
            </w:r>
          </w:p>
        </w:tc>
      </w:tr>
      <w:tr w:rsidR="00661B81" w:rsidRPr="00666DAC" w14:paraId="123B8A79" w14:textId="77777777" w:rsidTr="5381622C">
        <w:trPr>
          <w:trHeight w:val="282"/>
          <w:jc w:val="center"/>
        </w:trPr>
        <w:tc>
          <w:tcPr>
            <w:tcW w:w="2027" w:type="dxa"/>
            <w:vAlign w:val="center"/>
          </w:tcPr>
          <w:p w14:paraId="5009007F" w14:textId="67768014" w:rsidR="00661B81" w:rsidRPr="00666DAC" w:rsidRDefault="00661B81" w:rsidP="009136D7">
            <w:pPr>
              <w:rPr>
                <w:rFonts w:ascii="Times New Roman" w:hAnsi="Times New Roman" w:cs="Times New Roman"/>
                <w:sz w:val="20"/>
                <w:szCs w:val="20"/>
              </w:rPr>
            </w:pPr>
            <w:r w:rsidRPr="00666DAC">
              <w:rPr>
                <w:rFonts w:ascii="Times New Roman" w:hAnsi="Times New Roman" w:cs="Times New Roman"/>
                <w:sz w:val="20"/>
                <w:szCs w:val="20"/>
              </w:rPr>
              <w:t>MCV2</w:t>
            </w:r>
            <w:r w:rsidR="009136D7">
              <w:rPr>
                <w:rFonts w:ascii="Times New Roman" w:hAnsi="Times New Roman" w:cs="Times New Roman"/>
                <w:sz w:val="20"/>
                <w:szCs w:val="20"/>
              </w:rPr>
              <w:t xml:space="preserve"> (EPI-3)</w:t>
            </w:r>
          </w:p>
        </w:tc>
        <w:tc>
          <w:tcPr>
            <w:tcW w:w="2027" w:type="dxa"/>
            <w:vAlign w:val="center"/>
          </w:tcPr>
          <w:p w14:paraId="0464DAA3" w14:textId="77777777" w:rsidR="00661B81" w:rsidRPr="00666DAC" w:rsidRDefault="00661B81" w:rsidP="004A3D0C">
            <w:pPr>
              <w:jc w:val="center"/>
              <w:rPr>
                <w:rFonts w:ascii="Times New Roman" w:hAnsi="Times New Roman" w:cs="Times New Roman"/>
                <w:sz w:val="20"/>
                <w:szCs w:val="20"/>
              </w:rPr>
            </w:pPr>
            <w:r w:rsidRPr="00666DAC">
              <w:rPr>
                <w:rFonts w:ascii="Times New Roman" w:hAnsi="Times New Roman" w:cs="Times New Roman"/>
                <w:sz w:val="20"/>
                <w:szCs w:val="20"/>
              </w:rPr>
              <w:t>13 (2-44)</w:t>
            </w:r>
          </w:p>
        </w:tc>
        <w:tc>
          <w:tcPr>
            <w:tcW w:w="2225" w:type="dxa"/>
            <w:vAlign w:val="center"/>
          </w:tcPr>
          <w:p w14:paraId="2C24522B" w14:textId="2E4DD6C5" w:rsidR="00661B81" w:rsidRPr="00666DAC" w:rsidRDefault="51353682" w:rsidP="004A3D0C">
            <w:pPr>
              <w:jc w:val="center"/>
              <w:rPr>
                <w:rFonts w:ascii="Times New Roman" w:hAnsi="Times New Roman" w:cs="Times New Roman"/>
                <w:sz w:val="20"/>
                <w:szCs w:val="20"/>
              </w:rPr>
            </w:pPr>
            <w:r w:rsidRPr="75F20938">
              <w:rPr>
                <w:rFonts w:ascii="Times New Roman" w:hAnsi="Times New Roman" w:cs="Times New Roman"/>
                <w:sz w:val="20"/>
                <w:szCs w:val="20"/>
              </w:rPr>
              <w:t>$</w:t>
            </w:r>
            <w:r w:rsidR="08E45EA6" w:rsidRPr="75F20938">
              <w:rPr>
                <w:rFonts w:ascii="Times New Roman" w:hAnsi="Times New Roman" w:cs="Times New Roman"/>
                <w:sz w:val="20"/>
                <w:szCs w:val="20"/>
              </w:rPr>
              <w:t>242</w:t>
            </w:r>
          </w:p>
          <w:p w14:paraId="087102E2" w14:textId="3FB2C9AB" w:rsidR="00661B81" w:rsidRPr="00666DAC" w:rsidRDefault="51353682" w:rsidP="004A3D0C">
            <w:pPr>
              <w:jc w:val="center"/>
              <w:rPr>
                <w:rFonts w:ascii="Times New Roman" w:hAnsi="Times New Roman" w:cs="Times New Roman"/>
                <w:sz w:val="20"/>
                <w:szCs w:val="20"/>
              </w:rPr>
            </w:pPr>
            <w:r w:rsidRPr="75F20938">
              <w:rPr>
                <w:rFonts w:ascii="Times New Roman" w:hAnsi="Times New Roman" w:cs="Times New Roman"/>
                <w:sz w:val="20"/>
                <w:szCs w:val="20"/>
              </w:rPr>
              <w:t>(</w:t>
            </w:r>
            <w:r w:rsidR="0BD31F84" w:rsidRPr="75F20938">
              <w:rPr>
                <w:rFonts w:ascii="Times New Roman" w:hAnsi="Times New Roman" w:cs="Times New Roman"/>
                <w:sz w:val="20"/>
                <w:szCs w:val="20"/>
              </w:rPr>
              <w:t>210</w:t>
            </w:r>
            <w:r w:rsidRPr="75F20938">
              <w:rPr>
                <w:rFonts w:ascii="Times New Roman" w:hAnsi="Times New Roman" w:cs="Times New Roman"/>
                <w:sz w:val="20"/>
                <w:szCs w:val="20"/>
              </w:rPr>
              <w:t xml:space="preserve"> – </w:t>
            </w:r>
            <w:r w:rsidR="3C8242F3" w:rsidRPr="75F20938">
              <w:rPr>
                <w:rFonts w:ascii="Times New Roman" w:hAnsi="Times New Roman" w:cs="Times New Roman"/>
                <w:sz w:val="20"/>
                <w:szCs w:val="20"/>
              </w:rPr>
              <w:t>296</w:t>
            </w:r>
            <w:r w:rsidRPr="75F20938">
              <w:rPr>
                <w:rFonts w:ascii="Times New Roman" w:hAnsi="Times New Roman" w:cs="Times New Roman"/>
                <w:sz w:val="20"/>
                <w:szCs w:val="20"/>
              </w:rPr>
              <w:t>)</w:t>
            </w:r>
          </w:p>
        </w:tc>
        <w:tc>
          <w:tcPr>
            <w:tcW w:w="1787" w:type="dxa"/>
            <w:vAlign w:val="center"/>
          </w:tcPr>
          <w:p w14:paraId="7288419C" w14:textId="66343931" w:rsidR="00661B81" w:rsidRPr="00666DAC" w:rsidRDefault="00661B81" w:rsidP="004A3D0C">
            <w:pPr>
              <w:jc w:val="center"/>
              <w:rPr>
                <w:rFonts w:ascii="Times New Roman" w:hAnsi="Times New Roman" w:cs="Times New Roman"/>
                <w:sz w:val="20"/>
                <w:szCs w:val="20"/>
              </w:rPr>
            </w:pPr>
            <w:r w:rsidRPr="5381622C">
              <w:rPr>
                <w:rFonts w:ascii="Times New Roman" w:hAnsi="Times New Roman" w:cs="Times New Roman"/>
                <w:sz w:val="20"/>
                <w:szCs w:val="20"/>
              </w:rPr>
              <w:t>$</w:t>
            </w:r>
            <w:r w:rsidR="508CA656" w:rsidRPr="5381622C">
              <w:rPr>
                <w:rFonts w:ascii="Times New Roman" w:hAnsi="Times New Roman" w:cs="Times New Roman"/>
                <w:sz w:val="20"/>
                <w:szCs w:val="20"/>
              </w:rPr>
              <w:t>54</w:t>
            </w:r>
          </w:p>
          <w:p w14:paraId="7049EFA3" w14:textId="7531BA60" w:rsidR="00661B81" w:rsidRPr="00666DAC" w:rsidRDefault="00661B81" w:rsidP="004A3D0C">
            <w:pPr>
              <w:jc w:val="center"/>
              <w:rPr>
                <w:rFonts w:ascii="Times New Roman" w:hAnsi="Times New Roman" w:cs="Times New Roman"/>
                <w:sz w:val="20"/>
                <w:szCs w:val="20"/>
              </w:rPr>
            </w:pPr>
            <w:r w:rsidRPr="5381622C">
              <w:rPr>
                <w:rFonts w:ascii="Times New Roman" w:hAnsi="Times New Roman" w:cs="Times New Roman"/>
                <w:sz w:val="20"/>
                <w:szCs w:val="20"/>
              </w:rPr>
              <w:t>(</w:t>
            </w:r>
            <w:r w:rsidR="13F56665" w:rsidRPr="5381622C">
              <w:rPr>
                <w:rFonts w:ascii="Times New Roman" w:hAnsi="Times New Roman" w:cs="Times New Roman"/>
                <w:sz w:val="20"/>
                <w:szCs w:val="20"/>
              </w:rPr>
              <w:t>41</w:t>
            </w:r>
            <w:r w:rsidRPr="5381622C">
              <w:rPr>
                <w:rFonts w:ascii="Times New Roman" w:hAnsi="Times New Roman" w:cs="Times New Roman"/>
                <w:sz w:val="20"/>
                <w:szCs w:val="20"/>
              </w:rPr>
              <w:t xml:space="preserve"> – </w:t>
            </w:r>
            <w:r w:rsidR="4A2A2CC9" w:rsidRPr="5381622C">
              <w:rPr>
                <w:rFonts w:ascii="Times New Roman" w:hAnsi="Times New Roman" w:cs="Times New Roman"/>
                <w:sz w:val="20"/>
                <w:szCs w:val="20"/>
              </w:rPr>
              <w:t>111</w:t>
            </w:r>
            <w:r w:rsidRPr="5381622C">
              <w:rPr>
                <w:rFonts w:ascii="Times New Roman" w:hAnsi="Times New Roman" w:cs="Times New Roman"/>
                <w:sz w:val="20"/>
                <w:szCs w:val="20"/>
              </w:rPr>
              <w:t>)</w:t>
            </w:r>
          </w:p>
        </w:tc>
        <w:tc>
          <w:tcPr>
            <w:tcW w:w="1284" w:type="dxa"/>
            <w:shd w:val="clear" w:color="auto" w:fill="F2F2F2" w:themeFill="background1" w:themeFillShade="F2"/>
            <w:vAlign w:val="center"/>
          </w:tcPr>
          <w:p w14:paraId="707A117F" w14:textId="77777777" w:rsidR="00661B81" w:rsidRDefault="00661B81" w:rsidP="004A3D0C">
            <w:pPr>
              <w:jc w:val="center"/>
              <w:rPr>
                <w:rFonts w:ascii="Times New Roman" w:hAnsi="Times New Roman" w:cs="Times New Roman"/>
                <w:sz w:val="20"/>
                <w:szCs w:val="20"/>
              </w:rPr>
            </w:pPr>
            <w:r w:rsidRPr="00666DAC">
              <w:rPr>
                <w:rFonts w:ascii="Times New Roman" w:hAnsi="Times New Roman" w:cs="Times New Roman"/>
                <w:sz w:val="20"/>
                <w:szCs w:val="20"/>
              </w:rPr>
              <w:t>4</w:t>
            </w:r>
          </w:p>
          <w:p w14:paraId="5F7B24B1" w14:textId="72C29F16" w:rsidR="009A0DD6" w:rsidRPr="00666DAC" w:rsidRDefault="009A0DD6" w:rsidP="004A3D0C">
            <w:pPr>
              <w:jc w:val="center"/>
              <w:rPr>
                <w:rFonts w:ascii="Times New Roman" w:hAnsi="Times New Roman" w:cs="Times New Roman"/>
                <w:sz w:val="20"/>
                <w:szCs w:val="20"/>
              </w:rPr>
            </w:pPr>
            <w:r>
              <w:rPr>
                <w:rFonts w:ascii="Times New Roman" w:hAnsi="Times New Roman" w:cs="Times New Roman"/>
                <w:sz w:val="20"/>
                <w:szCs w:val="20"/>
              </w:rPr>
              <w:t>(</w:t>
            </w:r>
            <w:r w:rsidR="000134AC">
              <w:rPr>
                <w:rFonts w:ascii="Times New Roman" w:hAnsi="Times New Roman" w:cs="Times New Roman"/>
                <w:sz w:val="20"/>
                <w:szCs w:val="20"/>
              </w:rPr>
              <w:t>2 – 6)</w:t>
            </w:r>
          </w:p>
        </w:tc>
      </w:tr>
      <w:tr w:rsidR="00661B81" w:rsidRPr="00666DAC" w14:paraId="3C836FED" w14:textId="77777777" w:rsidTr="5381622C">
        <w:trPr>
          <w:trHeight w:val="282"/>
          <w:jc w:val="center"/>
        </w:trPr>
        <w:tc>
          <w:tcPr>
            <w:tcW w:w="2027" w:type="dxa"/>
            <w:vAlign w:val="center"/>
          </w:tcPr>
          <w:p w14:paraId="113BF437" w14:textId="77777777" w:rsidR="00661B81" w:rsidRPr="00666DAC" w:rsidRDefault="00661B81" w:rsidP="004A3D0C">
            <w:pPr>
              <w:rPr>
                <w:rFonts w:ascii="Times New Roman" w:hAnsi="Times New Roman" w:cs="Times New Roman"/>
                <w:sz w:val="20"/>
                <w:szCs w:val="20"/>
              </w:rPr>
            </w:pPr>
            <w:r w:rsidRPr="00666DAC">
              <w:rPr>
                <w:rFonts w:ascii="Times New Roman" w:hAnsi="Times New Roman" w:cs="Times New Roman"/>
                <w:sz w:val="20"/>
                <w:szCs w:val="20"/>
              </w:rPr>
              <w:t xml:space="preserve">EPI-1 </w:t>
            </w:r>
          </w:p>
          <w:p w14:paraId="4414948F" w14:textId="77777777" w:rsidR="00661B81" w:rsidRPr="00666DAC" w:rsidRDefault="00661B81" w:rsidP="004A3D0C">
            <w:pPr>
              <w:jc w:val="center"/>
              <w:rPr>
                <w:rFonts w:ascii="Times New Roman" w:hAnsi="Times New Roman" w:cs="Times New Roman"/>
                <w:sz w:val="20"/>
                <w:szCs w:val="20"/>
              </w:rPr>
            </w:pPr>
            <w:r w:rsidRPr="00666DAC">
              <w:rPr>
                <w:rFonts w:ascii="Times New Roman" w:hAnsi="Times New Roman" w:cs="Times New Roman"/>
                <w:sz w:val="20"/>
                <w:szCs w:val="20"/>
              </w:rPr>
              <w:t>(HepB3, Hib3, PCV3, RotaC)</w:t>
            </w:r>
          </w:p>
        </w:tc>
        <w:tc>
          <w:tcPr>
            <w:tcW w:w="2027" w:type="dxa"/>
            <w:vAlign w:val="center"/>
          </w:tcPr>
          <w:p w14:paraId="6493FCBA" w14:textId="77777777" w:rsidR="00661B81" w:rsidRPr="00666DAC" w:rsidRDefault="00661B81" w:rsidP="004A3D0C">
            <w:pPr>
              <w:jc w:val="center"/>
              <w:rPr>
                <w:rFonts w:ascii="Times New Roman" w:hAnsi="Times New Roman" w:cs="Times New Roman"/>
                <w:sz w:val="20"/>
                <w:szCs w:val="20"/>
              </w:rPr>
            </w:pPr>
            <w:r w:rsidRPr="00666DAC">
              <w:rPr>
                <w:rFonts w:ascii="Times New Roman" w:hAnsi="Times New Roman" w:cs="Times New Roman"/>
                <w:sz w:val="20"/>
                <w:szCs w:val="20"/>
              </w:rPr>
              <w:t>80 (13-262)*</w:t>
            </w:r>
          </w:p>
        </w:tc>
        <w:tc>
          <w:tcPr>
            <w:tcW w:w="2225" w:type="dxa"/>
            <w:vAlign w:val="center"/>
          </w:tcPr>
          <w:p w14:paraId="1C53500D" w14:textId="35A54960" w:rsidR="00661B81" w:rsidRPr="00666DAC" w:rsidRDefault="51353682" w:rsidP="004A3D0C">
            <w:pPr>
              <w:jc w:val="center"/>
              <w:rPr>
                <w:rFonts w:ascii="Times New Roman" w:hAnsi="Times New Roman" w:cs="Times New Roman"/>
                <w:sz w:val="20"/>
                <w:szCs w:val="20"/>
              </w:rPr>
            </w:pPr>
            <w:r w:rsidRPr="75F20938">
              <w:rPr>
                <w:rFonts w:ascii="Times New Roman" w:hAnsi="Times New Roman" w:cs="Times New Roman"/>
                <w:sz w:val="20"/>
                <w:szCs w:val="20"/>
              </w:rPr>
              <w:t>$</w:t>
            </w:r>
            <w:r w:rsidR="271B99EC" w:rsidRPr="75F20938">
              <w:rPr>
                <w:rFonts w:ascii="Times New Roman" w:hAnsi="Times New Roman" w:cs="Times New Roman"/>
                <w:sz w:val="20"/>
                <w:szCs w:val="20"/>
              </w:rPr>
              <w:t>5</w:t>
            </w:r>
            <w:r w:rsidRPr="75F20938">
              <w:rPr>
                <w:rFonts w:ascii="Times New Roman" w:hAnsi="Times New Roman" w:cs="Times New Roman"/>
                <w:sz w:val="20"/>
                <w:szCs w:val="20"/>
              </w:rPr>
              <w:t>,</w:t>
            </w:r>
            <w:r w:rsidR="0EEB4B39" w:rsidRPr="75F20938">
              <w:rPr>
                <w:rFonts w:ascii="Times New Roman" w:hAnsi="Times New Roman" w:cs="Times New Roman"/>
                <w:sz w:val="20"/>
                <w:szCs w:val="20"/>
              </w:rPr>
              <w:t>453</w:t>
            </w:r>
          </w:p>
          <w:p w14:paraId="4332CC74" w14:textId="0DC44C74" w:rsidR="00661B81" w:rsidRPr="00666DAC" w:rsidRDefault="51353682" w:rsidP="004A3D0C">
            <w:pPr>
              <w:jc w:val="center"/>
              <w:rPr>
                <w:rFonts w:ascii="Times New Roman" w:hAnsi="Times New Roman" w:cs="Times New Roman"/>
                <w:sz w:val="20"/>
                <w:szCs w:val="20"/>
              </w:rPr>
            </w:pPr>
            <w:r w:rsidRPr="75F20938">
              <w:rPr>
                <w:rFonts w:ascii="Times New Roman" w:hAnsi="Times New Roman" w:cs="Times New Roman"/>
                <w:sz w:val="20"/>
                <w:szCs w:val="20"/>
              </w:rPr>
              <w:t>(</w:t>
            </w:r>
            <w:r w:rsidR="1354D51D" w:rsidRPr="75F20938">
              <w:rPr>
                <w:rFonts w:ascii="Times New Roman" w:hAnsi="Times New Roman" w:cs="Times New Roman"/>
                <w:sz w:val="20"/>
                <w:szCs w:val="20"/>
              </w:rPr>
              <w:t>5,088</w:t>
            </w:r>
            <w:r w:rsidRPr="75F20938">
              <w:rPr>
                <w:rFonts w:ascii="Times New Roman" w:hAnsi="Times New Roman" w:cs="Times New Roman"/>
                <w:sz w:val="20"/>
                <w:szCs w:val="20"/>
              </w:rPr>
              <w:t xml:space="preserve"> – </w:t>
            </w:r>
            <w:r w:rsidR="7C9A5E98" w:rsidRPr="75F20938">
              <w:rPr>
                <w:rFonts w:ascii="Times New Roman" w:hAnsi="Times New Roman" w:cs="Times New Roman"/>
                <w:sz w:val="20"/>
                <w:szCs w:val="20"/>
              </w:rPr>
              <w:t>6,314</w:t>
            </w:r>
            <w:r w:rsidRPr="75F20938">
              <w:rPr>
                <w:rFonts w:ascii="Times New Roman" w:hAnsi="Times New Roman" w:cs="Times New Roman"/>
                <w:sz w:val="20"/>
                <w:szCs w:val="20"/>
              </w:rPr>
              <w:t>)</w:t>
            </w:r>
          </w:p>
        </w:tc>
        <w:tc>
          <w:tcPr>
            <w:tcW w:w="1787" w:type="dxa"/>
            <w:vAlign w:val="center"/>
          </w:tcPr>
          <w:p w14:paraId="0EDA4DCB" w14:textId="31E0E190" w:rsidR="00661B81" w:rsidRPr="00666DAC" w:rsidRDefault="00661B81" w:rsidP="004A3D0C">
            <w:pPr>
              <w:jc w:val="center"/>
              <w:rPr>
                <w:rFonts w:ascii="Times New Roman" w:hAnsi="Times New Roman" w:cs="Times New Roman"/>
                <w:sz w:val="20"/>
                <w:szCs w:val="20"/>
              </w:rPr>
            </w:pPr>
            <w:r w:rsidRPr="5381622C">
              <w:rPr>
                <w:rFonts w:ascii="Times New Roman" w:hAnsi="Times New Roman" w:cs="Times New Roman"/>
                <w:sz w:val="20"/>
                <w:szCs w:val="20"/>
              </w:rPr>
              <w:t>$</w:t>
            </w:r>
            <w:r w:rsidR="61292BC3" w:rsidRPr="5381622C">
              <w:rPr>
                <w:rFonts w:ascii="Times New Roman" w:hAnsi="Times New Roman" w:cs="Times New Roman"/>
                <w:sz w:val="20"/>
                <w:szCs w:val="20"/>
              </w:rPr>
              <w:t>259</w:t>
            </w:r>
          </w:p>
          <w:p w14:paraId="67E71B71" w14:textId="0A554C13" w:rsidR="00661B81" w:rsidRPr="00666DAC" w:rsidRDefault="00661B81" w:rsidP="004A3D0C">
            <w:pPr>
              <w:jc w:val="center"/>
              <w:rPr>
                <w:rFonts w:ascii="Times New Roman" w:hAnsi="Times New Roman" w:cs="Times New Roman"/>
                <w:sz w:val="20"/>
                <w:szCs w:val="20"/>
              </w:rPr>
            </w:pPr>
            <w:r w:rsidRPr="5381622C">
              <w:rPr>
                <w:rFonts w:ascii="Times New Roman" w:hAnsi="Times New Roman" w:cs="Times New Roman"/>
                <w:sz w:val="20"/>
                <w:szCs w:val="20"/>
              </w:rPr>
              <w:t>(</w:t>
            </w:r>
            <w:r w:rsidR="11A6E6FA" w:rsidRPr="5381622C">
              <w:rPr>
                <w:rFonts w:ascii="Times New Roman" w:hAnsi="Times New Roman" w:cs="Times New Roman"/>
                <w:sz w:val="20"/>
                <w:szCs w:val="20"/>
              </w:rPr>
              <w:t>216</w:t>
            </w:r>
            <w:r w:rsidRPr="5381622C">
              <w:rPr>
                <w:rFonts w:ascii="Times New Roman" w:hAnsi="Times New Roman" w:cs="Times New Roman"/>
                <w:sz w:val="20"/>
                <w:szCs w:val="20"/>
              </w:rPr>
              <w:t xml:space="preserve"> – </w:t>
            </w:r>
            <w:r w:rsidR="3D03B4A5" w:rsidRPr="5381622C">
              <w:rPr>
                <w:rFonts w:ascii="Times New Roman" w:hAnsi="Times New Roman" w:cs="Times New Roman"/>
                <w:sz w:val="20"/>
                <w:szCs w:val="20"/>
              </w:rPr>
              <w:t>464</w:t>
            </w:r>
            <w:r w:rsidRPr="5381622C">
              <w:rPr>
                <w:rFonts w:ascii="Times New Roman" w:hAnsi="Times New Roman" w:cs="Times New Roman"/>
                <w:sz w:val="20"/>
                <w:szCs w:val="20"/>
              </w:rPr>
              <w:t>)</w:t>
            </w:r>
          </w:p>
        </w:tc>
        <w:tc>
          <w:tcPr>
            <w:tcW w:w="1284" w:type="dxa"/>
            <w:shd w:val="clear" w:color="auto" w:fill="F2F2F2" w:themeFill="background1" w:themeFillShade="F2"/>
            <w:vAlign w:val="center"/>
          </w:tcPr>
          <w:p w14:paraId="46C19F9A" w14:textId="77777777" w:rsidR="00661B81" w:rsidRDefault="00661B81" w:rsidP="004A3D0C">
            <w:pPr>
              <w:jc w:val="center"/>
              <w:rPr>
                <w:rFonts w:ascii="Times New Roman" w:hAnsi="Times New Roman" w:cs="Times New Roman"/>
                <w:sz w:val="20"/>
                <w:szCs w:val="20"/>
              </w:rPr>
            </w:pPr>
            <w:r w:rsidRPr="5381622C">
              <w:rPr>
                <w:rFonts w:ascii="Times New Roman" w:hAnsi="Times New Roman" w:cs="Times New Roman"/>
                <w:sz w:val="20"/>
                <w:szCs w:val="20"/>
              </w:rPr>
              <w:t>2</w:t>
            </w:r>
            <w:r w:rsidR="207A6C1B" w:rsidRPr="5381622C">
              <w:rPr>
                <w:rFonts w:ascii="Times New Roman" w:hAnsi="Times New Roman" w:cs="Times New Roman"/>
                <w:sz w:val="20"/>
                <w:szCs w:val="20"/>
              </w:rPr>
              <w:t>1</w:t>
            </w:r>
          </w:p>
          <w:p w14:paraId="2814AED2" w14:textId="48B3EB1F" w:rsidR="000134AC" w:rsidRPr="00666DAC" w:rsidRDefault="000134AC" w:rsidP="004A3D0C">
            <w:pPr>
              <w:jc w:val="center"/>
              <w:rPr>
                <w:rFonts w:ascii="Times New Roman" w:hAnsi="Times New Roman" w:cs="Times New Roman"/>
                <w:sz w:val="20"/>
                <w:szCs w:val="20"/>
              </w:rPr>
            </w:pPr>
            <w:r>
              <w:rPr>
                <w:rFonts w:ascii="Times New Roman" w:hAnsi="Times New Roman" w:cs="Times New Roman"/>
                <w:sz w:val="20"/>
                <w:szCs w:val="20"/>
              </w:rPr>
              <w:t>(12 – 27)</w:t>
            </w:r>
          </w:p>
        </w:tc>
      </w:tr>
      <w:tr w:rsidR="00661B81" w:rsidRPr="00666DAC" w14:paraId="6003673B" w14:textId="77777777" w:rsidTr="5381622C">
        <w:trPr>
          <w:trHeight w:val="282"/>
          <w:jc w:val="center"/>
        </w:trPr>
        <w:tc>
          <w:tcPr>
            <w:tcW w:w="2027" w:type="dxa"/>
            <w:vAlign w:val="center"/>
          </w:tcPr>
          <w:p w14:paraId="1969B56F" w14:textId="77777777" w:rsidR="00661B81" w:rsidRPr="00666DAC" w:rsidRDefault="00661B81" w:rsidP="004A3D0C">
            <w:pPr>
              <w:rPr>
                <w:rFonts w:ascii="Times New Roman" w:hAnsi="Times New Roman" w:cs="Times New Roman"/>
                <w:sz w:val="20"/>
                <w:szCs w:val="20"/>
              </w:rPr>
            </w:pPr>
            <w:r w:rsidRPr="00666DAC">
              <w:rPr>
                <w:rFonts w:ascii="Times New Roman" w:hAnsi="Times New Roman" w:cs="Times New Roman"/>
                <w:sz w:val="20"/>
                <w:szCs w:val="20"/>
              </w:rPr>
              <w:t xml:space="preserve">EPI-2 </w:t>
            </w:r>
          </w:p>
          <w:p w14:paraId="0762311B" w14:textId="77777777" w:rsidR="00661B81" w:rsidRPr="00666DAC" w:rsidRDefault="00661B81" w:rsidP="004A3D0C">
            <w:pPr>
              <w:jc w:val="center"/>
              <w:rPr>
                <w:rFonts w:ascii="Times New Roman" w:hAnsi="Times New Roman" w:cs="Times New Roman"/>
                <w:sz w:val="20"/>
                <w:szCs w:val="20"/>
              </w:rPr>
            </w:pPr>
            <w:r w:rsidRPr="00666DAC">
              <w:rPr>
                <w:rFonts w:ascii="Times New Roman" w:hAnsi="Times New Roman" w:cs="Times New Roman"/>
                <w:sz w:val="20"/>
                <w:szCs w:val="20"/>
              </w:rPr>
              <w:t>(MCV1, RCV1, MenA, YFV)</w:t>
            </w:r>
          </w:p>
        </w:tc>
        <w:tc>
          <w:tcPr>
            <w:tcW w:w="2027" w:type="dxa"/>
            <w:vAlign w:val="center"/>
          </w:tcPr>
          <w:p w14:paraId="5D027AC0" w14:textId="77777777" w:rsidR="00661B81" w:rsidRPr="00666DAC" w:rsidRDefault="00661B81" w:rsidP="004A3D0C">
            <w:pPr>
              <w:jc w:val="center"/>
              <w:rPr>
                <w:rFonts w:ascii="Times New Roman" w:hAnsi="Times New Roman" w:cs="Times New Roman"/>
                <w:sz w:val="20"/>
                <w:szCs w:val="20"/>
              </w:rPr>
            </w:pPr>
            <w:r w:rsidRPr="00666DAC">
              <w:rPr>
                <w:rFonts w:ascii="Times New Roman" w:hAnsi="Times New Roman" w:cs="Times New Roman"/>
                <w:sz w:val="20"/>
                <w:szCs w:val="20"/>
              </w:rPr>
              <w:t>112 (18-372)</w:t>
            </w:r>
          </w:p>
        </w:tc>
        <w:tc>
          <w:tcPr>
            <w:tcW w:w="2225" w:type="dxa"/>
            <w:vAlign w:val="center"/>
          </w:tcPr>
          <w:p w14:paraId="432BFC74" w14:textId="2DCA579B" w:rsidR="00661B81" w:rsidRPr="00666DAC" w:rsidRDefault="51353682" w:rsidP="004A3D0C">
            <w:pPr>
              <w:jc w:val="center"/>
              <w:rPr>
                <w:rFonts w:ascii="Times New Roman" w:hAnsi="Times New Roman" w:cs="Times New Roman"/>
                <w:sz w:val="20"/>
                <w:szCs w:val="20"/>
              </w:rPr>
            </w:pPr>
            <w:r w:rsidRPr="75F20938">
              <w:rPr>
                <w:rFonts w:ascii="Times New Roman" w:hAnsi="Times New Roman" w:cs="Times New Roman"/>
                <w:sz w:val="20"/>
                <w:szCs w:val="20"/>
              </w:rPr>
              <w:t>$</w:t>
            </w:r>
            <w:r w:rsidR="7C54AFC5" w:rsidRPr="75F20938">
              <w:rPr>
                <w:rFonts w:ascii="Times New Roman" w:hAnsi="Times New Roman" w:cs="Times New Roman"/>
                <w:sz w:val="20"/>
                <w:szCs w:val="20"/>
              </w:rPr>
              <w:t>10,987</w:t>
            </w:r>
          </w:p>
          <w:p w14:paraId="0980CCC7" w14:textId="10DACB98" w:rsidR="00661B81" w:rsidRPr="00666DAC" w:rsidRDefault="51353682" w:rsidP="004A3D0C">
            <w:pPr>
              <w:jc w:val="center"/>
              <w:rPr>
                <w:rFonts w:ascii="Times New Roman" w:hAnsi="Times New Roman" w:cs="Times New Roman"/>
                <w:sz w:val="20"/>
                <w:szCs w:val="20"/>
              </w:rPr>
            </w:pPr>
            <w:r w:rsidRPr="75F20938">
              <w:rPr>
                <w:rFonts w:ascii="Times New Roman" w:hAnsi="Times New Roman" w:cs="Times New Roman"/>
                <w:sz w:val="20"/>
                <w:szCs w:val="20"/>
              </w:rPr>
              <w:t>(</w:t>
            </w:r>
            <w:r w:rsidR="4A3930B1" w:rsidRPr="75F20938">
              <w:rPr>
                <w:rFonts w:ascii="Times New Roman" w:hAnsi="Times New Roman" w:cs="Times New Roman"/>
                <w:sz w:val="20"/>
                <w:szCs w:val="20"/>
              </w:rPr>
              <w:t>10,084</w:t>
            </w:r>
            <w:r w:rsidRPr="75F20938">
              <w:rPr>
                <w:rFonts w:ascii="Times New Roman" w:hAnsi="Times New Roman" w:cs="Times New Roman"/>
                <w:sz w:val="20"/>
                <w:szCs w:val="20"/>
              </w:rPr>
              <w:t xml:space="preserve"> – </w:t>
            </w:r>
            <w:r w:rsidR="4941D9E2" w:rsidRPr="75F20938">
              <w:rPr>
                <w:rFonts w:ascii="Times New Roman" w:hAnsi="Times New Roman" w:cs="Times New Roman"/>
                <w:sz w:val="20"/>
                <w:szCs w:val="20"/>
              </w:rPr>
              <w:t>12,681</w:t>
            </w:r>
            <w:r w:rsidRPr="75F20938">
              <w:rPr>
                <w:rFonts w:ascii="Times New Roman" w:hAnsi="Times New Roman" w:cs="Times New Roman"/>
                <w:sz w:val="20"/>
                <w:szCs w:val="20"/>
              </w:rPr>
              <w:t>)</w:t>
            </w:r>
          </w:p>
        </w:tc>
        <w:tc>
          <w:tcPr>
            <w:tcW w:w="1787" w:type="dxa"/>
            <w:vAlign w:val="center"/>
          </w:tcPr>
          <w:p w14:paraId="2D3CB194" w14:textId="230F6BD6" w:rsidR="00661B81" w:rsidRPr="00666DAC" w:rsidRDefault="00661B81" w:rsidP="004A3D0C">
            <w:pPr>
              <w:jc w:val="center"/>
              <w:rPr>
                <w:rFonts w:ascii="Times New Roman" w:hAnsi="Times New Roman" w:cs="Times New Roman"/>
                <w:sz w:val="20"/>
                <w:szCs w:val="20"/>
              </w:rPr>
            </w:pPr>
            <w:r w:rsidRPr="5381622C">
              <w:rPr>
                <w:rFonts w:ascii="Times New Roman" w:hAnsi="Times New Roman" w:cs="Times New Roman"/>
                <w:sz w:val="20"/>
                <w:szCs w:val="20"/>
              </w:rPr>
              <w:t>$</w:t>
            </w:r>
            <w:r w:rsidR="64B8EAA7" w:rsidRPr="5381622C">
              <w:rPr>
                <w:rFonts w:ascii="Times New Roman" w:hAnsi="Times New Roman" w:cs="Times New Roman"/>
                <w:sz w:val="20"/>
                <w:szCs w:val="20"/>
              </w:rPr>
              <w:t>87</w:t>
            </w:r>
          </w:p>
          <w:p w14:paraId="0C7558F4" w14:textId="595B0E9C" w:rsidR="00661B81" w:rsidRPr="00666DAC" w:rsidRDefault="00661B81" w:rsidP="004A3D0C">
            <w:pPr>
              <w:jc w:val="center"/>
              <w:rPr>
                <w:rFonts w:ascii="Times New Roman" w:hAnsi="Times New Roman" w:cs="Times New Roman"/>
                <w:sz w:val="20"/>
                <w:szCs w:val="20"/>
              </w:rPr>
            </w:pPr>
            <w:r w:rsidRPr="5381622C">
              <w:rPr>
                <w:rFonts w:ascii="Times New Roman" w:hAnsi="Times New Roman" w:cs="Times New Roman"/>
                <w:sz w:val="20"/>
                <w:szCs w:val="20"/>
              </w:rPr>
              <w:t>(</w:t>
            </w:r>
            <w:r w:rsidR="59C68184" w:rsidRPr="5381622C">
              <w:rPr>
                <w:rFonts w:ascii="Times New Roman" w:hAnsi="Times New Roman" w:cs="Times New Roman"/>
                <w:sz w:val="20"/>
                <w:szCs w:val="20"/>
              </w:rPr>
              <w:t xml:space="preserve">72 </w:t>
            </w:r>
            <w:r w:rsidRPr="5381622C">
              <w:rPr>
                <w:rFonts w:ascii="Times New Roman" w:hAnsi="Times New Roman" w:cs="Times New Roman"/>
                <w:sz w:val="20"/>
                <w:szCs w:val="20"/>
              </w:rPr>
              <w:t xml:space="preserve">– </w:t>
            </w:r>
            <w:r w:rsidR="16A486E8" w:rsidRPr="5381622C">
              <w:rPr>
                <w:rFonts w:ascii="Times New Roman" w:hAnsi="Times New Roman" w:cs="Times New Roman"/>
                <w:sz w:val="20"/>
                <w:szCs w:val="20"/>
              </w:rPr>
              <w:t>164</w:t>
            </w:r>
            <w:r w:rsidRPr="5381622C">
              <w:rPr>
                <w:rFonts w:ascii="Times New Roman" w:hAnsi="Times New Roman" w:cs="Times New Roman"/>
                <w:sz w:val="20"/>
                <w:szCs w:val="20"/>
              </w:rPr>
              <w:t>)</w:t>
            </w:r>
          </w:p>
        </w:tc>
        <w:tc>
          <w:tcPr>
            <w:tcW w:w="1284" w:type="dxa"/>
            <w:shd w:val="clear" w:color="auto" w:fill="F2F2F2" w:themeFill="background1" w:themeFillShade="F2"/>
            <w:vAlign w:val="center"/>
          </w:tcPr>
          <w:p w14:paraId="49DCE809" w14:textId="77777777" w:rsidR="00661B81" w:rsidRDefault="00661B81" w:rsidP="004A3D0C">
            <w:pPr>
              <w:jc w:val="center"/>
              <w:rPr>
                <w:rFonts w:ascii="Times New Roman" w:hAnsi="Times New Roman" w:cs="Times New Roman"/>
                <w:sz w:val="20"/>
                <w:szCs w:val="20"/>
              </w:rPr>
            </w:pPr>
            <w:r w:rsidRPr="5381622C">
              <w:rPr>
                <w:rFonts w:ascii="Times New Roman" w:hAnsi="Times New Roman" w:cs="Times New Roman"/>
                <w:sz w:val="20"/>
                <w:szCs w:val="20"/>
              </w:rPr>
              <w:t>1</w:t>
            </w:r>
            <w:r w:rsidR="07F7DA38" w:rsidRPr="5381622C">
              <w:rPr>
                <w:rFonts w:ascii="Times New Roman" w:hAnsi="Times New Roman" w:cs="Times New Roman"/>
                <w:sz w:val="20"/>
                <w:szCs w:val="20"/>
              </w:rPr>
              <w:t>27</w:t>
            </w:r>
          </w:p>
          <w:p w14:paraId="0CE2487C" w14:textId="74B60621" w:rsidR="000134AC" w:rsidRPr="00666DAC" w:rsidRDefault="000134AC" w:rsidP="004A3D0C">
            <w:pPr>
              <w:jc w:val="center"/>
              <w:rPr>
                <w:rFonts w:ascii="Times New Roman" w:hAnsi="Times New Roman" w:cs="Times New Roman"/>
                <w:sz w:val="20"/>
                <w:szCs w:val="20"/>
              </w:rPr>
            </w:pPr>
            <w:r>
              <w:rPr>
                <w:rFonts w:ascii="Times New Roman" w:hAnsi="Times New Roman" w:cs="Times New Roman"/>
                <w:sz w:val="20"/>
                <w:szCs w:val="20"/>
              </w:rPr>
              <w:t>(</w:t>
            </w:r>
            <w:r w:rsidR="00CC5AAB">
              <w:rPr>
                <w:rFonts w:ascii="Times New Roman" w:hAnsi="Times New Roman" w:cs="Times New Roman"/>
                <w:sz w:val="20"/>
                <w:szCs w:val="20"/>
              </w:rPr>
              <w:t>68 – 159)</w:t>
            </w:r>
          </w:p>
        </w:tc>
      </w:tr>
      <w:tr w:rsidR="00661B81" w:rsidRPr="00666DAC" w14:paraId="477E6B2E" w14:textId="77777777" w:rsidTr="5381622C">
        <w:trPr>
          <w:trHeight w:val="595"/>
          <w:jc w:val="center"/>
        </w:trPr>
        <w:tc>
          <w:tcPr>
            <w:tcW w:w="2027" w:type="dxa"/>
            <w:vAlign w:val="center"/>
          </w:tcPr>
          <w:p w14:paraId="7D9C2662" w14:textId="77777777" w:rsidR="00661B81" w:rsidRPr="00666DAC" w:rsidRDefault="00661B81" w:rsidP="004A3D0C">
            <w:pPr>
              <w:rPr>
                <w:rFonts w:ascii="Times New Roman" w:hAnsi="Times New Roman" w:cs="Times New Roman"/>
                <w:sz w:val="20"/>
                <w:szCs w:val="20"/>
              </w:rPr>
            </w:pPr>
            <w:r w:rsidRPr="00666DAC">
              <w:rPr>
                <w:rFonts w:ascii="Times New Roman" w:hAnsi="Times New Roman" w:cs="Times New Roman"/>
                <w:sz w:val="20"/>
                <w:szCs w:val="20"/>
              </w:rPr>
              <w:t xml:space="preserve">EPI </w:t>
            </w:r>
          </w:p>
          <w:p w14:paraId="6A7989A4" w14:textId="77777777" w:rsidR="00661B81" w:rsidRPr="00666DAC" w:rsidRDefault="00661B81" w:rsidP="004A3D0C">
            <w:pPr>
              <w:jc w:val="center"/>
              <w:rPr>
                <w:rFonts w:ascii="Times New Roman" w:hAnsi="Times New Roman" w:cs="Times New Roman"/>
                <w:sz w:val="20"/>
                <w:szCs w:val="20"/>
              </w:rPr>
            </w:pPr>
            <w:r w:rsidRPr="00666DAC">
              <w:rPr>
                <w:rFonts w:ascii="Times New Roman" w:hAnsi="Times New Roman" w:cs="Times New Roman"/>
                <w:sz w:val="20"/>
                <w:szCs w:val="20"/>
              </w:rPr>
              <w:t>(all vaccines)</w:t>
            </w:r>
          </w:p>
        </w:tc>
        <w:tc>
          <w:tcPr>
            <w:tcW w:w="2027" w:type="dxa"/>
            <w:vAlign w:val="center"/>
          </w:tcPr>
          <w:p w14:paraId="53A24526" w14:textId="77777777" w:rsidR="00661B81" w:rsidRPr="00666DAC" w:rsidRDefault="00661B81" w:rsidP="004A3D0C">
            <w:pPr>
              <w:jc w:val="center"/>
              <w:rPr>
                <w:rFonts w:ascii="Times New Roman" w:hAnsi="Times New Roman" w:cs="Times New Roman"/>
                <w:sz w:val="20"/>
                <w:szCs w:val="20"/>
              </w:rPr>
            </w:pPr>
            <w:r w:rsidRPr="00666DAC">
              <w:rPr>
                <w:rFonts w:ascii="Times New Roman" w:hAnsi="Times New Roman" w:cs="Times New Roman"/>
                <w:sz w:val="20"/>
                <w:szCs w:val="20"/>
              </w:rPr>
              <w:t>82 (13-265)*</w:t>
            </w:r>
          </w:p>
        </w:tc>
        <w:tc>
          <w:tcPr>
            <w:tcW w:w="2225" w:type="dxa"/>
            <w:vAlign w:val="center"/>
          </w:tcPr>
          <w:p w14:paraId="1343A437" w14:textId="7D4AAAF9" w:rsidR="00661B81" w:rsidRPr="00666DAC" w:rsidRDefault="51353682" w:rsidP="004A3D0C">
            <w:pPr>
              <w:jc w:val="center"/>
              <w:rPr>
                <w:rFonts w:ascii="Times New Roman" w:hAnsi="Times New Roman" w:cs="Times New Roman"/>
                <w:sz w:val="20"/>
                <w:szCs w:val="20"/>
              </w:rPr>
            </w:pPr>
            <w:r w:rsidRPr="75F20938">
              <w:rPr>
                <w:rFonts w:ascii="Times New Roman" w:hAnsi="Times New Roman" w:cs="Times New Roman"/>
                <w:sz w:val="20"/>
                <w:szCs w:val="20"/>
              </w:rPr>
              <w:t>$</w:t>
            </w:r>
            <w:r w:rsidR="34F3D3BA" w:rsidRPr="75F20938">
              <w:rPr>
                <w:rFonts w:ascii="Times New Roman" w:hAnsi="Times New Roman" w:cs="Times New Roman"/>
                <w:sz w:val="20"/>
                <w:szCs w:val="20"/>
              </w:rPr>
              <w:t>16,682</w:t>
            </w:r>
          </w:p>
          <w:p w14:paraId="24FF8A8E" w14:textId="2DB2944F" w:rsidR="00661B81" w:rsidRPr="00666DAC" w:rsidRDefault="51353682" w:rsidP="004A3D0C">
            <w:pPr>
              <w:jc w:val="center"/>
              <w:rPr>
                <w:rFonts w:ascii="Times New Roman" w:hAnsi="Times New Roman" w:cs="Times New Roman"/>
                <w:sz w:val="20"/>
                <w:szCs w:val="20"/>
              </w:rPr>
            </w:pPr>
            <w:r w:rsidRPr="75F20938">
              <w:rPr>
                <w:rFonts w:ascii="Times New Roman" w:hAnsi="Times New Roman" w:cs="Times New Roman"/>
                <w:sz w:val="20"/>
                <w:szCs w:val="20"/>
              </w:rPr>
              <w:t>(</w:t>
            </w:r>
            <w:r w:rsidR="52829581" w:rsidRPr="75F20938">
              <w:rPr>
                <w:rFonts w:ascii="Times New Roman" w:hAnsi="Times New Roman" w:cs="Times New Roman"/>
                <w:sz w:val="20"/>
                <w:szCs w:val="20"/>
              </w:rPr>
              <w:t>15,810</w:t>
            </w:r>
            <w:r w:rsidRPr="75F20938">
              <w:rPr>
                <w:rFonts w:ascii="Times New Roman" w:hAnsi="Times New Roman" w:cs="Times New Roman"/>
                <w:sz w:val="20"/>
                <w:szCs w:val="20"/>
              </w:rPr>
              <w:t xml:space="preserve"> - 1</w:t>
            </w:r>
            <w:r w:rsidR="684C6A7B" w:rsidRPr="75F20938">
              <w:rPr>
                <w:rFonts w:ascii="Times New Roman" w:hAnsi="Times New Roman" w:cs="Times New Roman"/>
                <w:sz w:val="20"/>
                <w:szCs w:val="20"/>
              </w:rPr>
              <w:t>8,755</w:t>
            </w:r>
            <w:r w:rsidRPr="75F20938">
              <w:rPr>
                <w:rFonts w:ascii="Times New Roman" w:hAnsi="Times New Roman" w:cs="Times New Roman"/>
                <w:sz w:val="20"/>
                <w:szCs w:val="20"/>
              </w:rPr>
              <w:t>)</w:t>
            </w:r>
          </w:p>
        </w:tc>
        <w:tc>
          <w:tcPr>
            <w:tcW w:w="1787" w:type="dxa"/>
            <w:vAlign w:val="center"/>
          </w:tcPr>
          <w:p w14:paraId="7A732261" w14:textId="6EEC5852" w:rsidR="00661B81" w:rsidRPr="00666DAC" w:rsidRDefault="00661B81" w:rsidP="004A3D0C">
            <w:pPr>
              <w:jc w:val="center"/>
              <w:rPr>
                <w:rFonts w:ascii="Times New Roman" w:hAnsi="Times New Roman" w:cs="Times New Roman"/>
                <w:sz w:val="20"/>
                <w:szCs w:val="20"/>
              </w:rPr>
            </w:pPr>
            <w:r w:rsidRPr="5381622C">
              <w:rPr>
                <w:rFonts w:ascii="Times New Roman" w:hAnsi="Times New Roman" w:cs="Times New Roman"/>
                <w:sz w:val="20"/>
                <w:szCs w:val="20"/>
              </w:rPr>
              <w:t>$</w:t>
            </w:r>
            <w:r w:rsidR="40213500" w:rsidRPr="5381622C">
              <w:rPr>
                <w:rFonts w:ascii="Times New Roman" w:hAnsi="Times New Roman" w:cs="Times New Roman"/>
                <w:sz w:val="20"/>
                <w:szCs w:val="20"/>
              </w:rPr>
              <w:t>400</w:t>
            </w:r>
          </w:p>
          <w:p w14:paraId="2DFAD74E" w14:textId="3D2499F7" w:rsidR="00661B81" w:rsidRPr="00666DAC" w:rsidRDefault="00661B81" w:rsidP="004A3D0C">
            <w:pPr>
              <w:jc w:val="center"/>
              <w:rPr>
                <w:rFonts w:ascii="Times New Roman" w:hAnsi="Times New Roman" w:cs="Times New Roman"/>
                <w:sz w:val="20"/>
                <w:szCs w:val="20"/>
              </w:rPr>
            </w:pPr>
            <w:r w:rsidRPr="5381622C">
              <w:rPr>
                <w:rFonts w:ascii="Times New Roman" w:hAnsi="Times New Roman" w:cs="Times New Roman"/>
                <w:sz w:val="20"/>
                <w:szCs w:val="20"/>
              </w:rPr>
              <w:t>(</w:t>
            </w:r>
            <w:r w:rsidR="4E312E94" w:rsidRPr="5381622C">
              <w:rPr>
                <w:rFonts w:ascii="Times New Roman" w:hAnsi="Times New Roman" w:cs="Times New Roman"/>
                <w:sz w:val="20"/>
                <w:szCs w:val="20"/>
              </w:rPr>
              <w:t xml:space="preserve">334 </w:t>
            </w:r>
            <w:r w:rsidRPr="5381622C">
              <w:rPr>
                <w:rFonts w:ascii="Times New Roman" w:hAnsi="Times New Roman" w:cs="Times New Roman"/>
                <w:sz w:val="20"/>
                <w:szCs w:val="20"/>
              </w:rPr>
              <w:t xml:space="preserve">– </w:t>
            </w:r>
            <w:r w:rsidR="19C341EF" w:rsidRPr="5381622C">
              <w:rPr>
                <w:rFonts w:ascii="Times New Roman" w:hAnsi="Times New Roman" w:cs="Times New Roman"/>
                <w:sz w:val="20"/>
                <w:szCs w:val="20"/>
              </w:rPr>
              <w:t>737</w:t>
            </w:r>
            <w:r w:rsidRPr="5381622C">
              <w:rPr>
                <w:rFonts w:ascii="Times New Roman" w:hAnsi="Times New Roman" w:cs="Times New Roman"/>
                <w:sz w:val="20"/>
                <w:szCs w:val="20"/>
              </w:rPr>
              <w:t>)</w:t>
            </w:r>
          </w:p>
        </w:tc>
        <w:tc>
          <w:tcPr>
            <w:tcW w:w="1284" w:type="dxa"/>
            <w:shd w:val="clear" w:color="auto" w:fill="F2F2F2" w:themeFill="background1" w:themeFillShade="F2"/>
            <w:vAlign w:val="center"/>
          </w:tcPr>
          <w:p w14:paraId="1A08E7AF" w14:textId="77777777" w:rsidR="00661B81" w:rsidRDefault="3B0F3F50" w:rsidP="004A3D0C">
            <w:pPr>
              <w:jc w:val="center"/>
              <w:rPr>
                <w:rFonts w:ascii="Times New Roman" w:hAnsi="Times New Roman" w:cs="Times New Roman"/>
                <w:sz w:val="20"/>
                <w:szCs w:val="20"/>
              </w:rPr>
            </w:pPr>
            <w:r w:rsidRPr="5381622C">
              <w:rPr>
                <w:rFonts w:ascii="Times New Roman" w:hAnsi="Times New Roman" w:cs="Times New Roman"/>
                <w:sz w:val="20"/>
                <w:szCs w:val="20"/>
              </w:rPr>
              <w:t>42</w:t>
            </w:r>
          </w:p>
          <w:p w14:paraId="0B228CC0" w14:textId="02590480" w:rsidR="00CC5AAB" w:rsidRPr="00666DAC" w:rsidRDefault="00CC5AAB" w:rsidP="004A3D0C">
            <w:pPr>
              <w:jc w:val="center"/>
              <w:rPr>
                <w:rFonts w:ascii="Times New Roman" w:hAnsi="Times New Roman" w:cs="Times New Roman"/>
                <w:sz w:val="20"/>
                <w:szCs w:val="20"/>
              </w:rPr>
            </w:pPr>
            <w:r>
              <w:rPr>
                <w:rFonts w:ascii="Times New Roman" w:hAnsi="Times New Roman" w:cs="Times New Roman"/>
                <w:sz w:val="20"/>
                <w:szCs w:val="20"/>
              </w:rPr>
              <w:t>(23 – 52)</w:t>
            </w:r>
          </w:p>
        </w:tc>
      </w:tr>
    </w:tbl>
    <w:p w14:paraId="57E29DD9" w14:textId="4AD8E83E" w:rsidR="00661B81" w:rsidRPr="00666DAC" w:rsidRDefault="00661B81" w:rsidP="00661B81">
      <w:pPr>
        <w:tabs>
          <w:tab w:val="left" w:pos="1095"/>
        </w:tabs>
        <w:spacing w:after="0" w:line="240" w:lineRule="auto"/>
        <w:rPr>
          <w:rFonts w:ascii="Times New Roman" w:hAnsi="Times New Roman" w:cs="Times New Roman"/>
          <w:sz w:val="20"/>
          <w:szCs w:val="20"/>
        </w:rPr>
      </w:pPr>
      <w:r w:rsidRPr="00666DAC">
        <w:rPr>
          <w:rFonts w:ascii="Times New Roman" w:hAnsi="Times New Roman" w:cs="Times New Roman"/>
          <w:b/>
          <w:bCs/>
          <w:sz w:val="20"/>
          <w:szCs w:val="20"/>
        </w:rPr>
        <w:t>Notes</w:t>
      </w:r>
      <w:r w:rsidRPr="00666DAC">
        <w:rPr>
          <w:rFonts w:ascii="Times New Roman" w:hAnsi="Times New Roman" w:cs="Times New Roman"/>
          <w:sz w:val="20"/>
          <w:szCs w:val="20"/>
        </w:rPr>
        <w:t xml:space="preserve">: </w:t>
      </w:r>
      <w:r w:rsidR="00B2613E" w:rsidRPr="00B2613E">
        <w:rPr>
          <w:rFonts w:ascii="Times New Roman" w:hAnsi="Times New Roman" w:cs="Times New Roman"/>
          <w:sz w:val="20"/>
          <w:szCs w:val="20"/>
        </w:rPr>
        <w:t xml:space="preserve">Abbreviations: HepB3 (hepatitis B), Hib3 (Haemophilus influenzae type b), PCV3 (Streptococcus pneumoniae), RotaC (rotavirus), MCV1 (measles first dose), MCV2 (measles second dose), RCV (rubella), MenA (Neisseria meningitidis serogroup A). </w:t>
      </w:r>
      <w:r w:rsidRPr="00666DAC">
        <w:rPr>
          <w:rFonts w:ascii="Times New Roman" w:hAnsi="Times New Roman" w:cs="Times New Roman"/>
          <w:sz w:val="20"/>
          <w:szCs w:val="20"/>
        </w:rPr>
        <w:t xml:space="preserve">Benefit-risk ratios comparing vaccine-preventable deaths to COVID-19 deaths extracted from Abbas </w:t>
      </w:r>
      <w:r w:rsidR="00961C33">
        <w:rPr>
          <w:rFonts w:ascii="Times New Roman" w:hAnsi="Times New Roman" w:cs="Times New Roman"/>
          <w:sz w:val="20"/>
          <w:szCs w:val="20"/>
        </w:rPr>
        <w:t>et al (2020)</w:t>
      </w:r>
      <w:r w:rsidRPr="00666DAC">
        <w:rPr>
          <w:rFonts w:ascii="Times New Roman" w:hAnsi="Times New Roman" w:cs="Times New Roman"/>
          <w:sz w:val="20"/>
          <w:szCs w:val="20"/>
        </w:rPr>
        <w:t>.</w:t>
      </w:r>
      <w:r w:rsidR="00AB273F" w:rsidRPr="00AB273F">
        <w:rPr>
          <w:rFonts w:ascii="Times New Roman" w:hAnsi="Times New Roman" w:cs="Times New Roman"/>
          <w:sz w:val="20"/>
          <w:szCs w:val="20"/>
          <w:vertAlign w:val="superscript"/>
        </w:rPr>
        <w:t>1</w:t>
      </w:r>
      <w:r w:rsidR="00C207F5" w:rsidRPr="00C207F5">
        <w:t xml:space="preserve"> </w:t>
      </w:r>
    </w:p>
    <w:p w14:paraId="2BCE7B61" w14:textId="3B5C3AF4" w:rsidR="00661B81" w:rsidRDefault="00661B81" w:rsidP="00661B81">
      <w:pPr>
        <w:rPr>
          <w:rFonts w:ascii="Times New Roman" w:hAnsi="Times New Roman" w:cs="Times New Roman"/>
          <w:sz w:val="20"/>
          <w:szCs w:val="20"/>
        </w:rPr>
      </w:pPr>
      <w:r w:rsidRPr="00666DAC">
        <w:rPr>
          <w:rFonts w:ascii="Times New Roman" w:hAnsi="Times New Roman" w:cs="Times New Roman"/>
          <w:sz w:val="20"/>
          <w:szCs w:val="20"/>
        </w:rPr>
        <w:t>*Includes averted deaths from diphtheria, tetanus, pertussis, which are excluded from  the economic analysis</w:t>
      </w:r>
    </w:p>
    <w:p w14:paraId="5C4E683F" w14:textId="392BA9F3" w:rsidR="00C207F5" w:rsidRPr="00666DAC" w:rsidRDefault="00AB273F" w:rsidP="00661B81">
      <w:pPr>
        <w:rPr>
          <w:rFonts w:ascii="Times New Roman" w:hAnsi="Times New Roman" w:cs="Times New Roman"/>
          <w:sz w:val="20"/>
          <w:szCs w:val="20"/>
        </w:rPr>
      </w:pPr>
      <w:r>
        <w:rPr>
          <w:rFonts w:ascii="Times New Roman" w:hAnsi="Times New Roman" w:cs="Times New Roman"/>
          <w:sz w:val="20"/>
          <w:szCs w:val="20"/>
        </w:rPr>
        <w:t xml:space="preserve">1. </w:t>
      </w:r>
      <w:r w:rsidR="009136D7" w:rsidRPr="00EE5A8F">
        <w:rPr>
          <w:rFonts w:ascii="Times New Roman" w:hAnsi="Times New Roman" w:cs="Times New Roman"/>
          <w:sz w:val="20"/>
          <w:szCs w:val="20"/>
        </w:rPr>
        <w:t>Abbas K, Procter SR, van Zandvoort K, Clark A, Funk S, Mengistu T, et al. Routine childhood immunisation during the COVID-19 pandemic in Africa: a benefit-risk analysis of health benefits versus excess risk of SARS-CoV-2 infection. The Lancet Global Health 2020.</w:t>
      </w:r>
    </w:p>
    <w:p w14:paraId="350A6C6F" w14:textId="77777777" w:rsidR="00DB7F03" w:rsidRDefault="00DB7F03" w:rsidP="00661B81">
      <w:pPr>
        <w:rPr>
          <w:rFonts w:ascii="Times New Roman" w:hAnsi="Times New Roman" w:cs="Times New Roman"/>
          <w:sz w:val="20"/>
          <w:szCs w:val="20"/>
        </w:rPr>
      </w:pPr>
    </w:p>
    <w:p w14:paraId="400D9594" w14:textId="77777777" w:rsidR="00DB7F03" w:rsidRDefault="00DB7F03">
      <w:pPr>
        <w:rPr>
          <w:rFonts w:ascii="Times New Roman" w:hAnsi="Times New Roman" w:cs="Times New Roman"/>
          <w:sz w:val="20"/>
          <w:szCs w:val="20"/>
        </w:rPr>
      </w:pPr>
      <w:r>
        <w:rPr>
          <w:rFonts w:ascii="Times New Roman" w:hAnsi="Times New Roman" w:cs="Times New Roman"/>
          <w:sz w:val="20"/>
          <w:szCs w:val="20"/>
        </w:rPr>
        <w:br w:type="page"/>
      </w:r>
    </w:p>
    <w:p w14:paraId="2B600125" w14:textId="23822D85" w:rsidR="00661B81" w:rsidRDefault="00E048A1" w:rsidP="00190E40">
      <w:pPr>
        <w:spacing w:after="0"/>
        <w:rPr>
          <w:rFonts w:ascii="Times New Roman" w:hAnsi="Times New Roman" w:cs="Times New Roman"/>
          <w:sz w:val="20"/>
          <w:szCs w:val="20"/>
        </w:rPr>
      </w:pPr>
      <w:r>
        <w:rPr>
          <w:rFonts w:ascii="Times New Roman" w:hAnsi="Times New Roman" w:cs="Times New Roman"/>
          <w:sz w:val="20"/>
          <w:szCs w:val="20"/>
        </w:rPr>
        <w:lastRenderedPageBreak/>
        <w:t xml:space="preserve">Figure </w:t>
      </w:r>
      <w:r w:rsidR="00E57D42">
        <w:rPr>
          <w:rFonts w:ascii="Times New Roman" w:hAnsi="Times New Roman" w:cs="Times New Roman"/>
          <w:sz w:val="20"/>
          <w:szCs w:val="20"/>
        </w:rPr>
        <w:t>A</w:t>
      </w:r>
      <w:r w:rsidR="007D586B">
        <w:rPr>
          <w:rFonts w:ascii="Times New Roman" w:hAnsi="Times New Roman" w:cs="Times New Roman"/>
          <w:sz w:val="20"/>
          <w:szCs w:val="20"/>
        </w:rPr>
        <w:t>5</w:t>
      </w:r>
      <w:r w:rsidR="00E57D42">
        <w:rPr>
          <w:rFonts w:ascii="Times New Roman" w:hAnsi="Times New Roman" w:cs="Times New Roman"/>
          <w:sz w:val="20"/>
          <w:szCs w:val="20"/>
        </w:rPr>
        <w:t>.</w:t>
      </w:r>
      <w:r w:rsidR="00F85CEB">
        <w:rPr>
          <w:rFonts w:ascii="Times New Roman" w:hAnsi="Times New Roman" w:cs="Times New Roman"/>
          <w:sz w:val="20"/>
          <w:szCs w:val="20"/>
        </w:rPr>
        <w:t xml:space="preserve"> </w:t>
      </w:r>
      <w:r w:rsidR="00DB7F03" w:rsidRPr="00DB7F03">
        <w:rPr>
          <w:rFonts w:ascii="Times New Roman" w:hAnsi="Times New Roman" w:cs="Times New Roman"/>
          <w:sz w:val="20"/>
          <w:szCs w:val="20"/>
        </w:rPr>
        <w:t>Benefit-cost ratios by vaccine using COI</w:t>
      </w:r>
      <w:r w:rsidR="00DB7F03">
        <w:rPr>
          <w:rFonts w:ascii="Times New Roman" w:hAnsi="Times New Roman" w:cs="Times New Roman"/>
          <w:sz w:val="20"/>
          <w:szCs w:val="20"/>
        </w:rPr>
        <w:t>, VSL,</w:t>
      </w:r>
      <w:r w:rsidR="00DB7F03" w:rsidRPr="00DB7F03">
        <w:rPr>
          <w:rFonts w:ascii="Times New Roman" w:hAnsi="Times New Roman" w:cs="Times New Roman"/>
          <w:sz w:val="20"/>
          <w:szCs w:val="20"/>
        </w:rPr>
        <w:t xml:space="preserve"> and VSLY approaches</w:t>
      </w:r>
    </w:p>
    <w:p w14:paraId="53FF8753" w14:textId="327B87D8" w:rsidR="00E57D42" w:rsidRPr="00666DAC" w:rsidRDefault="00F85CEB" w:rsidP="00E57D42">
      <w:pPr>
        <w:jc w:val="center"/>
        <w:rPr>
          <w:rFonts w:ascii="Times New Roman" w:hAnsi="Times New Roman" w:cs="Times New Roman"/>
          <w:sz w:val="20"/>
          <w:szCs w:val="20"/>
        </w:rPr>
      </w:pPr>
      <w:r>
        <w:rPr>
          <w:noProof/>
        </w:rPr>
        <w:drawing>
          <wp:inline distT="0" distB="0" distL="0" distR="0" wp14:anchorId="7D330508" wp14:editId="7056110F">
            <wp:extent cx="4572000" cy="2743200"/>
            <wp:effectExtent l="0" t="0" r="0" b="0"/>
            <wp:docPr id="27" name="Chart 27">
              <a:extLst xmlns:a="http://schemas.openxmlformats.org/drawingml/2006/main">
                <a:ext uri="{FF2B5EF4-FFF2-40B4-BE49-F238E27FC236}">
                  <a16:creationId xmlns:a16="http://schemas.microsoft.com/office/drawing/2014/main" id="{1013E59F-AC31-4036-BD85-7671DFED802C}"/>
                </a:ext>
                <a:ext uri="{147F2762-F138-4A5C-976F-8EAC2B608ADB}">
                  <a16:predDERef xmlns:a16="http://schemas.microsoft.com/office/drawing/2014/main" pred="{0A7720D2-B5AA-464F-8630-0FC02424BE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DE5D580" w14:textId="77777777" w:rsidR="00DD074E" w:rsidRDefault="00DD074E">
      <w:pPr>
        <w:rPr>
          <w:rFonts w:ascii="Times New Roman" w:hAnsi="Times New Roman" w:cs="Times New Roman"/>
          <w:b/>
          <w:bCs/>
          <w:sz w:val="20"/>
          <w:szCs w:val="20"/>
        </w:rPr>
      </w:pPr>
      <w:r>
        <w:rPr>
          <w:rFonts w:ascii="Times New Roman" w:hAnsi="Times New Roman" w:cs="Times New Roman"/>
          <w:b/>
          <w:bCs/>
          <w:sz w:val="20"/>
          <w:szCs w:val="20"/>
        </w:rPr>
        <w:br w:type="page"/>
      </w:r>
    </w:p>
    <w:p w14:paraId="08111D33" w14:textId="77777777" w:rsidR="003C7FE9" w:rsidRDefault="003C7FE9" w:rsidP="00661B81">
      <w:pPr>
        <w:tabs>
          <w:tab w:val="left" w:pos="2640"/>
        </w:tabs>
        <w:rPr>
          <w:rFonts w:ascii="Times New Roman" w:hAnsi="Times New Roman" w:cs="Times New Roman"/>
          <w:b/>
          <w:bCs/>
          <w:sz w:val="20"/>
          <w:szCs w:val="20"/>
        </w:rPr>
        <w:sectPr w:rsidR="003C7FE9" w:rsidSect="003C7FE9">
          <w:pgSz w:w="12240" w:h="15840"/>
          <w:pgMar w:top="1440" w:right="1440" w:bottom="1440" w:left="1440" w:header="706" w:footer="706" w:gutter="0"/>
          <w:cols w:space="708"/>
          <w:docGrid w:linePitch="360"/>
        </w:sectPr>
      </w:pPr>
    </w:p>
    <w:p w14:paraId="44BF1DA7" w14:textId="5F25FAB9" w:rsidR="00661B81" w:rsidRDefault="00661B81" w:rsidP="00661B81">
      <w:pPr>
        <w:tabs>
          <w:tab w:val="left" w:pos="2640"/>
        </w:tabs>
        <w:rPr>
          <w:rFonts w:ascii="Times New Roman" w:hAnsi="Times New Roman" w:cs="Times New Roman"/>
          <w:b/>
          <w:bCs/>
          <w:sz w:val="20"/>
          <w:szCs w:val="20"/>
        </w:rPr>
      </w:pPr>
      <w:r w:rsidRPr="00666DAC">
        <w:rPr>
          <w:rFonts w:ascii="Times New Roman" w:hAnsi="Times New Roman" w:cs="Times New Roman"/>
          <w:b/>
          <w:bCs/>
          <w:sz w:val="20"/>
          <w:szCs w:val="20"/>
        </w:rPr>
        <w:lastRenderedPageBreak/>
        <w:t xml:space="preserve">Appendix </w:t>
      </w:r>
      <w:r w:rsidR="007D586B">
        <w:rPr>
          <w:rFonts w:ascii="Times New Roman" w:hAnsi="Times New Roman" w:cs="Times New Roman"/>
          <w:b/>
          <w:bCs/>
          <w:sz w:val="20"/>
          <w:szCs w:val="20"/>
        </w:rPr>
        <w:t>6</w:t>
      </w:r>
      <w:r w:rsidRPr="00666DAC">
        <w:rPr>
          <w:rFonts w:ascii="Times New Roman" w:hAnsi="Times New Roman" w:cs="Times New Roman"/>
          <w:b/>
          <w:bCs/>
          <w:sz w:val="20"/>
          <w:szCs w:val="20"/>
        </w:rPr>
        <w:t>. COI BCRs for each country and vaccine</w:t>
      </w:r>
    </w:p>
    <w:p w14:paraId="5375A7D4" w14:textId="479BDA02" w:rsidR="00615CE1" w:rsidRPr="00615CE1" w:rsidRDefault="00615CE1" w:rsidP="00615CE1">
      <w:pPr>
        <w:tabs>
          <w:tab w:val="left" w:pos="2640"/>
        </w:tabs>
        <w:spacing w:after="0" w:line="240" w:lineRule="auto"/>
        <w:contextualSpacing/>
        <w:rPr>
          <w:rFonts w:ascii="Times New Roman" w:hAnsi="Times New Roman" w:cs="Times New Roman"/>
          <w:sz w:val="20"/>
          <w:szCs w:val="20"/>
        </w:rPr>
      </w:pPr>
      <w:r w:rsidRPr="00615CE1">
        <w:rPr>
          <w:rFonts w:ascii="Times New Roman" w:hAnsi="Times New Roman" w:cs="Times New Roman"/>
          <w:sz w:val="20"/>
          <w:szCs w:val="20"/>
        </w:rPr>
        <w:t>Table A</w:t>
      </w:r>
      <w:r w:rsidR="007D586B">
        <w:rPr>
          <w:rFonts w:ascii="Times New Roman" w:hAnsi="Times New Roman" w:cs="Times New Roman"/>
          <w:sz w:val="20"/>
          <w:szCs w:val="20"/>
        </w:rPr>
        <w:t>6</w:t>
      </w:r>
      <w:r w:rsidRPr="00615CE1">
        <w:rPr>
          <w:rFonts w:ascii="Times New Roman" w:hAnsi="Times New Roman" w:cs="Times New Roman"/>
          <w:sz w:val="20"/>
          <w:szCs w:val="20"/>
        </w:rPr>
        <w:t>. COI BCRs by country, vaccine, and EPI visit. Confidence intervals calculated based off benefit-risk ratios from Abbas et al.</w:t>
      </w:r>
      <w:r w:rsidR="009F3A39">
        <w:rPr>
          <w:rFonts w:ascii="Times New Roman" w:hAnsi="Times New Roman" w:cs="Times New Roman"/>
          <w:sz w:val="20"/>
          <w:szCs w:val="20"/>
        </w:rPr>
        <w:t xml:space="preserve"> (2020)</w:t>
      </w:r>
    </w:p>
    <w:tbl>
      <w:tblPr>
        <w:tblW w:w="14395" w:type="dxa"/>
        <w:tblInd w:w="-725" w:type="dxa"/>
        <w:tblLook w:val="04A0" w:firstRow="1" w:lastRow="0" w:firstColumn="1" w:lastColumn="0" w:noHBand="0" w:noVBand="1"/>
      </w:tblPr>
      <w:tblGrid>
        <w:gridCol w:w="1525"/>
        <w:gridCol w:w="810"/>
        <w:gridCol w:w="1080"/>
        <w:gridCol w:w="990"/>
        <w:gridCol w:w="1170"/>
        <w:gridCol w:w="1350"/>
        <w:gridCol w:w="1080"/>
        <w:gridCol w:w="900"/>
        <w:gridCol w:w="990"/>
        <w:gridCol w:w="1080"/>
        <w:gridCol w:w="1080"/>
        <w:gridCol w:w="1260"/>
        <w:gridCol w:w="1080"/>
      </w:tblGrid>
      <w:tr w:rsidR="00615CE1" w:rsidRPr="0020565D" w14:paraId="0BBAB79C" w14:textId="77777777" w:rsidTr="009136D7">
        <w:trPr>
          <w:trHeight w:val="262"/>
        </w:trPr>
        <w:tc>
          <w:tcPr>
            <w:tcW w:w="1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3CA4C" w14:textId="77777777" w:rsidR="0020565D" w:rsidRPr="005E26CC" w:rsidRDefault="0020565D" w:rsidP="00615CE1">
            <w:pPr>
              <w:spacing w:after="0" w:line="240" w:lineRule="auto"/>
              <w:rPr>
                <w:rFonts w:ascii="Times New Roman" w:eastAsia="Times New Roman" w:hAnsi="Times New Roman" w:cs="Times New Roman"/>
                <w:b/>
                <w:bCs/>
                <w:color w:val="000000"/>
                <w:sz w:val="20"/>
                <w:szCs w:val="20"/>
                <w:lang w:eastAsia="en-US"/>
              </w:rPr>
            </w:pPr>
            <w:r w:rsidRPr="005E26CC">
              <w:rPr>
                <w:rFonts w:ascii="Times New Roman" w:eastAsia="Times New Roman" w:hAnsi="Times New Roman" w:cs="Times New Roman"/>
                <w:b/>
                <w:bCs/>
                <w:color w:val="000000"/>
                <w:sz w:val="20"/>
                <w:szCs w:val="20"/>
                <w:lang w:eastAsia="en-US"/>
              </w:rPr>
              <w:t>Country</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53048646" w14:textId="77777777" w:rsidR="0020565D" w:rsidRPr="005E26CC" w:rsidRDefault="0020565D" w:rsidP="00615CE1">
            <w:pPr>
              <w:spacing w:after="0" w:line="240" w:lineRule="auto"/>
              <w:jc w:val="center"/>
              <w:rPr>
                <w:rFonts w:ascii="Times New Roman" w:eastAsia="Times New Roman" w:hAnsi="Times New Roman" w:cs="Times New Roman"/>
                <w:b/>
                <w:bCs/>
                <w:color w:val="000000"/>
                <w:sz w:val="20"/>
                <w:szCs w:val="20"/>
                <w:lang w:eastAsia="en-US"/>
              </w:rPr>
            </w:pPr>
            <w:r w:rsidRPr="005E26CC">
              <w:rPr>
                <w:rFonts w:ascii="Times New Roman" w:eastAsia="Times New Roman" w:hAnsi="Times New Roman" w:cs="Times New Roman"/>
                <w:b/>
                <w:bCs/>
                <w:color w:val="000000"/>
                <w:sz w:val="20"/>
                <w:szCs w:val="20"/>
                <w:lang w:eastAsia="en-US"/>
              </w:rPr>
              <w:t>HepB3</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F9FFBE6" w14:textId="77777777" w:rsidR="0020565D" w:rsidRPr="005E26CC" w:rsidRDefault="0020565D" w:rsidP="00615CE1">
            <w:pPr>
              <w:spacing w:after="0" w:line="240" w:lineRule="auto"/>
              <w:jc w:val="center"/>
              <w:rPr>
                <w:rFonts w:ascii="Times New Roman" w:eastAsia="Times New Roman" w:hAnsi="Times New Roman" w:cs="Times New Roman"/>
                <w:b/>
                <w:bCs/>
                <w:color w:val="000000"/>
                <w:sz w:val="20"/>
                <w:szCs w:val="20"/>
                <w:lang w:eastAsia="en-US"/>
              </w:rPr>
            </w:pPr>
            <w:r w:rsidRPr="005E26CC">
              <w:rPr>
                <w:rFonts w:ascii="Times New Roman" w:eastAsia="Times New Roman" w:hAnsi="Times New Roman" w:cs="Times New Roman"/>
                <w:b/>
                <w:bCs/>
                <w:color w:val="000000"/>
                <w:sz w:val="20"/>
                <w:szCs w:val="20"/>
                <w:lang w:eastAsia="en-US"/>
              </w:rPr>
              <w:t>Hib3</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678FA9E7" w14:textId="77777777" w:rsidR="0020565D" w:rsidRPr="005E26CC" w:rsidRDefault="0020565D" w:rsidP="00615CE1">
            <w:pPr>
              <w:spacing w:after="0" w:line="240" w:lineRule="auto"/>
              <w:jc w:val="center"/>
              <w:rPr>
                <w:rFonts w:ascii="Times New Roman" w:eastAsia="Times New Roman" w:hAnsi="Times New Roman" w:cs="Times New Roman"/>
                <w:b/>
                <w:bCs/>
                <w:color w:val="000000"/>
                <w:sz w:val="20"/>
                <w:szCs w:val="20"/>
                <w:lang w:eastAsia="en-US"/>
              </w:rPr>
            </w:pPr>
            <w:r w:rsidRPr="005E26CC">
              <w:rPr>
                <w:rFonts w:ascii="Times New Roman" w:eastAsia="Times New Roman" w:hAnsi="Times New Roman" w:cs="Times New Roman"/>
                <w:b/>
                <w:bCs/>
                <w:color w:val="000000"/>
                <w:sz w:val="20"/>
                <w:szCs w:val="20"/>
                <w:lang w:eastAsia="en-US"/>
              </w:rPr>
              <w:t>PCV3</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0D75ECCC" w14:textId="77777777" w:rsidR="0020565D" w:rsidRPr="005E26CC" w:rsidRDefault="0020565D" w:rsidP="00615CE1">
            <w:pPr>
              <w:spacing w:after="0" w:line="240" w:lineRule="auto"/>
              <w:jc w:val="center"/>
              <w:rPr>
                <w:rFonts w:ascii="Times New Roman" w:eastAsia="Times New Roman" w:hAnsi="Times New Roman" w:cs="Times New Roman"/>
                <w:b/>
                <w:bCs/>
                <w:color w:val="000000"/>
                <w:sz w:val="20"/>
                <w:szCs w:val="20"/>
                <w:lang w:eastAsia="en-US"/>
              </w:rPr>
            </w:pPr>
            <w:r w:rsidRPr="005E26CC">
              <w:rPr>
                <w:rFonts w:ascii="Times New Roman" w:eastAsia="Times New Roman" w:hAnsi="Times New Roman" w:cs="Times New Roman"/>
                <w:b/>
                <w:bCs/>
                <w:color w:val="000000"/>
                <w:sz w:val="20"/>
                <w:szCs w:val="20"/>
                <w:lang w:eastAsia="en-US"/>
              </w:rPr>
              <w:t>RotaC</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009F47A" w14:textId="77777777" w:rsidR="0020565D" w:rsidRPr="005E26CC" w:rsidRDefault="0020565D" w:rsidP="00615CE1">
            <w:pPr>
              <w:spacing w:after="0" w:line="240" w:lineRule="auto"/>
              <w:jc w:val="center"/>
              <w:rPr>
                <w:rFonts w:ascii="Times New Roman" w:eastAsia="Times New Roman" w:hAnsi="Times New Roman" w:cs="Times New Roman"/>
                <w:b/>
                <w:bCs/>
                <w:color w:val="000000"/>
                <w:sz w:val="20"/>
                <w:szCs w:val="20"/>
                <w:lang w:eastAsia="en-US"/>
              </w:rPr>
            </w:pPr>
            <w:r w:rsidRPr="005E26CC">
              <w:rPr>
                <w:rFonts w:ascii="Times New Roman" w:eastAsia="Times New Roman" w:hAnsi="Times New Roman" w:cs="Times New Roman"/>
                <w:b/>
                <w:bCs/>
                <w:color w:val="000000"/>
                <w:sz w:val="20"/>
                <w:szCs w:val="20"/>
                <w:lang w:eastAsia="en-US"/>
              </w:rPr>
              <w:t>MCV1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8F49FCC" w14:textId="77777777" w:rsidR="0020565D" w:rsidRPr="005E26CC" w:rsidRDefault="0020565D" w:rsidP="00615CE1">
            <w:pPr>
              <w:spacing w:after="0" w:line="240" w:lineRule="auto"/>
              <w:jc w:val="center"/>
              <w:rPr>
                <w:rFonts w:ascii="Times New Roman" w:eastAsia="Times New Roman" w:hAnsi="Times New Roman" w:cs="Times New Roman"/>
                <w:b/>
                <w:bCs/>
                <w:color w:val="000000"/>
                <w:sz w:val="20"/>
                <w:szCs w:val="20"/>
                <w:lang w:eastAsia="en-US"/>
              </w:rPr>
            </w:pPr>
            <w:r w:rsidRPr="005E26CC">
              <w:rPr>
                <w:rFonts w:ascii="Times New Roman" w:eastAsia="Times New Roman" w:hAnsi="Times New Roman" w:cs="Times New Roman"/>
                <w:b/>
                <w:bCs/>
                <w:color w:val="000000"/>
                <w:sz w:val="20"/>
                <w:szCs w:val="20"/>
                <w:lang w:eastAsia="en-US"/>
              </w:rPr>
              <w:t>MCV2</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7BA326C7" w14:textId="77777777" w:rsidR="0020565D" w:rsidRPr="005E26CC" w:rsidRDefault="0020565D" w:rsidP="00615CE1">
            <w:pPr>
              <w:spacing w:after="0" w:line="240" w:lineRule="auto"/>
              <w:jc w:val="center"/>
              <w:rPr>
                <w:rFonts w:ascii="Times New Roman" w:eastAsia="Times New Roman" w:hAnsi="Times New Roman" w:cs="Times New Roman"/>
                <w:b/>
                <w:bCs/>
                <w:color w:val="000000"/>
                <w:sz w:val="20"/>
                <w:szCs w:val="20"/>
                <w:lang w:eastAsia="en-US"/>
              </w:rPr>
            </w:pPr>
            <w:r w:rsidRPr="005E26CC">
              <w:rPr>
                <w:rFonts w:ascii="Times New Roman" w:eastAsia="Times New Roman" w:hAnsi="Times New Roman" w:cs="Times New Roman"/>
                <w:b/>
                <w:bCs/>
                <w:color w:val="000000"/>
                <w:sz w:val="20"/>
                <w:szCs w:val="20"/>
                <w:lang w:eastAsia="en-US"/>
              </w:rPr>
              <w:t>MenA</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3D13ADB4" w14:textId="77777777" w:rsidR="0020565D" w:rsidRPr="005E26CC" w:rsidRDefault="0020565D" w:rsidP="00615CE1">
            <w:pPr>
              <w:spacing w:after="0" w:line="240" w:lineRule="auto"/>
              <w:jc w:val="center"/>
              <w:rPr>
                <w:rFonts w:ascii="Times New Roman" w:eastAsia="Times New Roman" w:hAnsi="Times New Roman" w:cs="Times New Roman"/>
                <w:b/>
                <w:bCs/>
                <w:color w:val="000000"/>
                <w:sz w:val="20"/>
                <w:szCs w:val="20"/>
                <w:lang w:eastAsia="en-US"/>
              </w:rPr>
            </w:pPr>
            <w:r w:rsidRPr="005E26CC">
              <w:rPr>
                <w:rFonts w:ascii="Times New Roman" w:eastAsia="Times New Roman" w:hAnsi="Times New Roman" w:cs="Times New Roman"/>
                <w:b/>
                <w:bCs/>
                <w:color w:val="000000"/>
                <w:sz w:val="20"/>
                <w:szCs w:val="20"/>
                <w:lang w:eastAsia="en-US"/>
              </w:rPr>
              <w:t>RCV</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6FB9B26" w14:textId="77777777" w:rsidR="0020565D" w:rsidRPr="005E26CC" w:rsidRDefault="0020565D" w:rsidP="00615CE1">
            <w:pPr>
              <w:spacing w:after="0" w:line="240" w:lineRule="auto"/>
              <w:jc w:val="center"/>
              <w:rPr>
                <w:rFonts w:ascii="Times New Roman" w:eastAsia="Times New Roman" w:hAnsi="Times New Roman" w:cs="Times New Roman"/>
                <w:b/>
                <w:bCs/>
                <w:color w:val="000000"/>
                <w:sz w:val="20"/>
                <w:szCs w:val="20"/>
                <w:lang w:eastAsia="en-US"/>
              </w:rPr>
            </w:pPr>
            <w:r w:rsidRPr="005E26CC">
              <w:rPr>
                <w:rFonts w:ascii="Times New Roman" w:eastAsia="Times New Roman" w:hAnsi="Times New Roman" w:cs="Times New Roman"/>
                <w:b/>
                <w:bCs/>
                <w:color w:val="000000"/>
                <w:sz w:val="20"/>
                <w:szCs w:val="20"/>
                <w:lang w:eastAsia="en-US"/>
              </w:rPr>
              <w:t>YFV</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D7BC297" w14:textId="77777777" w:rsidR="0020565D" w:rsidRPr="005E26CC" w:rsidRDefault="0020565D" w:rsidP="00615CE1">
            <w:pPr>
              <w:spacing w:after="0" w:line="240" w:lineRule="auto"/>
              <w:jc w:val="center"/>
              <w:rPr>
                <w:rFonts w:ascii="Times New Roman" w:eastAsia="Times New Roman" w:hAnsi="Times New Roman" w:cs="Times New Roman"/>
                <w:b/>
                <w:bCs/>
                <w:color w:val="000000"/>
                <w:sz w:val="20"/>
                <w:szCs w:val="20"/>
                <w:lang w:eastAsia="en-US"/>
              </w:rPr>
            </w:pPr>
            <w:r w:rsidRPr="005E26CC">
              <w:rPr>
                <w:rFonts w:ascii="Times New Roman" w:eastAsia="Times New Roman" w:hAnsi="Times New Roman" w:cs="Times New Roman"/>
                <w:b/>
                <w:bCs/>
                <w:color w:val="000000"/>
                <w:sz w:val="20"/>
                <w:szCs w:val="20"/>
                <w:lang w:eastAsia="en-US"/>
              </w:rPr>
              <w:t>EPI-1</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3FE50721" w14:textId="77777777" w:rsidR="0020565D" w:rsidRPr="005E26CC" w:rsidRDefault="0020565D" w:rsidP="00615CE1">
            <w:pPr>
              <w:spacing w:after="0" w:line="240" w:lineRule="auto"/>
              <w:jc w:val="center"/>
              <w:rPr>
                <w:rFonts w:ascii="Times New Roman" w:eastAsia="Times New Roman" w:hAnsi="Times New Roman" w:cs="Times New Roman"/>
                <w:b/>
                <w:bCs/>
                <w:color w:val="000000"/>
                <w:sz w:val="20"/>
                <w:szCs w:val="20"/>
                <w:lang w:eastAsia="en-US"/>
              </w:rPr>
            </w:pPr>
            <w:r w:rsidRPr="005E26CC">
              <w:rPr>
                <w:rFonts w:ascii="Times New Roman" w:eastAsia="Times New Roman" w:hAnsi="Times New Roman" w:cs="Times New Roman"/>
                <w:b/>
                <w:bCs/>
                <w:color w:val="000000"/>
                <w:sz w:val="20"/>
                <w:szCs w:val="20"/>
                <w:lang w:eastAsia="en-US"/>
              </w:rPr>
              <w:t>EPI-2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504F4299" w14:textId="77777777" w:rsidR="0020565D" w:rsidRPr="005E26CC" w:rsidRDefault="0020565D" w:rsidP="00615CE1">
            <w:pPr>
              <w:spacing w:after="0" w:line="240" w:lineRule="auto"/>
              <w:jc w:val="center"/>
              <w:rPr>
                <w:rFonts w:ascii="Times New Roman" w:eastAsia="Times New Roman" w:hAnsi="Times New Roman" w:cs="Times New Roman"/>
                <w:b/>
                <w:bCs/>
                <w:color w:val="000000"/>
                <w:sz w:val="20"/>
                <w:szCs w:val="20"/>
                <w:lang w:eastAsia="en-US"/>
              </w:rPr>
            </w:pPr>
            <w:r w:rsidRPr="005E26CC">
              <w:rPr>
                <w:rFonts w:ascii="Times New Roman" w:eastAsia="Times New Roman" w:hAnsi="Times New Roman" w:cs="Times New Roman"/>
                <w:b/>
                <w:bCs/>
                <w:color w:val="000000"/>
                <w:sz w:val="20"/>
                <w:szCs w:val="20"/>
                <w:lang w:eastAsia="en-US"/>
              </w:rPr>
              <w:t>All EPI</w:t>
            </w:r>
          </w:p>
        </w:tc>
      </w:tr>
      <w:tr w:rsidR="00594DF2" w:rsidRPr="0020565D" w14:paraId="5CD0F5B0" w14:textId="77777777" w:rsidTr="009136D7">
        <w:trPr>
          <w:trHeight w:val="262"/>
        </w:trPr>
        <w:tc>
          <w:tcPr>
            <w:tcW w:w="15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C301F" w14:textId="04EDEEB4" w:rsidR="00594DF2" w:rsidRPr="005E26CC" w:rsidRDefault="00594DF2" w:rsidP="00594DF2">
            <w:pPr>
              <w:spacing w:after="0" w:line="240" w:lineRule="auto"/>
              <w:rPr>
                <w:rFonts w:ascii="Times New Roman" w:eastAsia="Times New Roman" w:hAnsi="Times New Roman" w:cs="Times New Roman"/>
                <w:b/>
                <w:bCs/>
                <w:color w:val="000000"/>
                <w:sz w:val="20"/>
                <w:szCs w:val="20"/>
                <w:lang w:eastAsia="en-US"/>
              </w:rPr>
            </w:pPr>
            <w:r w:rsidRPr="005E26CC">
              <w:rPr>
                <w:rFonts w:ascii="Times New Roman" w:eastAsia="Times New Roman" w:hAnsi="Times New Roman" w:cs="Times New Roman"/>
                <w:color w:val="000000"/>
                <w:sz w:val="20"/>
                <w:szCs w:val="20"/>
                <w:lang w:eastAsia="en-US"/>
              </w:rPr>
              <w:t>Algeria</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473F026F" w14:textId="36EB245E" w:rsidR="00594DF2" w:rsidRPr="005E26CC" w:rsidRDefault="00594DF2" w:rsidP="00594DF2">
            <w:pPr>
              <w:spacing w:after="0" w:line="240" w:lineRule="auto"/>
              <w:jc w:val="center"/>
              <w:rPr>
                <w:rFonts w:ascii="Times New Roman" w:eastAsia="Times New Roman" w:hAnsi="Times New Roman" w:cs="Times New Roman"/>
                <w:b/>
                <w:bCs/>
                <w:color w:val="000000"/>
                <w:sz w:val="20"/>
                <w:szCs w:val="20"/>
                <w:lang w:eastAsia="en-US"/>
              </w:rPr>
            </w:pPr>
            <w:r w:rsidRPr="00615CE1">
              <w:rPr>
                <w:rFonts w:ascii="Times New Roman" w:eastAsia="Times New Roman" w:hAnsi="Times New Roman" w:cs="Times New Roman"/>
                <w:color w:val="000000"/>
                <w:sz w:val="16"/>
                <w:szCs w:val="16"/>
                <w:lang w:eastAsia="en-US"/>
              </w:rPr>
              <w:t>2 (0-22)</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574D28D3" w14:textId="75DEEDBB" w:rsidR="00594DF2" w:rsidRPr="005E26CC" w:rsidRDefault="00594DF2" w:rsidP="00594DF2">
            <w:pPr>
              <w:spacing w:after="0" w:line="240" w:lineRule="auto"/>
              <w:jc w:val="center"/>
              <w:rPr>
                <w:rFonts w:ascii="Times New Roman" w:eastAsia="Times New Roman" w:hAnsi="Times New Roman" w:cs="Times New Roman"/>
                <w:b/>
                <w:bCs/>
                <w:color w:val="000000"/>
                <w:sz w:val="20"/>
                <w:szCs w:val="20"/>
                <w:lang w:eastAsia="en-US"/>
              </w:rPr>
            </w:pPr>
            <w:r w:rsidRPr="00615CE1">
              <w:rPr>
                <w:rFonts w:ascii="Times New Roman" w:eastAsia="Times New Roman" w:hAnsi="Times New Roman" w:cs="Times New Roman"/>
                <w:color w:val="000000"/>
                <w:sz w:val="16"/>
                <w:szCs w:val="16"/>
                <w:lang w:eastAsia="en-US"/>
              </w:rPr>
              <w:t>33 (8-208)</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462411F3" w14:textId="045318FF" w:rsidR="00594DF2" w:rsidRPr="005E26CC" w:rsidRDefault="00594DF2" w:rsidP="00594DF2">
            <w:pPr>
              <w:spacing w:after="0" w:line="240" w:lineRule="auto"/>
              <w:jc w:val="center"/>
              <w:rPr>
                <w:rFonts w:ascii="Times New Roman" w:eastAsia="Times New Roman" w:hAnsi="Times New Roman" w:cs="Times New Roman"/>
                <w:b/>
                <w:bCs/>
                <w:color w:val="000000"/>
                <w:sz w:val="20"/>
                <w:szCs w:val="20"/>
                <w:lang w:eastAsia="en-US"/>
              </w:rPr>
            </w:pPr>
            <w:r w:rsidRPr="00615CE1">
              <w:rPr>
                <w:rFonts w:ascii="Times New Roman" w:eastAsia="Times New Roman" w:hAnsi="Times New Roman" w:cs="Times New Roman"/>
                <w:color w:val="000000"/>
                <w:sz w:val="16"/>
                <w:szCs w:val="16"/>
                <w:lang w:eastAsia="en-US"/>
              </w:rPr>
              <w:t>31 (7-201)</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70D1754F" w14:textId="02F29E12" w:rsidR="00594DF2" w:rsidRPr="005E26CC" w:rsidRDefault="00594DF2" w:rsidP="00594DF2">
            <w:pPr>
              <w:spacing w:after="0" w:line="240" w:lineRule="auto"/>
              <w:jc w:val="center"/>
              <w:rPr>
                <w:rFonts w:ascii="Times New Roman" w:eastAsia="Times New Roman" w:hAnsi="Times New Roman" w:cs="Times New Roman"/>
                <w:b/>
                <w:bCs/>
                <w:color w:val="000000"/>
                <w:sz w:val="20"/>
                <w:szCs w:val="20"/>
                <w:lang w:eastAsia="en-US"/>
              </w:rPr>
            </w:pPr>
            <w:r w:rsidRPr="00615CE1">
              <w:rPr>
                <w:rFonts w:ascii="Times New Roman" w:eastAsia="Times New Roman" w:hAnsi="Times New Roman" w:cs="Times New Roman"/>
                <w:color w:val="000000"/>
                <w:sz w:val="16"/>
                <w:szCs w:val="16"/>
                <w:lang w:eastAsia="en-US"/>
              </w:rPr>
              <w:t>-</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2E8E5654" w14:textId="30A6CB31" w:rsidR="00594DF2" w:rsidRPr="005E26CC" w:rsidRDefault="00594DF2" w:rsidP="00594DF2">
            <w:pPr>
              <w:spacing w:after="0" w:line="240" w:lineRule="auto"/>
              <w:jc w:val="center"/>
              <w:rPr>
                <w:rFonts w:ascii="Times New Roman" w:eastAsia="Times New Roman" w:hAnsi="Times New Roman" w:cs="Times New Roman"/>
                <w:b/>
                <w:bCs/>
                <w:color w:val="000000"/>
                <w:sz w:val="20"/>
                <w:szCs w:val="20"/>
                <w:lang w:eastAsia="en-US"/>
              </w:rPr>
            </w:pPr>
            <w:r w:rsidRPr="00615CE1">
              <w:rPr>
                <w:rFonts w:ascii="Times New Roman" w:eastAsia="Times New Roman" w:hAnsi="Times New Roman" w:cs="Times New Roman"/>
                <w:color w:val="000000"/>
                <w:sz w:val="16"/>
                <w:szCs w:val="16"/>
                <w:lang w:eastAsia="en-US"/>
              </w:rPr>
              <w:t>439 (108-2872)</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2592AD75" w14:textId="09CDE88E" w:rsidR="00594DF2" w:rsidRPr="005E26CC" w:rsidRDefault="00594DF2" w:rsidP="00594DF2">
            <w:pPr>
              <w:spacing w:after="0" w:line="240" w:lineRule="auto"/>
              <w:jc w:val="center"/>
              <w:rPr>
                <w:rFonts w:ascii="Times New Roman" w:eastAsia="Times New Roman" w:hAnsi="Times New Roman" w:cs="Times New Roman"/>
                <w:b/>
                <w:bCs/>
                <w:color w:val="000000"/>
                <w:sz w:val="20"/>
                <w:szCs w:val="20"/>
                <w:lang w:eastAsia="en-US"/>
              </w:rPr>
            </w:pPr>
            <w:r w:rsidRPr="00615CE1">
              <w:rPr>
                <w:rFonts w:ascii="Times New Roman" w:eastAsia="Times New Roman" w:hAnsi="Times New Roman" w:cs="Times New Roman"/>
                <w:color w:val="000000"/>
                <w:sz w:val="16"/>
                <w:szCs w:val="16"/>
                <w:lang w:eastAsia="en-US"/>
              </w:rPr>
              <w:t>20 (5-133)</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07152C49" w14:textId="3B5F3A39" w:rsidR="00594DF2" w:rsidRPr="005E26CC" w:rsidRDefault="00594DF2" w:rsidP="00594DF2">
            <w:pPr>
              <w:spacing w:after="0" w:line="240" w:lineRule="auto"/>
              <w:jc w:val="center"/>
              <w:rPr>
                <w:rFonts w:ascii="Times New Roman" w:eastAsia="Times New Roman" w:hAnsi="Times New Roman" w:cs="Times New Roman"/>
                <w:b/>
                <w:bCs/>
                <w:color w:val="000000"/>
                <w:sz w:val="20"/>
                <w:szCs w:val="20"/>
                <w:lang w:eastAsia="en-US"/>
              </w:rPr>
            </w:pPr>
            <w:r w:rsidRPr="00615CE1">
              <w:rPr>
                <w:rFonts w:ascii="Times New Roman" w:eastAsia="Times New Roman" w:hAnsi="Times New Roman" w:cs="Times New Roman"/>
                <w:color w:val="000000"/>
                <w:sz w:val="16"/>
                <w:szCs w:val="16"/>
                <w:lang w:eastAsia="en-US"/>
              </w:rPr>
              <w:t>-</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5250AAA2" w14:textId="4F495DBF" w:rsidR="00594DF2" w:rsidRPr="005E26CC" w:rsidRDefault="00594DF2" w:rsidP="00594DF2">
            <w:pPr>
              <w:spacing w:after="0" w:line="240" w:lineRule="auto"/>
              <w:jc w:val="center"/>
              <w:rPr>
                <w:rFonts w:ascii="Times New Roman" w:eastAsia="Times New Roman" w:hAnsi="Times New Roman" w:cs="Times New Roman"/>
                <w:b/>
                <w:bCs/>
                <w:color w:val="000000"/>
                <w:sz w:val="20"/>
                <w:szCs w:val="20"/>
                <w:lang w:eastAsia="en-US"/>
              </w:rPr>
            </w:pPr>
            <w:r w:rsidRPr="00615CE1">
              <w:rPr>
                <w:rFonts w:ascii="Times New Roman" w:eastAsia="Times New Roman" w:hAnsi="Times New Roman" w:cs="Times New Roman"/>
                <w:color w:val="000000"/>
                <w:sz w:val="16"/>
                <w:szCs w:val="16"/>
                <w:lang w:eastAsia="en-US"/>
              </w:rPr>
              <w:t>4 (1-54)</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7BAEF8F1" w14:textId="4C9E3556" w:rsidR="00594DF2" w:rsidRPr="005E26CC" w:rsidRDefault="00594DF2" w:rsidP="00594DF2">
            <w:pPr>
              <w:spacing w:after="0" w:line="240" w:lineRule="auto"/>
              <w:jc w:val="center"/>
              <w:rPr>
                <w:rFonts w:ascii="Times New Roman" w:eastAsia="Times New Roman" w:hAnsi="Times New Roman" w:cs="Times New Roman"/>
                <w:b/>
                <w:bCs/>
                <w:color w:val="000000"/>
                <w:sz w:val="20"/>
                <w:szCs w:val="20"/>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02912B91" w14:textId="77777777" w:rsidR="00594DF2" w:rsidRPr="005E26CC" w:rsidRDefault="00594DF2" w:rsidP="00594DF2">
            <w:pPr>
              <w:spacing w:after="0" w:line="240" w:lineRule="auto"/>
              <w:jc w:val="center"/>
              <w:rPr>
                <w:rFonts w:ascii="Times New Roman" w:eastAsia="Times New Roman" w:hAnsi="Times New Roman" w:cs="Times New Roman"/>
                <w:b/>
                <w:bCs/>
                <w:color w:val="000000"/>
                <w:sz w:val="20"/>
                <w:szCs w:val="20"/>
                <w:lang w:eastAsia="en-US"/>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16411074" w14:textId="77777777" w:rsidR="00594DF2" w:rsidRPr="005E26CC" w:rsidRDefault="00594DF2" w:rsidP="00594DF2">
            <w:pPr>
              <w:spacing w:after="0" w:line="240" w:lineRule="auto"/>
              <w:jc w:val="center"/>
              <w:rPr>
                <w:rFonts w:ascii="Times New Roman" w:eastAsia="Times New Roman" w:hAnsi="Times New Roman" w:cs="Times New Roman"/>
                <w:b/>
                <w:bCs/>
                <w:color w:val="000000"/>
                <w:sz w:val="20"/>
                <w:szCs w:val="20"/>
                <w:lang w:eastAsia="en-US"/>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5920DD27" w14:textId="77777777" w:rsidR="00594DF2" w:rsidRPr="005E26CC" w:rsidRDefault="00594DF2" w:rsidP="00594DF2">
            <w:pPr>
              <w:spacing w:after="0" w:line="240" w:lineRule="auto"/>
              <w:jc w:val="center"/>
              <w:rPr>
                <w:rFonts w:ascii="Times New Roman" w:eastAsia="Times New Roman" w:hAnsi="Times New Roman" w:cs="Times New Roman"/>
                <w:b/>
                <w:bCs/>
                <w:color w:val="000000"/>
                <w:sz w:val="20"/>
                <w:szCs w:val="20"/>
                <w:lang w:eastAsia="en-US"/>
              </w:rPr>
            </w:pPr>
          </w:p>
        </w:tc>
      </w:tr>
      <w:tr w:rsidR="00594DF2" w:rsidRPr="0020565D" w14:paraId="4AE6CA04" w14:textId="77777777" w:rsidTr="009136D7">
        <w:trPr>
          <w:trHeight w:val="262"/>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15228EDA" w14:textId="77777777" w:rsidR="00594DF2" w:rsidRPr="005E26CC" w:rsidRDefault="00594DF2" w:rsidP="00594DF2">
            <w:pPr>
              <w:spacing w:after="0" w:line="240" w:lineRule="auto"/>
              <w:rPr>
                <w:rFonts w:ascii="Times New Roman" w:eastAsia="Times New Roman" w:hAnsi="Times New Roman" w:cs="Times New Roman"/>
                <w:color w:val="000000"/>
                <w:sz w:val="20"/>
                <w:szCs w:val="20"/>
                <w:lang w:eastAsia="en-US"/>
              </w:rPr>
            </w:pPr>
            <w:r w:rsidRPr="005E26CC">
              <w:rPr>
                <w:rFonts w:ascii="Times New Roman" w:eastAsia="Times New Roman" w:hAnsi="Times New Roman" w:cs="Times New Roman"/>
                <w:color w:val="000000"/>
                <w:sz w:val="20"/>
                <w:szCs w:val="20"/>
                <w:lang w:eastAsia="en-US"/>
              </w:rPr>
              <w:t>Angola</w:t>
            </w:r>
          </w:p>
        </w:tc>
        <w:tc>
          <w:tcPr>
            <w:tcW w:w="810" w:type="dxa"/>
            <w:tcBorders>
              <w:top w:val="nil"/>
              <w:left w:val="nil"/>
              <w:bottom w:val="single" w:sz="4" w:space="0" w:color="auto"/>
              <w:right w:val="single" w:sz="4" w:space="0" w:color="auto"/>
            </w:tcBorders>
            <w:shd w:val="clear" w:color="auto" w:fill="auto"/>
            <w:noWrap/>
            <w:vAlign w:val="center"/>
            <w:hideMark/>
          </w:tcPr>
          <w:p w14:paraId="69CEF6FE"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 (0-18)</w:t>
            </w:r>
          </w:p>
        </w:tc>
        <w:tc>
          <w:tcPr>
            <w:tcW w:w="1080" w:type="dxa"/>
            <w:tcBorders>
              <w:top w:val="nil"/>
              <w:left w:val="nil"/>
              <w:bottom w:val="single" w:sz="4" w:space="0" w:color="auto"/>
              <w:right w:val="single" w:sz="4" w:space="0" w:color="auto"/>
            </w:tcBorders>
            <w:shd w:val="clear" w:color="auto" w:fill="auto"/>
            <w:noWrap/>
            <w:vAlign w:val="center"/>
            <w:hideMark/>
          </w:tcPr>
          <w:p w14:paraId="43E65826"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64 (17-233)</w:t>
            </w:r>
          </w:p>
        </w:tc>
        <w:tc>
          <w:tcPr>
            <w:tcW w:w="990" w:type="dxa"/>
            <w:tcBorders>
              <w:top w:val="nil"/>
              <w:left w:val="nil"/>
              <w:bottom w:val="single" w:sz="4" w:space="0" w:color="auto"/>
              <w:right w:val="single" w:sz="4" w:space="0" w:color="auto"/>
            </w:tcBorders>
            <w:shd w:val="clear" w:color="auto" w:fill="auto"/>
            <w:noWrap/>
            <w:vAlign w:val="center"/>
            <w:hideMark/>
          </w:tcPr>
          <w:p w14:paraId="76D07687"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61 (16-225)</w:t>
            </w:r>
          </w:p>
        </w:tc>
        <w:tc>
          <w:tcPr>
            <w:tcW w:w="1170" w:type="dxa"/>
            <w:tcBorders>
              <w:top w:val="nil"/>
              <w:left w:val="nil"/>
              <w:bottom w:val="single" w:sz="4" w:space="0" w:color="auto"/>
              <w:right w:val="single" w:sz="4" w:space="0" w:color="auto"/>
            </w:tcBorders>
            <w:shd w:val="clear" w:color="auto" w:fill="auto"/>
            <w:noWrap/>
            <w:vAlign w:val="center"/>
            <w:hideMark/>
          </w:tcPr>
          <w:p w14:paraId="3660193F"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52 (13-196)</w:t>
            </w:r>
          </w:p>
        </w:tc>
        <w:tc>
          <w:tcPr>
            <w:tcW w:w="1350" w:type="dxa"/>
            <w:tcBorders>
              <w:top w:val="nil"/>
              <w:left w:val="nil"/>
              <w:bottom w:val="single" w:sz="4" w:space="0" w:color="auto"/>
              <w:right w:val="single" w:sz="4" w:space="0" w:color="auto"/>
            </w:tcBorders>
            <w:shd w:val="clear" w:color="auto" w:fill="auto"/>
            <w:noWrap/>
            <w:vAlign w:val="center"/>
            <w:hideMark/>
          </w:tcPr>
          <w:p w14:paraId="1FB557A3"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534 (134-2074)</w:t>
            </w:r>
          </w:p>
        </w:tc>
        <w:tc>
          <w:tcPr>
            <w:tcW w:w="1080" w:type="dxa"/>
            <w:tcBorders>
              <w:top w:val="nil"/>
              <w:left w:val="nil"/>
              <w:bottom w:val="single" w:sz="4" w:space="0" w:color="auto"/>
              <w:right w:val="single" w:sz="4" w:space="0" w:color="auto"/>
            </w:tcBorders>
            <w:shd w:val="clear" w:color="auto" w:fill="auto"/>
            <w:noWrap/>
            <w:vAlign w:val="center"/>
            <w:hideMark/>
          </w:tcPr>
          <w:p w14:paraId="0AEFC237"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25 (6-92)</w:t>
            </w:r>
          </w:p>
        </w:tc>
        <w:tc>
          <w:tcPr>
            <w:tcW w:w="900" w:type="dxa"/>
            <w:tcBorders>
              <w:top w:val="nil"/>
              <w:left w:val="nil"/>
              <w:bottom w:val="single" w:sz="4" w:space="0" w:color="auto"/>
              <w:right w:val="single" w:sz="4" w:space="0" w:color="auto"/>
            </w:tcBorders>
            <w:shd w:val="clear" w:color="auto" w:fill="auto"/>
            <w:noWrap/>
            <w:vAlign w:val="center"/>
            <w:hideMark/>
          </w:tcPr>
          <w:p w14:paraId="2AFA5BB9"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619D9455"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9 (1-65)</w:t>
            </w:r>
          </w:p>
        </w:tc>
        <w:tc>
          <w:tcPr>
            <w:tcW w:w="1080" w:type="dxa"/>
            <w:tcBorders>
              <w:top w:val="nil"/>
              <w:left w:val="nil"/>
              <w:bottom w:val="single" w:sz="4" w:space="0" w:color="auto"/>
              <w:right w:val="single" w:sz="4" w:space="0" w:color="auto"/>
            </w:tcBorders>
            <w:shd w:val="clear" w:color="auto" w:fill="auto"/>
            <w:noWrap/>
            <w:vAlign w:val="center"/>
            <w:hideMark/>
          </w:tcPr>
          <w:p w14:paraId="75506FB2"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30 (7-138)</w:t>
            </w:r>
          </w:p>
        </w:tc>
        <w:tc>
          <w:tcPr>
            <w:tcW w:w="1080" w:type="dxa"/>
            <w:tcBorders>
              <w:top w:val="nil"/>
              <w:left w:val="nil"/>
              <w:bottom w:val="single" w:sz="4" w:space="0" w:color="auto"/>
              <w:right w:val="single" w:sz="4" w:space="0" w:color="auto"/>
            </w:tcBorders>
            <w:shd w:val="clear" w:color="auto" w:fill="auto"/>
            <w:noWrap/>
            <w:vAlign w:val="center"/>
            <w:hideMark/>
          </w:tcPr>
          <w:p w14:paraId="29D9F24E"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157 (44-578)</w:t>
            </w:r>
          </w:p>
        </w:tc>
        <w:tc>
          <w:tcPr>
            <w:tcW w:w="1260" w:type="dxa"/>
            <w:tcBorders>
              <w:top w:val="nil"/>
              <w:left w:val="nil"/>
              <w:bottom w:val="single" w:sz="4" w:space="0" w:color="auto"/>
              <w:right w:val="single" w:sz="4" w:space="0" w:color="auto"/>
            </w:tcBorders>
            <w:shd w:val="clear" w:color="auto" w:fill="auto"/>
            <w:noWrap/>
            <w:vAlign w:val="center"/>
            <w:hideMark/>
          </w:tcPr>
          <w:p w14:paraId="293170E1"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571 (154-2135)</w:t>
            </w:r>
          </w:p>
        </w:tc>
        <w:tc>
          <w:tcPr>
            <w:tcW w:w="1080" w:type="dxa"/>
            <w:tcBorders>
              <w:top w:val="nil"/>
              <w:left w:val="nil"/>
              <w:bottom w:val="single" w:sz="4" w:space="0" w:color="auto"/>
              <w:right w:val="single" w:sz="4" w:space="0" w:color="auto"/>
            </w:tcBorders>
            <w:shd w:val="clear" w:color="auto" w:fill="auto"/>
            <w:noWrap/>
            <w:vAlign w:val="center"/>
            <w:hideMark/>
          </w:tcPr>
          <w:p w14:paraId="68C439B5"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235 (64-891)</w:t>
            </w:r>
          </w:p>
        </w:tc>
      </w:tr>
      <w:tr w:rsidR="00594DF2" w:rsidRPr="0020565D" w14:paraId="118A760A" w14:textId="77777777" w:rsidTr="009136D7">
        <w:trPr>
          <w:trHeight w:val="262"/>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12E0DF8F" w14:textId="77777777" w:rsidR="00594DF2" w:rsidRPr="005E26CC" w:rsidRDefault="00594DF2" w:rsidP="00594DF2">
            <w:pPr>
              <w:spacing w:after="0" w:line="240" w:lineRule="auto"/>
              <w:rPr>
                <w:rFonts w:ascii="Times New Roman" w:eastAsia="Times New Roman" w:hAnsi="Times New Roman" w:cs="Times New Roman"/>
                <w:color w:val="000000"/>
                <w:sz w:val="20"/>
                <w:szCs w:val="20"/>
                <w:lang w:eastAsia="en-US"/>
              </w:rPr>
            </w:pPr>
            <w:r w:rsidRPr="005E26CC">
              <w:rPr>
                <w:rFonts w:ascii="Times New Roman" w:eastAsia="Times New Roman" w:hAnsi="Times New Roman" w:cs="Times New Roman"/>
                <w:color w:val="000000"/>
                <w:sz w:val="20"/>
                <w:szCs w:val="20"/>
                <w:lang w:eastAsia="en-US"/>
              </w:rPr>
              <w:t>Benin</w:t>
            </w:r>
          </w:p>
        </w:tc>
        <w:tc>
          <w:tcPr>
            <w:tcW w:w="810" w:type="dxa"/>
            <w:tcBorders>
              <w:top w:val="nil"/>
              <w:left w:val="nil"/>
              <w:bottom w:val="single" w:sz="4" w:space="0" w:color="auto"/>
              <w:right w:val="single" w:sz="4" w:space="0" w:color="auto"/>
            </w:tcBorders>
            <w:shd w:val="clear" w:color="auto" w:fill="auto"/>
            <w:noWrap/>
            <w:vAlign w:val="center"/>
            <w:hideMark/>
          </w:tcPr>
          <w:p w14:paraId="57ED3E33"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 (0-12)</w:t>
            </w:r>
          </w:p>
        </w:tc>
        <w:tc>
          <w:tcPr>
            <w:tcW w:w="1080" w:type="dxa"/>
            <w:tcBorders>
              <w:top w:val="nil"/>
              <w:left w:val="nil"/>
              <w:bottom w:val="single" w:sz="4" w:space="0" w:color="auto"/>
              <w:right w:val="single" w:sz="4" w:space="0" w:color="auto"/>
            </w:tcBorders>
            <w:shd w:val="clear" w:color="auto" w:fill="auto"/>
            <w:noWrap/>
            <w:vAlign w:val="center"/>
            <w:hideMark/>
          </w:tcPr>
          <w:p w14:paraId="43780EC8"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37 (5-114)</w:t>
            </w:r>
          </w:p>
        </w:tc>
        <w:tc>
          <w:tcPr>
            <w:tcW w:w="990" w:type="dxa"/>
            <w:tcBorders>
              <w:top w:val="nil"/>
              <w:left w:val="nil"/>
              <w:bottom w:val="single" w:sz="4" w:space="0" w:color="auto"/>
              <w:right w:val="single" w:sz="4" w:space="0" w:color="auto"/>
            </w:tcBorders>
            <w:shd w:val="clear" w:color="auto" w:fill="auto"/>
            <w:noWrap/>
            <w:vAlign w:val="center"/>
            <w:hideMark/>
          </w:tcPr>
          <w:p w14:paraId="6FDBE9D7"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34 (4-112)</w:t>
            </w:r>
          </w:p>
        </w:tc>
        <w:tc>
          <w:tcPr>
            <w:tcW w:w="1170" w:type="dxa"/>
            <w:tcBorders>
              <w:top w:val="nil"/>
              <w:left w:val="nil"/>
              <w:bottom w:val="single" w:sz="4" w:space="0" w:color="auto"/>
              <w:right w:val="single" w:sz="4" w:space="0" w:color="auto"/>
            </w:tcBorders>
            <w:shd w:val="clear" w:color="auto" w:fill="auto"/>
            <w:noWrap/>
            <w:vAlign w:val="center"/>
            <w:hideMark/>
          </w:tcPr>
          <w:p w14:paraId="62A6DF7B"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350" w:type="dxa"/>
            <w:tcBorders>
              <w:top w:val="nil"/>
              <w:left w:val="nil"/>
              <w:bottom w:val="single" w:sz="4" w:space="0" w:color="auto"/>
              <w:right w:val="single" w:sz="4" w:space="0" w:color="auto"/>
            </w:tcBorders>
            <w:shd w:val="clear" w:color="auto" w:fill="auto"/>
            <w:noWrap/>
            <w:vAlign w:val="center"/>
            <w:hideMark/>
          </w:tcPr>
          <w:p w14:paraId="36D84D9F"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286 (34-1046)</w:t>
            </w:r>
          </w:p>
        </w:tc>
        <w:tc>
          <w:tcPr>
            <w:tcW w:w="1080" w:type="dxa"/>
            <w:tcBorders>
              <w:top w:val="nil"/>
              <w:left w:val="nil"/>
              <w:bottom w:val="single" w:sz="4" w:space="0" w:color="auto"/>
              <w:right w:val="single" w:sz="4" w:space="0" w:color="auto"/>
            </w:tcBorders>
            <w:shd w:val="clear" w:color="auto" w:fill="auto"/>
            <w:noWrap/>
            <w:vAlign w:val="center"/>
            <w:hideMark/>
          </w:tcPr>
          <w:p w14:paraId="2326A1BC"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00" w:type="dxa"/>
            <w:tcBorders>
              <w:top w:val="nil"/>
              <w:left w:val="nil"/>
              <w:bottom w:val="single" w:sz="4" w:space="0" w:color="auto"/>
              <w:right w:val="single" w:sz="4" w:space="0" w:color="auto"/>
            </w:tcBorders>
            <w:shd w:val="clear" w:color="auto" w:fill="auto"/>
            <w:noWrap/>
            <w:vAlign w:val="center"/>
            <w:hideMark/>
          </w:tcPr>
          <w:p w14:paraId="1C175C07"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47322AE5"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6AA46F6D"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64 (8-231)</w:t>
            </w:r>
          </w:p>
        </w:tc>
        <w:tc>
          <w:tcPr>
            <w:tcW w:w="1080" w:type="dxa"/>
            <w:tcBorders>
              <w:top w:val="nil"/>
              <w:left w:val="nil"/>
              <w:bottom w:val="single" w:sz="4" w:space="0" w:color="auto"/>
              <w:right w:val="single" w:sz="4" w:space="0" w:color="auto"/>
            </w:tcBorders>
            <w:shd w:val="clear" w:color="auto" w:fill="auto"/>
            <w:noWrap/>
            <w:vAlign w:val="center"/>
            <w:hideMark/>
          </w:tcPr>
          <w:p w14:paraId="41539971"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71 (10-224)</w:t>
            </w:r>
          </w:p>
        </w:tc>
        <w:tc>
          <w:tcPr>
            <w:tcW w:w="1260" w:type="dxa"/>
            <w:tcBorders>
              <w:top w:val="nil"/>
              <w:left w:val="nil"/>
              <w:bottom w:val="single" w:sz="4" w:space="0" w:color="auto"/>
              <w:right w:val="single" w:sz="4" w:space="0" w:color="auto"/>
            </w:tcBorders>
            <w:shd w:val="clear" w:color="auto" w:fill="auto"/>
            <w:noWrap/>
            <w:vAlign w:val="center"/>
            <w:hideMark/>
          </w:tcPr>
          <w:p w14:paraId="3F324CA8"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336 (44-1187)</w:t>
            </w:r>
          </w:p>
        </w:tc>
        <w:tc>
          <w:tcPr>
            <w:tcW w:w="1080" w:type="dxa"/>
            <w:tcBorders>
              <w:top w:val="nil"/>
              <w:left w:val="nil"/>
              <w:bottom w:val="single" w:sz="4" w:space="0" w:color="auto"/>
              <w:right w:val="single" w:sz="4" w:space="0" w:color="auto"/>
            </w:tcBorders>
            <w:shd w:val="clear" w:color="auto" w:fill="auto"/>
            <w:noWrap/>
            <w:vAlign w:val="center"/>
            <w:hideMark/>
          </w:tcPr>
          <w:p w14:paraId="07B3A340"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136 (19-442)</w:t>
            </w:r>
          </w:p>
        </w:tc>
      </w:tr>
      <w:tr w:rsidR="00594DF2" w:rsidRPr="0020565D" w14:paraId="6F9FD21A" w14:textId="77777777" w:rsidTr="009136D7">
        <w:trPr>
          <w:trHeight w:val="262"/>
        </w:trPr>
        <w:tc>
          <w:tcPr>
            <w:tcW w:w="1525" w:type="dxa"/>
            <w:tcBorders>
              <w:top w:val="nil"/>
              <w:left w:val="single" w:sz="4" w:space="0" w:color="auto"/>
              <w:bottom w:val="single" w:sz="4" w:space="0" w:color="auto"/>
              <w:right w:val="single" w:sz="4" w:space="0" w:color="auto"/>
            </w:tcBorders>
            <w:shd w:val="clear" w:color="auto" w:fill="auto"/>
            <w:noWrap/>
            <w:vAlign w:val="center"/>
          </w:tcPr>
          <w:p w14:paraId="49660574" w14:textId="288273D3" w:rsidR="00594DF2" w:rsidRPr="005E26CC" w:rsidRDefault="00594DF2" w:rsidP="00594DF2">
            <w:pPr>
              <w:spacing w:after="0" w:line="240" w:lineRule="auto"/>
              <w:rPr>
                <w:rFonts w:ascii="Times New Roman" w:eastAsia="Times New Roman" w:hAnsi="Times New Roman" w:cs="Times New Roman"/>
                <w:color w:val="000000"/>
                <w:sz w:val="20"/>
                <w:szCs w:val="20"/>
                <w:lang w:eastAsia="en-US"/>
              </w:rPr>
            </w:pPr>
            <w:r w:rsidRPr="005E26CC">
              <w:rPr>
                <w:rFonts w:ascii="Times New Roman" w:eastAsia="Times New Roman" w:hAnsi="Times New Roman" w:cs="Times New Roman"/>
                <w:color w:val="000000"/>
                <w:sz w:val="20"/>
                <w:szCs w:val="20"/>
                <w:lang w:eastAsia="en-US"/>
              </w:rPr>
              <w:t>Botswana</w:t>
            </w:r>
          </w:p>
        </w:tc>
        <w:tc>
          <w:tcPr>
            <w:tcW w:w="810" w:type="dxa"/>
            <w:tcBorders>
              <w:top w:val="nil"/>
              <w:left w:val="nil"/>
              <w:bottom w:val="single" w:sz="4" w:space="0" w:color="auto"/>
              <w:right w:val="single" w:sz="4" w:space="0" w:color="auto"/>
            </w:tcBorders>
            <w:shd w:val="clear" w:color="auto" w:fill="auto"/>
            <w:noWrap/>
            <w:vAlign w:val="center"/>
          </w:tcPr>
          <w:p w14:paraId="69EC1538" w14:textId="2FA22AAA"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(0-7)</w:t>
            </w:r>
          </w:p>
        </w:tc>
        <w:tc>
          <w:tcPr>
            <w:tcW w:w="1080" w:type="dxa"/>
            <w:tcBorders>
              <w:top w:val="nil"/>
              <w:left w:val="nil"/>
              <w:bottom w:val="single" w:sz="4" w:space="0" w:color="auto"/>
              <w:right w:val="single" w:sz="4" w:space="0" w:color="auto"/>
            </w:tcBorders>
            <w:shd w:val="clear" w:color="auto" w:fill="auto"/>
            <w:noWrap/>
            <w:vAlign w:val="center"/>
          </w:tcPr>
          <w:p w14:paraId="20F6FCA2" w14:textId="7B4B7A65"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17 (5-70)</w:t>
            </w:r>
          </w:p>
        </w:tc>
        <w:tc>
          <w:tcPr>
            <w:tcW w:w="990" w:type="dxa"/>
            <w:tcBorders>
              <w:top w:val="nil"/>
              <w:left w:val="nil"/>
              <w:bottom w:val="single" w:sz="4" w:space="0" w:color="auto"/>
              <w:right w:val="single" w:sz="4" w:space="0" w:color="auto"/>
            </w:tcBorders>
            <w:shd w:val="clear" w:color="auto" w:fill="auto"/>
            <w:noWrap/>
            <w:vAlign w:val="center"/>
          </w:tcPr>
          <w:p w14:paraId="3E468CEC" w14:textId="19A36F34"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16 (5-68)</w:t>
            </w:r>
          </w:p>
        </w:tc>
        <w:tc>
          <w:tcPr>
            <w:tcW w:w="1170" w:type="dxa"/>
            <w:tcBorders>
              <w:top w:val="nil"/>
              <w:left w:val="nil"/>
              <w:bottom w:val="single" w:sz="4" w:space="0" w:color="auto"/>
              <w:right w:val="single" w:sz="4" w:space="0" w:color="auto"/>
            </w:tcBorders>
            <w:shd w:val="clear" w:color="auto" w:fill="auto"/>
            <w:noWrap/>
            <w:vAlign w:val="center"/>
          </w:tcPr>
          <w:p w14:paraId="33990ACF" w14:textId="2DEDD0C5"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8 (3-35)</w:t>
            </w:r>
          </w:p>
        </w:tc>
        <w:tc>
          <w:tcPr>
            <w:tcW w:w="1350" w:type="dxa"/>
            <w:tcBorders>
              <w:top w:val="nil"/>
              <w:left w:val="nil"/>
              <w:bottom w:val="single" w:sz="4" w:space="0" w:color="auto"/>
              <w:right w:val="single" w:sz="4" w:space="0" w:color="auto"/>
            </w:tcBorders>
            <w:shd w:val="clear" w:color="auto" w:fill="auto"/>
            <w:noWrap/>
            <w:vAlign w:val="center"/>
          </w:tcPr>
          <w:p w14:paraId="11406F35" w14:textId="176ED5DC"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224 (63-982)</w:t>
            </w:r>
          </w:p>
        </w:tc>
        <w:tc>
          <w:tcPr>
            <w:tcW w:w="1080" w:type="dxa"/>
            <w:tcBorders>
              <w:top w:val="nil"/>
              <w:left w:val="nil"/>
              <w:bottom w:val="single" w:sz="4" w:space="0" w:color="auto"/>
              <w:right w:val="single" w:sz="4" w:space="0" w:color="auto"/>
            </w:tcBorders>
            <w:shd w:val="clear" w:color="auto" w:fill="auto"/>
            <w:noWrap/>
            <w:vAlign w:val="center"/>
          </w:tcPr>
          <w:p w14:paraId="6FF70D15" w14:textId="120F068E"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10 (3-43)</w:t>
            </w:r>
          </w:p>
        </w:tc>
        <w:tc>
          <w:tcPr>
            <w:tcW w:w="900" w:type="dxa"/>
            <w:tcBorders>
              <w:top w:val="nil"/>
              <w:left w:val="nil"/>
              <w:bottom w:val="single" w:sz="4" w:space="0" w:color="auto"/>
              <w:right w:val="single" w:sz="4" w:space="0" w:color="auto"/>
            </w:tcBorders>
            <w:shd w:val="clear" w:color="auto" w:fill="auto"/>
            <w:noWrap/>
            <w:vAlign w:val="center"/>
          </w:tcPr>
          <w:p w14:paraId="73BDCDBF" w14:textId="657B40D0"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tcPr>
          <w:p w14:paraId="538B009C" w14:textId="4472537D"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 (1-10)</w:t>
            </w:r>
          </w:p>
        </w:tc>
        <w:tc>
          <w:tcPr>
            <w:tcW w:w="1080" w:type="dxa"/>
            <w:tcBorders>
              <w:top w:val="nil"/>
              <w:left w:val="nil"/>
              <w:bottom w:val="single" w:sz="4" w:space="0" w:color="auto"/>
              <w:right w:val="single" w:sz="4" w:space="0" w:color="auto"/>
            </w:tcBorders>
            <w:shd w:val="clear" w:color="auto" w:fill="auto"/>
            <w:noWrap/>
            <w:vAlign w:val="center"/>
          </w:tcPr>
          <w:p w14:paraId="16A353FD" w14:textId="70F9B9C6"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tcPr>
          <w:p w14:paraId="12D9D94B" w14:textId="3758D931"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36 (12-146)</w:t>
            </w:r>
          </w:p>
        </w:tc>
        <w:tc>
          <w:tcPr>
            <w:tcW w:w="1260" w:type="dxa"/>
            <w:tcBorders>
              <w:top w:val="nil"/>
              <w:left w:val="nil"/>
              <w:bottom w:val="single" w:sz="4" w:space="0" w:color="auto"/>
              <w:right w:val="single" w:sz="4" w:space="0" w:color="auto"/>
            </w:tcBorders>
            <w:shd w:val="clear" w:color="auto" w:fill="auto"/>
            <w:noWrap/>
            <w:vAlign w:val="center"/>
          </w:tcPr>
          <w:p w14:paraId="4A71D78E" w14:textId="6690F4CE"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226 (64-986)</w:t>
            </w:r>
          </w:p>
        </w:tc>
        <w:tc>
          <w:tcPr>
            <w:tcW w:w="1080" w:type="dxa"/>
            <w:tcBorders>
              <w:top w:val="nil"/>
              <w:left w:val="nil"/>
              <w:bottom w:val="single" w:sz="4" w:space="0" w:color="auto"/>
              <w:right w:val="single" w:sz="4" w:space="0" w:color="auto"/>
            </w:tcBorders>
            <w:shd w:val="clear" w:color="auto" w:fill="auto"/>
            <w:noWrap/>
            <w:vAlign w:val="center"/>
          </w:tcPr>
          <w:p w14:paraId="0C673D1A"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p>
        </w:tc>
      </w:tr>
      <w:tr w:rsidR="00594DF2" w:rsidRPr="0020565D" w14:paraId="0DCF0C0A" w14:textId="77777777" w:rsidTr="009136D7">
        <w:trPr>
          <w:trHeight w:val="262"/>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07DF226C" w14:textId="77777777" w:rsidR="00594DF2" w:rsidRPr="005E26CC" w:rsidRDefault="00594DF2" w:rsidP="00594DF2">
            <w:pPr>
              <w:spacing w:after="0" w:line="240" w:lineRule="auto"/>
              <w:rPr>
                <w:rFonts w:ascii="Times New Roman" w:eastAsia="Times New Roman" w:hAnsi="Times New Roman" w:cs="Times New Roman"/>
                <w:color w:val="000000"/>
                <w:sz w:val="20"/>
                <w:szCs w:val="20"/>
                <w:lang w:eastAsia="en-US"/>
              </w:rPr>
            </w:pPr>
            <w:r w:rsidRPr="005E26CC">
              <w:rPr>
                <w:rFonts w:ascii="Times New Roman" w:eastAsia="Times New Roman" w:hAnsi="Times New Roman" w:cs="Times New Roman"/>
                <w:color w:val="000000"/>
                <w:sz w:val="20"/>
                <w:szCs w:val="20"/>
                <w:lang w:eastAsia="en-US"/>
              </w:rPr>
              <w:t>Burkina Faso</w:t>
            </w:r>
          </w:p>
        </w:tc>
        <w:tc>
          <w:tcPr>
            <w:tcW w:w="810" w:type="dxa"/>
            <w:tcBorders>
              <w:top w:val="nil"/>
              <w:left w:val="nil"/>
              <w:bottom w:val="single" w:sz="4" w:space="0" w:color="auto"/>
              <w:right w:val="single" w:sz="4" w:space="0" w:color="auto"/>
            </w:tcBorders>
            <w:shd w:val="clear" w:color="auto" w:fill="auto"/>
            <w:noWrap/>
            <w:vAlign w:val="center"/>
            <w:hideMark/>
          </w:tcPr>
          <w:p w14:paraId="163832F9"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(0-6)</w:t>
            </w:r>
          </w:p>
        </w:tc>
        <w:tc>
          <w:tcPr>
            <w:tcW w:w="1080" w:type="dxa"/>
            <w:tcBorders>
              <w:top w:val="nil"/>
              <w:left w:val="nil"/>
              <w:bottom w:val="single" w:sz="4" w:space="0" w:color="auto"/>
              <w:right w:val="single" w:sz="4" w:space="0" w:color="auto"/>
            </w:tcBorders>
            <w:shd w:val="clear" w:color="auto" w:fill="auto"/>
            <w:noWrap/>
            <w:vAlign w:val="center"/>
            <w:hideMark/>
          </w:tcPr>
          <w:p w14:paraId="0508349B"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20 (2-63)</w:t>
            </w:r>
          </w:p>
        </w:tc>
        <w:tc>
          <w:tcPr>
            <w:tcW w:w="990" w:type="dxa"/>
            <w:tcBorders>
              <w:top w:val="nil"/>
              <w:left w:val="nil"/>
              <w:bottom w:val="single" w:sz="4" w:space="0" w:color="auto"/>
              <w:right w:val="single" w:sz="4" w:space="0" w:color="auto"/>
            </w:tcBorders>
            <w:shd w:val="clear" w:color="auto" w:fill="auto"/>
            <w:noWrap/>
            <w:vAlign w:val="center"/>
            <w:hideMark/>
          </w:tcPr>
          <w:p w14:paraId="26D6CFFD"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19 (2-61)</w:t>
            </w:r>
          </w:p>
        </w:tc>
        <w:tc>
          <w:tcPr>
            <w:tcW w:w="1170" w:type="dxa"/>
            <w:tcBorders>
              <w:top w:val="nil"/>
              <w:left w:val="nil"/>
              <w:bottom w:val="single" w:sz="4" w:space="0" w:color="auto"/>
              <w:right w:val="single" w:sz="4" w:space="0" w:color="auto"/>
            </w:tcBorders>
            <w:shd w:val="clear" w:color="auto" w:fill="auto"/>
            <w:noWrap/>
            <w:vAlign w:val="center"/>
            <w:hideMark/>
          </w:tcPr>
          <w:p w14:paraId="19F5E0CC"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10 (1-32)</w:t>
            </w:r>
          </w:p>
        </w:tc>
        <w:tc>
          <w:tcPr>
            <w:tcW w:w="1350" w:type="dxa"/>
            <w:tcBorders>
              <w:top w:val="nil"/>
              <w:left w:val="nil"/>
              <w:bottom w:val="single" w:sz="4" w:space="0" w:color="auto"/>
              <w:right w:val="single" w:sz="4" w:space="0" w:color="auto"/>
            </w:tcBorders>
            <w:shd w:val="clear" w:color="auto" w:fill="auto"/>
            <w:noWrap/>
            <w:vAlign w:val="center"/>
            <w:hideMark/>
          </w:tcPr>
          <w:p w14:paraId="08BDBB51"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299 (34-991)</w:t>
            </w:r>
          </w:p>
        </w:tc>
        <w:tc>
          <w:tcPr>
            <w:tcW w:w="1080" w:type="dxa"/>
            <w:tcBorders>
              <w:top w:val="nil"/>
              <w:left w:val="nil"/>
              <w:bottom w:val="single" w:sz="4" w:space="0" w:color="auto"/>
              <w:right w:val="single" w:sz="4" w:space="0" w:color="auto"/>
            </w:tcBorders>
            <w:shd w:val="clear" w:color="auto" w:fill="auto"/>
            <w:noWrap/>
            <w:vAlign w:val="center"/>
            <w:hideMark/>
          </w:tcPr>
          <w:p w14:paraId="71C7D7A8"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14 (2-43)</w:t>
            </w:r>
          </w:p>
        </w:tc>
        <w:tc>
          <w:tcPr>
            <w:tcW w:w="900" w:type="dxa"/>
            <w:tcBorders>
              <w:top w:val="nil"/>
              <w:left w:val="nil"/>
              <w:bottom w:val="single" w:sz="4" w:space="0" w:color="auto"/>
              <w:right w:val="single" w:sz="4" w:space="0" w:color="auto"/>
            </w:tcBorders>
            <w:shd w:val="clear" w:color="auto" w:fill="auto"/>
            <w:noWrap/>
            <w:vAlign w:val="center"/>
            <w:hideMark/>
          </w:tcPr>
          <w:p w14:paraId="1AA941F1"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5 (1-21)</w:t>
            </w:r>
          </w:p>
        </w:tc>
        <w:tc>
          <w:tcPr>
            <w:tcW w:w="990" w:type="dxa"/>
            <w:tcBorders>
              <w:top w:val="nil"/>
              <w:left w:val="nil"/>
              <w:bottom w:val="single" w:sz="4" w:space="0" w:color="auto"/>
              <w:right w:val="single" w:sz="4" w:space="0" w:color="auto"/>
            </w:tcBorders>
            <w:shd w:val="clear" w:color="auto" w:fill="auto"/>
            <w:noWrap/>
            <w:vAlign w:val="center"/>
            <w:hideMark/>
          </w:tcPr>
          <w:p w14:paraId="6A538268"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(0-5)</w:t>
            </w:r>
          </w:p>
        </w:tc>
        <w:tc>
          <w:tcPr>
            <w:tcW w:w="1080" w:type="dxa"/>
            <w:tcBorders>
              <w:top w:val="nil"/>
              <w:left w:val="nil"/>
              <w:bottom w:val="single" w:sz="4" w:space="0" w:color="auto"/>
              <w:right w:val="single" w:sz="4" w:space="0" w:color="auto"/>
            </w:tcBorders>
            <w:shd w:val="clear" w:color="auto" w:fill="auto"/>
            <w:noWrap/>
            <w:vAlign w:val="center"/>
            <w:hideMark/>
          </w:tcPr>
          <w:p w14:paraId="20BEB10A"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79 (9-303)</w:t>
            </w:r>
          </w:p>
        </w:tc>
        <w:tc>
          <w:tcPr>
            <w:tcW w:w="1080" w:type="dxa"/>
            <w:tcBorders>
              <w:top w:val="nil"/>
              <w:left w:val="nil"/>
              <w:bottom w:val="single" w:sz="4" w:space="0" w:color="auto"/>
              <w:right w:val="single" w:sz="4" w:space="0" w:color="auto"/>
            </w:tcBorders>
            <w:shd w:val="clear" w:color="auto" w:fill="auto"/>
            <w:noWrap/>
            <w:vAlign w:val="center"/>
            <w:hideMark/>
          </w:tcPr>
          <w:p w14:paraId="4E9A9DA1"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47 (6-144)</w:t>
            </w:r>
          </w:p>
        </w:tc>
        <w:tc>
          <w:tcPr>
            <w:tcW w:w="1260" w:type="dxa"/>
            <w:tcBorders>
              <w:top w:val="nil"/>
              <w:left w:val="nil"/>
              <w:bottom w:val="single" w:sz="4" w:space="0" w:color="auto"/>
              <w:right w:val="single" w:sz="4" w:space="0" w:color="auto"/>
            </w:tcBorders>
            <w:shd w:val="clear" w:color="auto" w:fill="auto"/>
            <w:noWrap/>
            <w:vAlign w:val="center"/>
            <w:hideMark/>
          </w:tcPr>
          <w:p w14:paraId="1C9E10E4"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350 (40-1140)</w:t>
            </w:r>
          </w:p>
        </w:tc>
        <w:tc>
          <w:tcPr>
            <w:tcW w:w="1080" w:type="dxa"/>
            <w:tcBorders>
              <w:top w:val="nil"/>
              <w:left w:val="nil"/>
              <w:bottom w:val="single" w:sz="4" w:space="0" w:color="auto"/>
              <w:right w:val="single" w:sz="4" w:space="0" w:color="auto"/>
            </w:tcBorders>
            <w:shd w:val="clear" w:color="auto" w:fill="auto"/>
            <w:noWrap/>
            <w:vAlign w:val="center"/>
            <w:hideMark/>
          </w:tcPr>
          <w:p w14:paraId="76FAC7C7"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109 (12-344)</w:t>
            </w:r>
          </w:p>
        </w:tc>
      </w:tr>
      <w:tr w:rsidR="00594DF2" w:rsidRPr="0020565D" w14:paraId="1D449DFD" w14:textId="77777777" w:rsidTr="009136D7">
        <w:trPr>
          <w:trHeight w:val="262"/>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5B0DA117" w14:textId="77777777" w:rsidR="00594DF2" w:rsidRPr="005E26CC" w:rsidRDefault="00594DF2" w:rsidP="00594DF2">
            <w:pPr>
              <w:spacing w:after="0" w:line="240" w:lineRule="auto"/>
              <w:rPr>
                <w:rFonts w:ascii="Times New Roman" w:eastAsia="Times New Roman" w:hAnsi="Times New Roman" w:cs="Times New Roman"/>
                <w:color w:val="000000"/>
                <w:sz w:val="20"/>
                <w:szCs w:val="20"/>
                <w:lang w:eastAsia="en-US"/>
              </w:rPr>
            </w:pPr>
            <w:r w:rsidRPr="005E26CC">
              <w:rPr>
                <w:rFonts w:ascii="Times New Roman" w:eastAsia="Times New Roman" w:hAnsi="Times New Roman" w:cs="Times New Roman"/>
                <w:color w:val="000000"/>
                <w:sz w:val="20"/>
                <w:szCs w:val="20"/>
                <w:lang w:eastAsia="en-US"/>
              </w:rPr>
              <w:t>Burundi</w:t>
            </w:r>
          </w:p>
        </w:tc>
        <w:tc>
          <w:tcPr>
            <w:tcW w:w="810" w:type="dxa"/>
            <w:tcBorders>
              <w:top w:val="nil"/>
              <w:left w:val="nil"/>
              <w:bottom w:val="single" w:sz="4" w:space="0" w:color="auto"/>
              <w:right w:val="single" w:sz="4" w:space="0" w:color="auto"/>
            </w:tcBorders>
            <w:shd w:val="clear" w:color="auto" w:fill="auto"/>
            <w:noWrap/>
            <w:vAlign w:val="center"/>
            <w:hideMark/>
          </w:tcPr>
          <w:p w14:paraId="34E9D7CE"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(0-3)</w:t>
            </w:r>
          </w:p>
        </w:tc>
        <w:tc>
          <w:tcPr>
            <w:tcW w:w="1080" w:type="dxa"/>
            <w:tcBorders>
              <w:top w:val="nil"/>
              <w:left w:val="nil"/>
              <w:bottom w:val="single" w:sz="4" w:space="0" w:color="auto"/>
              <w:right w:val="single" w:sz="4" w:space="0" w:color="auto"/>
            </w:tcBorders>
            <w:shd w:val="clear" w:color="auto" w:fill="auto"/>
            <w:noWrap/>
            <w:vAlign w:val="center"/>
            <w:hideMark/>
          </w:tcPr>
          <w:p w14:paraId="0A08DB9F"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77 (4-199)</w:t>
            </w:r>
          </w:p>
        </w:tc>
        <w:tc>
          <w:tcPr>
            <w:tcW w:w="990" w:type="dxa"/>
            <w:tcBorders>
              <w:top w:val="nil"/>
              <w:left w:val="nil"/>
              <w:bottom w:val="single" w:sz="4" w:space="0" w:color="auto"/>
              <w:right w:val="single" w:sz="4" w:space="0" w:color="auto"/>
            </w:tcBorders>
            <w:shd w:val="clear" w:color="auto" w:fill="auto"/>
            <w:noWrap/>
            <w:vAlign w:val="center"/>
            <w:hideMark/>
          </w:tcPr>
          <w:p w14:paraId="10DE17D0"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69 (3-199)</w:t>
            </w:r>
          </w:p>
        </w:tc>
        <w:tc>
          <w:tcPr>
            <w:tcW w:w="1170" w:type="dxa"/>
            <w:tcBorders>
              <w:top w:val="nil"/>
              <w:left w:val="nil"/>
              <w:bottom w:val="single" w:sz="4" w:space="0" w:color="auto"/>
              <w:right w:val="single" w:sz="4" w:space="0" w:color="auto"/>
            </w:tcBorders>
            <w:shd w:val="clear" w:color="auto" w:fill="auto"/>
            <w:noWrap/>
            <w:vAlign w:val="center"/>
            <w:hideMark/>
          </w:tcPr>
          <w:p w14:paraId="3344511E"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34 (2-87)</w:t>
            </w:r>
          </w:p>
        </w:tc>
        <w:tc>
          <w:tcPr>
            <w:tcW w:w="1350" w:type="dxa"/>
            <w:tcBorders>
              <w:top w:val="nil"/>
              <w:left w:val="nil"/>
              <w:bottom w:val="single" w:sz="4" w:space="0" w:color="auto"/>
              <w:right w:val="single" w:sz="4" w:space="0" w:color="auto"/>
            </w:tcBorders>
            <w:shd w:val="clear" w:color="auto" w:fill="auto"/>
            <w:noWrap/>
            <w:vAlign w:val="center"/>
            <w:hideMark/>
          </w:tcPr>
          <w:p w14:paraId="5EE8BB79"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642 (26-1641)</w:t>
            </w:r>
          </w:p>
        </w:tc>
        <w:tc>
          <w:tcPr>
            <w:tcW w:w="1080" w:type="dxa"/>
            <w:tcBorders>
              <w:top w:val="nil"/>
              <w:left w:val="nil"/>
              <w:bottom w:val="single" w:sz="4" w:space="0" w:color="auto"/>
              <w:right w:val="single" w:sz="4" w:space="0" w:color="auto"/>
            </w:tcBorders>
            <w:shd w:val="clear" w:color="auto" w:fill="auto"/>
            <w:noWrap/>
            <w:vAlign w:val="center"/>
            <w:hideMark/>
          </w:tcPr>
          <w:p w14:paraId="216CE70D"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29 (1-76)</w:t>
            </w:r>
          </w:p>
        </w:tc>
        <w:tc>
          <w:tcPr>
            <w:tcW w:w="900" w:type="dxa"/>
            <w:tcBorders>
              <w:top w:val="nil"/>
              <w:left w:val="nil"/>
              <w:bottom w:val="single" w:sz="4" w:space="0" w:color="auto"/>
              <w:right w:val="single" w:sz="4" w:space="0" w:color="auto"/>
            </w:tcBorders>
            <w:shd w:val="clear" w:color="auto" w:fill="auto"/>
            <w:noWrap/>
            <w:vAlign w:val="center"/>
            <w:hideMark/>
          </w:tcPr>
          <w:p w14:paraId="69E8AC3F"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1E24D484"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7 (0-30)</w:t>
            </w:r>
          </w:p>
        </w:tc>
        <w:tc>
          <w:tcPr>
            <w:tcW w:w="1080" w:type="dxa"/>
            <w:tcBorders>
              <w:top w:val="nil"/>
              <w:left w:val="nil"/>
              <w:bottom w:val="single" w:sz="4" w:space="0" w:color="auto"/>
              <w:right w:val="single" w:sz="4" w:space="0" w:color="auto"/>
            </w:tcBorders>
            <w:shd w:val="clear" w:color="auto" w:fill="auto"/>
            <w:noWrap/>
            <w:vAlign w:val="center"/>
            <w:hideMark/>
          </w:tcPr>
          <w:p w14:paraId="05F98773"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50CE02CB"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170 (9-444)</w:t>
            </w:r>
          </w:p>
        </w:tc>
        <w:tc>
          <w:tcPr>
            <w:tcW w:w="1260" w:type="dxa"/>
            <w:tcBorders>
              <w:top w:val="nil"/>
              <w:left w:val="nil"/>
              <w:bottom w:val="single" w:sz="4" w:space="0" w:color="auto"/>
              <w:right w:val="single" w:sz="4" w:space="0" w:color="auto"/>
            </w:tcBorders>
            <w:shd w:val="clear" w:color="auto" w:fill="auto"/>
            <w:noWrap/>
            <w:vAlign w:val="center"/>
            <w:hideMark/>
          </w:tcPr>
          <w:p w14:paraId="0A4E128C"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649 (27-1673)</w:t>
            </w:r>
          </w:p>
        </w:tc>
        <w:tc>
          <w:tcPr>
            <w:tcW w:w="1080" w:type="dxa"/>
            <w:tcBorders>
              <w:top w:val="nil"/>
              <w:left w:val="nil"/>
              <w:bottom w:val="single" w:sz="4" w:space="0" w:color="auto"/>
              <w:right w:val="single" w:sz="4" w:space="0" w:color="auto"/>
            </w:tcBorders>
            <w:shd w:val="clear" w:color="auto" w:fill="auto"/>
            <w:noWrap/>
            <w:vAlign w:val="center"/>
            <w:hideMark/>
          </w:tcPr>
          <w:p w14:paraId="702A2E71"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244 (12-617)</w:t>
            </w:r>
          </w:p>
        </w:tc>
      </w:tr>
      <w:tr w:rsidR="00594DF2" w:rsidRPr="0020565D" w14:paraId="6A2AE00D" w14:textId="77777777" w:rsidTr="009136D7">
        <w:trPr>
          <w:trHeight w:val="262"/>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6C6DACFA" w14:textId="77777777" w:rsidR="00594DF2" w:rsidRPr="005E26CC" w:rsidRDefault="00594DF2" w:rsidP="00594DF2">
            <w:pPr>
              <w:spacing w:after="0" w:line="240" w:lineRule="auto"/>
              <w:rPr>
                <w:rFonts w:ascii="Times New Roman" w:eastAsia="Times New Roman" w:hAnsi="Times New Roman" w:cs="Times New Roman"/>
                <w:color w:val="000000"/>
                <w:sz w:val="20"/>
                <w:szCs w:val="20"/>
                <w:lang w:eastAsia="en-US"/>
              </w:rPr>
            </w:pPr>
            <w:r w:rsidRPr="005E26CC">
              <w:rPr>
                <w:rFonts w:ascii="Times New Roman" w:eastAsia="Times New Roman" w:hAnsi="Times New Roman" w:cs="Times New Roman"/>
                <w:color w:val="000000"/>
                <w:sz w:val="20"/>
                <w:szCs w:val="20"/>
                <w:lang w:eastAsia="en-US"/>
              </w:rPr>
              <w:t>Cameroon</w:t>
            </w:r>
          </w:p>
        </w:tc>
        <w:tc>
          <w:tcPr>
            <w:tcW w:w="810" w:type="dxa"/>
            <w:tcBorders>
              <w:top w:val="nil"/>
              <w:left w:val="nil"/>
              <w:bottom w:val="single" w:sz="4" w:space="0" w:color="auto"/>
              <w:right w:val="single" w:sz="4" w:space="0" w:color="auto"/>
            </w:tcBorders>
            <w:shd w:val="clear" w:color="auto" w:fill="auto"/>
            <w:noWrap/>
            <w:vAlign w:val="center"/>
            <w:hideMark/>
          </w:tcPr>
          <w:p w14:paraId="4691EA42"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(0-3)</w:t>
            </w:r>
          </w:p>
        </w:tc>
        <w:tc>
          <w:tcPr>
            <w:tcW w:w="1080" w:type="dxa"/>
            <w:tcBorders>
              <w:top w:val="nil"/>
              <w:left w:val="nil"/>
              <w:bottom w:val="single" w:sz="4" w:space="0" w:color="auto"/>
              <w:right w:val="single" w:sz="4" w:space="0" w:color="auto"/>
            </w:tcBorders>
            <w:shd w:val="clear" w:color="auto" w:fill="auto"/>
            <w:noWrap/>
            <w:vAlign w:val="center"/>
            <w:hideMark/>
          </w:tcPr>
          <w:p w14:paraId="66D4AE21"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23 (5-75)</w:t>
            </w:r>
          </w:p>
        </w:tc>
        <w:tc>
          <w:tcPr>
            <w:tcW w:w="990" w:type="dxa"/>
            <w:tcBorders>
              <w:top w:val="nil"/>
              <w:left w:val="nil"/>
              <w:bottom w:val="single" w:sz="4" w:space="0" w:color="auto"/>
              <w:right w:val="single" w:sz="4" w:space="0" w:color="auto"/>
            </w:tcBorders>
            <w:shd w:val="clear" w:color="auto" w:fill="auto"/>
            <w:noWrap/>
            <w:vAlign w:val="center"/>
            <w:hideMark/>
          </w:tcPr>
          <w:p w14:paraId="0829251F"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22 (4-78)</w:t>
            </w:r>
          </w:p>
        </w:tc>
        <w:tc>
          <w:tcPr>
            <w:tcW w:w="1170" w:type="dxa"/>
            <w:tcBorders>
              <w:top w:val="nil"/>
              <w:left w:val="nil"/>
              <w:bottom w:val="single" w:sz="4" w:space="0" w:color="auto"/>
              <w:right w:val="single" w:sz="4" w:space="0" w:color="auto"/>
            </w:tcBorders>
            <w:shd w:val="clear" w:color="auto" w:fill="auto"/>
            <w:noWrap/>
            <w:vAlign w:val="center"/>
            <w:hideMark/>
          </w:tcPr>
          <w:p w14:paraId="2D81D6C7"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14 (3-45)</w:t>
            </w:r>
          </w:p>
        </w:tc>
        <w:tc>
          <w:tcPr>
            <w:tcW w:w="1350" w:type="dxa"/>
            <w:tcBorders>
              <w:top w:val="nil"/>
              <w:left w:val="nil"/>
              <w:bottom w:val="single" w:sz="4" w:space="0" w:color="auto"/>
              <w:right w:val="single" w:sz="4" w:space="0" w:color="auto"/>
            </w:tcBorders>
            <w:shd w:val="clear" w:color="auto" w:fill="auto"/>
            <w:noWrap/>
            <w:vAlign w:val="center"/>
            <w:hideMark/>
          </w:tcPr>
          <w:p w14:paraId="691952D4"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204 (39-704)</w:t>
            </w:r>
          </w:p>
        </w:tc>
        <w:tc>
          <w:tcPr>
            <w:tcW w:w="1080" w:type="dxa"/>
            <w:tcBorders>
              <w:top w:val="nil"/>
              <w:left w:val="nil"/>
              <w:bottom w:val="single" w:sz="4" w:space="0" w:color="auto"/>
              <w:right w:val="single" w:sz="4" w:space="0" w:color="auto"/>
            </w:tcBorders>
            <w:shd w:val="clear" w:color="auto" w:fill="auto"/>
            <w:noWrap/>
            <w:vAlign w:val="center"/>
            <w:hideMark/>
          </w:tcPr>
          <w:p w14:paraId="0B8B743F"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00" w:type="dxa"/>
            <w:tcBorders>
              <w:top w:val="nil"/>
              <w:left w:val="nil"/>
              <w:bottom w:val="single" w:sz="4" w:space="0" w:color="auto"/>
              <w:right w:val="single" w:sz="4" w:space="0" w:color="auto"/>
            </w:tcBorders>
            <w:shd w:val="clear" w:color="auto" w:fill="auto"/>
            <w:noWrap/>
            <w:vAlign w:val="center"/>
            <w:hideMark/>
          </w:tcPr>
          <w:p w14:paraId="7FF75792"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4EE76F34"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 (0-14)</w:t>
            </w:r>
          </w:p>
        </w:tc>
        <w:tc>
          <w:tcPr>
            <w:tcW w:w="1080" w:type="dxa"/>
            <w:tcBorders>
              <w:top w:val="nil"/>
              <w:left w:val="nil"/>
              <w:bottom w:val="single" w:sz="4" w:space="0" w:color="auto"/>
              <w:right w:val="single" w:sz="4" w:space="0" w:color="auto"/>
            </w:tcBorders>
            <w:shd w:val="clear" w:color="auto" w:fill="auto"/>
            <w:noWrap/>
            <w:vAlign w:val="center"/>
            <w:hideMark/>
          </w:tcPr>
          <w:p w14:paraId="1FA1FEC6"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40 (6-170)</w:t>
            </w:r>
          </w:p>
        </w:tc>
        <w:tc>
          <w:tcPr>
            <w:tcW w:w="1080" w:type="dxa"/>
            <w:tcBorders>
              <w:top w:val="nil"/>
              <w:left w:val="nil"/>
              <w:bottom w:val="single" w:sz="4" w:space="0" w:color="auto"/>
              <w:right w:val="single" w:sz="4" w:space="0" w:color="auto"/>
            </w:tcBorders>
            <w:shd w:val="clear" w:color="auto" w:fill="auto"/>
            <w:noWrap/>
            <w:vAlign w:val="center"/>
            <w:hideMark/>
          </w:tcPr>
          <w:p w14:paraId="24B7C673"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55 (11-185)</w:t>
            </w:r>
          </w:p>
        </w:tc>
        <w:tc>
          <w:tcPr>
            <w:tcW w:w="1260" w:type="dxa"/>
            <w:tcBorders>
              <w:top w:val="nil"/>
              <w:left w:val="nil"/>
              <w:bottom w:val="single" w:sz="4" w:space="0" w:color="auto"/>
              <w:right w:val="single" w:sz="4" w:space="0" w:color="auto"/>
            </w:tcBorders>
            <w:shd w:val="clear" w:color="auto" w:fill="auto"/>
            <w:noWrap/>
            <w:vAlign w:val="center"/>
            <w:hideMark/>
          </w:tcPr>
          <w:p w14:paraId="3944FF6C"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239 (47-792)</w:t>
            </w:r>
          </w:p>
        </w:tc>
        <w:tc>
          <w:tcPr>
            <w:tcW w:w="1080" w:type="dxa"/>
            <w:tcBorders>
              <w:top w:val="nil"/>
              <w:left w:val="nil"/>
              <w:bottom w:val="single" w:sz="4" w:space="0" w:color="auto"/>
              <w:right w:val="single" w:sz="4" w:space="0" w:color="auto"/>
            </w:tcBorders>
            <w:shd w:val="clear" w:color="auto" w:fill="auto"/>
            <w:noWrap/>
            <w:vAlign w:val="center"/>
            <w:hideMark/>
          </w:tcPr>
          <w:p w14:paraId="27079D50"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99 (21-329)</w:t>
            </w:r>
          </w:p>
        </w:tc>
      </w:tr>
      <w:tr w:rsidR="00594DF2" w:rsidRPr="0020565D" w14:paraId="3B44024B" w14:textId="77777777" w:rsidTr="009136D7">
        <w:trPr>
          <w:trHeight w:val="262"/>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09E23256" w14:textId="77777777" w:rsidR="00594DF2" w:rsidRPr="005E26CC" w:rsidRDefault="00594DF2" w:rsidP="00594DF2">
            <w:pPr>
              <w:spacing w:after="0" w:line="240" w:lineRule="auto"/>
              <w:rPr>
                <w:rFonts w:ascii="Times New Roman" w:eastAsia="Times New Roman" w:hAnsi="Times New Roman" w:cs="Times New Roman"/>
                <w:color w:val="000000"/>
                <w:sz w:val="20"/>
                <w:szCs w:val="20"/>
                <w:lang w:eastAsia="en-US"/>
              </w:rPr>
            </w:pPr>
            <w:r w:rsidRPr="005E26CC">
              <w:rPr>
                <w:rFonts w:ascii="Times New Roman" w:eastAsia="Times New Roman" w:hAnsi="Times New Roman" w:cs="Times New Roman"/>
                <w:color w:val="000000"/>
                <w:sz w:val="20"/>
                <w:szCs w:val="20"/>
                <w:lang w:eastAsia="en-US"/>
              </w:rPr>
              <w:t>Cape Verde</w:t>
            </w:r>
          </w:p>
        </w:tc>
        <w:tc>
          <w:tcPr>
            <w:tcW w:w="810" w:type="dxa"/>
            <w:tcBorders>
              <w:top w:val="nil"/>
              <w:left w:val="nil"/>
              <w:bottom w:val="single" w:sz="4" w:space="0" w:color="auto"/>
              <w:right w:val="single" w:sz="4" w:space="0" w:color="auto"/>
            </w:tcBorders>
            <w:shd w:val="clear" w:color="auto" w:fill="auto"/>
            <w:noWrap/>
            <w:vAlign w:val="center"/>
            <w:hideMark/>
          </w:tcPr>
          <w:p w14:paraId="45B1B807"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 (0-15)</w:t>
            </w:r>
          </w:p>
        </w:tc>
        <w:tc>
          <w:tcPr>
            <w:tcW w:w="1080" w:type="dxa"/>
            <w:tcBorders>
              <w:top w:val="nil"/>
              <w:left w:val="nil"/>
              <w:bottom w:val="single" w:sz="4" w:space="0" w:color="auto"/>
              <w:right w:val="single" w:sz="4" w:space="0" w:color="auto"/>
            </w:tcBorders>
            <w:shd w:val="clear" w:color="auto" w:fill="auto"/>
            <w:noWrap/>
            <w:vAlign w:val="center"/>
            <w:hideMark/>
          </w:tcPr>
          <w:p w14:paraId="4DEDB384"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33 (3-85)</w:t>
            </w:r>
          </w:p>
        </w:tc>
        <w:tc>
          <w:tcPr>
            <w:tcW w:w="990" w:type="dxa"/>
            <w:tcBorders>
              <w:top w:val="nil"/>
              <w:left w:val="nil"/>
              <w:bottom w:val="single" w:sz="4" w:space="0" w:color="auto"/>
              <w:right w:val="single" w:sz="4" w:space="0" w:color="auto"/>
            </w:tcBorders>
            <w:shd w:val="clear" w:color="auto" w:fill="auto"/>
            <w:noWrap/>
            <w:vAlign w:val="center"/>
            <w:hideMark/>
          </w:tcPr>
          <w:p w14:paraId="330CBA07"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30 (3-82)</w:t>
            </w:r>
          </w:p>
        </w:tc>
        <w:tc>
          <w:tcPr>
            <w:tcW w:w="1170" w:type="dxa"/>
            <w:tcBorders>
              <w:top w:val="nil"/>
              <w:left w:val="nil"/>
              <w:bottom w:val="single" w:sz="4" w:space="0" w:color="auto"/>
              <w:right w:val="single" w:sz="4" w:space="0" w:color="auto"/>
            </w:tcBorders>
            <w:shd w:val="clear" w:color="auto" w:fill="auto"/>
            <w:noWrap/>
            <w:vAlign w:val="center"/>
            <w:hideMark/>
          </w:tcPr>
          <w:p w14:paraId="0A4967AD"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350" w:type="dxa"/>
            <w:tcBorders>
              <w:top w:val="nil"/>
              <w:left w:val="nil"/>
              <w:bottom w:val="single" w:sz="4" w:space="0" w:color="auto"/>
              <w:right w:val="single" w:sz="4" w:space="0" w:color="auto"/>
            </w:tcBorders>
            <w:shd w:val="clear" w:color="auto" w:fill="auto"/>
            <w:noWrap/>
            <w:vAlign w:val="center"/>
            <w:hideMark/>
          </w:tcPr>
          <w:p w14:paraId="3D1B161D"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384 (31-1030)</w:t>
            </w:r>
          </w:p>
        </w:tc>
        <w:tc>
          <w:tcPr>
            <w:tcW w:w="1080" w:type="dxa"/>
            <w:tcBorders>
              <w:top w:val="nil"/>
              <w:left w:val="nil"/>
              <w:bottom w:val="single" w:sz="4" w:space="0" w:color="auto"/>
              <w:right w:val="single" w:sz="4" w:space="0" w:color="auto"/>
            </w:tcBorders>
            <w:shd w:val="clear" w:color="auto" w:fill="auto"/>
            <w:noWrap/>
            <w:vAlign w:val="center"/>
            <w:hideMark/>
          </w:tcPr>
          <w:p w14:paraId="532C2E33"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00" w:type="dxa"/>
            <w:tcBorders>
              <w:top w:val="nil"/>
              <w:left w:val="nil"/>
              <w:bottom w:val="single" w:sz="4" w:space="0" w:color="auto"/>
              <w:right w:val="single" w:sz="4" w:space="0" w:color="auto"/>
            </w:tcBorders>
            <w:shd w:val="clear" w:color="auto" w:fill="auto"/>
            <w:noWrap/>
            <w:vAlign w:val="center"/>
            <w:hideMark/>
          </w:tcPr>
          <w:p w14:paraId="60F5484C"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0 (0-1)</w:t>
            </w:r>
          </w:p>
        </w:tc>
        <w:tc>
          <w:tcPr>
            <w:tcW w:w="990" w:type="dxa"/>
            <w:tcBorders>
              <w:top w:val="nil"/>
              <w:left w:val="nil"/>
              <w:bottom w:val="single" w:sz="4" w:space="0" w:color="auto"/>
              <w:right w:val="single" w:sz="4" w:space="0" w:color="auto"/>
            </w:tcBorders>
            <w:shd w:val="clear" w:color="auto" w:fill="auto"/>
            <w:noWrap/>
            <w:vAlign w:val="center"/>
            <w:hideMark/>
          </w:tcPr>
          <w:p w14:paraId="3CE3696C"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7B501797"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53 (5-173)</w:t>
            </w:r>
          </w:p>
        </w:tc>
        <w:tc>
          <w:tcPr>
            <w:tcW w:w="1080" w:type="dxa"/>
            <w:tcBorders>
              <w:top w:val="nil"/>
              <w:left w:val="nil"/>
              <w:bottom w:val="single" w:sz="4" w:space="0" w:color="auto"/>
              <w:right w:val="single" w:sz="4" w:space="0" w:color="auto"/>
            </w:tcBorders>
            <w:shd w:val="clear" w:color="auto" w:fill="auto"/>
            <w:noWrap/>
            <w:vAlign w:val="center"/>
            <w:hideMark/>
          </w:tcPr>
          <w:p w14:paraId="4AA6075F"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67 (7-177)</w:t>
            </w:r>
          </w:p>
        </w:tc>
        <w:tc>
          <w:tcPr>
            <w:tcW w:w="1260" w:type="dxa"/>
            <w:tcBorders>
              <w:top w:val="nil"/>
              <w:left w:val="nil"/>
              <w:bottom w:val="single" w:sz="4" w:space="0" w:color="auto"/>
              <w:right w:val="single" w:sz="4" w:space="0" w:color="auto"/>
            </w:tcBorders>
            <w:shd w:val="clear" w:color="auto" w:fill="auto"/>
            <w:noWrap/>
            <w:vAlign w:val="center"/>
            <w:hideMark/>
          </w:tcPr>
          <w:p w14:paraId="5E75A9BE"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436 (38-1169)</w:t>
            </w:r>
          </w:p>
        </w:tc>
        <w:tc>
          <w:tcPr>
            <w:tcW w:w="1080" w:type="dxa"/>
            <w:tcBorders>
              <w:top w:val="nil"/>
              <w:left w:val="nil"/>
              <w:bottom w:val="single" w:sz="4" w:space="0" w:color="auto"/>
              <w:right w:val="single" w:sz="4" w:space="0" w:color="auto"/>
            </w:tcBorders>
            <w:shd w:val="clear" w:color="auto" w:fill="auto"/>
            <w:noWrap/>
            <w:vAlign w:val="center"/>
            <w:hideMark/>
          </w:tcPr>
          <w:p w14:paraId="62FDBCE1"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159 (14-421)</w:t>
            </w:r>
          </w:p>
        </w:tc>
      </w:tr>
      <w:tr w:rsidR="00594DF2" w:rsidRPr="0020565D" w14:paraId="25B20E13" w14:textId="77777777" w:rsidTr="009136D7">
        <w:trPr>
          <w:trHeight w:val="262"/>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3B18C912" w14:textId="77777777" w:rsidR="00594DF2" w:rsidRPr="005E26CC" w:rsidRDefault="00594DF2" w:rsidP="00594DF2">
            <w:pPr>
              <w:spacing w:after="0" w:line="240" w:lineRule="auto"/>
              <w:rPr>
                <w:rFonts w:ascii="Times New Roman" w:eastAsia="Times New Roman" w:hAnsi="Times New Roman" w:cs="Times New Roman"/>
                <w:color w:val="000000"/>
                <w:sz w:val="20"/>
                <w:szCs w:val="20"/>
                <w:lang w:eastAsia="en-US"/>
              </w:rPr>
            </w:pPr>
            <w:r w:rsidRPr="005E26CC">
              <w:rPr>
                <w:rFonts w:ascii="Times New Roman" w:eastAsia="Times New Roman" w:hAnsi="Times New Roman" w:cs="Times New Roman"/>
                <w:color w:val="000000"/>
                <w:sz w:val="20"/>
                <w:szCs w:val="20"/>
                <w:lang w:eastAsia="en-US"/>
              </w:rPr>
              <w:t>Central African Republic</w:t>
            </w:r>
          </w:p>
        </w:tc>
        <w:tc>
          <w:tcPr>
            <w:tcW w:w="810" w:type="dxa"/>
            <w:tcBorders>
              <w:top w:val="nil"/>
              <w:left w:val="nil"/>
              <w:bottom w:val="single" w:sz="4" w:space="0" w:color="auto"/>
              <w:right w:val="single" w:sz="4" w:space="0" w:color="auto"/>
            </w:tcBorders>
            <w:shd w:val="clear" w:color="auto" w:fill="auto"/>
            <w:noWrap/>
            <w:vAlign w:val="center"/>
            <w:hideMark/>
          </w:tcPr>
          <w:p w14:paraId="40E67881"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 (0-6)</w:t>
            </w:r>
          </w:p>
        </w:tc>
        <w:tc>
          <w:tcPr>
            <w:tcW w:w="1080" w:type="dxa"/>
            <w:tcBorders>
              <w:top w:val="nil"/>
              <w:left w:val="nil"/>
              <w:bottom w:val="single" w:sz="4" w:space="0" w:color="auto"/>
              <w:right w:val="single" w:sz="4" w:space="0" w:color="auto"/>
            </w:tcBorders>
            <w:shd w:val="clear" w:color="auto" w:fill="auto"/>
            <w:noWrap/>
            <w:vAlign w:val="center"/>
            <w:hideMark/>
          </w:tcPr>
          <w:p w14:paraId="64A9B2D8"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43 (5-129)</w:t>
            </w:r>
          </w:p>
        </w:tc>
        <w:tc>
          <w:tcPr>
            <w:tcW w:w="990" w:type="dxa"/>
            <w:tcBorders>
              <w:top w:val="nil"/>
              <w:left w:val="nil"/>
              <w:bottom w:val="single" w:sz="4" w:space="0" w:color="auto"/>
              <w:right w:val="single" w:sz="4" w:space="0" w:color="auto"/>
            </w:tcBorders>
            <w:shd w:val="clear" w:color="auto" w:fill="auto"/>
            <w:noWrap/>
            <w:vAlign w:val="center"/>
            <w:hideMark/>
          </w:tcPr>
          <w:p w14:paraId="5D3EFB55"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543CD72D"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350" w:type="dxa"/>
            <w:tcBorders>
              <w:top w:val="nil"/>
              <w:left w:val="nil"/>
              <w:bottom w:val="single" w:sz="4" w:space="0" w:color="auto"/>
              <w:right w:val="single" w:sz="4" w:space="0" w:color="auto"/>
            </w:tcBorders>
            <w:shd w:val="clear" w:color="auto" w:fill="auto"/>
            <w:noWrap/>
            <w:vAlign w:val="center"/>
            <w:hideMark/>
          </w:tcPr>
          <w:p w14:paraId="3D17B762"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328 (40-979)</w:t>
            </w:r>
          </w:p>
        </w:tc>
        <w:tc>
          <w:tcPr>
            <w:tcW w:w="1080" w:type="dxa"/>
            <w:tcBorders>
              <w:top w:val="nil"/>
              <w:left w:val="nil"/>
              <w:bottom w:val="single" w:sz="4" w:space="0" w:color="auto"/>
              <w:right w:val="single" w:sz="4" w:space="0" w:color="auto"/>
            </w:tcBorders>
            <w:shd w:val="clear" w:color="auto" w:fill="auto"/>
            <w:noWrap/>
            <w:vAlign w:val="center"/>
            <w:hideMark/>
          </w:tcPr>
          <w:p w14:paraId="51E302DE"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00" w:type="dxa"/>
            <w:tcBorders>
              <w:top w:val="nil"/>
              <w:left w:val="nil"/>
              <w:bottom w:val="single" w:sz="4" w:space="0" w:color="auto"/>
              <w:right w:val="single" w:sz="4" w:space="0" w:color="auto"/>
            </w:tcBorders>
            <w:shd w:val="clear" w:color="auto" w:fill="auto"/>
            <w:noWrap/>
            <w:vAlign w:val="center"/>
            <w:hideMark/>
          </w:tcPr>
          <w:p w14:paraId="0CF1D771"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5 (1-15)</w:t>
            </w:r>
          </w:p>
        </w:tc>
        <w:tc>
          <w:tcPr>
            <w:tcW w:w="990" w:type="dxa"/>
            <w:tcBorders>
              <w:top w:val="nil"/>
              <w:left w:val="nil"/>
              <w:bottom w:val="single" w:sz="4" w:space="0" w:color="auto"/>
              <w:right w:val="single" w:sz="4" w:space="0" w:color="auto"/>
            </w:tcBorders>
            <w:shd w:val="clear" w:color="auto" w:fill="auto"/>
            <w:noWrap/>
            <w:vAlign w:val="center"/>
            <w:hideMark/>
          </w:tcPr>
          <w:p w14:paraId="34E2C6E5"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7AF5058C"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7 (1-25)</w:t>
            </w:r>
          </w:p>
        </w:tc>
        <w:tc>
          <w:tcPr>
            <w:tcW w:w="1080" w:type="dxa"/>
            <w:tcBorders>
              <w:top w:val="nil"/>
              <w:left w:val="nil"/>
              <w:bottom w:val="single" w:sz="4" w:space="0" w:color="auto"/>
              <w:right w:val="single" w:sz="4" w:space="0" w:color="auto"/>
            </w:tcBorders>
            <w:shd w:val="clear" w:color="auto" w:fill="auto"/>
            <w:noWrap/>
            <w:vAlign w:val="center"/>
            <w:hideMark/>
          </w:tcPr>
          <w:p w14:paraId="24E2BB34"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45 (6-134)</w:t>
            </w:r>
          </w:p>
        </w:tc>
        <w:tc>
          <w:tcPr>
            <w:tcW w:w="1260" w:type="dxa"/>
            <w:tcBorders>
              <w:top w:val="nil"/>
              <w:left w:val="nil"/>
              <w:bottom w:val="single" w:sz="4" w:space="0" w:color="auto"/>
              <w:right w:val="single" w:sz="4" w:space="0" w:color="auto"/>
            </w:tcBorders>
            <w:shd w:val="clear" w:color="auto" w:fill="auto"/>
            <w:noWrap/>
            <w:vAlign w:val="center"/>
            <w:hideMark/>
          </w:tcPr>
          <w:p w14:paraId="293490BC"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327 (40-992)</w:t>
            </w:r>
          </w:p>
        </w:tc>
        <w:tc>
          <w:tcPr>
            <w:tcW w:w="1080" w:type="dxa"/>
            <w:tcBorders>
              <w:top w:val="nil"/>
              <w:left w:val="nil"/>
              <w:bottom w:val="single" w:sz="4" w:space="0" w:color="auto"/>
              <w:right w:val="single" w:sz="4" w:space="0" w:color="auto"/>
            </w:tcBorders>
            <w:shd w:val="clear" w:color="auto" w:fill="auto"/>
            <w:noWrap/>
            <w:vAlign w:val="center"/>
            <w:hideMark/>
          </w:tcPr>
          <w:p w14:paraId="60A143C7"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114 (15-333)</w:t>
            </w:r>
          </w:p>
        </w:tc>
      </w:tr>
      <w:tr w:rsidR="00594DF2" w:rsidRPr="0020565D" w14:paraId="681871D4" w14:textId="77777777" w:rsidTr="009136D7">
        <w:trPr>
          <w:trHeight w:val="262"/>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3AD2AE24" w14:textId="77777777" w:rsidR="00594DF2" w:rsidRPr="005E26CC" w:rsidRDefault="00594DF2" w:rsidP="00594DF2">
            <w:pPr>
              <w:spacing w:after="0" w:line="240" w:lineRule="auto"/>
              <w:rPr>
                <w:rFonts w:ascii="Times New Roman" w:eastAsia="Times New Roman" w:hAnsi="Times New Roman" w:cs="Times New Roman"/>
                <w:color w:val="000000"/>
                <w:sz w:val="20"/>
                <w:szCs w:val="20"/>
                <w:lang w:eastAsia="en-US"/>
              </w:rPr>
            </w:pPr>
            <w:r w:rsidRPr="005E26CC">
              <w:rPr>
                <w:rFonts w:ascii="Times New Roman" w:eastAsia="Times New Roman" w:hAnsi="Times New Roman" w:cs="Times New Roman"/>
                <w:color w:val="000000"/>
                <w:sz w:val="20"/>
                <w:szCs w:val="20"/>
                <w:lang w:eastAsia="en-US"/>
              </w:rPr>
              <w:t>Chad</w:t>
            </w:r>
          </w:p>
        </w:tc>
        <w:tc>
          <w:tcPr>
            <w:tcW w:w="810" w:type="dxa"/>
            <w:tcBorders>
              <w:top w:val="nil"/>
              <w:left w:val="nil"/>
              <w:bottom w:val="single" w:sz="4" w:space="0" w:color="auto"/>
              <w:right w:val="single" w:sz="4" w:space="0" w:color="auto"/>
            </w:tcBorders>
            <w:shd w:val="clear" w:color="auto" w:fill="auto"/>
            <w:noWrap/>
            <w:vAlign w:val="center"/>
            <w:hideMark/>
          </w:tcPr>
          <w:p w14:paraId="3F6F809B"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(0-5)</w:t>
            </w:r>
          </w:p>
        </w:tc>
        <w:tc>
          <w:tcPr>
            <w:tcW w:w="1080" w:type="dxa"/>
            <w:tcBorders>
              <w:top w:val="nil"/>
              <w:left w:val="nil"/>
              <w:bottom w:val="single" w:sz="4" w:space="0" w:color="auto"/>
              <w:right w:val="single" w:sz="4" w:space="0" w:color="auto"/>
            </w:tcBorders>
            <w:shd w:val="clear" w:color="auto" w:fill="auto"/>
            <w:noWrap/>
            <w:vAlign w:val="center"/>
            <w:hideMark/>
          </w:tcPr>
          <w:p w14:paraId="33A598DF"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22 (3-77)</w:t>
            </w:r>
          </w:p>
        </w:tc>
        <w:tc>
          <w:tcPr>
            <w:tcW w:w="990" w:type="dxa"/>
            <w:tcBorders>
              <w:top w:val="nil"/>
              <w:left w:val="nil"/>
              <w:bottom w:val="single" w:sz="4" w:space="0" w:color="auto"/>
              <w:right w:val="single" w:sz="4" w:space="0" w:color="auto"/>
            </w:tcBorders>
            <w:shd w:val="clear" w:color="auto" w:fill="auto"/>
            <w:noWrap/>
            <w:vAlign w:val="center"/>
            <w:hideMark/>
          </w:tcPr>
          <w:p w14:paraId="72E65F54"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0AE3FBD3"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350" w:type="dxa"/>
            <w:tcBorders>
              <w:top w:val="nil"/>
              <w:left w:val="nil"/>
              <w:bottom w:val="single" w:sz="4" w:space="0" w:color="auto"/>
              <w:right w:val="single" w:sz="4" w:space="0" w:color="auto"/>
            </w:tcBorders>
            <w:shd w:val="clear" w:color="auto" w:fill="auto"/>
            <w:noWrap/>
            <w:vAlign w:val="center"/>
            <w:hideMark/>
          </w:tcPr>
          <w:p w14:paraId="67408D1D"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290 (34-1047)</w:t>
            </w:r>
          </w:p>
        </w:tc>
        <w:tc>
          <w:tcPr>
            <w:tcW w:w="1080" w:type="dxa"/>
            <w:tcBorders>
              <w:top w:val="nil"/>
              <w:left w:val="nil"/>
              <w:bottom w:val="single" w:sz="4" w:space="0" w:color="auto"/>
              <w:right w:val="single" w:sz="4" w:space="0" w:color="auto"/>
            </w:tcBorders>
            <w:shd w:val="clear" w:color="auto" w:fill="auto"/>
            <w:noWrap/>
            <w:vAlign w:val="center"/>
            <w:hideMark/>
          </w:tcPr>
          <w:p w14:paraId="32728BF8"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00" w:type="dxa"/>
            <w:tcBorders>
              <w:top w:val="nil"/>
              <w:left w:val="nil"/>
              <w:bottom w:val="single" w:sz="4" w:space="0" w:color="auto"/>
              <w:right w:val="single" w:sz="4" w:space="0" w:color="auto"/>
            </w:tcBorders>
            <w:shd w:val="clear" w:color="auto" w:fill="auto"/>
            <w:noWrap/>
            <w:vAlign w:val="center"/>
            <w:hideMark/>
          </w:tcPr>
          <w:p w14:paraId="6F707B4A"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4936A9B0"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51189CAE"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383F8D96"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22 (3-79)</w:t>
            </w:r>
          </w:p>
        </w:tc>
        <w:tc>
          <w:tcPr>
            <w:tcW w:w="1260" w:type="dxa"/>
            <w:tcBorders>
              <w:top w:val="nil"/>
              <w:left w:val="nil"/>
              <w:bottom w:val="single" w:sz="4" w:space="0" w:color="auto"/>
              <w:right w:val="single" w:sz="4" w:space="0" w:color="auto"/>
            </w:tcBorders>
            <w:shd w:val="clear" w:color="auto" w:fill="auto"/>
            <w:noWrap/>
            <w:vAlign w:val="center"/>
            <w:hideMark/>
          </w:tcPr>
          <w:p w14:paraId="79278D2E"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290 (36-1043)</w:t>
            </w:r>
          </w:p>
        </w:tc>
        <w:tc>
          <w:tcPr>
            <w:tcW w:w="1080" w:type="dxa"/>
            <w:tcBorders>
              <w:top w:val="nil"/>
              <w:left w:val="nil"/>
              <w:bottom w:val="single" w:sz="4" w:space="0" w:color="auto"/>
              <w:right w:val="single" w:sz="4" w:space="0" w:color="auto"/>
            </w:tcBorders>
            <w:shd w:val="clear" w:color="auto" w:fill="auto"/>
            <w:noWrap/>
            <w:vAlign w:val="center"/>
            <w:hideMark/>
          </w:tcPr>
          <w:p w14:paraId="7D6007CE"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90 (11-314)</w:t>
            </w:r>
          </w:p>
        </w:tc>
      </w:tr>
      <w:tr w:rsidR="00594DF2" w:rsidRPr="0020565D" w14:paraId="33649D16" w14:textId="77777777" w:rsidTr="009136D7">
        <w:trPr>
          <w:trHeight w:val="262"/>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0CD3C5EF" w14:textId="77777777" w:rsidR="00594DF2" w:rsidRPr="005E26CC" w:rsidRDefault="00594DF2" w:rsidP="00594DF2">
            <w:pPr>
              <w:spacing w:after="0" w:line="240" w:lineRule="auto"/>
              <w:rPr>
                <w:rFonts w:ascii="Times New Roman" w:eastAsia="Times New Roman" w:hAnsi="Times New Roman" w:cs="Times New Roman"/>
                <w:color w:val="000000"/>
                <w:sz w:val="20"/>
                <w:szCs w:val="20"/>
                <w:lang w:eastAsia="en-US"/>
              </w:rPr>
            </w:pPr>
            <w:r w:rsidRPr="005E26CC">
              <w:rPr>
                <w:rFonts w:ascii="Times New Roman" w:eastAsia="Times New Roman" w:hAnsi="Times New Roman" w:cs="Times New Roman"/>
                <w:color w:val="000000"/>
                <w:sz w:val="20"/>
                <w:szCs w:val="20"/>
                <w:lang w:eastAsia="en-US"/>
              </w:rPr>
              <w:t>Comoros</w:t>
            </w:r>
          </w:p>
        </w:tc>
        <w:tc>
          <w:tcPr>
            <w:tcW w:w="810" w:type="dxa"/>
            <w:tcBorders>
              <w:top w:val="nil"/>
              <w:left w:val="nil"/>
              <w:bottom w:val="single" w:sz="4" w:space="0" w:color="auto"/>
              <w:right w:val="single" w:sz="4" w:space="0" w:color="auto"/>
            </w:tcBorders>
            <w:shd w:val="clear" w:color="auto" w:fill="auto"/>
            <w:noWrap/>
            <w:vAlign w:val="center"/>
            <w:hideMark/>
          </w:tcPr>
          <w:p w14:paraId="335D153A"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(0-3)</w:t>
            </w:r>
          </w:p>
        </w:tc>
        <w:tc>
          <w:tcPr>
            <w:tcW w:w="1080" w:type="dxa"/>
            <w:tcBorders>
              <w:top w:val="nil"/>
              <w:left w:val="nil"/>
              <w:bottom w:val="single" w:sz="4" w:space="0" w:color="auto"/>
              <w:right w:val="single" w:sz="4" w:space="0" w:color="auto"/>
            </w:tcBorders>
            <w:shd w:val="clear" w:color="auto" w:fill="auto"/>
            <w:noWrap/>
            <w:vAlign w:val="center"/>
            <w:hideMark/>
          </w:tcPr>
          <w:p w14:paraId="15041CC7"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34 (3-89)</w:t>
            </w:r>
          </w:p>
        </w:tc>
        <w:tc>
          <w:tcPr>
            <w:tcW w:w="990" w:type="dxa"/>
            <w:tcBorders>
              <w:top w:val="nil"/>
              <w:left w:val="nil"/>
              <w:bottom w:val="single" w:sz="4" w:space="0" w:color="auto"/>
              <w:right w:val="single" w:sz="4" w:space="0" w:color="auto"/>
            </w:tcBorders>
            <w:shd w:val="clear" w:color="auto" w:fill="auto"/>
            <w:noWrap/>
            <w:vAlign w:val="center"/>
            <w:hideMark/>
          </w:tcPr>
          <w:p w14:paraId="59D0B570"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31 (3-87)</w:t>
            </w:r>
          </w:p>
        </w:tc>
        <w:tc>
          <w:tcPr>
            <w:tcW w:w="1170" w:type="dxa"/>
            <w:tcBorders>
              <w:top w:val="nil"/>
              <w:left w:val="nil"/>
              <w:bottom w:val="single" w:sz="4" w:space="0" w:color="auto"/>
              <w:right w:val="single" w:sz="4" w:space="0" w:color="auto"/>
            </w:tcBorders>
            <w:shd w:val="clear" w:color="auto" w:fill="auto"/>
            <w:noWrap/>
            <w:vAlign w:val="center"/>
            <w:hideMark/>
          </w:tcPr>
          <w:p w14:paraId="36CD7DE7"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350" w:type="dxa"/>
            <w:tcBorders>
              <w:top w:val="nil"/>
              <w:left w:val="nil"/>
              <w:bottom w:val="single" w:sz="4" w:space="0" w:color="auto"/>
              <w:right w:val="single" w:sz="4" w:space="0" w:color="auto"/>
            </w:tcBorders>
            <w:shd w:val="clear" w:color="auto" w:fill="auto"/>
            <w:noWrap/>
            <w:vAlign w:val="center"/>
            <w:hideMark/>
          </w:tcPr>
          <w:p w14:paraId="0463D632"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376 (27-1016)</w:t>
            </w:r>
          </w:p>
        </w:tc>
        <w:tc>
          <w:tcPr>
            <w:tcW w:w="1080" w:type="dxa"/>
            <w:tcBorders>
              <w:top w:val="nil"/>
              <w:left w:val="nil"/>
              <w:bottom w:val="single" w:sz="4" w:space="0" w:color="auto"/>
              <w:right w:val="single" w:sz="4" w:space="0" w:color="auto"/>
            </w:tcBorders>
            <w:shd w:val="clear" w:color="auto" w:fill="auto"/>
            <w:noWrap/>
            <w:vAlign w:val="center"/>
            <w:hideMark/>
          </w:tcPr>
          <w:p w14:paraId="051CF663"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00" w:type="dxa"/>
            <w:tcBorders>
              <w:top w:val="nil"/>
              <w:left w:val="nil"/>
              <w:bottom w:val="single" w:sz="4" w:space="0" w:color="auto"/>
              <w:right w:val="single" w:sz="4" w:space="0" w:color="auto"/>
            </w:tcBorders>
            <w:shd w:val="clear" w:color="auto" w:fill="auto"/>
            <w:noWrap/>
            <w:vAlign w:val="center"/>
            <w:hideMark/>
          </w:tcPr>
          <w:p w14:paraId="4324EC9C"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7A9602CC"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67F63C0D"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31 (2-120)</w:t>
            </w:r>
          </w:p>
        </w:tc>
        <w:tc>
          <w:tcPr>
            <w:tcW w:w="1080" w:type="dxa"/>
            <w:tcBorders>
              <w:top w:val="nil"/>
              <w:left w:val="nil"/>
              <w:bottom w:val="single" w:sz="4" w:space="0" w:color="auto"/>
              <w:right w:val="single" w:sz="4" w:space="0" w:color="auto"/>
            </w:tcBorders>
            <w:shd w:val="clear" w:color="auto" w:fill="auto"/>
            <w:noWrap/>
            <w:vAlign w:val="center"/>
            <w:hideMark/>
          </w:tcPr>
          <w:p w14:paraId="6C6AA6F2"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66 (5-177)</w:t>
            </w:r>
          </w:p>
        </w:tc>
        <w:tc>
          <w:tcPr>
            <w:tcW w:w="1260" w:type="dxa"/>
            <w:tcBorders>
              <w:top w:val="nil"/>
              <w:left w:val="nil"/>
              <w:bottom w:val="single" w:sz="4" w:space="0" w:color="auto"/>
              <w:right w:val="single" w:sz="4" w:space="0" w:color="auto"/>
            </w:tcBorders>
            <w:shd w:val="clear" w:color="auto" w:fill="auto"/>
            <w:noWrap/>
            <w:vAlign w:val="center"/>
            <w:hideMark/>
          </w:tcPr>
          <w:p w14:paraId="52938527"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407 (31-1134)</w:t>
            </w:r>
          </w:p>
        </w:tc>
        <w:tc>
          <w:tcPr>
            <w:tcW w:w="1080" w:type="dxa"/>
            <w:tcBorders>
              <w:top w:val="nil"/>
              <w:left w:val="nil"/>
              <w:bottom w:val="single" w:sz="4" w:space="0" w:color="auto"/>
              <w:right w:val="single" w:sz="4" w:space="0" w:color="auto"/>
            </w:tcBorders>
            <w:shd w:val="clear" w:color="auto" w:fill="auto"/>
            <w:noWrap/>
            <w:vAlign w:val="center"/>
            <w:hideMark/>
          </w:tcPr>
          <w:p w14:paraId="00681119"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152 (12-393)</w:t>
            </w:r>
          </w:p>
        </w:tc>
      </w:tr>
      <w:tr w:rsidR="00594DF2" w:rsidRPr="0020565D" w14:paraId="4020DC41" w14:textId="77777777" w:rsidTr="009136D7">
        <w:trPr>
          <w:trHeight w:val="262"/>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35EB26E4" w14:textId="77777777" w:rsidR="00594DF2" w:rsidRPr="005E26CC" w:rsidRDefault="00594DF2" w:rsidP="00594DF2">
            <w:pPr>
              <w:spacing w:after="0" w:line="240" w:lineRule="auto"/>
              <w:rPr>
                <w:rFonts w:ascii="Times New Roman" w:eastAsia="Times New Roman" w:hAnsi="Times New Roman" w:cs="Times New Roman"/>
                <w:color w:val="000000"/>
                <w:sz w:val="20"/>
                <w:szCs w:val="20"/>
                <w:lang w:eastAsia="en-US"/>
              </w:rPr>
            </w:pPr>
            <w:r w:rsidRPr="005E26CC">
              <w:rPr>
                <w:rFonts w:ascii="Times New Roman" w:eastAsia="Times New Roman" w:hAnsi="Times New Roman" w:cs="Times New Roman"/>
                <w:color w:val="000000"/>
                <w:sz w:val="20"/>
                <w:szCs w:val="20"/>
                <w:lang w:eastAsia="en-US"/>
              </w:rPr>
              <w:t>Congo - Kinshasa</w:t>
            </w:r>
          </w:p>
        </w:tc>
        <w:tc>
          <w:tcPr>
            <w:tcW w:w="810" w:type="dxa"/>
            <w:tcBorders>
              <w:top w:val="nil"/>
              <w:left w:val="nil"/>
              <w:bottom w:val="single" w:sz="4" w:space="0" w:color="auto"/>
              <w:right w:val="single" w:sz="4" w:space="0" w:color="auto"/>
            </w:tcBorders>
            <w:shd w:val="clear" w:color="auto" w:fill="auto"/>
            <w:noWrap/>
            <w:vAlign w:val="center"/>
            <w:hideMark/>
          </w:tcPr>
          <w:p w14:paraId="193FCF26"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 (0-10)</w:t>
            </w:r>
          </w:p>
        </w:tc>
        <w:tc>
          <w:tcPr>
            <w:tcW w:w="1080" w:type="dxa"/>
            <w:tcBorders>
              <w:top w:val="nil"/>
              <w:left w:val="nil"/>
              <w:bottom w:val="single" w:sz="4" w:space="0" w:color="auto"/>
              <w:right w:val="single" w:sz="4" w:space="0" w:color="auto"/>
            </w:tcBorders>
            <w:shd w:val="clear" w:color="auto" w:fill="auto"/>
            <w:noWrap/>
            <w:vAlign w:val="center"/>
            <w:hideMark/>
          </w:tcPr>
          <w:p w14:paraId="3FFAA1DF"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21 (2-66)</w:t>
            </w:r>
          </w:p>
        </w:tc>
        <w:tc>
          <w:tcPr>
            <w:tcW w:w="990" w:type="dxa"/>
            <w:tcBorders>
              <w:top w:val="nil"/>
              <w:left w:val="nil"/>
              <w:bottom w:val="single" w:sz="4" w:space="0" w:color="auto"/>
              <w:right w:val="single" w:sz="4" w:space="0" w:color="auto"/>
            </w:tcBorders>
            <w:shd w:val="clear" w:color="auto" w:fill="auto"/>
            <w:noWrap/>
            <w:vAlign w:val="center"/>
            <w:hideMark/>
          </w:tcPr>
          <w:p w14:paraId="0D20C347"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18 (2-67)</w:t>
            </w:r>
          </w:p>
        </w:tc>
        <w:tc>
          <w:tcPr>
            <w:tcW w:w="1170" w:type="dxa"/>
            <w:tcBorders>
              <w:top w:val="nil"/>
              <w:left w:val="nil"/>
              <w:bottom w:val="single" w:sz="4" w:space="0" w:color="auto"/>
              <w:right w:val="single" w:sz="4" w:space="0" w:color="auto"/>
            </w:tcBorders>
            <w:shd w:val="clear" w:color="auto" w:fill="auto"/>
            <w:noWrap/>
            <w:vAlign w:val="center"/>
            <w:hideMark/>
          </w:tcPr>
          <w:p w14:paraId="3CF03769"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11 (1-38)</w:t>
            </w:r>
          </w:p>
        </w:tc>
        <w:tc>
          <w:tcPr>
            <w:tcW w:w="1350" w:type="dxa"/>
            <w:tcBorders>
              <w:top w:val="nil"/>
              <w:left w:val="nil"/>
              <w:bottom w:val="single" w:sz="4" w:space="0" w:color="auto"/>
              <w:right w:val="single" w:sz="4" w:space="0" w:color="auto"/>
            </w:tcBorders>
            <w:shd w:val="clear" w:color="auto" w:fill="auto"/>
            <w:noWrap/>
            <w:vAlign w:val="center"/>
            <w:hideMark/>
          </w:tcPr>
          <w:p w14:paraId="668A8EF5"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673 (70-2159)</w:t>
            </w:r>
          </w:p>
        </w:tc>
        <w:tc>
          <w:tcPr>
            <w:tcW w:w="1080" w:type="dxa"/>
            <w:tcBorders>
              <w:top w:val="nil"/>
              <w:left w:val="nil"/>
              <w:bottom w:val="single" w:sz="4" w:space="0" w:color="auto"/>
              <w:right w:val="single" w:sz="4" w:space="0" w:color="auto"/>
            </w:tcBorders>
            <w:shd w:val="clear" w:color="auto" w:fill="auto"/>
            <w:noWrap/>
            <w:vAlign w:val="center"/>
            <w:hideMark/>
          </w:tcPr>
          <w:p w14:paraId="6C9B48B5"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00" w:type="dxa"/>
            <w:tcBorders>
              <w:top w:val="nil"/>
              <w:left w:val="nil"/>
              <w:bottom w:val="single" w:sz="4" w:space="0" w:color="auto"/>
              <w:right w:val="single" w:sz="4" w:space="0" w:color="auto"/>
            </w:tcBorders>
            <w:shd w:val="clear" w:color="auto" w:fill="auto"/>
            <w:noWrap/>
            <w:vAlign w:val="center"/>
            <w:hideMark/>
          </w:tcPr>
          <w:p w14:paraId="1C4143B0"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 (0-19)</w:t>
            </w:r>
          </w:p>
        </w:tc>
        <w:tc>
          <w:tcPr>
            <w:tcW w:w="990" w:type="dxa"/>
            <w:tcBorders>
              <w:top w:val="nil"/>
              <w:left w:val="nil"/>
              <w:bottom w:val="single" w:sz="4" w:space="0" w:color="auto"/>
              <w:right w:val="single" w:sz="4" w:space="0" w:color="auto"/>
            </w:tcBorders>
            <w:shd w:val="clear" w:color="auto" w:fill="auto"/>
            <w:noWrap/>
            <w:vAlign w:val="center"/>
            <w:hideMark/>
          </w:tcPr>
          <w:p w14:paraId="0ECE7B33"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22591936"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48 (5-195)</w:t>
            </w:r>
          </w:p>
        </w:tc>
        <w:tc>
          <w:tcPr>
            <w:tcW w:w="1080" w:type="dxa"/>
            <w:tcBorders>
              <w:top w:val="nil"/>
              <w:left w:val="nil"/>
              <w:bottom w:val="single" w:sz="4" w:space="0" w:color="auto"/>
              <w:right w:val="single" w:sz="4" w:space="0" w:color="auto"/>
            </w:tcBorders>
            <w:shd w:val="clear" w:color="auto" w:fill="auto"/>
            <w:noWrap/>
            <w:vAlign w:val="center"/>
            <w:hideMark/>
          </w:tcPr>
          <w:p w14:paraId="4F29039C"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48 (6-156)</w:t>
            </w:r>
          </w:p>
        </w:tc>
        <w:tc>
          <w:tcPr>
            <w:tcW w:w="1260" w:type="dxa"/>
            <w:tcBorders>
              <w:top w:val="nil"/>
              <w:left w:val="nil"/>
              <w:bottom w:val="single" w:sz="4" w:space="0" w:color="auto"/>
              <w:right w:val="single" w:sz="4" w:space="0" w:color="auto"/>
            </w:tcBorders>
            <w:shd w:val="clear" w:color="auto" w:fill="auto"/>
            <w:noWrap/>
            <w:vAlign w:val="center"/>
            <w:hideMark/>
          </w:tcPr>
          <w:p w14:paraId="737C4D16"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725 (81-2320)</w:t>
            </w:r>
          </w:p>
        </w:tc>
        <w:tc>
          <w:tcPr>
            <w:tcW w:w="1080" w:type="dxa"/>
            <w:tcBorders>
              <w:top w:val="nil"/>
              <w:left w:val="nil"/>
              <w:bottom w:val="single" w:sz="4" w:space="0" w:color="auto"/>
              <w:right w:val="single" w:sz="4" w:space="0" w:color="auto"/>
            </w:tcBorders>
            <w:shd w:val="clear" w:color="auto" w:fill="auto"/>
            <w:noWrap/>
            <w:vAlign w:val="center"/>
            <w:hideMark/>
          </w:tcPr>
          <w:p w14:paraId="02A647E5"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221 (27-693)</w:t>
            </w:r>
          </w:p>
        </w:tc>
      </w:tr>
      <w:tr w:rsidR="00594DF2" w:rsidRPr="0020565D" w14:paraId="198DE5C6" w14:textId="77777777" w:rsidTr="009136D7">
        <w:trPr>
          <w:trHeight w:val="262"/>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47AE8F12" w14:textId="77777777" w:rsidR="00594DF2" w:rsidRPr="005E26CC" w:rsidRDefault="00594DF2" w:rsidP="00594DF2">
            <w:pPr>
              <w:spacing w:after="0" w:line="240" w:lineRule="auto"/>
              <w:rPr>
                <w:rFonts w:ascii="Times New Roman" w:eastAsia="Times New Roman" w:hAnsi="Times New Roman" w:cs="Times New Roman"/>
                <w:color w:val="000000"/>
                <w:sz w:val="20"/>
                <w:szCs w:val="20"/>
                <w:lang w:eastAsia="en-US"/>
              </w:rPr>
            </w:pPr>
            <w:r w:rsidRPr="005E26CC">
              <w:rPr>
                <w:rFonts w:ascii="Times New Roman" w:eastAsia="Times New Roman" w:hAnsi="Times New Roman" w:cs="Times New Roman"/>
                <w:color w:val="000000"/>
                <w:sz w:val="20"/>
                <w:szCs w:val="20"/>
                <w:lang w:eastAsia="en-US"/>
              </w:rPr>
              <w:t>Congo - Brazzaville</w:t>
            </w:r>
          </w:p>
        </w:tc>
        <w:tc>
          <w:tcPr>
            <w:tcW w:w="810" w:type="dxa"/>
            <w:tcBorders>
              <w:top w:val="nil"/>
              <w:left w:val="nil"/>
              <w:bottom w:val="single" w:sz="4" w:space="0" w:color="auto"/>
              <w:right w:val="single" w:sz="4" w:space="0" w:color="auto"/>
            </w:tcBorders>
            <w:shd w:val="clear" w:color="auto" w:fill="auto"/>
            <w:noWrap/>
            <w:vAlign w:val="center"/>
            <w:hideMark/>
          </w:tcPr>
          <w:p w14:paraId="0EB36DC6"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 (0-19)</w:t>
            </w:r>
          </w:p>
        </w:tc>
        <w:tc>
          <w:tcPr>
            <w:tcW w:w="1080" w:type="dxa"/>
            <w:tcBorders>
              <w:top w:val="nil"/>
              <w:left w:val="nil"/>
              <w:bottom w:val="single" w:sz="4" w:space="0" w:color="auto"/>
              <w:right w:val="single" w:sz="4" w:space="0" w:color="auto"/>
            </w:tcBorders>
            <w:shd w:val="clear" w:color="auto" w:fill="auto"/>
            <w:noWrap/>
            <w:vAlign w:val="center"/>
            <w:hideMark/>
          </w:tcPr>
          <w:p w14:paraId="1486FC4E"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13 (3-45)</w:t>
            </w:r>
          </w:p>
        </w:tc>
        <w:tc>
          <w:tcPr>
            <w:tcW w:w="990" w:type="dxa"/>
            <w:tcBorders>
              <w:top w:val="nil"/>
              <w:left w:val="nil"/>
              <w:bottom w:val="single" w:sz="4" w:space="0" w:color="auto"/>
              <w:right w:val="single" w:sz="4" w:space="0" w:color="auto"/>
            </w:tcBorders>
            <w:shd w:val="clear" w:color="auto" w:fill="auto"/>
            <w:noWrap/>
            <w:vAlign w:val="center"/>
            <w:hideMark/>
          </w:tcPr>
          <w:p w14:paraId="1989F8BB"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13 (2-45)</w:t>
            </w:r>
          </w:p>
        </w:tc>
        <w:tc>
          <w:tcPr>
            <w:tcW w:w="1170" w:type="dxa"/>
            <w:tcBorders>
              <w:top w:val="nil"/>
              <w:left w:val="nil"/>
              <w:bottom w:val="single" w:sz="4" w:space="0" w:color="auto"/>
              <w:right w:val="single" w:sz="4" w:space="0" w:color="auto"/>
            </w:tcBorders>
            <w:shd w:val="clear" w:color="auto" w:fill="auto"/>
            <w:noWrap/>
            <w:vAlign w:val="center"/>
            <w:hideMark/>
          </w:tcPr>
          <w:p w14:paraId="5D17E0D8"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9 (2-32)</w:t>
            </w:r>
          </w:p>
        </w:tc>
        <w:tc>
          <w:tcPr>
            <w:tcW w:w="1350" w:type="dxa"/>
            <w:tcBorders>
              <w:top w:val="nil"/>
              <w:left w:val="nil"/>
              <w:bottom w:val="single" w:sz="4" w:space="0" w:color="auto"/>
              <w:right w:val="single" w:sz="4" w:space="0" w:color="auto"/>
            </w:tcBorders>
            <w:shd w:val="clear" w:color="auto" w:fill="auto"/>
            <w:noWrap/>
            <w:vAlign w:val="center"/>
            <w:hideMark/>
          </w:tcPr>
          <w:p w14:paraId="7819A02C"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252 (43-914)</w:t>
            </w:r>
          </w:p>
        </w:tc>
        <w:tc>
          <w:tcPr>
            <w:tcW w:w="1080" w:type="dxa"/>
            <w:tcBorders>
              <w:top w:val="nil"/>
              <w:left w:val="nil"/>
              <w:bottom w:val="single" w:sz="4" w:space="0" w:color="auto"/>
              <w:right w:val="single" w:sz="4" w:space="0" w:color="auto"/>
            </w:tcBorders>
            <w:shd w:val="clear" w:color="auto" w:fill="auto"/>
            <w:noWrap/>
            <w:vAlign w:val="center"/>
            <w:hideMark/>
          </w:tcPr>
          <w:p w14:paraId="0A22B2CC"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00" w:type="dxa"/>
            <w:tcBorders>
              <w:top w:val="nil"/>
              <w:left w:val="nil"/>
              <w:bottom w:val="single" w:sz="4" w:space="0" w:color="auto"/>
              <w:right w:val="single" w:sz="4" w:space="0" w:color="auto"/>
            </w:tcBorders>
            <w:shd w:val="clear" w:color="auto" w:fill="auto"/>
            <w:noWrap/>
            <w:vAlign w:val="center"/>
            <w:hideMark/>
          </w:tcPr>
          <w:p w14:paraId="7031E47E"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0 (0-3)</w:t>
            </w:r>
          </w:p>
        </w:tc>
        <w:tc>
          <w:tcPr>
            <w:tcW w:w="990" w:type="dxa"/>
            <w:tcBorders>
              <w:top w:val="nil"/>
              <w:left w:val="nil"/>
              <w:bottom w:val="single" w:sz="4" w:space="0" w:color="auto"/>
              <w:right w:val="single" w:sz="4" w:space="0" w:color="auto"/>
            </w:tcBorders>
            <w:shd w:val="clear" w:color="auto" w:fill="auto"/>
            <w:noWrap/>
            <w:vAlign w:val="center"/>
            <w:hideMark/>
          </w:tcPr>
          <w:p w14:paraId="4517B24E"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 (0-11)</w:t>
            </w:r>
          </w:p>
        </w:tc>
        <w:tc>
          <w:tcPr>
            <w:tcW w:w="1080" w:type="dxa"/>
            <w:tcBorders>
              <w:top w:val="nil"/>
              <w:left w:val="nil"/>
              <w:bottom w:val="single" w:sz="4" w:space="0" w:color="auto"/>
              <w:right w:val="single" w:sz="4" w:space="0" w:color="auto"/>
            </w:tcBorders>
            <w:shd w:val="clear" w:color="auto" w:fill="auto"/>
            <w:noWrap/>
            <w:vAlign w:val="center"/>
            <w:hideMark/>
          </w:tcPr>
          <w:p w14:paraId="39202FFB"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242 (39-1058)</w:t>
            </w:r>
          </w:p>
        </w:tc>
        <w:tc>
          <w:tcPr>
            <w:tcW w:w="1080" w:type="dxa"/>
            <w:tcBorders>
              <w:top w:val="nil"/>
              <w:left w:val="nil"/>
              <w:bottom w:val="single" w:sz="4" w:space="0" w:color="auto"/>
              <w:right w:val="single" w:sz="4" w:space="0" w:color="auto"/>
            </w:tcBorders>
            <w:shd w:val="clear" w:color="auto" w:fill="auto"/>
            <w:noWrap/>
            <w:vAlign w:val="center"/>
            <w:hideMark/>
          </w:tcPr>
          <w:p w14:paraId="22DD7B44"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34 (7-114)</w:t>
            </w:r>
          </w:p>
        </w:tc>
        <w:tc>
          <w:tcPr>
            <w:tcW w:w="1260" w:type="dxa"/>
            <w:tcBorders>
              <w:top w:val="nil"/>
              <w:left w:val="nil"/>
              <w:bottom w:val="single" w:sz="4" w:space="0" w:color="auto"/>
              <w:right w:val="single" w:sz="4" w:space="0" w:color="auto"/>
            </w:tcBorders>
            <w:shd w:val="clear" w:color="auto" w:fill="auto"/>
            <w:noWrap/>
            <w:vAlign w:val="center"/>
            <w:hideMark/>
          </w:tcPr>
          <w:p w14:paraId="25CE9355"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491 (87-1858)</w:t>
            </w:r>
          </w:p>
        </w:tc>
        <w:tc>
          <w:tcPr>
            <w:tcW w:w="1080" w:type="dxa"/>
            <w:tcBorders>
              <w:top w:val="nil"/>
              <w:left w:val="nil"/>
              <w:bottom w:val="single" w:sz="4" w:space="0" w:color="auto"/>
              <w:right w:val="single" w:sz="4" w:space="0" w:color="auto"/>
            </w:tcBorders>
            <w:shd w:val="clear" w:color="auto" w:fill="auto"/>
            <w:noWrap/>
            <w:vAlign w:val="center"/>
            <w:hideMark/>
          </w:tcPr>
          <w:p w14:paraId="00F6DD21"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147 (28-530)</w:t>
            </w:r>
          </w:p>
        </w:tc>
      </w:tr>
      <w:tr w:rsidR="00594DF2" w:rsidRPr="0020565D" w14:paraId="059EA4B6" w14:textId="77777777" w:rsidTr="009136D7">
        <w:trPr>
          <w:trHeight w:val="262"/>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73B4ABE7" w14:textId="77777777" w:rsidR="00594DF2" w:rsidRPr="005E26CC" w:rsidRDefault="00594DF2" w:rsidP="00594DF2">
            <w:pPr>
              <w:spacing w:after="0" w:line="240" w:lineRule="auto"/>
              <w:rPr>
                <w:rFonts w:ascii="Times New Roman" w:eastAsia="Times New Roman" w:hAnsi="Times New Roman" w:cs="Times New Roman"/>
                <w:color w:val="000000"/>
                <w:sz w:val="20"/>
                <w:szCs w:val="20"/>
                <w:lang w:eastAsia="en-US"/>
              </w:rPr>
            </w:pPr>
            <w:r w:rsidRPr="005E26CC">
              <w:rPr>
                <w:rFonts w:ascii="Times New Roman" w:eastAsia="Times New Roman" w:hAnsi="Times New Roman" w:cs="Times New Roman"/>
                <w:color w:val="000000"/>
                <w:sz w:val="20"/>
                <w:szCs w:val="20"/>
                <w:lang w:eastAsia="en-US"/>
              </w:rPr>
              <w:t>Cote d Ivoire</w:t>
            </w:r>
          </w:p>
        </w:tc>
        <w:tc>
          <w:tcPr>
            <w:tcW w:w="810" w:type="dxa"/>
            <w:tcBorders>
              <w:top w:val="nil"/>
              <w:left w:val="nil"/>
              <w:bottom w:val="single" w:sz="4" w:space="0" w:color="auto"/>
              <w:right w:val="single" w:sz="4" w:space="0" w:color="auto"/>
            </w:tcBorders>
            <w:shd w:val="clear" w:color="auto" w:fill="auto"/>
            <w:noWrap/>
            <w:vAlign w:val="center"/>
            <w:hideMark/>
          </w:tcPr>
          <w:p w14:paraId="7533B37D"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(0-7)</w:t>
            </w:r>
          </w:p>
        </w:tc>
        <w:tc>
          <w:tcPr>
            <w:tcW w:w="1080" w:type="dxa"/>
            <w:tcBorders>
              <w:top w:val="nil"/>
              <w:left w:val="nil"/>
              <w:bottom w:val="single" w:sz="4" w:space="0" w:color="auto"/>
              <w:right w:val="single" w:sz="4" w:space="0" w:color="auto"/>
            </w:tcBorders>
            <w:shd w:val="clear" w:color="auto" w:fill="auto"/>
            <w:noWrap/>
            <w:vAlign w:val="center"/>
            <w:hideMark/>
          </w:tcPr>
          <w:p w14:paraId="5B79C0AA"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21 (6-208)</w:t>
            </w:r>
          </w:p>
        </w:tc>
        <w:tc>
          <w:tcPr>
            <w:tcW w:w="990" w:type="dxa"/>
            <w:tcBorders>
              <w:top w:val="nil"/>
              <w:left w:val="nil"/>
              <w:bottom w:val="single" w:sz="4" w:space="0" w:color="auto"/>
              <w:right w:val="single" w:sz="4" w:space="0" w:color="auto"/>
            </w:tcBorders>
            <w:shd w:val="clear" w:color="auto" w:fill="auto"/>
            <w:noWrap/>
            <w:vAlign w:val="center"/>
            <w:hideMark/>
          </w:tcPr>
          <w:p w14:paraId="68E11624"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20 (5-199)</w:t>
            </w:r>
          </w:p>
        </w:tc>
        <w:tc>
          <w:tcPr>
            <w:tcW w:w="1170" w:type="dxa"/>
            <w:tcBorders>
              <w:top w:val="nil"/>
              <w:left w:val="nil"/>
              <w:bottom w:val="single" w:sz="4" w:space="0" w:color="auto"/>
              <w:right w:val="single" w:sz="4" w:space="0" w:color="auto"/>
            </w:tcBorders>
            <w:shd w:val="clear" w:color="auto" w:fill="auto"/>
            <w:noWrap/>
            <w:vAlign w:val="center"/>
            <w:hideMark/>
          </w:tcPr>
          <w:p w14:paraId="1E1B61DC"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16 (4-173)</w:t>
            </w:r>
          </w:p>
        </w:tc>
        <w:tc>
          <w:tcPr>
            <w:tcW w:w="1350" w:type="dxa"/>
            <w:tcBorders>
              <w:top w:val="nil"/>
              <w:left w:val="nil"/>
              <w:bottom w:val="single" w:sz="4" w:space="0" w:color="auto"/>
              <w:right w:val="single" w:sz="4" w:space="0" w:color="auto"/>
            </w:tcBorders>
            <w:shd w:val="clear" w:color="auto" w:fill="auto"/>
            <w:noWrap/>
            <w:vAlign w:val="center"/>
            <w:hideMark/>
          </w:tcPr>
          <w:p w14:paraId="1B85F54A"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213 (52-2223)</w:t>
            </w:r>
          </w:p>
        </w:tc>
        <w:tc>
          <w:tcPr>
            <w:tcW w:w="1080" w:type="dxa"/>
            <w:tcBorders>
              <w:top w:val="nil"/>
              <w:left w:val="nil"/>
              <w:bottom w:val="single" w:sz="4" w:space="0" w:color="auto"/>
              <w:right w:val="single" w:sz="4" w:space="0" w:color="auto"/>
            </w:tcBorders>
            <w:shd w:val="clear" w:color="auto" w:fill="auto"/>
            <w:noWrap/>
            <w:vAlign w:val="center"/>
            <w:hideMark/>
          </w:tcPr>
          <w:p w14:paraId="7D1FCC7B"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10 (2-98)</w:t>
            </w:r>
          </w:p>
        </w:tc>
        <w:tc>
          <w:tcPr>
            <w:tcW w:w="900" w:type="dxa"/>
            <w:tcBorders>
              <w:top w:val="nil"/>
              <w:left w:val="nil"/>
              <w:bottom w:val="single" w:sz="4" w:space="0" w:color="auto"/>
              <w:right w:val="single" w:sz="4" w:space="0" w:color="auto"/>
            </w:tcBorders>
            <w:shd w:val="clear" w:color="auto" w:fill="auto"/>
            <w:noWrap/>
            <w:vAlign w:val="center"/>
            <w:hideMark/>
          </w:tcPr>
          <w:p w14:paraId="47F47827"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08B2588C"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3CFBA74F"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1D4E613C"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53 (15-521)</w:t>
            </w:r>
          </w:p>
        </w:tc>
        <w:tc>
          <w:tcPr>
            <w:tcW w:w="1260" w:type="dxa"/>
            <w:tcBorders>
              <w:top w:val="nil"/>
              <w:left w:val="nil"/>
              <w:bottom w:val="single" w:sz="4" w:space="0" w:color="auto"/>
              <w:right w:val="single" w:sz="4" w:space="0" w:color="auto"/>
            </w:tcBorders>
            <w:shd w:val="clear" w:color="auto" w:fill="auto"/>
            <w:noWrap/>
            <w:vAlign w:val="center"/>
            <w:hideMark/>
          </w:tcPr>
          <w:p w14:paraId="62F504F9"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213 (52-2134)</w:t>
            </w:r>
          </w:p>
        </w:tc>
        <w:tc>
          <w:tcPr>
            <w:tcW w:w="1080" w:type="dxa"/>
            <w:tcBorders>
              <w:top w:val="nil"/>
              <w:left w:val="nil"/>
              <w:bottom w:val="single" w:sz="4" w:space="0" w:color="auto"/>
              <w:right w:val="single" w:sz="4" w:space="0" w:color="auto"/>
            </w:tcBorders>
            <w:shd w:val="clear" w:color="auto" w:fill="auto"/>
            <w:noWrap/>
            <w:vAlign w:val="center"/>
            <w:hideMark/>
          </w:tcPr>
          <w:p w14:paraId="6CCCBDEA"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77 (20-772)</w:t>
            </w:r>
          </w:p>
        </w:tc>
      </w:tr>
      <w:tr w:rsidR="00594DF2" w:rsidRPr="0020565D" w14:paraId="1F6C20F2" w14:textId="77777777" w:rsidTr="009136D7">
        <w:trPr>
          <w:trHeight w:val="262"/>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32218068" w14:textId="77777777" w:rsidR="00594DF2" w:rsidRPr="005E26CC" w:rsidRDefault="00594DF2" w:rsidP="00594DF2">
            <w:pPr>
              <w:spacing w:after="0" w:line="240" w:lineRule="auto"/>
              <w:rPr>
                <w:rFonts w:ascii="Times New Roman" w:eastAsia="Times New Roman" w:hAnsi="Times New Roman" w:cs="Times New Roman"/>
                <w:color w:val="000000"/>
                <w:sz w:val="20"/>
                <w:szCs w:val="20"/>
                <w:lang w:eastAsia="en-US"/>
              </w:rPr>
            </w:pPr>
            <w:r w:rsidRPr="005E26CC">
              <w:rPr>
                <w:rFonts w:ascii="Times New Roman" w:eastAsia="Times New Roman" w:hAnsi="Times New Roman" w:cs="Times New Roman"/>
                <w:color w:val="000000"/>
                <w:sz w:val="20"/>
                <w:szCs w:val="20"/>
                <w:lang w:eastAsia="en-US"/>
              </w:rPr>
              <w:t>Djibouti</w:t>
            </w:r>
          </w:p>
        </w:tc>
        <w:tc>
          <w:tcPr>
            <w:tcW w:w="810" w:type="dxa"/>
            <w:tcBorders>
              <w:top w:val="nil"/>
              <w:left w:val="nil"/>
              <w:bottom w:val="single" w:sz="4" w:space="0" w:color="auto"/>
              <w:right w:val="single" w:sz="4" w:space="0" w:color="auto"/>
            </w:tcBorders>
            <w:shd w:val="clear" w:color="auto" w:fill="auto"/>
            <w:noWrap/>
            <w:vAlign w:val="center"/>
            <w:hideMark/>
          </w:tcPr>
          <w:p w14:paraId="4A47E8A7"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(0-3)</w:t>
            </w:r>
          </w:p>
        </w:tc>
        <w:tc>
          <w:tcPr>
            <w:tcW w:w="1080" w:type="dxa"/>
            <w:tcBorders>
              <w:top w:val="nil"/>
              <w:left w:val="nil"/>
              <w:bottom w:val="single" w:sz="4" w:space="0" w:color="auto"/>
              <w:right w:val="single" w:sz="4" w:space="0" w:color="auto"/>
            </w:tcBorders>
            <w:shd w:val="clear" w:color="auto" w:fill="auto"/>
            <w:noWrap/>
            <w:vAlign w:val="center"/>
            <w:hideMark/>
          </w:tcPr>
          <w:p w14:paraId="43B52476"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12 (2-51)</w:t>
            </w:r>
          </w:p>
        </w:tc>
        <w:tc>
          <w:tcPr>
            <w:tcW w:w="990" w:type="dxa"/>
            <w:tcBorders>
              <w:top w:val="nil"/>
              <w:left w:val="nil"/>
              <w:bottom w:val="single" w:sz="4" w:space="0" w:color="auto"/>
              <w:right w:val="single" w:sz="4" w:space="0" w:color="auto"/>
            </w:tcBorders>
            <w:shd w:val="clear" w:color="auto" w:fill="auto"/>
            <w:noWrap/>
            <w:vAlign w:val="center"/>
            <w:hideMark/>
          </w:tcPr>
          <w:p w14:paraId="17449BE3"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11 (2-47)</w:t>
            </w:r>
          </w:p>
        </w:tc>
        <w:tc>
          <w:tcPr>
            <w:tcW w:w="1170" w:type="dxa"/>
            <w:tcBorders>
              <w:top w:val="nil"/>
              <w:left w:val="nil"/>
              <w:bottom w:val="single" w:sz="4" w:space="0" w:color="auto"/>
              <w:right w:val="single" w:sz="4" w:space="0" w:color="auto"/>
            </w:tcBorders>
            <w:shd w:val="clear" w:color="auto" w:fill="auto"/>
            <w:noWrap/>
            <w:vAlign w:val="center"/>
            <w:hideMark/>
          </w:tcPr>
          <w:p w14:paraId="3E1CFED9"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6 (1-28)</w:t>
            </w:r>
          </w:p>
        </w:tc>
        <w:tc>
          <w:tcPr>
            <w:tcW w:w="1350" w:type="dxa"/>
            <w:tcBorders>
              <w:top w:val="nil"/>
              <w:left w:val="nil"/>
              <w:bottom w:val="single" w:sz="4" w:space="0" w:color="auto"/>
              <w:right w:val="single" w:sz="4" w:space="0" w:color="auto"/>
            </w:tcBorders>
            <w:shd w:val="clear" w:color="auto" w:fill="auto"/>
            <w:noWrap/>
            <w:vAlign w:val="center"/>
            <w:hideMark/>
          </w:tcPr>
          <w:p w14:paraId="7969AB30"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324 (59-1379)</w:t>
            </w:r>
          </w:p>
        </w:tc>
        <w:tc>
          <w:tcPr>
            <w:tcW w:w="1080" w:type="dxa"/>
            <w:tcBorders>
              <w:top w:val="nil"/>
              <w:left w:val="nil"/>
              <w:bottom w:val="single" w:sz="4" w:space="0" w:color="auto"/>
              <w:right w:val="single" w:sz="4" w:space="0" w:color="auto"/>
            </w:tcBorders>
            <w:shd w:val="clear" w:color="auto" w:fill="auto"/>
            <w:noWrap/>
            <w:vAlign w:val="center"/>
            <w:hideMark/>
          </w:tcPr>
          <w:p w14:paraId="65D940E7"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15 (3-61)</w:t>
            </w:r>
          </w:p>
        </w:tc>
        <w:tc>
          <w:tcPr>
            <w:tcW w:w="900" w:type="dxa"/>
            <w:tcBorders>
              <w:top w:val="nil"/>
              <w:left w:val="nil"/>
              <w:bottom w:val="single" w:sz="4" w:space="0" w:color="auto"/>
              <w:right w:val="single" w:sz="4" w:space="0" w:color="auto"/>
            </w:tcBorders>
            <w:shd w:val="clear" w:color="auto" w:fill="auto"/>
            <w:noWrap/>
            <w:vAlign w:val="center"/>
            <w:hideMark/>
          </w:tcPr>
          <w:p w14:paraId="5A9BD07B"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2699F479"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 (0-33)</w:t>
            </w:r>
          </w:p>
        </w:tc>
        <w:tc>
          <w:tcPr>
            <w:tcW w:w="1080" w:type="dxa"/>
            <w:tcBorders>
              <w:top w:val="nil"/>
              <w:left w:val="nil"/>
              <w:bottom w:val="single" w:sz="4" w:space="0" w:color="auto"/>
              <w:right w:val="single" w:sz="4" w:space="0" w:color="auto"/>
            </w:tcBorders>
            <w:shd w:val="clear" w:color="auto" w:fill="auto"/>
            <w:noWrap/>
            <w:vAlign w:val="center"/>
            <w:hideMark/>
          </w:tcPr>
          <w:p w14:paraId="7B448E1C"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100CC54E"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27 (6-112)</w:t>
            </w:r>
          </w:p>
        </w:tc>
        <w:tc>
          <w:tcPr>
            <w:tcW w:w="1260" w:type="dxa"/>
            <w:tcBorders>
              <w:top w:val="nil"/>
              <w:left w:val="nil"/>
              <w:bottom w:val="single" w:sz="4" w:space="0" w:color="auto"/>
              <w:right w:val="single" w:sz="4" w:space="0" w:color="auto"/>
            </w:tcBorders>
            <w:shd w:val="clear" w:color="auto" w:fill="auto"/>
            <w:noWrap/>
            <w:vAlign w:val="center"/>
            <w:hideMark/>
          </w:tcPr>
          <w:p w14:paraId="54FA0200"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327 (59-1419)</w:t>
            </w:r>
          </w:p>
        </w:tc>
        <w:tc>
          <w:tcPr>
            <w:tcW w:w="1080" w:type="dxa"/>
            <w:tcBorders>
              <w:top w:val="nil"/>
              <w:left w:val="nil"/>
              <w:bottom w:val="single" w:sz="4" w:space="0" w:color="auto"/>
              <w:right w:val="single" w:sz="4" w:space="0" w:color="auto"/>
            </w:tcBorders>
            <w:shd w:val="clear" w:color="auto" w:fill="auto"/>
            <w:noWrap/>
            <w:vAlign w:val="center"/>
            <w:hideMark/>
          </w:tcPr>
          <w:p w14:paraId="162B8A7A"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87 (17-366)</w:t>
            </w:r>
          </w:p>
        </w:tc>
      </w:tr>
      <w:tr w:rsidR="00594DF2" w:rsidRPr="0020565D" w14:paraId="27084514" w14:textId="77777777" w:rsidTr="009136D7">
        <w:trPr>
          <w:trHeight w:val="262"/>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1238A75A" w14:textId="77777777" w:rsidR="00594DF2" w:rsidRPr="005E26CC" w:rsidRDefault="00594DF2" w:rsidP="00594DF2">
            <w:pPr>
              <w:spacing w:after="0" w:line="240" w:lineRule="auto"/>
              <w:rPr>
                <w:rFonts w:ascii="Times New Roman" w:eastAsia="Times New Roman" w:hAnsi="Times New Roman" w:cs="Times New Roman"/>
                <w:color w:val="000000"/>
                <w:sz w:val="20"/>
                <w:szCs w:val="20"/>
                <w:lang w:eastAsia="en-US"/>
              </w:rPr>
            </w:pPr>
            <w:r w:rsidRPr="005E26CC">
              <w:rPr>
                <w:rFonts w:ascii="Times New Roman" w:eastAsia="Times New Roman" w:hAnsi="Times New Roman" w:cs="Times New Roman"/>
                <w:color w:val="000000"/>
                <w:sz w:val="20"/>
                <w:szCs w:val="20"/>
                <w:lang w:eastAsia="en-US"/>
              </w:rPr>
              <w:t>Egypt</w:t>
            </w:r>
          </w:p>
        </w:tc>
        <w:tc>
          <w:tcPr>
            <w:tcW w:w="810" w:type="dxa"/>
            <w:tcBorders>
              <w:top w:val="nil"/>
              <w:left w:val="nil"/>
              <w:bottom w:val="single" w:sz="4" w:space="0" w:color="auto"/>
              <w:right w:val="single" w:sz="4" w:space="0" w:color="auto"/>
            </w:tcBorders>
            <w:shd w:val="clear" w:color="auto" w:fill="auto"/>
            <w:noWrap/>
            <w:vAlign w:val="center"/>
            <w:hideMark/>
          </w:tcPr>
          <w:p w14:paraId="2278ED75"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(0-5)</w:t>
            </w:r>
          </w:p>
        </w:tc>
        <w:tc>
          <w:tcPr>
            <w:tcW w:w="1080" w:type="dxa"/>
            <w:tcBorders>
              <w:top w:val="nil"/>
              <w:left w:val="nil"/>
              <w:bottom w:val="single" w:sz="4" w:space="0" w:color="auto"/>
              <w:right w:val="single" w:sz="4" w:space="0" w:color="auto"/>
            </w:tcBorders>
            <w:shd w:val="clear" w:color="auto" w:fill="auto"/>
            <w:noWrap/>
            <w:vAlign w:val="center"/>
            <w:hideMark/>
          </w:tcPr>
          <w:p w14:paraId="143A591B"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26 (3-85)</w:t>
            </w:r>
          </w:p>
        </w:tc>
        <w:tc>
          <w:tcPr>
            <w:tcW w:w="990" w:type="dxa"/>
            <w:tcBorders>
              <w:top w:val="nil"/>
              <w:left w:val="nil"/>
              <w:bottom w:val="single" w:sz="4" w:space="0" w:color="auto"/>
              <w:right w:val="single" w:sz="4" w:space="0" w:color="auto"/>
            </w:tcBorders>
            <w:shd w:val="clear" w:color="auto" w:fill="auto"/>
            <w:noWrap/>
            <w:vAlign w:val="center"/>
            <w:hideMark/>
          </w:tcPr>
          <w:p w14:paraId="1D790BBF"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23 (3-81)</w:t>
            </w:r>
          </w:p>
        </w:tc>
        <w:tc>
          <w:tcPr>
            <w:tcW w:w="1170" w:type="dxa"/>
            <w:tcBorders>
              <w:top w:val="nil"/>
              <w:left w:val="nil"/>
              <w:bottom w:val="single" w:sz="4" w:space="0" w:color="auto"/>
              <w:right w:val="single" w:sz="4" w:space="0" w:color="auto"/>
            </w:tcBorders>
            <w:shd w:val="clear" w:color="auto" w:fill="auto"/>
            <w:noWrap/>
            <w:vAlign w:val="center"/>
            <w:hideMark/>
          </w:tcPr>
          <w:p w14:paraId="47C454EF"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7 (1-23)</w:t>
            </w:r>
          </w:p>
        </w:tc>
        <w:tc>
          <w:tcPr>
            <w:tcW w:w="1350" w:type="dxa"/>
            <w:tcBorders>
              <w:top w:val="nil"/>
              <w:left w:val="nil"/>
              <w:bottom w:val="single" w:sz="4" w:space="0" w:color="auto"/>
              <w:right w:val="single" w:sz="4" w:space="0" w:color="auto"/>
            </w:tcBorders>
            <w:shd w:val="clear" w:color="auto" w:fill="auto"/>
            <w:noWrap/>
            <w:vAlign w:val="center"/>
            <w:hideMark/>
          </w:tcPr>
          <w:p w14:paraId="51FB37A7"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297 (35-923)</w:t>
            </w:r>
          </w:p>
        </w:tc>
        <w:tc>
          <w:tcPr>
            <w:tcW w:w="1080" w:type="dxa"/>
            <w:tcBorders>
              <w:top w:val="nil"/>
              <w:left w:val="nil"/>
              <w:bottom w:val="single" w:sz="4" w:space="0" w:color="auto"/>
              <w:right w:val="single" w:sz="4" w:space="0" w:color="auto"/>
            </w:tcBorders>
            <w:shd w:val="clear" w:color="auto" w:fill="auto"/>
            <w:noWrap/>
            <w:vAlign w:val="center"/>
            <w:hideMark/>
          </w:tcPr>
          <w:p w14:paraId="2D92F1E9"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00" w:type="dxa"/>
            <w:tcBorders>
              <w:top w:val="nil"/>
              <w:left w:val="nil"/>
              <w:bottom w:val="single" w:sz="4" w:space="0" w:color="auto"/>
              <w:right w:val="single" w:sz="4" w:space="0" w:color="auto"/>
            </w:tcBorders>
            <w:shd w:val="clear" w:color="auto" w:fill="auto"/>
            <w:noWrap/>
            <w:vAlign w:val="center"/>
            <w:hideMark/>
          </w:tcPr>
          <w:p w14:paraId="7957553A"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266D8D41"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53D0C1C4"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0AA65D2A"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55 (7-174)</w:t>
            </w:r>
          </w:p>
        </w:tc>
        <w:tc>
          <w:tcPr>
            <w:tcW w:w="1260" w:type="dxa"/>
            <w:tcBorders>
              <w:top w:val="nil"/>
              <w:left w:val="nil"/>
              <w:bottom w:val="single" w:sz="4" w:space="0" w:color="auto"/>
              <w:right w:val="single" w:sz="4" w:space="0" w:color="auto"/>
            </w:tcBorders>
            <w:shd w:val="clear" w:color="auto" w:fill="auto"/>
            <w:noWrap/>
            <w:vAlign w:val="center"/>
            <w:hideMark/>
          </w:tcPr>
          <w:p w14:paraId="2B50C962"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297 (33-897)</w:t>
            </w:r>
          </w:p>
        </w:tc>
        <w:tc>
          <w:tcPr>
            <w:tcW w:w="1080" w:type="dxa"/>
            <w:tcBorders>
              <w:top w:val="nil"/>
              <w:left w:val="nil"/>
              <w:bottom w:val="single" w:sz="4" w:space="0" w:color="auto"/>
              <w:right w:val="single" w:sz="4" w:space="0" w:color="auto"/>
            </w:tcBorders>
            <w:shd w:val="clear" w:color="auto" w:fill="auto"/>
            <w:noWrap/>
            <w:vAlign w:val="center"/>
            <w:hideMark/>
          </w:tcPr>
          <w:p w14:paraId="554A861F" w14:textId="77777777" w:rsidR="00594DF2" w:rsidRPr="00615CE1" w:rsidRDefault="00594DF2" w:rsidP="00594DF2">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113 (13-342)</w:t>
            </w:r>
          </w:p>
        </w:tc>
      </w:tr>
      <w:tr w:rsidR="00FF7F6F" w:rsidRPr="0020565D" w14:paraId="409F9896" w14:textId="77777777" w:rsidTr="009136D7">
        <w:trPr>
          <w:trHeight w:val="262"/>
        </w:trPr>
        <w:tc>
          <w:tcPr>
            <w:tcW w:w="1525" w:type="dxa"/>
            <w:tcBorders>
              <w:top w:val="nil"/>
              <w:left w:val="single" w:sz="4" w:space="0" w:color="auto"/>
              <w:bottom w:val="single" w:sz="4" w:space="0" w:color="auto"/>
              <w:right w:val="single" w:sz="4" w:space="0" w:color="auto"/>
            </w:tcBorders>
            <w:shd w:val="clear" w:color="auto" w:fill="auto"/>
            <w:noWrap/>
            <w:vAlign w:val="center"/>
          </w:tcPr>
          <w:p w14:paraId="48C11070" w14:textId="65E7E2CF" w:rsidR="00FF7F6F" w:rsidRPr="005E26CC" w:rsidRDefault="00FF7F6F" w:rsidP="00FF7F6F">
            <w:pPr>
              <w:spacing w:after="0" w:line="240" w:lineRule="auto"/>
              <w:rPr>
                <w:rFonts w:ascii="Times New Roman" w:eastAsia="Times New Roman" w:hAnsi="Times New Roman" w:cs="Times New Roman"/>
                <w:color w:val="000000"/>
                <w:sz w:val="20"/>
                <w:szCs w:val="20"/>
                <w:lang w:eastAsia="en-US"/>
              </w:rPr>
            </w:pPr>
            <w:r w:rsidRPr="005E26CC">
              <w:rPr>
                <w:rFonts w:ascii="Times New Roman" w:eastAsia="Times New Roman" w:hAnsi="Times New Roman" w:cs="Times New Roman"/>
                <w:color w:val="000000"/>
                <w:sz w:val="20"/>
                <w:szCs w:val="20"/>
                <w:lang w:eastAsia="en-US"/>
              </w:rPr>
              <w:t>Equatorial Guinea</w:t>
            </w:r>
          </w:p>
        </w:tc>
        <w:tc>
          <w:tcPr>
            <w:tcW w:w="810" w:type="dxa"/>
            <w:tcBorders>
              <w:top w:val="nil"/>
              <w:left w:val="nil"/>
              <w:bottom w:val="single" w:sz="4" w:space="0" w:color="auto"/>
              <w:right w:val="single" w:sz="4" w:space="0" w:color="auto"/>
            </w:tcBorders>
            <w:shd w:val="clear" w:color="auto" w:fill="auto"/>
            <w:noWrap/>
            <w:vAlign w:val="center"/>
          </w:tcPr>
          <w:p w14:paraId="31A06364" w14:textId="0BF5034F"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(0-8)</w:t>
            </w:r>
          </w:p>
        </w:tc>
        <w:tc>
          <w:tcPr>
            <w:tcW w:w="1080" w:type="dxa"/>
            <w:tcBorders>
              <w:top w:val="nil"/>
              <w:left w:val="nil"/>
              <w:bottom w:val="single" w:sz="4" w:space="0" w:color="auto"/>
              <w:right w:val="single" w:sz="4" w:space="0" w:color="auto"/>
            </w:tcBorders>
            <w:shd w:val="clear" w:color="auto" w:fill="auto"/>
            <w:noWrap/>
            <w:vAlign w:val="center"/>
          </w:tcPr>
          <w:p w14:paraId="7111D0D6" w14:textId="518C9496"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17 (5-71)</w:t>
            </w:r>
          </w:p>
        </w:tc>
        <w:tc>
          <w:tcPr>
            <w:tcW w:w="990" w:type="dxa"/>
            <w:tcBorders>
              <w:top w:val="nil"/>
              <w:left w:val="nil"/>
              <w:bottom w:val="single" w:sz="4" w:space="0" w:color="auto"/>
              <w:right w:val="single" w:sz="4" w:space="0" w:color="auto"/>
            </w:tcBorders>
            <w:shd w:val="clear" w:color="auto" w:fill="auto"/>
            <w:noWrap/>
            <w:vAlign w:val="center"/>
          </w:tcPr>
          <w:p w14:paraId="538595F5" w14:textId="192D22C0"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tcPr>
          <w:p w14:paraId="46D6A75A" w14:textId="739AD492"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350" w:type="dxa"/>
            <w:tcBorders>
              <w:top w:val="nil"/>
              <w:left w:val="nil"/>
              <w:bottom w:val="single" w:sz="4" w:space="0" w:color="auto"/>
              <w:right w:val="single" w:sz="4" w:space="0" w:color="auto"/>
            </w:tcBorders>
            <w:shd w:val="clear" w:color="auto" w:fill="auto"/>
            <w:noWrap/>
            <w:vAlign w:val="center"/>
          </w:tcPr>
          <w:p w14:paraId="33DF0F3F" w14:textId="15D9E76B"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220 (66-935)</w:t>
            </w:r>
          </w:p>
        </w:tc>
        <w:tc>
          <w:tcPr>
            <w:tcW w:w="1080" w:type="dxa"/>
            <w:tcBorders>
              <w:top w:val="nil"/>
              <w:left w:val="nil"/>
              <w:bottom w:val="single" w:sz="4" w:space="0" w:color="auto"/>
              <w:right w:val="single" w:sz="4" w:space="0" w:color="auto"/>
            </w:tcBorders>
            <w:shd w:val="clear" w:color="auto" w:fill="auto"/>
            <w:noWrap/>
            <w:vAlign w:val="center"/>
          </w:tcPr>
          <w:p w14:paraId="0F58BEC7" w14:textId="638FA971"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00" w:type="dxa"/>
            <w:tcBorders>
              <w:top w:val="nil"/>
              <w:left w:val="nil"/>
              <w:bottom w:val="single" w:sz="4" w:space="0" w:color="auto"/>
              <w:right w:val="single" w:sz="4" w:space="0" w:color="auto"/>
            </w:tcBorders>
            <w:shd w:val="clear" w:color="auto" w:fill="auto"/>
            <w:noWrap/>
            <w:vAlign w:val="center"/>
          </w:tcPr>
          <w:p w14:paraId="5A9B986E" w14:textId="19644F63"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tcPr>
          <w:p w14:paraId="1E33A062" w14:textId="38463BB1"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tcPr>
          <w:p w14:paraId="3D9CA312" w14:textId="796CCE03"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77 (20-402)</w:t>
            </w:r>
          </w:p>
        </w:tc>
        <w:tc>
          <w:tcPr>
            <w:tcW w:w="1080" w:type="dxa"/>
            <w:tcBorders>
              <w:top w:val="nil"/>
              <w:left w:val="nil"/>
              <w:bottom w:val="single" w:sz="4" w:space="0" w:color="auto"/>
              <w:right w:val="single" w:sz="4" w:space="0" w:color="auto"/>
            </w:tcBorders>
            <w:shd w:val="clear" w:color="auto" w:fill="auto"/>
            <w:noWrap/>
            <w:vAlign w:val="center"/>
          </w:tcPr>
          <w:p w14:paraId="3D28D0B7" w14:textId="5E284BB0"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18 (6-75)</w:t>
            </w:r>
          </w:p>
        </w:tc>
        <w:tc>
          <w:tcPr>
            <w:tcW w:w="1260" w:type="dxa"/>
            <w:tcBorders>
              <w:top w:val="nil"/>
              <w:left w:val="nil"/>
              <w:bottom w:val="single" w:sz="4" w:space="0" w:color="auto"/>
              <w:right w:val="single" w:sz="4" w:space="0" w:color="auto"/>
            </w:tcBorders>
            <w:shd w:val="clear" w:color="auto" w:fill="auto"/>
            <w:noWrap/>
            <w:vAlign w:val="center"/>
          </w:tcPr>
          <w:p w14:paraId="61DBDAE3" w14:textId="4AEC8FDB"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297 (96-1338)</w:t>
            </w:r>
          </w:p>
        </w:tc>
        <w:tc>
          <w:tcPr>
            <w:tcW w:w="1080" w:type="dxa"/>
            <w:tcBorders>
              <w:top w:val="nil"/>
              <w:left w:val="nil"/>
              <w:bottom w:val="single" w:sz="4" w:space="0" w:color="auto"/>
              <w:right w:val="single" w:sz="4" w:space="0" w:color="auto"/>
            </w:tcBorders>
            <w:shd w:val="clear" w:color="auto" w:fill="auto"/>
            <w:noWrap/>
            <w:vAlign w:val="center"/>
          </w:tcPr>
          <w:p w14:paraId="4A693192" w14:textId="70579421"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81 (27-343)</w:t>
            </w:r>
          </w:p>
        </w:tc>
      </w:tr>
      <w:tr w:rsidR="00FF7F6F" w:rsidRPr="0020565D" w14:paraId="71C368C5" w14:textId="77777777" w:rsidTr="009136D7">
        <w:trPr>
          <w:trHeight w:val="262"/>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034EE6BD" w14:textId="77777777" w:rsidR="00FF7F6F" w:rsidRPr="005E26CC" w:rsidRDefault="00FF7F6F" w:rsidP="00FF7F6F">
            <w:pPr>
              <w:spacing w:after="0" w:line="240" w:lineRule="auto"/>
              <w:rPr>
                <w:rFonts w:ascii="Times New Roman" w:eastAsia="Times New Roman" w:hAnsi="Times New Roman" w:cs="Times New Roman"/>
                <w:color w:val="000000"/>
                <w:sz w:val="20"/>
                <w:szCs w:val="20"/>
                <w:lang w:eastAsia="en-US"/>
              </w:rPr>
            </w:pPr>
            <w:r w:rsidRPr="005E26CC">
              <w:rPr>
                <w:rFonts w:ascii="Times New Roman" w:eastAsia="Times New Roman" w:hAnsi="Times New Roman" w:cs="Times New Roman"/>
                <w:color w:val="000000"/>
                <w:sz w:val="20"/>
                <w:szCs w:val="20"/>
                <w:lang w:eastAsia="en-US"/>
              </w:rPr>
              <w:t>Eritrea</w:t>
            </w:r>
          </w:p>
        </w:tc>
        <w:tc>
          <w:tcPr>
            <w:tcW w:w="810" w:type="dxa"/>
            <w:tcBorders>
              <w:top w:val="nil"/>
              <w:left w:val="nil"/>
              <w:bottom w:val="single" w:sz="4" w:space="0" w:color="auto"/>
              <w:right w:val="single" w:sz="4" w:space="0" w:color="auto"/>
            </w:tcBorders>
            <w:shd w:val="clear" w:color="auto" w:fill="auto"/>
            <w:noWrap/>
            <w:vAlign w:val="center"/>
            <w:hideMark/>
          </w:tcPr>
          <w:p w14:paraId="04F6854E"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(0-4)</w:t>
            </w:r>
          </w:p>
        </w:tc>
        <w:tc>
          <w:tcPr>
            <w:tcW w:w="1080" w:type="dxa"/>
            <w:tcBorders>
              <w:top w:val="nil"/>
              <w:left w:val="nil"/>
              <w:bottom w:val="single" w:sz="4" w:space="0" w:color="auto"/>
              <w:right w:val="single" w:sz="4" w:space="0" w:color="auto"/>
            </w:tcBorders>
            <w:shd w:val="clear" w:color="auto" w:fill="auto"/>
            <w:noWrap/>
            <w:vAlign w:val="center"/>
            <w:hideMark/>
          </w:tcPr>
          <w:p w14:paraId="0064AE00"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15 (2-30)</w:t>
            </w:r>
          </w:p>
        </w:tc>
        <w:tc>
          <w:tcPr>
            <w:tcW w:w="990" w:type="dxa"/>
            <w:tcBorders>
              <w:top w:val="nil"/>
              <w:left w:val="nil"/>
              <w:bottom w:val="single" w:sz="4" w:space="0" w:color="auto"/>
              <w:right w:val="single" w:sz="4" w:space="0" w:color="auto"/>
            </w:tcBorders>
            <w:shd w:val="clear" w:color="auto" w:fill="auto"/>
            <w:noWrap/>
            <w:vAlign w:val="center"/>
            <w:hideMark/>
          </w:tcPr>
          <w:p w14:paraId="3173E3FF"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16 (2-37)</w:t>
            </w:r>
          </w:p>
        </w:tc>
        <w:tc>
          <w:tcPr>
            <w:tcW w:w="1170" w:type="dxa"/>
            <w:tcBorders>
              <w:top w:val="nil"/>
              <w:left w:val="nil"/>
              <w:bottom w:val="single" w:sz="4" w:space="0" w:color="auto"/>
              <w:right w:val="single" w:sz="4" w:space="0" w:color="auto"/>
            </w:tcBorders>
            <w:shd w:val="clear" w:color="auto" w:fill="auto"/>
            <w:noWrap/>
            <w:vAlign w:val="center"/>
            <w:hideMark/>
          </w:tcPr>
          <w:p w14:paraId="45FE8C73"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8 (1-28)</w:t>
            </w:r>
          </w:p>
        </w:tc>
        <w:tc>
          <w:tcPr>
            <w:tcW w:w="1350" w:type="dxa"/>
            <w:tcBorders>
              <w:top w:val="nil"/>
              <w:left w:val="nil"/>
              <w:bottom w:val="single" w:sz="4" w:space="0" w:color="auto"/>
              <w:right w:val="single" w:sz="4" w:space="0" w:color="auto"/>
            </w:tcBorders>
            <w:shd w:val="clear" w:color="auto" w:fill="auto"/>
            <w:noWrap/>
            <w:vAlign w:val="center"/>
            <w:hideMark/>
          </w:tcPr>
          <w:p w14:paraId="515EFEC4"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307 (27-1063)</w:t>
            </w:r>
          </w:p>
        </w:tc>
        <w:tc>
          <w:tcPr>
            <w:tcW w:w="1080" w:type="dxa"/>
            <w:tcBorders>
              <w:top w:val="nil"/>
              <w:left w:val="nil"/>
              <w:bottom w:val="single" w:sz="4" w:space="0" w:color="auto"/>
              <w:right w:val="single" w:sz="4" w:space="0" w:color="auto"/>
            </w:tcBorders>
            <w:shd w:val="clear" w:color="auto" w:fill="auto"/>
            <w:noWrap/>
            <w:vAlign w:val="center"/>
            <w:hideMark/>
          </w:tcPr>
          <w:p w14:paraId="44608569"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14 (1-50)</w:t>
            </w:r>
          </w:p>
        </w:tc>
        <w:tc>
          <w:tcPr>
            <w:tcW w:w="900" w:type="dxa"/>
            <w:tcBorders>
              <w:top w:val="nil"/>
              <w:left w:val="nil"/>
              <w:bottom w:val="single" w:sz="4" w:space="0" w:color="auto"/>
              <w:right w:val="single" w:sz="4" w:space="0" w:color="auto"/>
            </w:tcBorders>
            <w:shd w:val="clear" w:color="auto" w:fill="auto"/>
            <w:noWrap/>
            <w:vAlign w:val="center"/>
            <w:hideMark/>
          </w:tcPr>
          <w:p w14:paraId="45EAEFAD"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60F99437"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(0-4)</w:t>
            </w:r>
          </w:p>
        </w:tc>
        <w:tc>
          <w:tcPr>
            <w:tcW w:w="1080" w:type="dxa"/>
            <w:tcBorders>
              <w:top w:val="nil"/>
              <w:left w:val="nil"/>
              <w:bottom w:val="single" w:sz="4" w:space="0" w:color="auto"/>
              <w:right w:val="single" w:sz="4" w:space="0" w:color="auto"/>
            </w:tcBorders>
            <w:shd w:val="clear" w:color="auto" w:fill="auto"/>
            <w:noWrap/>
            <w:vAlign w:val="center"/>
            <w:hideMark/>
          </w:tcPr>
          <w:p w14:paraId="61B7F00C"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145 (13-598)</w:t>
            </w:r>
          </w:p>
        </w:tc>
        <w:tc>
          <w:tcPr>
            <w:tcW w:w="1080" w:type="dxa"/>
            <w:tcBorders>
              <w:top w:val="nil"/>
              <w:left w:val="nil"/>
              <w:bottom w:val="single" w:sz="4" w:space="0" w:color="auto"/>
              <w:right w:val="single" w:sz="4" w:space="0" w:color="auto"/>
            </w:tcBorders>
            <w:shd w:val="clear" w:color="auto" w:fill="auto"/>
            <w:noWrap/>
            <w:vAlign w:val="center"/>
            <w:hideMark/>
          </w:tcPr>
          <w:p w14:paraId="6880F60A"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37 (5-74)</w:t>
            </w:r>
          </w:p>
        </w:tc>
        <w:tc>
          <w:tcPr>
            <w:tcW w:w="1260" w:type="dxa"/>
            <w:tcBorders>
              <w:top w:val="nil"/>
              <w:left w:val="nil"/>
              <w:bottom w:val="single" w:sz="4" w:space="0" w:color="auto"/>
              <w:right w:val="single" w:sz="4" w:space="0" w:color="auto"/>
            </w:tcBorders>
            <w:shd w:val="clear" w:color="auto" w:fill="auto"/>
            <w:noWrap/>
            <w:vAlign w:val="center"/>
            <w:hideMark/>
          </w:tcPr>
          <w:p w14:paraId="366BDD3D"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453 (41-1629)</w:t>
            </w:r>
          </w:p>
        </w:tc>
        <w:tc>
          <w:tcPr>
            <w:tcW w:w="1080" w:type="dxa"/>
            <w:tcBorders>
              <w:top w:val="nil"/>
              <w:left w:val="nil"/>
              <w:bottom w:val="single" w:sz="4" w:space="0" w:color="auto"/>
              <w:right w:val="single" w:sz="4" w:space="0" w:color="auto"/>
            </w:tcBorders>
            <w:shd w:val="clear" w:color="auto" w:fill="auto"/>
            <w:noWrap/>
            <w:vAlign w:val="center"/>
            <w:hideMark/>
          </w:tcPr>
          <w:p w14:paraId="63132D72"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121 (12-439)</w:t>
            </w:r>
          </w:p>
        </w:tc>
      </w:tr>
      <w:tr w:rsidR="00FF7F6F" w:rsidRPr="0020565D" w14:paraId="5DE8E996" w14:textId="77777777" w:rsidTr="009136D7">
        <w:trPr>
          <w:trHeight w:val="262"/>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70973F28" w14:textId="77777777" w:rsidR="00FF7F6F" w:rsidRPr="005E26CC" w:rsidRDefault="00FF7F6F" w:rsidP="00FF7F6F">
            <w:pPr>
              <w:spacing w:after="0" w:line="240" w:lineRule="auto"/>
              <w:rPr>
                <w:rFonts w:ascii="Times New Roman" w:eastAsia="Times New Roman" w:hAnsi="Times New Roman" w:cs="Times New Roman"/>
                <w:color w:val="000000"/>
                <w:sz w:val="20"/>
                <w:szCs w:val="20"/>
                <w:lang w:eastAsia="en-US"/>
              </w:rPr>
            </w:pPr>
            <w:r w:rsidRPr="005E26CC">
              <w:rPr>
                <w:rFonts w:ascii="Times New Roman" w:eastAsia="Times New Roman" w:hAnsi="Times New Roman" w:cs="Times New Roman"/>
                <w:color w:val="000000"/>
                <w:sz w:val="20"/>
                <w:szCs w:val="20"/>
                <w:lang w:eastAsia="en-US"/>
              </w:rPr>
              <w:t>Eswatini</w:t>
            </w:r>
          </w:p>
        </w:tc>
        <w:tc>
          <w:tcPr>
            <w:tcW w:w="810" w:type="dxa"/>
            <w:tcBorders>
              <w:top w:val="nil"/>
              <w:left w:val="nil"/>
              <w:bottom w:val="single" w:sz="4" w:space="0" w:color="auto"/>
              <w:right w:val="single" w:sz="4" w:space="0" w:color="auto"/>
            </w:tcBorders>
            <w:shd w:val="clear" w:color="auto" w:fill="auto"/>
            <w:noWrap/>
            <w:vAlign w:val="center"/>
            <w:hideMark/>
          </w:tcPr>
          <w:p w14:paraId="755EC974"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(0-8)</w:t>
            </w:r>
          </w:p>
        </w:tc>
        <w:tc>
          <w:tcPr>
            <w:tcW w:w="1080" w:type="dxa"/>
            <w:tcBorders>
              <w:top w:val="nil"/>
              <w:left w:val="nil"/>
              <w:bottom w:val="single" w:sz="4" w:space="0" w:color="auto"/>
              <w:right w:val="single" w:sz="4" w:space="0" w:color="auto"/>
            </w:tcBorders>
            <w:shd w:val="clear" w:color="auto" w:fill="auto"/>
            <w:noWrap/>
            <w:vAlign w:val="center"/>
            <w:hideMark/>
          </w:tcPr>
          <w:p w14:paraId="506364F2"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10 (2-37)</w:t>
            </w:r>
          </w:p>
        </w:tc>
        <w:tc>
          <w:tcPr>
            <w:tcW w:w="990" w:type="dxa"/>
            <w:tcBorders>
              <w:top w:val="nil"/>
              <w:left w:val="nil"/>
              <w:bottom w:val="single" w:sz="4" w:space="0" w:color="auto"/>
              <w:right w:val="single" w:sz="4" w:space="0" w:color="auto"/>
            </w:tcBorders>
            <w:shd w:val="clear" w:color="auto" w:fill="auto"/>
            <w:noWrap/>
            <w:vAlign w:val="center"/>
            <w:hideMark/>
          </w:tcPr>
          <w:p w14:paraId="102470DB"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11 (2-42)</w:t>
            </w:r>
          </w:p>
        </w:tc>
        <w:tc>
          <w:tcPr>
            <w:tcW w:w="1170" w:type="dxa"/>
            <w:tcBorders>
              <w:top w:val="nil"/>
              <w:left w:val="nil"/>
              <w:bottom w:val="single" w:sz="4" w:space="0" w:color="auto"/>
              <w:right w:val="single" w:sz="4" w:space="0" w:color="auto"/>
            </w:tcBorders>
            <w:shd w:val="clear" w:color="auto" w:fill="auto"/>
            <w:noWrap/>
            <w:vAlign w:val="center"/>
            <w:hideMark/>
          </w:tcPr>
          <w:p w14:paraId="610A4C56"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6 (1-24)</w:t>
            </w:r>
          </w:p>
        </w:tc>
        <w:tc>
          <w:tcPr>
            <w:tcW w:w="1350" w:type="dxa"/>
            <w:tcBorders>
              <w:top w:val="nil"/>
              <w:left w:val="nil"/>
              <w:bottom w:val="single" w:sz="4" w:space="0" w:color="auto"/>
              <w:right w:val="single" w:sz="4" w:space="0" w:color="auto"/>
            </w:tcBorders>
            <w:shd w:val="clear" w:color="auto" w:fill="auto"/>
            <w:noWrap/>
            <w:vAlign w:val="center"/>
            <w:hideMark/>
          </w:tcPr>
          <w:p w14:paraId="631F63B8"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488 (98-1902)</w:t>
            </w:r>
          </w:p>
        </w:tc>
        <w:tc>
          <w:tcPr>
            <w:tcW w:w="1080" w:type="dxa"/>
            <w:tcBorders>
              <w:top w:val="nil"/>
              <w:left w:val="nil"/>
              <w:bottom w:val="single" w:sz="4" w:space="0" w:color="auto"/>
              <w:right w:val="single" w:sz="4" w:space="0" w:color="auto"/>
            </w:tcBorders>
            <w:shd w:val="clear" w:color="auto" w:fill="auto"/>
            <w:noWrap/>
            <w:vAlign w:val="center"/>
            <w:hideMark/>
          </w:tcPr>
          <w:p w14:paraId="464179F0"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22 (5-87)</w:t>
            </w:r>
          </w:p>
        </w:tc>
        <w:tc>
          <w:tcPr>
            <w:tcW w:w="900" w:type="dxa"/>
            <w:tcBorders>
              <w:top w:val="nil"/>
              <w:left w:val="nil"/>
              <w:bottom w:val="single" w:sz="4" w:space="0" w:color="auto"/>
              <w:right w:val="single" w:sz="4" w:space="0" w:color="auto"/>
            </w:tcBorders>
            <w:shd w:val="clear" w:color="auto" w:fill="auto"/>
            <w:noWrap/>
            <w:vAlign w:val="center"/>
            <w:hideMark/>
          </w:tcPr>
          <w:p w14:paraId="58EFBBD6"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(0-5)</w:t>
            </w:r>
          </w:p>
        </w:tc>
        <w:tc>
          <w:tcPr>
            <w:tcW w:w="990" w:type="dxa"/>
            <w:tcBorders>
              <w:top w:val="nil"/>
              <w:left w:val="nil"/>
              <w:bottom w:val="single" w:sz="4" w:space="0" w:color="auto"/>
              <w:right w:val="single" w:sz="4" w:space="0" w:color="auto"/>
            </w:tcBorders>
            <w:shd w:val="clear" w:color="auto" w:fill="auto"/>
            <w:noWrap/>
            <w:vAlign w:val="center"/>
            <w:hideMark/>
          </w:tcPr>
          <w:p w14:paraId="0005DDCF"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 (1-27)</w:t>
            </w:r>
          </w:p>
        </w:tc>
        <w:tc>
          <w:tcPr>
            <w:tcW w:w="1080" w:type="dxa"/>
            <w:tcBorders>
              <w:top w:val="nil"/>
              <w:left w:val="nil"/>
              <w:bottom w:val="single" w:sz="4" w:space="0" w:color="auto"/>
              <w:right w:val="single" w:sz="4" w:space="0" w:color="auto"/>
            </w:tcBorders>
            <w:shd w:val="clear" w:color="auto" w:fill="auto"/>
            <w:noWrap/>
            <w:vAlign w:val="center"/>
            <w:hideMark/>
          </w:tcPr>
          <w:p w14:paraId="7C1AF23D"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73 (13-365)</w:t>
            </w:r>
          </w:p>
        </w:tc>
        <w:tc>
          <w:tcPr>
            <w:tcW w:w="1080" w:type="dxa"/>
            <w:tcBorders>
              <w:top w:val="nil"/>
              <w:left w:val="nil"/>
              <w:bottom w:val="single" w:sz="4" w:space="0" w:color="auto"/>
              <w:right w:val="single" w:sz="4" w:space="0" w:color="auto"/>
            </w:tcBorders>
            <w:shd w:val="clear" w:color="auto" w:fill="auto"/>
            <w:noWrap/>
            <w:vAlign w:val="center"/>
            <w:hideMark/>
          </w:tcPr>
          <w:p w14:paraId="30CBF62A"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26 (6-98)</w:t>
            </w:r>
          </w:p>
        </w:tc>
        <w:tc>
          <w:tcPr>
            <w:tcW w:w="1260" w:type="dxa"/>
            <w:tcBorders>
              <w:top w:val="nil"/>
              <w:left w:val="nil"/>
              <w:bottom w:val="single" w:sz="4" w:space="0" w:color="auto"/>
              <w:right w:val="single" w:sz="4" w:space="0" w:color="auto"/>
            </w:tcBorders>
            <w:shd w:val="clear" w:color="auto" w:fill="auto"/>
            <w:noWrap/>
            <w:vAlign w:val="center"/>
            <w:hideMark/>
          </w:tcPr>
          <w:p w14:paraId="1BAF6F2B"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565 (127-2245)</w:t>
            </w:r>
          </w:p>
        </w:tc>
        <w:tc>
          <w:tcPr>
            <w:tcW w:w="1080" w:type="dxa"/>
            <w:tcBorders>
              <w:top w:val="nil"/>
              <w:left w:val="nil"/>
              <w:bottom w:val="single" w:sz="4" w:space="0" w:color="auto"/>
              <w:right w:val="single" w:sz="4" w:space="0" w:color="auto"/>
            </w:tcBorders>
            <w:shd w:val="clear" w:color="auto" w:fill="auto"/>
            <w:noWrap/>
            <w:vAlign w:val="center"/>
            <w:hideMark/>
          </w:tcPr>
          <w:p w14:paraId="34488A28"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133 (30-510)</w:t>
            </w:r>
          </w:p>
        </w:tc>
      </w:tr>
      <w:tr w:rsidR="00FF7F6F" w:rsidRPr="0020565D" w14:paraId="0DD68BCF" w14:textId="77777777" w:rsidTr="009136D7">
        <w:trPr>
          <w:trHeight w:val="262"/>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4B55FD27" w14:textId="77777777" w:rsidR="00FF7F6F" w:rsidRPr="005E26CC" w:rsidRDefault="00FF7F6F" w:rsidP="00FF7F6F">
            <w:pPr>
              <w:spacing w:after="0" w:line="240" w:lineRule="auto"/>
              <w:rPr>
                <w:rFonts w:ascii="Times New Roman" w:eastAsia="Times New Roman" w:hAnsi="Times New Roman" w:cs="Times New Roman"/>
                <w:color w:val="000000"/>
                <w:sz w:val="20"/>
                <w:szCs w:val="20"/>
                <w:lang w:eastAsia="en-US"/>
              </w:rPr>
            </w:pPr>
            <w:r w:rsidRPr="005E26CC">
              <w:rPr>
                <w:rFonts w:ascii="Times New Roman" w:eastAsia="Times New Roman" w:hAnsi="Times New Roman" w:cs="Times New Roman"/>
                <w:color w:val="000000"/>
                <w:sz w:val="20"/>
                <w:szCs w:val="20"/>
                <w:lang w:eastAsia="en-US"/>
              </w:rPr>
              <w:t>Ethiopia</w:t>
            </w:r>
          </w:p>
        </w:tc>
        <w:tc>
          <w:tcPr>
            <w:tcW w:w="810" w:type="dxa"/>
            <w:tcBorders>
              <w:top w:val="nil"/>
              <w:left w:val="nil"/>
              <w:bottom w:val="single" w:sz="4" w:space="0" w:color="auto"/>
              <w:right w:val="single" w:sz="4" w:space="0" w:color="auto"/>
            </w:tcBorders>
            <w:shd w:val="clear" w:color="auto" w:fill="auto"/>
            <w:noWrap/>
            <w:vAlign w:val="center"/>
            <w:hideMark/>
          </w:tcPr>
          <w:p w14:paraId="3CDD9CF5"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 (0-9)</w:t>
            </w:r>
          </w:p>
        </w:tc>
        <w:tc>
          <w:tcPr>
            <w:tcW w:w="1080" w:type="dxa"/>
            <w:tcBorders>
              <w:top w:val="nil"/>
              <w:left w:val="nil"/>
              <w:bottom w:val="single" w:sz="4" w:space="0" w:color="auto"/>
              <w:right w:val="single" w:sz="4" w:space="0" w:color="auto"/>
            </w:tcBorders>
            <w:shd w:val="clear" w:color="auto" w:fill="auto"/>
            <w:noWrap/>
            <w:vAlign w:val="center"/>
            <w:hideMark/>
          </w:tcPr>
          <w:p w14:paraId="1CDB2A0A"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16 (2-53)</w:t>
            </w:r>
          </w:p>
        </w:tc>
        <w:tc>
          <w:tcPr>
            <w:tcW w:w="990" w:type="dxa"/>
            <w:tcBorders>
              <w:top w:val="nil"/>
              <w:left w:val="nil"/>
              <w:bottom w:val="single" w:sz="4" w:space="0" w:color="auto"/>
              <w:right w:val="single" w:sz="4" w:space="0" w:color="auto"/>
            </w:tcBorders>
            <w:shd w:val="clear" w:color="auto" w:fill="auto"/>
            <w:noWrap/>
            <w:vAlign w:val="center"/>
            <w:hideMark/>
          </w:tcPr>
          <w:p w14:paraId="1EE87C9B"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5800F7E9"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350" w:type="dxa"/>
            <w:tcBorders>
              <w:top w:val="nil"/>
              <w:left w:val="nil"/>
              <w:bottom w:val="single" w:sz="4" w:space="0" w:color="auto"/>
              <w:right w:val="single" w:sz="4" w:space="0" w:color="auto"/>
            </w:tcBorders>
            <w:shd w:val="clear" w:color="auto" w:fill="auto"/>
            <w:noWrap/>
            <w:vAlign w:val="center"/>
            <w:hideMark/>
          </w:tcPr>
          <w:p w14:paraId="383388ED"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264 (32-837)</w:t>
            </w:r>
          </w:p>
        </w:tc>
        <w:tc>
          <w:tcPr>
            <w:tcW w:w="1080" w:type="dxa"/>
            <w:tcBorders>
              <w:top w:val="nil"/>
              <w:left w:val="nil"/>
              <w:bottom w:val="single" w:sz="4" w:space="0" w:color="auto"/>
              <w:right w:val="single" w:sz="4" w:space="0" w:color="auto"/>
            </w:tcBorders>
            <w:shd w:val="clear" w:color="auto" w:fill="auto"/>
            <w:noWrap/>
            <w:vAlign w:val="center"/>
            <w:hideMark/>
          </w:tcPr>
          <w:p w14:paraId="2C18B96D"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00" w:type="dxa"/>
            <w:tcBorders>
              <w:top w:val="nil"/>
              <w:left w:val="nil"/>
              <w:bottom w:val="single" w:sz="4" w:space="0" w:color="auto"/>
              <w:right w:val="single" w:sz="4" w:space="0" w:color="auto"/>
            </w:tcBorders>
            <w:shd w:val="clear" w:color="auto" w:fill="auto"/>
            <w:noWrap/>
            <w:vAlign w:val="center"/>
            <w:hideMark/>
          </w:tcPr>
          <w:p w14:paraId="4B8E4F75"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2D8B1292"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4B54476D"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219 (26-794)</w:t>
            </w:r>
          </w:p>
        </w:tc>
        <w:tc>
          <w:tcPr>
            <w:tcW w:w="1080" w:type="dxa"/>
            <w:tcBorders>
              <w:top w:val="nil"/>
              <w:left w:val="nil"/>
              <w:bottom w:val="single" w:sz="4" w:space="0" w:color="auto"/>
              <w:right w:val="single" w:sz="4" w:space="0" w:color="auto"/>
            </w:tcBorders>
            <w:shd w:val="clear" w:color="auto" w:fill="auto"/>
            <w:noWrap/>
            <w:vAlign w:val="center"/>
            <w:hideMark/>
          </w:tcPr>
          <w:p w14:paraId="7B44F902"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18 (2-60)</w:t>
            </w:r>
          </w:p>
        </w:tc>
        <w:tc>
          <w:tcPr>
            <w:tcW w:w="1260" w:type="dxa"/>
            <w:tcBorders>
              <w:top w:val="nil"/>
              <w:left w:val="nil"/>
              <w:bottom w:val="single" w:sz="4" w:space="0" w:color="auto"/>
              <w:right w:val="single" w:sz="4" w:space="0" w:color="auto"/>
            </w:tcBorders>
            <w:shd w:val="clear" w:color="auto" w:fill="auto"/>
            <w:noWrap/>
            <w:vAlign w:val="center"/>
            <w:hideMark/>
          </w:tcPr>
          <w:p w14:paraId="2011CED2"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482 (67-1562)</w:t>
            </w:r>
          </w:p>
        </w:tc>
        <w:tc>
          <w:tcPr>
            <w:tcW w:w="1080" w:type="dxa"/>
            <w:tcBorders>
              <w:top w:val="nil"/>
              <w:left w:val="nil"/>
              <w:bottom w:val="single" w:sz="4" w:space="0" w:color="auto"/>
              <w:right w:val="single" w:sz="4" w:space="0" w:color="auto"/>
            </w:tcBorders>
            <w:shd w:val="clear" w:color="auto" w:fill="auto"/>
            <w:noWrap/>
            <w:vAlign w:val="center"/>
            <w:hideMark/>
          </w:tcPr>
          <w:p w14:paraId="663802F6"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137 (19-443)</w:t>
            </w:r>
          </w:p>
        </w:tc>
      </w:tr>
      <w:tr w:rsidR="00FF7F6F" w:rsidRPr="0020565D" w14:paraId="7BC4022F" w14:textId="77777777" w:rsidTr="009136D7">
        <w:trPr>
          <w:trHeight w:val="262"/>
        </w:trPr>
        <w:tc>
          <w:tcPr>
            <w:tcW w:w="1525" w:type="dxa"/>
            <w:tcBorders>
              <w:top w:val="nil"/>
              <w:left w:val="single" w:sz="4" w:space="0" w:color="auto"/>
              <w:bottom w:val="single" w:sz="4" w:space="0" w:color="auto"/>
              <w:right w:val="single" w:sz="4" w:space="0" w:color="auto"/>
            </w:tcBorders>
            <w:shd w:val="clear" w:color="auto" w:fill="auto"/>
            <w:noWrap/>
            <w:vAlign w:val="center"/>
          </w:tcPr>
          <w:p w14:paraId="66AFFD7A" w14:textId="4B90328D" w:rsidR="00FF7F6F" w:rsidRPr="005E26CC" w:rsidRDefault="00FF7F6F" w:rsidP="00FF7F6F">
            <w:pPr>
              <w:spacing w:after="0" w:line="240" w:lineRule="auto"/>
              <w:rPr>
                <w:rFonts w:ascii="Times New Roman" w:eastAsia="Times New Roman" w:hAnsi="Times New Roman" w:cs="Times New Roman"/>
                <w:color w:val="000000"/>
                <w:sz w:val="20"/>
                <w:szCs w:val="20"/>
                <w:lang w:eastAsia="en-US"/>
              </w:rPr>
            </w:pPr>
            <w:r w:rsidRPr="005E26CC">
              <w:rPr>
                <w:rFonts w:ascii="Times New Roman" w:eastAsia="Times New Roman" w:hAnsi="Times New Roman" w:cs="Times New Roman"/>
                <w:color w:val="000000"/>
                <w:sz w:val="20"/>
                <w:szCs w:val="20"/>
                <w:lang w:eastAsia="en-US"/>
              </w:rPr>
              <w:t>Gabon</w:t>
            </w:r>
          </w:p>
        </w:tc>
        <w:tc>
          <w:tcPr>
            <w:tcW w:w="810" w:type="dxa"/>
            <w:tcBorders>
              <w:top w:val="nil"/>
              <w:left w:val="nil"/>
              <w:bottom w:val="single" w:sz="4" w:space="0" w:color="auto"/>
              <w:right w:val="single" w:sz="4" w:space="0" w:color="auto"/>
            </w:tcBorders>
            <w:shd w:val="clear" w:color="auto" w:fill="auto"/>
            <w:noWrap/>
            <w:vAlign w:val="center"/>
          </w:tcPr>
          <w:p w14:paraId="089C1AF9" w14:textId="75F03924"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 (0-12)</w:t>
            </w:r>
          </w:p>
        </w:tc>
        <w:tc>
          <w:tcPr>
            <w:tcW w:w="1080" w:type="dxa"/>
            <w:tcBorders>
              <w:top w:val="nil"/>
              <w:left w:val="nil"/>
              <w:bottom w:val="single" w:sz="4" w:space="0" w:color="auto"/>
              <w:right w:val="single" w:sz="4" w:space="0" w:color="auto"/>
            </w:tcBorders>
            <w:shd w:val="clear" w:color="auto" w:fill="auto"/>
            <w:noWrap/>
            <w:vAlign w:val="center"/>
          </w:tcPr>
          <w:p w14:paraId="67C37A47" w14:textId="1BCD05D4"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23 (7-103)</w:t>
            </w:r>
          </w:p>
        </w:tc>
        <w:tc>
          <w:tcPr>
            <w:tcW w:w="990" w:type="dxa"/>
            <w:tcBorders>
              <w:top w:val="nil"/>
              <w:left w:val="nil"/>
              <w:bottom w:val="single" w:sz="4" w:space="0" w:color="auto"/>
              <w:right w:val="single" w:sz="4" w:space="0" w:color="auto"/>
            </w:tcBorders>
            <w:shd w:val="clear" w:color="auto" w:fill="auto"/>
            <w:noWrap/>
            <w:vAlign w:val="center"/>
          </w:tcPr>
          <w:p w14:paraId="5136DBFF" w14:textId="23655149"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tcPr>
          <w:p w14:paraId="40A2962F" w14:textId="00EC2B00"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350" w:type="dxa"/>
            <w:tcBorders>
              <w:top w:val="nil"/>
              <w:left w:val="nil"/>
              <w:bottom w:val="single" w:sz="4" w:space="0" w:color="auto"/>
              <w:right w:val="single" w:sz="4" w:space="0" w:color="auto"/>
            </w:tcBorders>
            <w:shd w:val="clear" w:color="auto" w:fill="auto"/>
            <w:noWrap/>
            <w:vAlign w:val="center"/>
          </w:tcPr>
          <w:p w14:paraId="38686D08" w14:textId="7F3A4B6E"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306 (94-1429)</w:t>
            </w:r>
          </w:p>
        </w:tc>
        <w:tc>
          <w:tcPr>
            <w:tcW w:w="1080" w:type="dxa"/>
            <w:tcBorders>
              <w:top w:val="nil"/>
              <w:left w:val="nil"/>
              <w:bottom w:val="single" w:sz="4" w:space="0" w:color="auto"/>
              <w:right w:val="single" w:sz="4" w:space="0" w:color="auto"/>
            </w:tcBorders>
            <w:shd w:val="clear" w:color="auto" w:fill="auto"/>
            <w:noWrap/>
            <w:vAlign w:val="center"/>
          </w:tcPr>
          <w:p w14:paraId="192B8B39" w14:textId="7A6CB026"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00" w:type="dxa"/>
            <w:tcBorders>
              <w:top w:val="nil"/>
              <w:left w:val="nil"/>
              <w:bottom w:val="single" w:sz="4" w:space="0" w:color="auto"/>
              <w:right w:val="single" w:sz="4" w:space="0" w:color="auto"/>
            </w:tcBorders>
            <w:shd w:val="clear" w:color="auto" w:fill="auto"/>
            <w:noWrap/>
            <w:vAlign w:val="center"/>
          </w:tcPr>
          <w:p w14:paraId="3688CFD7" w14:textId="36AE8A7B"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tcPr>
          <w:p w14:paraId="399A458B" w14:textId="61036114"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tcPr>
          <w:p w14:paraId="6E6AC88C" w14:textId="59B038A5"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107 (28-584)</w:t>
            </w:r>
          </w:p>
        </w:tc>
        <w:tc>
          <w:tcPr>
            <w:tcW w:w="1080" w:type="dxa"/>
            <w:tcBorders>
              <w:top w:val="nil"/>
              <w:left w:val="nil"/>
              <w:bottom w:val="single" w:sz="4" w:space="0" w:color="auto"/>
              <w:right w:val="single" w:sz="4" w:space="0" w:color="auto"/>
            </w:tcBorders>
            <w:shd w:val="clear" w:color="auto" w:fill="auto"/>
            <w:noWrap/>
            <w:vAlign w:val="center"/>
          </w:tcPr>
          <w:p w14:paraId="119CA803" w14:textId="5879FFDC"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25 (8-112)</w:t>
            </w:r>
          </w:p>
        </w:tc>
        <w:tc>
          <w:tcPr>
            <w:tcW w:w="1260" w:type="dxa"/>
            <w:tcBorders>
              <w:top w:val="nil"/>
              <w:left w:val="nil"/>
              <w:bottom w:val="single" w:sz="4" w:space="0" w:color="auto"/>
              <w:right w:val="single" w:sz="4" w:space="0" w:color="auto"/>
            </w:tcBorders>
            <w:shd w:val="clear" w:color="auto" w:fill="auto"/>
            <w:noWrap/>
            <w:vAlign w:val="center"/>
          </w:tcPr>
          <w:p w14:paraId="41E62606" w14:textId="5B5986AB"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413 (131-1944)</w:t>
            </w:r>
          </w:p>
        </w:tc>
        <w:tc>
          <w:tcPr>
            <w:tcW w:w="1080" w:type="dxa"/>
            <w:tcBorders>
              <w:top w:val="nil"/>
              <w:left w:val="nil"/>
              <w:bottom w:val="single" w:sz="4" w:space="0" w:color="auto"/>
              <w:right w:val="single" w:sz="4" w:space="0" w:color="auto"/>
            </w:tcBorders>
            <w:shd w:val="clear" w:color="auto" w:fill="auto"/>
            <w:noWrap/>
            <w:vAlign w:val="center"/>
          </w:tcPr>
          <w:p w14:paraId="354D9117" w14:textId="14902F9B"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112 (39-520)</w:t>
            </w:r>
          </w:p>
        </w:tc>
      </w:tr>
      <w:tr w:rsidR="00FF7F6F" w:rsidRPr="0020565D" w14:paraId="013BC46F" w14:textId="77777777" w:rsidTr="009136D7">
        <w:trPr>
          <w:trHeight w:val="262"/>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7ABE4203" w14:textId="77777777" w:rsidR="00FF7F6F" w:rsidRPr="005E26CC" w:rsidRDefault="00FF7F6F" w:rsidP="00FF7F6F">
            <w:pPr>
              <w:spacing w:after="0" w:line="240" w:lineRule="auto"/>
              <w:rPr>
                <w:rFonts w:ascii="Times New Roman" w:eastAsia="Times New Roman" w:hAnsi="Times New Roman" w:cs="Times New Roman"/>
                <w:color w:val="000000"/>
                <w:sz w:val="20"/>
                <w:szCs w:val="20"/>
                <w:lang w:eastAsia="en-US"/>
              </w:rPr>
            </w:pPr>
            <w:r w:rsidRPr="005E26CC">
              <w:rPr>
                <w:rFonts w:ascii="Times New Roman" w:eastAsia="Times New Roman" w:hAnsi="Times New Roman" w:cs="Times New Roman"/>
                <w:color w:val="000000"/>
                <w:sz w:val="20"/>
                <w:szCs w:val="20"/>
                <w:lang w:eastAsia="en-US"/>
              </w:rPr>
              <w:t>Gambia</w:t>
            </w:r>
          </w:p>
        </w:tc>
        <w:tc>
          <w:tcPr>
            <w:tcW w:w="810" w:type="dxa"/>
            <w:tcBorders>
              <w:top w:val="nil"/>
              <w:left w:val="nil"/>
              <w:bottom w:val="single" w:sz="4" w:space="0" w:color="auto"/>
              <w:right w:val="single" w:sz="4" w:space="0" w:color="auto"/>
            </w:tcBorders>
            <w:shd w:val="clear" w:color="auto" w:fill="auto"/>
            <w:noWrap/>
            <w:vAlign w:val="center"/>
            <w:hideMark/>
          </w:tcPr>
          <w:p w14:paraId="6FF767AC"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 (0-19)</w:t>
            </w:r>
          </w:p>
        </w:tc>
        <w:tc>
          <w:tcPr>
            <w:tcW w:w="1080" w:type="dxa"/>
            <w:tcBorders>
              <w:top w:val="nil"/>
              <w:left w:val="nil"/>
              <w:bottom w:val="single" w:sz="4" w:space="0" w:color="auto"/>
              <w:right w:val="single" w:sz="4" w:space="0" w:color="auto"/>
            </w:tcBorders>
            <w:shd w:val="clear" w:color="auto" w:fill="auto"/>
            <w:noWrap/>
            <w:vAlign w:val="center"/>
            <w:hideMark/>
          </w:tcPr>
          <w:p w14:paraId="0151119F"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23 (3-71)</w:t>
            </w:r>
          </w:p>
        </w:tc>
        <w:tc>
          <w:tcPr>
            <w:tcW w:w="990" w:type="dxa"/>
            <w:tcBorders>
              <w:top w:val="nil"/>
              <w:left w:val="nil"/>
              <w:bottom w:val="single" w:sz="4" w:space="0" w:color="auto"/>
              <w:right w:val="single" w:sz="4" w:space="0" w:color="auto"/>
            </w:tcBorders>
            <w:shd w:val="clear" w:color="auto" w:fill="auto"/>
            <w:noWrap/>
            <w:vAlign w:val="center"/>
            <w:hideMark/>
          </w:tcPr>
          <w:p w14:paraId="1E1DB60A"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22 (3-70)</w:t>
            </w:r>
          </w:p>
        </w:tc>
        <w:tc>
          <w:tcPr>
            <w:tcW w:w="1170" w:type="dxa"/>
            <w:tcBorders>
              <w:top w:val="nil"/>
              <w:left w:val="nil"/>
              <w:bottom w:val="single" w:sz="4" w:space="0" w:color="auto"/>
              <w:right w:val="single" w:sz="4" w:space="0" w:color="auto"/>
            </w:tcBorders>
            <w:shd w:val="clear" w:color="auto" w:fill="auto"/>
            <w:noWrap/>
            <w:vAlign w:val="center"/>
            <w:hideMark/>
          </w:tcPr>
          <w:p w14:paraId="74DD56BA"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12 (1-37)</w:t>
            </w:r>
          </w:p>
        </w:tc>
        <w:tc>
          <w:tcPr>
            <w:tcW w:w="1350" w:type="dxa"/>
            <w:tcBorders>
              <w:top w:val="nil"/>
              <w:left w:val="nil"/>
              <w:bottom w:val="single" w:sz="4" w:space="0" w:color="auto"/>
              <w:right w:val="single" w:sz="4" w:space="0" w:color="auto"/>
            </w:tcBorders>
            <w:shd w:val="clear" w:color="auto" w:fill="auto"/>
            <w:noWrap/>
            <w:vAlign w:val="center"/>
            <w:hideMark/>
          </w:tcPr>
          <w:p w14:paraId="6A5512A5"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537 (61-1622)</w:t>
            </w:r>
          </w:p>
        </w:tc>
        <w:tc>
          <w:tcPr>
            <w:tcW w:w="1080" w:type="dxa"/>
            <w:tcBorders>
              <w:top w:val="nil"/>
              <w:left w:val="nil"/>
              <w:bottom w:val="single" w:sz="4" w:space="0" w:color="auto"/>
              <w:right w:val="single" w:sz="4" w:space="0" w:color="auto"/>
            </w:tcBorders>
            <w:shd w:val="clear" w:color="auto" w:fill="auto"/>
            <w:noWrap/>
            <w:vAlign w:val="center"/>
            <w:hideMark/>
          </w:tcPr>
          <w:p w14:paraId="5CB929EB"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00" w:type="dxa"/>
            <w:tcBorders>
              <w:top w:val="nil"/>
              <w:left w:val="nil"/>
              <w:bottom w:val="single" w:sz="4" w:space="0" w:color="auto"/>
              <w:right w:val="single" w:sz="4" w:space="0" w:color="auto"/>
            </w:tcBorders>
            <w:shd w:val="clear" w:color="auto" w:fill="auto"/>
            <w:noWrap/>
            <w:vAlign w:val="center"/>
            <w:hideMark/>
          </w:tcPr>
          <w:p w14:paraId="4689FE61"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36F09932"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4731D15B"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154 (18-550)</w:t>
            </w:r>
          </w:p>
        </w:tc>
        <w:tc>
          <w:tcPr>
            <w:tcW w:w="1080" w:type="dxa"/>
            <w:tcBorders>
              <w:top w:val="nil"/>
              <w:left w:val="nil"/>
              <w:bottom w:val="single" w:sz="4" w:space="0" w:color="auto"/>
              <w:right w:val="single" w:sz="4" w:space="0" w:color="auto"/>
            </w:tcBorders>
            <w:shd w:val="clear" w:color="auto" w:fill="auto"/>
            <w:noWrap/>
            <w:vAlign w:val="center"/>
            <w:hideMark/>
          </w:tcPr>
          <w:p w14:paraId="5D3960C1"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57 (8-169)</w:t>
            </w:r>
          </w:p>
        </w:tc>
        <w:tc>
          <w:tcPr>
            <w:tcW w:w="1260" w:type="dxa"/>
            <w:tcBorders>
              <w:top w:val="nil"/>
              <w:left w:val="nil"/>
              <w:bottom w:val="single" w:sz="4" w:space="0" w:color="auto"/>
              <w:right w:val="single" w:sz="4" w:space="0" w:color="auto"/>
            </w:tcBorders>
            <w:shd w:val="clear" w:color="auto" w:fill="auto"/>
            <w:noWrap/>
            <w:vAlign w:val="center"/>
            <w:hideMark/>
          </w:tcPr>
          <w:p w14:paraId="7D41BE00"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684 (83-2039)</w:t>
            </w:r>
          </w:p>
        </w:tc>
        <w:tc>
          <w:tcPr>
            <w:tcW w:w="1080" w:type="dxa"/>
            <w:tcBorders>
              <w:top w:val="nil"/>
              <w:left w:val="nil"/>
              <w:bottom w:val="single" w:sz="4" w:space="0" w:color="auto"/>
              <w:right w:val="single" w:sz="4" w:space="0" w:color="auto"/>
            </w:tcBorders>
            <w:shd w:val="clear" w:color="auto" w:fill="auto"/>
            <w:noWrap/>
            <w:vAlign w:val="center"/>
            <w:hideMark/>
          </w:tcPr>
          <w:p w14:paraId="5E2309CC"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214 (26-653)</w:t>
            </w:r>
          </w:p>
        </w:tc>
      </w:tr>
      <w:tr w:rsidR="00FF7F6F" w:rsidRPr="0020565D" w14:paraId="4AF80933" w14:textId="77777777" w:rsidTr="009136D7">
        <w:trPr>
          <w:trHeight w:val="262"/>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6CEB8A52" w14:textId="77777777" w:rsidR="00FF7F6F" w:rsidRPr="005E26CC" w:rsidRDefault="00FF7F6F" w:rsidP="00FF7F6F">
            <w:pPr>
              <w:spacing w:after="0" w:line="240" w:lineRule="auto"/>
              <w:rPr>
                <w:rFonts w:ascii="Times New Roman" w:eastAsia="Times New Roman" w:hAnsi="Times New Roman" w:cs="Times New Roman"/>
                <w:color w:val="000000"/>
                <w:sz w:val="20"/>
                <w:szCs w:val="20"/>
                <w:lang w:eastAsia="en-US"/>
              </w:rPr>
            </w:pPr>
            <w:r w:rsidRPr="005E26CC">
              <w:rPr>
                <w:rFonts w:ascii="Times New Roman" w:eastAsia="Times New Roman" w:hAnsi="Times New Roman" w:cs="Times New Roman"/>
                <w:color w:val="000000"/>
                <w:sz w:val="20"/>
                <w:szCs w:val="20"/>
                <w:lang w:eastAsia="en-US"/>
              </w:rPr>
              <w:t>Ghana</w:t>
            </w:r>
          </w:p>
        </w:tc>
        <w:tc>
          <w:tcPr>
            <w:tcW w:w="810" w:type="dxa"/>
            <w:tcBorders>
              <w:top w:val="nil"/>
              <w:left w:val="nil"/>
              <w:bottom w:val="single" w:sz="4" w:space="0" w:color="auto"/>
              <w:right w:val="single" w:sz="4" w:space="0" w:color="auto"/>
            </w:tcBorders>
            <w:shd w:val="clear" w:color="auto" w:fill="auto"/>
            <w:noWrap/>
            <w:vAlign w:val="center"/>
            <w:hideMark/>
          </w:tcPr>
          <w:p w14:paraId="23266E3E"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0 (0-1)</w:t>
            </w:r>
          </w:p>
        </w:tc>
        <w:tc>
          <w:tcPr>
            <w:tcW w:w="1080" w:type="dxa"/>
            <w:tcBorders>
              <w:top w:val="nil"/>
              <w:left w:val="nil"/>
              <w:bottom w:val="single" w:sz="4" w:space="0" w:color="auto"/>
              <w:right w:val="single" w:sz="4" w:space="0" w:color="auto"/>
            </w:tcBorders>
            <w:shd w:val="clear" w:color="auto" w:fill="auto"/>
            <w:noWrap/>
            <w:vAlign w:val="center"/>
            <w:hideMark/>
          </w:tcPr>
          <w:p w14:paraId="146008AF"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14 (3-52)</w:t>
            </w:r>
          </w:p>
        </w:tc>
        <w:tc>
          <w:tcPr>
            <w:tcW w:w="990" w:type="dxa"/>
            <w:tcBorders>
              <w:top w:val="nil"/>
              <w:left w:val="nil"/>
              <w:bottom w:val="single" w:sz="4" w:space="0" w:color="auto"/>
              <w:right w:val="single" w:sz="4" w:space="0" w:color="auto"/>
            </w:tcBorders>
            <w:shd w:val="clear" w:color="auto" w:fill="auto"/>
            <w:noWrap/>
            <w:vAlign w:val="center"/>
            <w:hideMark/>
          </w:tcPr>
          <w:p w14:paraId="4339D1FA"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14 (3-54)</w:t>
            </w:r>
          </w:p>
        </w:tc>
        <w:tc>
          <w:tcPr>
            <w:tcW w:w="1170" w:type="dxa"/>
            <w:tcBorders>
              <w:top w:val="nil"/>
              <w:left w:val="nil"/>
              <w:bottom w:val="single" w:sz="4" w:space="0" w:color="auto"/>
              <w:right w:val="single" w:sz="4" w:space="0" w:color="auto"/>
            </w:tcBorders>
            <w:shd w:val="clear" w:color="auto" w:fill="auto"/>
            <w:noWrap/>
            <w:vAlign w:val="center"/>
            <w:hideMark/>
          </w:tcPr>
          <w:p w14:paraId="1C394AB3"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7 (1-26)</w:t>
            </w:r>
          </w:p>
        </w:tc>
        <w:tc>
          <w:tcPr>
            <w:tcW w:w="1350" w:type="dxa"/>
            <w:tcBorders>
              <w:top w:val="nil"/>
              <w:left w:val="nil"/>
              <w:bottom w:val="single" w:sz="4" w:space="0" w:color="auto"/>
              <w:right w:val="single" w:sz="4" w:space="0" w:color="auto"/>
            </w:tcBorders>
            <w:shd w:val="clear" w:color="auto" w:fill="auto"/>
            <w:noWrap/>
            <w:vAlign w:val="center"/>
            <w:hideMark/>
          </w:tcPr>
          <w:p w14:paraId="5CF37790"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258 (55-1013)</w:t>
            </w:r>
          </w:p>
        </w:tc>
        <w:tc>
          <w:tcPr>
            <w:tcW w:w="1080" w:type="dxa"/>
            <w:tcBorders>
              <w:top w:val="nil"/>
              <w:left w:val="nil"/>
              <w:bottom w:val="single" w:sz="4" w:space="0" w:color="auto"/>
              <w:right w:val="single" w:sz="4" w:space="0" w:color="auto"/>
            </w:tcBorders>
            <w:shd w:val="clear" w:color="auto" w:fill="auto"/>
            <w:noWrap/>
            <w:vAlign w:val="center"/>
            <w:hideMark/>
          </w:tcPr>
          <w:p w14:paraId="033EB48B"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12 (2-45)</w:t>
            </w:r>
          </w:p>
        </w:tc>
        <w:tc>
          <w:tcPr>
            <w:tcW w:w="900" w:type="dxa"/>
            <w:tcBorders>
              <w:top w:val="nil"/>
              <w:left w:val="nil"/>
              <w:bottom w:val="single" w:sz="4" w:space="0" w:color="auto"/>
              <w:right w:val="single" w:sz="4" w:space="0" w:color="auto"/>
            </w:tcBorders>
            <w:shd w:val="clear" w:color="auto" w:fill="auto"/>
            <w:noWrap/>
            <w:vAlign w:val="center"/>
            <w:hideMark/>
          </w:tcPr>
          <w:p w14:paraId="17A0FB2F"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15D106E2"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 (0-23)</w:t>
            </w:r>
          </w:p>
        </w:tc>
        <w:tc>
          <w:tcPr>
            <w:tcW w:w="1080" w:type="dxa"/>
            <w:tcBorders>
              <w:top w:val="nil"/>
              <w:left w:val="nil"/>
              <w:bottom w:val="single" w:sz="4" w:space="0" w:color="auto"/>
              <w:right w:val="single" w:sz="4" w:space="0" w:color="auto"/>
            </w:tcBorders>
            <w:shd w:val="clear" w:color="auto" w:fill="auto"/>
            <w:noWrap/>
            <w:vAlign w:val="center"/>
            <w:hideMark/>
          </w:tcPr>
          <w:p w14:paraId="0F01B730"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 (0-8)</w:t>
            </w:r>
          </w:p>
        </w:tc>
        <w:tc>
          <w:tcPr>
            <w:tcW w:w="1080" w:type="dxa"/>
            <w:tcBorders>
              <w:top w:val="nil"/>
              <w:left w:val="nil"/>
              <w:bottom w:val="single" w:sz="4" w:space="0" w:color="auto"/>
              <w:right w:val="single" w:sz="4" w:space="0" w:color="auto"/>
            </w:tcBorders>
            <w:shd w:val="clear" w:color="auto" w:fill="auto"/>
            <w:noWrap/>
            <w:vAlign w:val="center"/>
            <w:hideMark/>
          </w:tcPr>
          <w:p w14:paraId="4FDD70EC"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32 (7-118)</w:t>
            </w:r>
          </w:p>
        </w:tc>
        <w:tc>
          <w:tcPr>
            <w:tcW w:w="1260" w:type="dxa"/>
            <w:tcBorders>
              <w:top w:val="nil"/>
              <w:left w:val="nil"/>
              <w:bottom w:val="single" w:sz="4" w:space="0" w:color="auto"/>
              <w:right w:val="single" w:sz="4" w:space="0" w:color="auto"/>
            </w:tcBorders>
            <w:shd w:val="clear" w:color="auto" w:fill="auto"/>
            <w:noWrap/>
            <w:vAlign w:val="center"/>
            <w:hideMark/>
          </w:tcPr>
          <w:p w14:paraId="7D41E852"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263 (56-1031)</w:t>
            </w:r>
          </w:p>
        </w:tc>
        <w:tc>
          <w:tcPr>
            <w:tcW w:w="1080" w:type="dxa"/>
            <w:tcBorders>
              <w:top w:val="nil"/>
              <w:left w:val="nil"/>
              <w:bottom w:val="single" w:sz="4" w:space="0" w:color="auto"/>
              <w:right w:val="single" w:sz="4" w:space="0" w:color="auto"/>
            </w:tcBorders>
            <w:shd w:val="clear" w:color="auto" w:fill="auto"/>
            <w:noWrap/>
            <w:vAlign w:val="center"/>
            <w:hideMark/>
          </w:tcPr>
          <w:p w14:paraId="647A82C7"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80 (18-304)</w:t>
            </w:r>
          </w:p>
        </w:tc>
      </w:tr>
      <w:tr w:rsidR="00FF7F6F" w:rsidRPr="0020565D" w14:paraId="1D977DEB" w14:textId="77777777" w:rsidTr="009136D7">
        <w:trPr>
          <w:trHeight w:val="262"/>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2885BB80" w14:textId="77777777" w:rsidR="00FF7F6F" w:rsidRPr="005E26CC" w:rsidRDefault="00FF7F6F" w:rsidP="00FF7F6F">
            <w:pPr>
              <w:spacing w:after="0" w:line="240" w:lineRule="auto"/>
              <w:rPr>
                <w:rFonts w:ascii="Times New Roman" w:eastAsia="Times New Roman" w:hAnsi="Times New Roman" w:cs="Times New Roman"/>
                <w:color w:val="000000"/>
                <w:sz w:val="20"/>
                <w:szCs w:val="20"/>
                <w:lang w:eastAsia="en-US"/>
              </w:rPr>
            </w:pPr>
            <w:r w:rsidRPr="005E26CC">
              <w:rPr>
                <w:rFonts w:ascii="Times New Roman" w:eastAsia="Times New Roman" w:hAnsi="Times New Roman" w:cs="Times New Roman"/>
                <w:color w:val="000000"/>
                <w:sz w:val="20"/>
                <w:szCs w:val="20"/>
                <w:lang w:eastAsia="en-US"/>
              </w:rPr>
              <w:t>Guinea</w:t>
            </w:r>
          </w:p>
        </w:tc>
        <w:tc>
          <w:tcPr>
            <w:tcW w:w="810" w:type="dxa"/>
            <w:tcBorders>
              <w:top w:val="nil"/>
              <w:left w:val="nil"/>
              <w:bottom w:val="single" w:sz="4" w:space="0" w:color="auto"/>
              <w:right w:val="single" w:sz="4" w:space="0" w:color="auto"/>
            </w:tcBorders>
            <w:shd w:val="clear" w:color="auto" w:fill="auto"/>
            <w:noWrap/>
            <w:vAlign w:val="center"/>
            <w:hideMark/>
          </w:tcPr>
          <w:p w14:paraId="2D76EC67"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(0-4)</w:t>
            </w:r>
          </w:p>
        </w:tc>
        <w:tc>
          <w:tcPr>
            <w:tcW w:w="1080" w:type="dxa"/>
            <w:tcBorders>
              <w:top w:val="nil"/>
              <w:left w:val="nil"/>
              <w:bottom w:val="single" w:sz="4" w:space="0" w:color="auto"/>
              <w:right w:val="single" w:sz="4" w:space="0" w:color="auto"/>
            </w:tcBorders>
            <w:shd w:val="clear" w:color="auto" w:fill="auto"/>
            <w:noWrap/>
            <w:vAlign w:val="center"/>
            <w:hideMark/>
          </w:tcPr>
          <w:p w14:paraId="4657E929"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9 (2-31)</w:t>
            </w:r>
          </w:p>
        </w:tc>
        <w:tc>
          <w:tcPr>
            <w:tcW w:w="990" w:type="dxa"/>
            <w:tcBorders>
              <w:top w:val="nil"/>
              <w:left w:val="nil"/>
              <w:bottom w:val="single" w:sz="4" w:space="0" w:color="auto"/>
              <w:right w:val="single" w:sz="4" w:space="0" w:color="auto"/>
            </w:tcBorders>
            <w:shd w:val="clear" w:color="auto" w:fill="auto"/>
            <w:noWrap/>
            <w:vAlign w:val="center"/>
            <w:hideMark/>
          </w:tcPr>
          <w:p w14:paraId="35989726"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8 (2-31)</w:t>
            </w:r>
          </w:p>
        </w:tc>
        <w:tc>
          <w:tcPr>
            <w:tcW w:w="1170" w:type="dxa"/>
            <w:tcBorders>
              <w:top w:val="nil"/>
              <w:left w:val="nil"/>
              <w:bottom w:val="single" w:sz="4" w:space="0" w:color="auto"/>
              <w:right w:val="single" w:sz="4" w:space="0" w:color="auto"/>
            </w:tcBorders>
            <w:shd w:val="clear" w:color="auto" w:fill="auto"/>
            <w:noWrap/>
            <w:vAlign w:val="center"/>
            <w:hideMark/>
          </w:tcPr>
          <w:p w14:paraId="39EB4AB2"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 (1-18)</w:t>
            </w:r>
          </w:p>
        </w:tc>
        <w:tc>
          <w:tcPr>
            <w:tcW w:w="1350" w:type="dxa"/>
            <w:tcBorders>
              <w:top w:val="nil"/>
              <w:left w:val="nil"/>
              <w:bottom w:val="single" w:sz="4" w:space="0" w:color="auto"/>
              <w:right w:val="single" w:sz="4" w:space="0" w:color="auto"/>
            </w:tcBorders>
            <w:shd w:val="clear" w:color="auto" w:fill="auto"/>
            <w:noWrap/>
            <w:vAlign w:val="center"/>
            <w:hideMark/>
          </w:tcPr>
          <w:p w14:paraId="129D69DB"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210 (36-801)</w:t>
            </w:r>
          </w:p>
        </w:tc>
        <w:tc>
          <w:tcPr>
            <w:tcW w:w="1080" w:type="dxa"/>
            <w:tcBorders>
              <w:top w:val="nil"/>
              <w:left w:val="nil"/>
              <w:bottom w:val="single" w:sz="4" w:space="0" w:color="auto"/>
              <w:right w:val="single" w:sz="4" w:space="0" w:color="auto"/>
            </w:tcBorders>
            <w:shd w:val="clear" w:color="auto" w:fill="auto"/>
            <w:noWrap/>
            <w:vAlign w:val="center"/>
            <w:hideMark/>
          </w:tcPr>
          <w:p w14:paraId="3BF2AC35"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10 (2-37)</w:t>
            </w:r>
          </w:p>
        </w:tc>
        <w:tc>
          <w:tcPr>
            <w:tcW w:w="900" w:type="dxa"/>
            <w:tcBorders>
              <w:top w:val="nil"/>
              <w:left w:val="nil"/>
              <w:bottom w:val="single" w:sz="4" w:space="0" w:color="auto"/>
              <w:right w:val="single" w:sz="4" w:space="0" w:color="auto"/>
            </w:tcBorders>
            <w:shd w:val="clear" w:color="auto" w:fill="auto"/>
            <w:noWrap/>
            <w:vAlign w:val="center"/>
            <w:hideMark/>
          </w:tcPr>
          <w:p w14:paraId="67C54930"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1695B1C6"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 (0-7)</w:t>
            </w:r>
          </w:p>
        </w:tc>
        <w:tc>
          <w:tcPr>
            <w:tcW w:w="1080" w:type="dxa"/>
            <w:tcBorders>
              <w:top w:val="nil"/>
              <w:left w:val="nil"/>
              <w:bottom w:val="single" w:sz="4" w:space="0" w:color="auto"/>
              <w:right w:val="single" w:sz="4" w:space="0" w:color="auto"/>
            </w:tcBorders>
            <w:shd w:val="clear" w:color="auto" w:fill="auto"/>
            <w:noWrap/>
            <w:vAlign w:val="center"/>
            <w:hideMark/>
          </w:tcPr>
          <w:p w14:paraId="07D1ABA9"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11B324C0"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21 (4-73)</w:t>
            </w:r>
          </w:p>
        </w:tc>
        <w:tc>
          <w:tcPr>
            <w:tcW w:w="1260" w:type="dxa"/>
            <w:tcBorders>
              <w:top w:val="nil"/>
              <w:left w:val="nil"/>
              <w:bottom w:val="single" w:sz="4" w:space="0" w:color="auto"/>
              <w:right w:val="single" w:sz="4" w:space="0" w:color="auto"/>
            </w:tcBorders>
            <w:shd w:val="clear" w:color="auto" w:fill="auto"/>
            <w:noWrap/>
            <w:vAlign w:val="center"/>
            <w:hideMark/>
          </w:tcPr>
          <w:p w14:paraId="20958FA0"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212 (36-784)</w:t>
            </w:r>
          </w:p>
        </w:tc>
        <w:tc>
          <w:tcPr>
            <w:tcW w:w="1080" w:type="dxa"/>
            <w:tcBorders>
              <w:top w:val="nil"/>
              <w:left w:val="nil"/>
              <w:bottom w:val="single" w:sz="4" w:space="0" w:color="auto"/>
              <w:right w:val="single" w:sz="4" w:space="0" w:color="auto"/>
            </w:tcBorders>
            <w:shd w:val="clear" w:color="auto" w:fill="auto"/>
            <w:noWrap/>
            <w:vAlign w:val="center"/>
            <w:hideMark/>
          </w:tcPr>
          <w:p w14:paraId="24B3B79B"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53 (10-188)</w:t>
            </w:r>
          </w:p>
        </w:tc>
      </w:tr>
      <w:tr w:rsidR="00FF7F6F" w:rsidRPr="0020565D" w14:paraId="1A2A3DB0" w14:textId="77777777" w:rsidTr="009136D7">
        <w:trPr>
          <w:trHeight w:val="262"/>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57C65438" w14:textId="77777777" w:rsidR="00FF7F6F" w:rsidRPr="005E26CC" w:rsidRDefault="00FF7F6F" w:rsidP="00FF7F6F">
            <w:pPr>
              <w:spacing w:after="0" w:line="240" w:lineRule="auto"/>
              <w:rPr>
                <w:rFonts w:ascii="Times New Roman" w:eastAsia="Times New Roman" w:hAnsi="Times New Roman" w:cs="Times New Roman"/>
                <w:color w:val="000000"/>
                <w:sz w:val="20"/>
                <w:szCs w:val="20"/>
                <w:lang w:eastAsia="en-US"/>
              </w:rPr>
            </w:pPr>
            <w:r w:rsidRPr="005E26CC">
              <w:rPr>
                <w:rFonts w:ascii="Times New Roman" w:eastAsia="Times New Roman" w:hAnsi="Times New Roman" w:cs="Times New Roman"/>
                <w:color w:val="000000"/>
                <w:sz w:val="20"/>
                <w:szCs w:val="20"/>
                <w:lang w:eastAsia="en-US"/>
              </w:rPr>
              <w:t>Guinea-Bissau</w:t>
            </w:r>
          </w:p>
        </w:tc>
        <w:tc>
          <w:tcPr>
            <w:tcW w:w="810" w:type="dxa"/>
            <w:tcBorders>
              <w:top w:val="nil"/>
              <w:left w:val="nil"/>
              <w:bottom w:val="single" w:sz="4" w:space="0" w:color="auto"/>
              <w:right w:val="single" w:sz="4" w:space="0" w:color="auto"/>
            </w:tcBorders>
            <w:shd w:val="clear" w:color="auto" w:fill="auto"/>
            <w:noWrap/>
            <w:vAlign w:val="center"/>
            <w:hideMark/>
          </w:tcPr>
          <w:p w14:paraId="6E99DCDB"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 (0-13)</w:t>
            </w:r>
          </w:p>
        </w:tc>
        <w:tc>
          <w:tcPr>
            <w:tcW w:w="1080" w:type="dxa"/>
            <w:tcBorders>
              <w:top w:val="nil"/>
              <w:left w:val="nil"/>
              <w:bottom w:val="single" w:sz="4" w:space="0" w:color="auto"/>
              <w:right w:val="single" w:sz="4" w:space="0" w:color="auto"/>
            </w:tcBorders>
            <w:shd w:val="clear" w:color="auto" w:fill="auto"/>
            <w:noWrap/>
            <w:vAlign w:val="center"/>
            <w:hideMark/>
          </w:tcPr>
          <w:p w14:paraId="1FBAA8B5"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20 (2-53)</w:t>
            </w:r>
          </w:p>
        </w:tc>
        <w:tc>
          <w:tcPr>
            <w:tcW w:w="990" w:type="dxa"/>
            <w:tcBorders>
              <w:top w:val="nil"/>
              <w:left w:val="nil"/>
              <w:bottom w:val="single" w:sz="4" w:space="0" w:color="auto"/>
              <w:right w:val="single" w:sz="4" w:space="0" w:color="auto"/>
            </w:tcBorders>
            <w:shd w:val="clear" w:color="auto" w:fill="auto"/>
            <w:noWrap/>
            <w:vAlign w:val="center"/>
            <w:hideMark/>
          </w:tcPr>
          <w:p w14:paraId="56E6F800"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17 (2-49)</w:t>
            </w:r>
          </w:p>
        </w:tc>
        <w:tc>
          <w:tcPr>
            <w:tcW w:w="1170" w:type="dxa"/>
            <w:tcBorders>
              <w:top w:val="nil"/>
              <w:left w:val="nil"/>
              <w:bottom w:val="single" w:sz="4" w:space="0" w:color="auto"/>
              <w:right w:val="single" w:sz="4" w:space="0" w:color="auto"/>
            </w:tcBorders>
            <w:shd w:val="clear" w:color="auto" w:fill="auto"/>
            <w:noWrap/>
            <w:vAlign w:val="center"/>
            <w:hideMark/>
          </w:tcPr>
          <w:p w14:paraId="75C50671"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10 (1-26)</w:t>
            </w:r>
          </w:p>
        </w:tc>
        <w:tc>
          <w:tcPr>
            <w:tcW w:w="1350" w:type="dxa"/>
            <w:tcBorders>
              <w:top w:val="nil"/>
              <w:left w:val="nil"/>
              <w:bottom w:val="single" w:sz="4" w:space="0" w:color="auto"/>
              <w:right w:val="single" w:sz="4" w:space="0" w:color="auto"/>
            </w:tcBorders>
            <w:shd w:val="clear" w:color="auto" w:fill="auto"/>
            <w:noWrap/>
            <w:vAlign w:val="center"/>
            <w:hideMark/>
          </w:tcPr>
          <w:p w14:paraId="22951337"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406 (38-1129)</w:t>
            </w:r>
          </w:p>
        </w:tc>
        <w:tc>
          <w:tcPr>
            <w:tcW w:w="1080" w:type="dxa"/>
            <w:tcBorders>
              <w:top w:val="nil"/>
              <w:left w:val="nil"/>
              <w:bottom w:val="single" w:sz="4" w:space="0" w:color="auto"/>
              <w:right w:val="single" w:sz="4" w:space="0" w:color="auto"/>
            </w:tcBorders>
            <w:shd w:val="clear" w:color="auto" w:fill="auto"/>
            <w:noWrap/>
            <w:vAlign w:val="center"/>
            <w:hideMark/>
          </w:tcPr>
          <w:p w14:paraId="4C0EE9B0"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00" w:type="dxa"/>
            <w:tcBorders>
              <w:top w:val="nil"/>
              <w:left w:val="nil"/>
              <w:bottom w:val="single" w:sz="4" w:space="0" w:color="auto"/>
              <w:right w:val="single" w:sz="4" w:space="0" w:color="auto"/>
            </w:tcBorders>
            <w:shd w:val="clear" w:color="auto" w:fill="auto"/>
            <w:noWrap/>
            <w:vAlign w:val="center"/>
            <w:hideMark/>
          </w:tcPr>
          <w:p w14:paraId="7327F46E"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5ED90497"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4691EC99"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255 (28-733)</w:t>
            </w:r>
          </w:p>
        </w:tc>
        <w:tc>
          <w:tcPr>
            <w:tcW w:w="1080" w:type="dxa"/>
            <w:tcBorders>
              <w:top w:val="nil"/>
              <w:left w:val="nil"/>
              <w:bottom w:val="single" w:sz="4" w:space="0" w:color="auto"/>
              <w:right w:val="single" w:sz="4" w:space="0" w:color="auto"/>
            </w:tcBorders>
            <w:shd w:val="clear" w:color="auto" w:fill="auto"/>
            <w:noWrap/>
            <w:vAlign w:val="center"/>
            <w:hideMark/>
          </w:tcPr>
          <w:p w14:paraId="672E77F4"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46 (5-124)</w:t>
            </w:r>
          </w:p>
        </w:tc>
        <w:tc>
          <w:tcPr>
            <w:tcW w:w="1260" w:type="dxa"/>
            <w:tcBorders>
              <w:top w:val="nil"/>
              <w:left w:val="nil"/>
              <w:bottom w:val="single" w:sz="4" w:space="0" w:color="auto"/>
              <w:right w:val="single" w:sz="4" w:space="0" w:color="auto"/>
            </w:tcBorders>
            <w:shd w:val="clear" w:color="auto" w:fill="auto"/>
            <w:noWrap/>
            <w:vAlign w:val="center"/>
            <w:hideMark/>
          </w:tcPr>
          <w:p w14:paraId="7CBCCBB1"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642 (66-1640)</w:t>
            </w:r>
          </w:p>
        </w:tc>
        <w:tc>
          <w:tcPr>
            <w:tcW w:w="1080" w:type="dxa"/>
            <w:tcBorders>
              <w:top w:val="nil"/>
              <w:left w:val="nil"/>
              <w:bottom w:val="single" w:sz="4" w:space="0" w:color="auto"/>
              <w:right w:val="single" w:sz="4" w:space="0" w:color="auto"/>
            </w:tcBorders>
            <w:shd w:val="clear" w:color="auto" w:fill="auto"/>
            <w:noWrap/>
            <w:vAlign w:val="center"/>
            <w:hideMark/>
          </w:tcPr>
          <w:p w14:paraId="71DF2F66"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191 (21-491)</w:t>
            </w:r>
          </w:p>
        </w:tc>
      </w:tr>
      <w:tr w:rsidR="00FF7F6F" w:rsidRPr="0020565D" w14:paraId="5ED84517" w14:textId="77777777" w:rsidTr="009136D7">
        <w:trPr>
          <w:trHeight w:val="262"/>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618D567D" w14:textId="77777777" w:rsidR="00FF7F6F" w:rsidRPr="005E26CC" w:rsidRDefault="00FF7F6F" w:rsidP="00FF7F6F">
            <w:pPr>
              <w:spacing w:after="0" w:line="240" w:lineRule="auto"/>
              <w:rPr>
                <w:rFonts w:ascii="Times New Roman" w:eastAsia="Times New Roman" w:hAnsi="Times New Roman" w:cs="Times New Roman"/>
                <w:color w:val="000000"/>
                <w:sz w:val="20"/>
                <w:szCs w:val="20"/>
                <w:lang w:eastAsia="en-US"/>
              </w:rPr>
            </w:pPr>
            <w:r w:rsidRPr="005E26CC">
              <w:rPr>
                <w:rFonts w:ascii="Times New Roman" w:eastAsia="Times New Roman" w:hAnsi="Times New Roman" w:cs="Times New Roman"/>
                <w:color w:val="000000"/>
                <w:sz w:val="20"/>
                <w:szCs w:val="20"/>
                <w:lang w:eastAsia="en-US"/>
              </w:rPr>
              <w:t>Kenya</w:t>
            </w:r>
          </w:p>
        </w:tc>
        <w:tc>
          <w:tcPr>
            <w:tcW w:w="810" w:type="dxa"/>
            <w:tcBorders>
              <w:top w:val="nil"/>
              <w:left w:val="nil"/>
              <w:bottom w:val="single" w:sz="4" w:space="0" w:color="auto"/>
              <w:right w:val="single" w:sz="4" w:space="0" w:color="auto"/>
            </w:tcBorders>
            <w:shd w:val="clear" w:color="auto" w:fill="auto"/>
            <w:noWrap/>
            <w:vAlign w:val="center"/>
            <w:hideMark/>
          </w:tcPr>
          <w:p w14:paraId="063BD32E"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 (0-7)</w:t>
            </w:r>
          </w:p>
        </w:tc>
        <w:tc>
          <w:tcPr>
            <w:tcW w:w="1080" w:type="dxa"/>
            <w:tcBorders>
              <w:top w:val="nil"/>
              <w:left w:val="nil"/>
              <w:bottom w:val="single" w:sz="4" w:space="0" w:color="auto"/>
              <w:right w:val="single" w:sz="4" w:space="0" w:color="auto"/>
            </w:tcBorders>
            <w:shd w:val="clear" w:color="auto" w:fill="auto"/>
            <w:noWrap/>
            <w:vAlign w:val="center"/>
            <w:hideMark/>
          </w:tcPr>
          <w:p w14:paraId="4021300D"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25 (3-75)</w:t>
            </w:r>
          </w:p>
        </w:tc>
        <w:tc>
          <w:tcPr>
            <w:tcW w:w="990" w:type="dxa"/>
            <w:tcBorders>
              <w:top w:val="nil"/>
              <w:left w:val="nil"/>
              <w:bottom w:val="single" w:sz="4" w:space="0" w:color="auto"/>
              <w:right w:val="single" w:sz="4" w:space="0" w:color="auto"/>
            </w:tcBorders>
            <w:shd w:val="clear" w:color="auto" w:fill="auto"/>
            <w:noWrap/>
            <w:vAlign w:val="center"/>
            <w:hideMark/>
          </w:tcPr>
          <w:p w14:paraId="543D403B"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22 (3-76)</w:t>
            </w:r>
          </w:p>
        </w:tc>
        <w:tc>
          <w:tcPr>
            <w:tcW w:w="1170" w:type="dxa"/>
            <w:tcBorders>
              <w:top w:val="nil"/>
              <w:left w:val="nil"/>
              <w:bottom w:val="single" w:sz="4" w:space="0" w:color="auto"/>
              <w:right w:val="single" w:sz="4" w:space="0" w:color="auto"/>
            </w:tcBorders>
            <w:shd w:val="clear" w:color="auto" w:fill="auto"/>
            <w:noWrap/>
            <w:vAlign w:val="center"/>
            <w:hideMark/>
          </w:tcPr>
          <w:p w14:paraId="4CD60BA6"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10 (1-30)</w:t>
            </w:r>
          </w:p>
        </w:tc>
        <w:tc>
          <w:tcPr>
            <w:tcW w:w="1350" w:type="dxa"/>
            <w:tcBorders>
              <w:top w:val="nil"/>
              <w:left w:val="nil"/>
              <w:bottom w:val="single" w:sz="4" w:space="0" w:color="auto"/>
              <w:right w:val="single" w:sz="4" w:space="0" w:color="auto"/>
            </w:tcBorders>
            <w:shd w:val="clear" w:color="auto" w:fill="auto"/>
            <w:noWrap/>
            <w:vAlign w:val="center"/>
            <w:hideMark/>
          </w:tcPr>
          <w:p w14:paraId="4A89AE94"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265 (31-763)</w:t>
            </w:r>
          </w:p>
        </w:tc>
        <w:tc>
          <w:tcPr>
            <w:tcW w:w="1080" w:type="dxa"/>
            <w:tcBorders>
              <w:top w:val="nil"/>
              <w:left w:val="nil"/>
              <w:bottom w:val="single" w:sz="4" w:space="0" w:color="auto"/>
              <w:right w:val="single" w:sz="4" w:space="0" w:color="auto"/>
            </w:tcBorders>
            <w:shd w:val="clear" w:color="auto" w:fill="auto"/>
            <w:noWrap/>
            <w:vAlign w:val="center"/>
            <w:hideMark/>
          </w:tcPr>
          <w:p w14:paraId="1EFB445A"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00" w:type="dxa"/>
            <w:tcBorders>
              <w:top w:val="nil"/>
              <w:left w:val="nil"/>
              <w:bottom w:val="single" w:sz="4" w:space="0" w:color="auto"/>
              <w:right w:val="single" w:sz="4" w:space="0" w:color="auto"/>
            </w:tcBorders>
            <w:shd w:val="clear" w:color="auto" w:fill="auto"/>
            <w:noWrap/>
            <w:vAlign w:val="center"/>
            <w:hideMark/>
          </w:tcPr>
          <w:p w14:paraId="2879E958"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67F994BB"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6CCBB9E0"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5EA6AE73"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55 (8-163)</w:t>
            </w:r>
          </w:p>
        </w:tc>
        <w:tc>
          <w:tcPr>
            <w:tcW w:w="1260" w:type="dxa"/>
            <w:tcBorders>
              <w:top w:val="nil"/>
              <w:left w:val="nil"/>
              <w:bottom w:val="single" w:sz="4" w:space="0" w:color="auto"/>
              <w:right w:val="single" w:sz="4" w:space="0" w:color="auto"/>
            </w:tcBorders>
            <w:shd w:val="clear" w:color="auto" w:fill="auto"/>
            <w:noWrap/>
            <w:vAlign w:val="center"/>
            <w:hideMark/>
          </w:tcPr>
          <w:p w14:paraId="3B7F5728"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265 (32-744)</w:t>
            </w:r>
          </w:p>
        </w:tc>
        <w:tc>
          <w:tcPr>
            <w:tcW w:w="1080" w:type="dxa"/>
            <w:tcBorders>
              <w:top w:val="nil"/>
              <w:left w:val="nil"/>
              <w:bottom w:val="single" w:sz="4" w:space="0" w:color="auto"/>
              <w:right w:val="single" w:sz="4" w:space="0" w:color="auto"/>
            </w:tcBorders>
            <w:shd w:val="clear" w:color="auto" w:fill="auto"/>
            <w:noWrap/>
            <w:vAlign w:val="center"/>
            <w:hideMark/>
          </w:tcPr>
          <w:p w14:paraId="1F3F6A28"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106 (14-301)</w:t>
            </w:r>
          </w:p>
        </w:tc>
      </w:tr>
      <w:tr w:rsidR="00FF7F6F" w:rsidRPr="0020565D" w14:paraId="68D13739" w14:textId="77777777" w:rsidTr="009136D7">
        <w:trPr>
          <w:trHeight w:val="262"/>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29DF64EA" w14:textId="77777777" w:rsidR="00FF7F6F" w:rsidRPr="005E26CC" w:rsidRDefault="00FF7F6F" w:rsidP="00FF7F6F">
            <w:pPr>
              <w:spacing w:after="0" w:line="240" w:lineRule="auto"/>
              <w:rPr>
                <w:rFonts w:ascii="Times New Roman" w:eastAsia="Times New Roman" w:hAnsi="Times New Roman" w:cs="Times New Roman"/>
                <w:color w:val="000000"/>
                <w:sz w:val="20"/>
                <w:szCs w:val="20"/>
                <w:lang w:eastAsia="en-US"/>
              </w:rPr>
            </w:pPr>
            <w:r w:rsidRPr="005E26CC">
              <w:rPr>
                <w:rFonts w:ascii="Times New Roman" w:eastAsia="Times New Roman" w:hAnsi="Times New Roman" w:cs="Times New Roman"/>
                <w:color w:val="000000"/>
                <w:sz w:val="20"/>
                <w:szCs w:val="20"/>
                <w:lang w:eastAsia="en-US"/>
              </w:rPr>
              <w:t>Lesotho</w:t>
            </w:r>
          </w:p>
        </w:tc>
        <w:tc>
          <w:tcPr>
            <w:tcW w:w="810" w:type="dxa"/>
            <w:tcBorders>
              <w:top w:val="nil"/>
              <w:left w:val="nil"/>
              <w:bottom w:val="single" w:sz="4" w:space="0" w:color="auto"/>
              <w:right w:val="single" w:sz="4" w:space="0" w:color="auto"/>
            </w:tcBorders>
            <w:shd w:val="clear" w:color="auto" w:fill="auto"/>
            <w:noWrap/>
            <w:vAlign w:val="center"/>
            <w:hideMark/>
          </w:tcPr>
          <w:p w14:paraId="7A2F2B83"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0 (0-1)</w:t>
            </w:r>
          </w:p>
        </w:tc>
        <w:tc>
          <w:tcPr>
            <w:tcW w:w="1080" w:type="dxa"/>
            <w:tcBorders>
              <w:top w:val="nil"/>
              <w:left w:val="nil"/>
              <w:bottom w:val="single" w:sz="4" w:space="0" w:color="auto"/>
              <w:right w:val="single" w:sz="4" w:space="0" w:color="auto"/>
            </w:tcBorders>
            <w:shd w:val="clear" w:color="auto" w:fill="auto"/>
            <w:noWrap/>
            <w:vAlign w:val="center"/>
            <w:hideMark/>
          </w:tcPr>
          <w:p w14:paraId="7EA53DDE"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16 (2-47)</w:t>
            </w:r>
          </w:p>
        </w:tc>
        <w:tc>
          <w:tcPr>
            <w:tcW w:w="990" w:type="dxa"/>
            <w:tcBorders>
              <w:top w:val="nil"/>
              <w:left w:val="nil"/>
              <w:bottom w:val="single" w:sz="4" w:space="0" w:color="auto"/>
              <w:right w:val="single" w:sz="4" w:space="0" w:color="auto"/>
            </w:tcBorders>
            <w:shd w:val="clear" w:color="auto" w:fill="auto"/>
            <w:noWrap/>
            <w:vAlign w:val="center"/>
            <w:hideMark/>
          </w:tcPr>
          <w:p w14:paraId="24436277"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16 (2-46)</w:t>
            </w:r>
          </w:p>
        </w:tc>
        <w:tc>
          <w:tcPr>
            <w:tcW w:w="1170" w:type="dxa"/>
            <w:tcBorders>
              <w:top w:val="nil"/>
              <w:left w:val="nil"/>
              <w:bottom w:val="single" w:sz="4" w:space="0" w:color="auto"/>
              <w:right w:val="single" w:sz="4" w:space="0" w:color="auto"/>
            </w:tcBorders>
            <w:shd w:val="clear" w:color="auto" w:fill="auto"/>
            <w:noWrap/>
            <w:vAlign w:val="center"/>
            <w:hideMark/>
          </w:tcPr>
          <w:p w14:paraId="48252999"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9 (1-26)</w:t>
            </w:r>
          </w:p>
        </w:tc>
        <w:tc>
          <w:tcPr>
            <w:tcW w:w="1350" w:type="dxa"/>
            <w:tcBorders>
              <w:top w:val="nil"/>
              <w:left w:val="nil"/>
              <w:bottom w:val="single" w:sz="4" w:space="0" w:color="auto"/>
              <w:right w:val="single" w:sz="4" w:space="0" w:color="auto"/>
            </w:tcBorders>
            <w:shd w:val="clear" w:color="auto" w:fill="auto"/>
            <w:noWrap/>
            <w:vAlign w:val="center"/>
            <w:hideMark/>
          </w:tcPr>
          <w:p w14:paraId="54B9BF87"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138 (12-443)</w:t>
            </w:r>
          </w:p>
        </w:tc>
        <w:tc>
          <w:tcPr>
            <w:tcW w:w="1080" w:type="dxa"/>
            <w:tcBorders>
              <w:top w:val="nil"/>
              <w:left w:val="nil"/>
              <w:bottom w:val="single" w:sz="4" w:space="0" w:color="auto"/>
              <w:right w:val="single" w:sz="4" w:space="0" w:color="auto"/>
            </w:tcBorders>
            <w:shd w:val="clear" w:color="auto" w:fill="auto"/>
            <w:noWrap/>
            <w:vAlign w:val="center"/>
            <w:hideMark/>
          </w:tcPr>
          <w:p w14:paraId="74F57BED"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6 (1-20)</w:t>
            </w:r>
          </w:p>
        </w:tc>
        <w:tc>
          <w:tcPr>
            <w:tcW w:w="900" w:type="dxa"/>
            <w:tcBorders>
              <w:top w:val="nil"/>
              <w:left w:val="nil"/>
              <w:bottom w:val="single" w:sz="4" w:space="0" w:color="auto"/>
              <w:right w:val="single" w:sz="4" w:space="0" w:color="auto"/>
            </w:tcBorders>
            <w:shd w:val="clear" w:color="auto" w:fill="auto"/>
            <w:noWrap/>
            <w:vAlign w:val="center"/>
            <w:hideMark/>
          </w:tcPr>
          <w:p w14:paraId="08A023CB"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0289DD6B"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 (0-16)</w:t>
            </w:r>
          </w:p>
        </w:tc>
        <w:tc>
          <w:tcPr>
            <w:tcW w:w="1080" w:type="dxa"/>
            <w:tcBorders>
              <w:top w:val="nil"/>
              <w:left w:val="nil"/>
              <w:bottom w:val="single" w:sz="4" w:space="0" w:color="auto"/>
              <w:right w:val="single" w:sz="4" w:space="0" w:color="auto"/>
            </w:tcBorders>
            <w:shd w:val="clear" w:color="auto" w:fill="auto"/>
            <w:noWrap/>
            <w:vAlign w:val="center"/>
            <w:hideMark/>
          </w:tcPr>
          <w:p w14:paraId="7E000DF6"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63248A22"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38 (4-107)</w:t>
            </w:r>
          </w:p>
        </w:tc>
        <w:tc>
          <w:tcPr>
            <w:tcW w:w="1260" w:type="dxa"/>
            <w:tcBorders>
              <w:top w:val="nil"/>
              <w:left w:val="nil"/>
              <w:bottom w:val="single" w:sz="4" w:space="0" w:color="auto"/>
              <w:right w:val="single" w:sz="4" w:space="0" w:color="auto"/>
            </w:tcBorders>
            <w:shd w:val="clear" w:color="auto" w:fill="auto"/>
            <w:noWrap/>
            <w:vAlign w:val="center"/>
            <w:hideMark/>
          </w:tcPr>
          <w:p w14:paraId="0BD41D2F"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141 (12-444)</w:t>
            </w:r>
          </w:p>
        </w:tc>
        <w:tc>
          <w:tcPr>
            <w:tcW w:w="1080" w:type="dxa"/>
            <w:tcBorders>
              <w:top w:val="nil"/>
              <w:left w:val="nil"/>
              <w:bottom w:val="single" w:sz="4" w:space="0" w:color="auto"/>
              <w:right w:val="single" w:sz="4" w:space="0" w:color="auto"/>
            </w:tcBorders>
            <w:shd w:val="clear" w:color="auto" w:fill="auto"/>
            <w:noWrap/>
            <w:vAlign w:val="center"/>
            <w:hideMark/>
          </w:tcPr>
          <w:p w14:paraId="63705DF4"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54 (6-158)</w:t>
            </w:r>
          </w:p>
        </w:tc>
      </w:tr>
      <w:tr w:rsidR="00FF7F6F" w:rsidRPr="0020565D" w14:paraId="7EC30C1B" w14:textId="77777777" w:rsidTr="009136D7">
        <w:trPr>
          <w:trHeight w:val="262"/>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3D4080E4" w14:textId="77777777" w:rsidR="00FF7F6F" w:rsidRPr="005E26CC" w:rsidRDefault="00FF7F6F" w:rsidP="00FF7F6F">
            <w:pPr>
              <w:spacing w:after="0" w:line="240" w:lineRule="auto"/>
              <w:rPr>
                <w:rFonts w:ascii="Times New Roman" w:eastAsia="Times New Roman" w:hAnsi="Times New Roman" w:cs="Times New Roman"/>
                <w:color w:val="000000"/>
                <w:sz w:val="20"/>
                <w:szCs w:val="20"/>
                <w:lang w:eastAsia="en-US"/>
              </w:rPr>
            </w:pPr>
            <w:r w:rsidRPr="005E26CC">
              <w:rPr>
                <w:rFonts w:ascii="Times New Roman" w:eastAsia="Times New Roman" w:hAnsi="Times New Roman" w:cs="Times New Roman"/>
                <w:color w:val="000000"/>
                <w:sz w:val="20"/>
                <w:szCs w:val="20"/>
                <w:lang w:eastAsia="en-US"/>
              </w:rPr>
              <w:t>Liberia</w:t>
            </w:r>
          </w:p>
        </w:tc>
        <w:tc>
          <w:tcPr>
            <w:tcW w:w="810" w:type="dxa"/>
            <w:tcBorders>
              <w:top w:val="nil"/>
              <w:left w:val="nil"/>
              <w:bottom w:val="single" w:sz="4" w:space="0" w:color="auto"/>
              <w:right w:val="single" w:sz="4" w:space="0" w:color="auto"/>
            </w:tcBorders>
            <w:shd w:val="clear" w:color="auto" w:fill="auto"/>
            <w:noWrap/>
            <w:vAlign w:val="center"/>
            <w:hideMark/>
          </w:tcPr>
          <w:p w14:paraId="6E9D75FB"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 (0-13)</w:t>
            </w:r>
          </w:p>
        </w:tc>
        <w:tc>
          <w:tcPr>
            <w:tcW w:w="1080" w:type="dxa"/>
            <w:tcBorders>
              <w:top w:val="nil"/>
              <w:left w:val="nil"/>
              <w:bottom w:val="single" w:sz="4" w:space="0" w:color="auto"/>
              <w:right w:val="single" w:sz="4" w:space="0" w:color="auto"/>
            </w:tcBorders>
            <w:shd w:val="clear" w:color="auto" w:fill="auto"/>
            <w:noWrap/>
            <w:vAlign w:val="center"/>
            <w:hideMark/>
          </w:tcPr>
          <w:p w14:paraId="29C3FF24"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25 (4-79)</w:t>
            </w:r>
          </w:p>
        </w:tc>
        <w:tc>
          <w:tcPr>
            <w:tcW w:w="990" w:type="dxa"/>
            <w:tcBorders>
              <w:top w:val="nil"/>
              <w:left w:val="nil"/>
              <w:bottom w:val="single" w:sz="4" w:space="0" w:color="auto"/>
              <w:right w:val="single" w:sz="4" w:space="0" w:color="auto"/>
            </w:tcBorders>
            <w:shd w:val="clear" w:color="auto" w:fill="auto"/>
            <w:noWrap/>
            <w:vAlign w:val="center"/>
            <w:hideMark/>
          </w:tcPr>
          <w:p w14:paraId="5F1FE3B7"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24 (3-76)</w:t>
            </w:r>
          </w:p>
        </w:tc>
        <w:tc>
          <w:tcPr>
            <w:tcW w:w="1170" w:type="dxa"/>
            <w:tcBorders>
              <w:top w:val="nil"/>
              <w:left w:val="nil"/>
              <w:bottom w:val="single" w:sz="4" w:space="0" w:color="auto"/>
              <w:right w:val="single" w:sz="4" w:space="0" w:color="auto"/>
            </w:tcBorders>
            <w:shd w:val="clear" w:color="auto" w:fill="auto"/>
            <w:noWrap/>
            <w:vAlign w:val="center"/>
            <w:hideMark/>
          </w:tcPr>
          <w:p w14:paraId="656FC2F0"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14 (2-43)</w:t>
            </w:r>
          </w:p>
        </w:tc>
        <w:tc>
          <w:tcPr>
            <w:tcW w:w="1350" w:type="dxa"/>
            <w:tcBorders>
              <w:top w:val="nil"/>
              <w:left w:val="nil"/>
              <w:bottom w:val="single" w:sz="4" w:space="0" w:color="auto"/>
              <w:right w:val="single" w:sz="4" w:space="0" w:color="auto"/>
            </w:tcBorders>
            <w:shd w:val="clear" w:color="auto" w:fill="auto"/>
            <w:noWrap/>
            <w:vAlign w:val="center"/>
            <w:hideMark/>
          </w:tcPr>
          <w:p w14:paraId="0B965AC4"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337 (42-1061)</w:t>
            </w:r>
          </w:p>
        </w:tc>
        <w:tc>
          <w:tcPr>
            <w:tcW w:w="1080" w:type="dxa"/>
            <w:tcBorders>
              <w:top w:val="nil"/>
              <w:left w:val="nil"/>
              <w:bottom w:val="single" w:sz="4" w:space="0" w:color="auto"/>
              <w:right w:val="single" w:sz="4" w:space="0" w:color="auto"/>
            </w:tcBorders>
            <w:shd w:val="clear" w:color="auto" w:fill="auto"/>
            <w:noWrap/>
            <w:vAlign w:val="center"/>
            <w:hideMark/>
          </w:tcPr>
          <w:p w14:paraId="2224C20F"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00" w:type="dxa"/>
            <w:tcBorders>
              <w:top w:val="nil"/>
              <w:left w:val="nil"/>
              <w:bottom w:val="single" w:sz="4" w:space="0" w:color="auto"/>
              <w:right w:val="single" w:sz="4" w:space="0" w:color="auto"/>
            </w:tcBorders>
            <w:shd w:val="clear" w:color="auto" w:fill="auto"/>
            <w:noWrap/>
            <w:vAlign w:val="center"/>
            <w:hideMark/>
          </w:tcPr>
          <w:p w14:paraId="77357D68"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 (0-18)</w:t>
            </w:r>
          </w:p>
        </w:tc>
        <w:tc>
          <w:tcPr>
            <w:tcW w:w="990" w:type="dxa"/>
            <w:tcBorders>
              <w:top w:val="nil"/>
              <w:left w:val="nil"/>
              <w:bottom w:val="single" w:sz="4" w:space="0" w:color="auto"/>
              <w:right w:val="single" w:sz="4" w:space="0" w:color="auto"/>
            </w:tcBorders>
            <w:shd w:val="clear" w:color="auto" w:fill="auto"/>
            <w:noWrap/>
            <w:vAlign w:val="center"/>
            <w:hideMark/>
          </w:tcPr>
          <w:p w14:paraId="5A18F551"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0A880C0E"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80 (9-307)</w:t>
            </w:r>
          </w:p>
        </w:tc>
        <w:tc>
          <w:tcPr>
            <w:tcW w:w="1080" w:type="dxa"/>
            <w:tcBorders>
              <w:top w:val="nil"/>
              <w:left w:val="nil"/>
              <w:bottom w:val="single" w:sz="4" w:space="0" w:color="auto"/>
              <w:right w:val="single" w:sz="4" w:space="0" w:color="auto"/>
            </w:tcBorders>
            <w:shd w:val="clear" w:color="auto" w:fill="auto"/>
            <w:noWrap/>
            <w:vAlign w:val="center"/>
            <w:hideMark/>
          </w:tcPr>
          <w:p w14:paraId="20433095"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56 (8-173)</w:t>
            </w:r>
          </w:p>
        </w:tc>
        <w:tc>
          <w:tcPr>
            <w:tcW w:w="1260" w:type="dxa"/>
            <w:tcBorders>
              <w:top w:val="nil"/>
              <w:left w:val="nil"/>
              <w:bottom w:val="single" w:sz="4" w:space="0" w:color="auto"/>
              <w:right w:val="single" w:sz="4" w:space="0" w:color="auto"/>
            </w:tcBorders>
            <w:shd w:val="clear" w:color="auto" w:fill="auto"/>
            <w:noWrap/>
            <w:vAlign w:val="center"/>
            <w:hideMark/>
          </w:tcPr>
          <w:p w14:paraId="4CAB8025"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416 (57-1366)</w:t>
            </w:r>
          </w:p>
        </w:tc>
        <w:tc>
          <w:tcPr>
            <w:tcW w:w="1080" w:type="dxa"/>
            <w:tcBorders>
              <w:top w:val="nil"/>
              <w:left w:val="nil"/>
              <w:bottom w:val="single" w:sz="4" w:space="0" w:color="auto"/>
              <w:right w:val="single" w:sz="4" w:space="0" w:color="auto"/>
            </w:tcBorders>
            <w:shd w:val="clear" w:color="auto" w:fill="auto"/>
            <w:noWrap/>
            <w:vAlign w:val="center"/>
            <w:hideMark/>
          </w:tcPr>
          <w:p w14:paraId="6A5FF83C" w14:textId="77777777" w:rsidR="00FF7F6F" w:rsidRPr="00615CE1" w:rsidRDefault="00FF7F6F" w:rsidP="00FF7F6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148 (21-462)</w:t>
            </w:r>
          </w:p>
        </w:tc>
      </w:tr>
      <w:tr w:rsidR="003A35F4" w:rsidRPr="0020565D" w14:paraId="36894689" w14:textId="77777777" w:rsidTr="009136D7">
        <w:trPr>
          <w:trHeight w:val="262"/>
        </w:trPr>
        <w:tc>
          <w:tcPr>
            <w:tcW w:w="1525" w:type="dxa"/>
            <w:tcBorders>
              <w:top w:val="nil"/>
              <w:left w:val="single" w:sz="4" w:space="0" w:color="auto"/>
              <w:bottom w:val="single" w:sz="4" w:space="0" w:color="auto"/>
              <w:right w:val="single" w:sz="4" w:space="0" w:color="auto"/>
            </w:tcBorders>
            <w:shd w:val="clear" w:color="auto" w:fill="auto"/>
            <w:noWrap/>
            <w:vAlign w:val="center"/>
          </w:tcPr>
          <w:p w14:paraId="42420747" w14:textId="3699A937" w:rsidR="003A35F4" w:rsidRPr="005E26CC" w:rsidRDefault="003A35F4" w:rsidP="003A35F4">
            <w:pPr>
              <w:spacing w:after="0" w:line="240" w:lineRule="auto"/>
              <w:rPr>
                <w:rFonts w:ascii="Times New Roman" w:eastAsia="Times New Roman" w:hAnsi="Times New Roman" w:cs="Times New Roman"/>
                <w:color w:val="000000"/>
                <w:sz w:val="20"/>
                <w:szCs w:val="20"/>
                <w:lang w:eastAsia="en-US"/>
              </w:rPr>
            </w:pPr>
            <w:r w:rsidRPr="005E26CC">
              <w:rPr>
                <w:rFonts w:ascii="Times New Roman" w:eastAsia="Times New Roman" w:hAnsi="Times New Roman" w:cs="Times New Roman"/>
                <w:color w:val="000000"/>
                <w:sz w:val="20"/>
                <w:szCs w:val="20"/>
                <w:lang w:eastAsia="en-US"/>
              </w:rPr>
              <w:lastRenderedPageBreak/>
              <w:t>Libya</w:t>
            </w:r>
          </w:p>
        </w:tc>
        <w:tc>
          <w:tcPr>
            <w:tcW w:w="810" w:type="dxa"/>
            <w:tcBorders>
              <w:top w:val="nil"/>
              <w:left w:val="nil"/>
              <w:bottom w:val="single" w:sz="4" w:space="0" w:color="auto"/>
              <w:right w:val="single" w:sz="4" w:space="0" w:color="auto"/>
            </w:tcBorders>
            <w:shd w:val="clear" w:color="auto" w:fill="auto"/>
            <w:noWrap/>
            <w:vAlign w:val="center"/>
          </w:tcPr>
          <w:p w14:paraId="7A1E0A0D" w14:textId="3FFD62E5"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 (0-34)</w:t>
            </w:r>
          </w:p>
        </w:tc>
        <w:tc>
          <w:tcPr>
            <w:tcW w:w="1080" w:type="dxa"/>
            <w:tcBorders>
              <w:top w:val="nil"/>
              <w:left w:val="nil"/>
              <w:bottom w:val="single" w:sz="4" w:space="0" w:color="auto"/>
              <w:right w:val="single" w:sz="4" w:space="0" w:color="auto"/>
            </w:tcBorders>
            <w:shd w:val="clear" w:color="auto" w:fill="auto"/>
            <w:noWrap/>
            <w:vAlign w:val="center"/>
          </w:tcPr>
          <w:p w14:paraId="6D749E10" w14:textId="76C7C2B4"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43 (16-331)</w:t>
            </w:r>
          </w:p>
        </w:tc>
        <w:tc>
          <w:tcPr>
            <w:tcW w:w="990" w:type="dxa"/>
            <w:tcBorders>
              <w:top w:val="nil"/>
              <w:left w:val="nil"/>
              <w:bottom w:val="single" w:sz="4" w:space="0" w:color="auto"/>
              <w:right w:val="single" w:sz="4" w:space="0" w:color="auto"/>
            </w:tcBorders>
            <w:shd w:val="clear" w:color="auto" w:fill="auto"/>
            <w:noWrap/>
            <w:vAlign w:val="center"/>
          </w:tcPr>
          <w:p w14:paraId="2DE0CA11" w14:textId="68857996"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39 (14-321)</w:t>
            </w:r>
          </w:p>
        </w:tc>
        <w:tc>
          <w:tcPr>
            <w:tcW w:w="1170" w:type="dxa"/>
            <w:tcBorders>
              <w:top w:val="nil"/>
              <w:left w:val="nil"/>
              <w:bottom w:val="single" w:sz="4" w:space="0" w:color="auto"/>
              <w:right w:val="single" w:sz="4" w:space="0" w:color="auto"/>
            </w:tcBorders>
            <w:shd w:val="clear" w:color="auto" w:fill="auto"/>
            <w:noWrap/>
            <w:vAlign w:val="center"/>
          </w:tcPr>
          <w:p w14:paraId="23B4CA90" w14:textId="6396559E"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21 (8-163)</w:t>
            </w:r>
          </w:p>
        </w:tc>
        <w:tc>
          <w:tcPr>
            <w:tcW w:w="1350" w:type="dxa"/>
            <w:tcBorders>
              <w:top w:val="nil"/>
              <w:left w:val="nil"/>
              <w:bottom w:val="single" w:sz="4" w:space="0" w:color="auto"/>
              <w:right w:val="single" w:sz="4" w:space="0" w:color="auto"/>
            </w:tcBorders>
            <w:shd w:val="clear" w:color="auto" w:fill="auto"/>
            <w:noWrap/>
            <w:vAlign w:val="center"/>
          </w:tcPr>
          <w:p w14:paraId="69CBCEBA" w14:textId="195F7E58"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569 (215-4490)</w:t>
            </w:r>
          </w:p>
        </w:tc>
        <w:tc>
          <w:tcPr>
            <w:tcW w:w="1080" w:type="dxa"/>
            <w:tcBorders>
              <w:top w:val="nil"/>
              <w:left w:val="nil"/>
              <w:bottom w:val="single" w:sz="4" w:space="0" w:color="auto"/>
              <w:right w:val="single" w:sz="4" w:space="0" w:color="auto"/>
            </w:tcBorders>
            <w:shd w:val="clear" w:color="auto" w:fill="auto"/>
            <w:noWrap/>
            <w:vAlign w:val="center"/>
          </w:tcPr>
          <w:p w14:paraId="4AC69C4C" w14:textId="7F7EB7AD"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26 (9-202)</w:t>
            </w:r>
          </w:p>
        </w:tc>
        <w:tc>
          <w:tcPr>
            <w:tcW w:w="900" w:type="dxa"/>
            <w:tcBorders>
              <w:top w:val="nil"/>
              <w:left w:val="nil"/>
              <w:bottom w:val="single" w:sz="4" w:space="0" w:color="auto"/>
              <w:right w:val="single" w:sz="4" w:space="0" w:color="auto"/>
            </w:tcBorders>
            <w:shd w:val="clear" w:color="auto" w:fill="auto"/>
            <w:noWrap/>
            <w:vAlign w:val="center"/>
          </w:tcPr>
          <w:p w14:paraId="4066EA93" w14:textId="3B597384"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tcPr>
          <w:p w14:paraId="4741D082" w14:textId="71B1589B"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5 (1-87)</w:t>
            </w:r>
          </w:p>
        </w:tc>
        <w:tc>
          <w:tcPr>
            <w:tcW w:w="1080" w:type="dxa"/>
            <w:tcBorders>
              <w:top w:val="nil"/>
              <w:left w:val="nil"/>
              <w:bottom w:val="single" w:sz="4" w:space="0" w:color="auto"/>
              <w:right w:val="single" w:sz="4" w:space="0" w:color="auto"/>
            </w:tcBorders>
            <w:shd w:val="clear" w:color="auto" w:fill="auto"/>
            <w:noWrap/>
            <w:vAlign w:val="center"/>
          </w:tcPr>
          <w:p w14:paraId="42E8F387" w14:textId="3BA1215A"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tcPr>
          <w:p w14:paraId="7DD355E2" w14:textId="2F895B0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99 (38-750)</w:t>
            </w:r>
          </w:p>
        </w:tc>
        <w:tc>
          <w:tcPr>
            <w:tcW w:w="1260" w:type="dxa"/>
            <w:tcBorders>
              <w:top w:val="nil"/>
              <w:left w:val="nil"/>
              <w:bottom w:val="single" w:sz="4" w:space="0" w:color="auto"/>
              <w:right w:val="single" w:sz="4" w:space="0" w:color="auto"/>
            </w:tcBorders>
            <w:shd w:val="clear" w:color="auto" w:fill="auto"/>
            <w:noWrap/>
            <w:vAlign w:val="center"/>
          </w:tcPr>
          <w:p w14:paraId="2F92C91F" w14:textId="4375F382"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574 (214-4614)</w:t>
            </w:r>
          </w:p>
        </w:tc>
        <w:tc>
          <w:tcPr>
            <w:tcW w:w="1080" w:type="dxa"/>
            <w:tcBorders>
              <w:top w:val="nil"/>
              <w:left w:val="nil"/>
              <w:bottom w:val="single" w:sz="4" w:space="0" w:color="auto"/>
              <w:right w:val="single" w:sz="4" w:space="0" w:color="auto"/>
            </w:tcBorders>
            <w:shd w:val="clear" w:color="auto" w:fill="auto"/>
            <w:noWrap/>
            <w:vAlign w:val="center"/>
          </w:tcPr>
          <w:p w14:paraId="2D3A7438" w14:textId="1F0BA582"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180 (71-1401)</w:t>
            </w:r>
          </w:p>
        </w:tc>
      </w:tr>
      <w:tr w:rsidR="003A35F4" w:rsidRPr="0020565D" w14:paraId="7574831C" w14:textId="77777777" w:rsidTr="009136D7">
        <w:trPr>
          <w:trHeight w:val="262"/>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1BB460BF" w14:textId="77777777" w:rsidR="003A35F4" w:rsidRPr="005E26CC" w:rsidRDefault="003A35F4" w:rsidP="003A35F4">
            <w:pPr>
              <w:spacing w:after="0" w:line="240" w:lineRule="auto"/>
              <w:rPr>
                <w:rFonts w:ascii="Times New Roman" w:eastAsia="Times New Roman" w:hAnsi="Times New Roman" w:cs="Times New Roman"/>
                <w:color w:val="000000"/>
                <w:sz w:val="20"/>
                <w:szCs w:val="20"/>
                <w:lang w:eastAsia="en-US"/>
              </w:rPr>
            </w:pPr>
            <w:r w:rsidRPr="005E26CC">
              <w:rPr>
                <w:rFonts w:ascii="Times New Roman" w:eastAsia="Times New Roman" w:hAnsi="Times New Roman" w:cs="Times New Roman"/>
                <w:color w:val="000000"/>
                <w:sz w:val="20"/>
                <w:szCs w:val="20"/>
                <w:lang w:eastAsia="en-US"/>
              </w:rPr>
              <w:t>Madagascar</w:t>
            </w:r>
          </w:p>
        </w:tc>
        <w:tc>
          <w:tcPr>
            <w:tcW w:w="810" w:type="dxa"/>
            <w:tcBorders>
              <w:top w:val="nil"/>
              <w:left w:val="nil"/>
              <w:bottom w:val="single" w:sz="4" w:space="0" w:color="auto"/>
              <w:right w:val="single" w:sz="4" w:space="0" w:color="auto"/>
            </w:tcBorders>
            <w:shd w:val="clear" w:color="auto" w:fill="auto"/>
            <w:noWrap/>
            <w:vAlign w:val="center"/>
            <w:hideMark/>
          </w:tcPr>
          <w:p w14:paraId="71F03974"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(0-24)</w:t>
            </w:r>
          </w:p>
        </w:tc>
        <w:tc>
          <w:tcPr>
            <w:tcW w:w="1080" w:type="dxa"/>
            <w:tcBorders>
              <w:top w:val="nil"/>
              <w:left w:val="nil"/>
              <w:bottom w:val="single" w:sz="4" w:space="0" w:color="auto"/>
              <w:right w:val="single" w:sz="4" w:space="0" w:color="auto"/>
            </w:tcBorders>
            <w:shd w:val="clear" w:color="auto" w:fill="auto"/>
            <w:noWrap/>
            <w:vAlign w:val="center"/>
            <w:hideMark/>
          </w:tcPr>
          <w:p w14:paraId="27D90E94"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10 (4-101)</w:t>
            </w:r>
          </w:p>
        </w:tc>
        <w:tc>
          <w:tcPr>
            <w:tcW w:w="990" w:type="dxa"/>
            <w:tcBorders>
              <w:top w:val="nil"/>
              <w:left w:val="nil"/>
              <w:bottom w:val="single" w:sz="4" w:space="0" w:color="auto"/>
              <w:right w:val="single" w:sz="4" w:space="0" w:color="auto"/>
            </w:tcBorders>
            <w:shd w:val="clear" w:color="auto" w:fill="auto"/>
            <w:noWrap/>
            <w:vAlign w:val="center"/>
            <w:hideMark/>
          </w:tcPr>
          <w:p w14:paraId="4D110BEC"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9 (3-102)</w:t>
            </w:r>
          </w:p>
        </w:tc>
        <w:tc>
          <w:tcPr>
            <w:tcW w:w="1170" w:type="dxa"/>
            <w:tcBorders>
              <w:top w:val="nil"/>
              <w:left w:val="nil"/>
              <w:bottom w:val="single" w:sz="4" w:space="0" w:color="auto"/>
              <w:right w:val="single" w:sz="4" w:space="0" w:color="auto"/>
            </w:tcBorders>
            <w:shd w:val="clear" w:color="auto" w:fill="auto"/>
            <w:noWrap/>
            <w:vAlign w:val="center"/>
            <w:hideMark/>
          </w:tcPr>
          <w:p w14:paraId="22033381"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5 (2-57)</w:t>
            </w:r>
          </w:p>
        </w:tc>
        <w:tc>
          <w:tcPr>
            <w:tcW w:w="1350" w:type="dxa"/>
            <w:tcBorders>
              <w:top w:val="nil"/>
              <w:left w:val="nil"/>
              <w:bottom w:val="single" w:sz="4" w:space="0" w:color="auto"/>
              <w:right w:val="single" w:sz="4" w:space="0" w:color="auto"/>
            </w:tcBorders>
            <w:shd w:val="clear" w:color="auto" w:fill="auto"/>
            <w:noWrap/>
            <w:vAlign w:val="center"/>
            <w:hideMark/>
          </w:tcPr>
          <w:p w14:paraId="6FDB9C60"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152 (46-1648)</w:t>
            </w:r>
          </w:p>
        </w:tc>
        <w:tc>
          <w:tcPr>
            <w:tcW w:w="1080" w:type="dxa"/>
            <w:tcBorders>
              <w:top w:val="nil"/>
              <w:left w:val="nil"/>
              <w:bottom w:val="single" w:sz="4" w:space="0" w:color="auto"/>
              <w:right w:val="single" w:sz="4" w:space="0" w:color="auto"/>
            </w:tcBorders>
            <w:shd w:val="clear" w:color="auto" w:fill="auto"/>
            <w:noWrap/>
            <w:vAlign w:val="center"/>
            <w:hideMark/>
          </w:tcPr>
          <w:p w14:paraId="570AF7C6"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00" w:type="dxa"/>
            <w:tcBorders>
              <w:top w:val="nil"/>
              <w:left w:val="nil"/>
              <w:bottom w:val="single" w:sz="4" w:space="0" w:color="auto"/>
              <w:right w:val="single" w:sz="4" w:space="0" w:color="auto"/>
            </w:tcBorders>
            <w:shd w:val="clear" w:color="auto" w:fill="auto"/>
            <w:noWrap/>
            <w:vAlign w:val="center"/>
            <w:hideMark/>
          </w:tcPr>
          <w:p w14:paraId="5AD04C28"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04068396"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(0-18)</w:t>
            </w:r>
          </w:p>
        </w:tc>
        <w:tc>
          <w:tcPr>
            <w:tcW w:w="1080" w:type="dxa"/>
            <w:tcBorders>
              <w:top w:val="nil"/>
              <w:left w:val="nil"/>
              <w:bottom w:val="single" w:sz="4" w:space="0" w:color="auto"/>
              <w:right w:val="single" w:sz="4" w:space="0" w:color="auto"/>
            </w:tcBorders>
            <w:shd w:val="clear" w:color="auto" w:fill="auto"/>
            <w:noWrap/>
            <w:vAlign w:val="center"/>
            <w:hideMark/>
          </w:tcPr>
          <w:p w14:paraId="08F2B7EF"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62870644"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24 (8-250)</w:t>
            </w:r>
          </w:p>
        </w:tc>
        <w:tc>
          <w:tcPr>
            <w:tcW w:w="1260" w:type="dxa"/>
            <w:tcBorders>
              <w:top w:val="nil"/>
              <w:left w:val="nil"/>
              <w:bottom w:val="single" w:sz="4" w:space="0" w:color="auto"/>
              <w:right w:val="single" w:sz="4" w:space="0" w:color="auto"/>
            </w:tcBorders>
            <w:shd w:val="clear" w:color="auto" w:fill="auto"/>
            <w:noWrap/>
            <w:vAlign w:val="center"/>
            <w:hideMark/>
          </w:tcPr>
          <w:p w14:paraId="7108529D"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153 (46-1705)</w:t>
            </w:r>
          </w:p>
        </w:tc>
        <w:tc>
          <w:tcPr>
            <w:tcW w:w="1080" w:type="dxa"/>
            <w:tcBorders>
              <w:top w:val="nil"/>
              <w:left w:val="nil"/>
              <w:bottom w:val="single" w:sz="4" w:space="0" w:color="auto"/>
              <w:right w:val="single" w:sz="4" w:space="0" w:color="auto"/>
            </w:tcBorders>
            <w:shd w:val="clear" w:color="auto" w:fill="auto"/>
            <w:noWrap/>
            <w:vAlign w:val="center"/>
            <w:hideMark/>
          </w:tcPr>
          <w:p w14:paraId="67565129"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56 (18-577)</w:t>
            </w:r>
          </w:p>
        </w:tc>
      </w:tr>
      <w:tr w:rsidR="003A35F4" w:rsidRPr="0020565D" w14:paraId="5F9CEADE" w14:textId="77777777" w:rsidTr="009136D7">
        <w:trPr>
          <w:trHeight w:val="262"/>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11D6B49F" w14:textId="77777777" w:rsidR="003A35F4" w:rsidRPr="005E26CC" w:rsidRDefault="003A35F4" w:rsidP="003A35F4">
            <w:pPr>
              <w:spacing w:after="0" w:line="240" w:lineRule="auto"/>
              <w:rPr>
                <w:rFonts w:ascii="Times New Roman" w:eastAsia="Times New Roman" w:hAnsi="Times New Roman" w:cs="Times New Roman"/>
                <w:color w:val="000000"/>
                <w:sz w:val="20"/>
                <w:szCs w:val="20"/>
                <w:lang w:eastAsia="en-US"/>
              </w:rPr>
            </w:pPr>
            <w:r w:rsidRPr="005E26CC">
              <w:rPr>
                <w:rFonts w:ascii="Times New Roman" w:eastAsia="Times New Roman" w:hAnsi="Times New Roman" w:cs="Times New Roman"/>
                <w:color w:val="000000"/>
                <w:sz w:val="20"/>
                <w:szCs w:val="20"/>
                <w:lang w:eastAsia="en-US"/>
              </w:rPr>
              <w:t>Malawi</w:t>
            </w:r>
          </w:p>
        </w:tc>
        <w:tc>
          <w:tcPr>
            <w:tcW w:w="810" w:type="dxa"/>
            <w:tcBorders>
              <w:top w:val="nil"/>
              <w:left w:val="nil"/>
              <w:bottom w:val="single" w:sz="4" w:space="0" w:color="auto"/>
              <w:right w:val="single" w:sz="4" w:space="0" w:color="auto"/>
            </w:tcBorders>
            <w:shd w:val="clear" w:color="auto" w:fill="auto"/>
            <w:noWrap/>
            <w:vAlign w:val="center"/>
            <w:hideMark/>
          </w:tcPr>
          <w:p w14:paraId="74DBFD84"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 (0-8)</w:t>
            </w:r>
          </w:p>
        </w:tc>
        <w:tc>
          <w:tcPr>
            <w:tcW w:w="1080" w:type="dxa"/>
            <w:tcBorders>
              <w:top w:val="nil"/>
              <w:left w:val="nil"/>
              <w:bottom w:val="single" w:sz="4" w:space="0" w:color="auto"/>
              <w:right w:val="single" w:sz="4" w:space="0" w:color="auto"/>
            </w:tcBorders>
            <w:shd w:val="clear" w:color="auto" w:fill="auto"/>
            <w:noWrap/>
            <w:vAlign w:val="center"/>
            <w:hideMark/>
          </w:tcPr>
          <w:p w14:paraId="3699B547"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29 (3-83)</w:t>
            </w:r>
          </w:p>
        </w:tc>
        <w:tc>
          <w:tcPr>
            <w:tcW w:w="990" w:type="dxa"/>
            <w:tcBorders>
              <w:top w:val="nil"/>
              <w:left w:val="nil"/>
              <w:bottom w:val="single" w:sz="4" w:space="0" w:color="auto"/>
              <w:right w:val="single" w:sz="4" w:space="0" w:color="auto"/>
            </w:tcBorders>
            <w:shd w:val="clear" w:color="auto" w:fill="auto"/>
            <w:noWrap/>
            <w:vAlign w:val="center"/>
            <w:hideMark/>
          </w:tcPr>
          <w:p w14:paraId="41CC363E"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26 (3-86)</w:t>
            </w:r>
          </w:p>
        </w:tc>
        <w:tc>
          <w:tcPr>
            <w:tcW w:w="1170" w:type="dxa"/>
            <w:tcBorders>
              <w:top w:val="nil"/>
              <w:left w:val="nil"/>
              <w:bottom w:val="single" w:sz="4" w:space="0" w:color="auto"/>
              <w:right w:val="single" w:sz="4" w:space="0" w:color="auto"/>
            </w:tcBorders>
            <w:shd w:val="clear" w:color="auto" w:fill="auto"/>
            <w:noWrap/>
            <w:vAlign w:val="center"/>
            <w:hideMark/>
          </w:tcPr>
          <w:p w14:paraId="5249AD02"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12 (1-35)</w:t>
            </w:r>
          </w:p>
        </w:tc>
        <w:tc>
          <w:tcPr>
            <w:tcW w:w="1350" w:type="dxa"/>
            <w:tcBorders>
              <w:top w:val="nil"/>
              <w:left w:val="nil"/>
              <w:bottom w:val="single" w:sz="4" w:space="0" w:color="auto"/>
              <w:right w:val="single" w:sz="4" w:space="0" w:color="auto"/>
            </w:tcBorders>
            <w:shd w:val="clear" w:color="auto" w:fill="auto"/>
            <w:noWrap/>
            <w:vAlign w:val="center"/>
            <w:hideMark/>
          </w:tcPr>
          <w:p w14:paraId="6F7F0050"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341 (33-1006)</w:t>
            </w:r>
          </w:p>
        </w:tc>
        <w:tc>
          <w:tcPr>
            <w:tcW w:w="1080" w:type="dxa"/>
            <w:tcBorders>
              <w:top w:val="nil"/>
              <w:left w:val="nil"/>
              <w:bottom w:val="single" w:sz="4" w:space="0" w:color="auto"/>
              <w:right w:val="single" w:sz="4" w:space="0" w:color="auto"/>
            </w:tcBorders>
            <w:shd w:val="clear" w:color="auto" w:fill="auto"/>
            <w:noWrap/>
            <w:vAlign w:val="center"/>
            <w:hideMark/>
          </w:tcPr>
          <w:p w14:paraId="763BEE0D"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16 (1-47)</w:t>
            </w:r>
          </w:p>
        </w:tc>
        <w:tc>
          <w:tcPr>
            <w:tcW w:w="900" w:type="dxa"/>
            <w:tcBorders>
              <w:top w:val="nil"/>
              <w:left w:val="nil"/>
              <w:bottom w:val="single" w:sz="4" w:space="0" w:color="auto"/>
              <w:right w:val="single" w:sz="4" w:space="0" w:color="auto"/>
            </w:tcBorders>
            <w:shd w:val="clear" w:color="auto" w:fill="auto"/>
            <w:noWrap/>
            <w:vAlign w:val="center"/>
            <w:hideMark/>
          </w:tcPr>
          <w:p w14:paraId="742865A0"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4CCFA389"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 (0-6)</w:t>
            </w:r>
          </w:p>
        </w:tc>
        <w:tc>
          <w:tcPr>
            <w:tcW w:w="1080" w:type="dxa"/>
            <w:tcBorders>
              <w:top w:val="nil"/>
              <w:left w:val="nil"/>
              <w:bottom w:val="single" w:sz="4" w:space="0" w:color="auto"/>
              <w:right w:val="single" w:sz="4" w:space="0" w:color="auto"/>
            </w:tcBorders>
            <w:shd w:val="clear" w:color="auto" w:fill="auto"/>
            <w:noWrap/>
            <w:vAlign w:val="center"/>
            <w:hideMark/>
          </w:tcPr>
          <w:p w14:paraId="54C194B6"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2172F112"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65 (7-191)</w:t>
            </w:r>
          </w:p>
        </w:tc>
        <w:tc>
          <w:tcPr>
            <w:tcW w:w="1260" w:type="dxa"/>
            <w:tcBorders>
              <w:top w:val="nil"/>
              <w:left w:val="nil"/>
              <w:bottom w:val="single" w:sz="4" w:space="0" w:color="auto"/>
              <w:right w:val="single" w:sz="4" w:space="0" w:color="auto"/>
            </w:tcBorders>
            <w:shd w:val="clear" w:color="auto" w:fill="auto"/>
            <w:noWrap/>
            <w:vAlign w:val="center"/>
            <w:hideMark/>
          </w:tcPr>
          <w:p w14:paraId="5197090B"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329 (31-992)</w:t>
            </w:r>
          </w:p>
        </w:tc>
        <w:tc>
          <w:tcPr>
            <w:tcW w:w="1080" w:type="dxa"/>
            <w:tcBorders>
              <w:top w:val="nil"/>
              <w:left w:val="nil"/>
              <w:bottom w:val="single" w:sz="4" w:space="0" w:color="auto"/>
              <w:right w:val="single" w:sz="4" w:space="0" w:color="auto"/>
            </w:tcBorders>
            <w:shd w:val="clear" w:color="auto" w:fill="auto"/>
            <w:noWrap/>
            <w:vAlign w:val="center"/>
            <w:hideMark/>
          </w:tcPr>
          <w:p w14:paraId="2A42CC1B"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117 (12-341)</w:t>
            </w:r>
          </w:p>
        </w:tc>
      </w:tr>
      <w:tr w:rsidR="003A35F4" w:rsidRPr="0020565D" w14:paraId="39584A03" w14:textId="77777777" w:rsidTr="009136D7">
        <w:trPr>
          <w:trHeight w:val="262"/>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21EB364B" w14:textId="77777777" w:rsidR="003A35F4" w:rsidRPr="005E26CC" w:rsidRDefault="003A35F4" w:rsidP="003A35F4">
            <w:pPr>
              <w:spacing w:after="0" w:line="240" w:lineRule="auto"/>
              <w:rPr>
                <w:rFonts w:ascii="Times New Roman" w:eastAsia="Times New Roman" w:hAnsi="Times New Roman" w:cs="Times New Roman"/>
                <w:color w:val="000000"/>
                <w:sz w:val="20"/>
                <w:szCs w:val="20"/>
                <w:lang w:eastAsia="en-US"/>
              </w:rPr>
            </w:pPr>
            <w:r w:rsidRPr="005E26CC">
              <w:rPr>
                <w:rFonts w:ascii="Times New Roman" w:eastAsia="Times New Roman" w:hAnsi="Times New Roman" w:cs="Times New Roman"/>
                <w:color w:val="000000"/>
                <w:sz w:val="20"/>
                <w:szCs w:val="20"/>
                <w:lang w:eastAsia="en-US"/>
              </w:rPr>
              <w:t>Mali</w:t>
            </w:r>
          </w:p>
        </w:tc>
        <w:tc>
          <w:tcPr>
            <w:tcW w:w="810" w:type="dxa"/>
            <w:tcBorders>
              <w:top w:val="nil"/>
              <w:left w:val="nil"/>
              <w:bottom w:val="single" w:sz="4" w:space="0" w:color="auto"/>
              <w:right w:val="single" w:sz="4" w:space="0" w:color="auto"/>
            </w:tcBorders>
            <w:shd w:val="clear" w:color="auto" w:fill="auto"/>
            <w:noWrap/>
            <w:vAlign w:val="center"/>
            <w:hideMark/>
          </w:tcPr>
          <w:p w14:paraId="578EA772"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 (0-11)</w:t>
            </w:r>
          </w:p>
        </w:tc>
        <w:tc>
          <w:tcPr>
            <w:tcW w:w="1080" w:type="dxa"/>
            <w:tcBorders>
              <w:top w:val="nil"/>
              <w:left w:val="nil"/>
              <w:bottom w:val="single" w:sz="4" w:space="0" w:color="auto"/>
              <w:right w:val="single" w:sz="4" w:space="0" w:color="auto"/>
            </w:tcBorders>
            <w:shd w:val="clear" w:color="auto" w:fill="auto"/>
            <w:noWrap/>
            <w:vAlign w:val="center"/>
            <w:hideMark/>
          </w:tcPr>
          <w:p w14:paraId="16BAB634"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43 (4-130)</w:t>
            </w:r>
          </w:p>
        </w:tc>
        <w:tc>
          <w:tcPr>
            <w:tcW w:w="990" w:type="dxa"/>
            <w:tcBorders>
              <w:top w:val="nil"/>
              <w:left w:val="nil"/>
              <w:bottom w:val="single" w:sz="4" w:space="0" w:color="auto"/>
              <w:right w:val="single" w:sz="4" w:space="0" w:color="auto"/>
            </w:tcBorders>
            <w:shd w:val="clear" w:color="auto" w:fill="auto"/>
            <w:noWrap/>
            <w:vAlign w:val="center"/>
            <w:hideMark/>
          </w:tcPr>
          <w:p w14:paraId="13ECB10D"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38 (3-132)</w:t>
            </w:r>
          </w:p>
        </w:tc>
        <w:tc>
          <w:tcPr>
            <w:tcW w:w="1170" w:type="dxa"/>
            <w:tcBorders>
              <w:top w:val="nil"/>
              <w:left w:val="nil"/>
              <w:bottom w:val="single" w:sz="4" w:space="0" w:color="auto"/>
              <w:right w:val="single" w:sz="4" w:space="0" w:color="auto"/>
            </w:tcBorders>
            <w:shd w:val="clear" w:color="auto" w:fill="auto"/>
            <w:noWrap/>
            <w:vAlign w:val="center"/>
            <w:hideMark/>
          </w:tcPr>
          <w:p w14:paraId="7A50F020"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23 (2-70)</w:t>
            </w:r>
          </w:p>
        </w:tc>
        <w:tc>
          <w:tcPr>
            <w:tcW w:w="1350" w:type="dxa"/>
            <w:tcBorders>
              <w:top w:val="nil"/>
              <w:left w:val="nil"/>
              <w:bottom w:val="single" w:sz="4" w:space="0" w:color="auto"/>
              <w:right w:val="single" w:sz="4" w:space="0" w:color="auto"/>
            </w:tcBorders>
            <w:shd w:val="clear" w:color="auto" w:fill="auto"/>
            <w:noWrap/>
            <w:vAlign w:val="center"/>
            <w:hideMark/>
          </w:tcPr>
          <w:p w14:paraId="0E18E281"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334 (27-988)</w:t>
            </w:r>
          </w:p>
        </w:tc>
        <w:tc>
          <w:tcPr>
            <w:tcW w:w="1080" w:type="dxa"/>
            <w:tcBorders>
              <w:top w:val="nil"/>
              <w:left w:val="nil"/>
              <w:bottom w:val="single" w:sz="4" w:space="0" w:color="auto"/>
              <w:right w:val="single" w:sz="4" w:space="0" w:color="auto"/>
            </w:tcBorders>
            <w:shd w:val="clear" w:color="auto" w:fill="auto"/>
            <w:noWrap/>
            <w:vAlign w:val="center"/>
            <w:hideMark/>
          </w:tcPr>
          <w:p w14:paraId="6BB63179"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15 (1-44)</w:t>
            </w:r>
          </w:p>
        </w:tc>
        <w:tc>
          <w:tcPr>
            <w:tcW w:w="900" w:type="dxa"/>
            <w:tcBorders>
              <w:top w:val="nil"/>
              <w:left w:val="nil"/>
              <w:bottom w:val="single" w:sz="4" w:space="0" w:color="auto"/>
              <w:right w:val="single" w:sz="4" w:space="0" w:color="auto"/>
            </w:tcBorders>
            <w:shd w:val="clear" w:color="auto" w:fill="auto"/>
            <w:noWrap/>
            <w:vAlign w:val="center"/>
            <w:hideMark/>
          </w:tcPr>
          <w:p w14:paraId="4794DB27"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6 (1-17)</w:t>
            </w:r>
          </w:p>
        </w:tc>
        <w:tc>
          <w:tcPr>
            <w:tcW w:w="990" w:type="dxa"/>
            <w:tcBorders>
              <w:top w:val="nil"/>
              <w:left w:val="nil"/>
              <w:bottom w:val="single" w:sz="4" w:space="0" w:color="auto"/>
              <w:right w:val="single" w:sz="4" w:space="0" w:color="auto"/>
            </w:tcBorders>
            <w:shd w:val="clear" w:color="auto" w:fill="auto"/>
            <w:noWrap/>
            <w:vAlign w:val="center"/>
            <w:hideMark/>
          </w:tcPr>
          <w:p w14:paraId="34A84C19"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377C2842"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7 (1-26)</w:t>
            </w:r>
          </w:p>
        </w:tc>
        <w:tc>
          <w:tcPr>
            <w:tcW w:w="1080" w:type="dxa"/>
            <w:tcBorders>
              <w:top w:val="nil"/>
              <w:left w:val="nil"/>
              <w:bottom w:val="single" w:sz="4" w:space="0" w:color="auto"/>
              <w:right w:val="single" w:sz="4" w:space="0" w:color="auto"/>
            </w:tcBorders>
            <w:shd w:val="clear" w:color="auto" w:fill="auto"/>
            <w:noWrap/>
            <w:vAlign w:val="center"/>
            <w:hideMark/>
          </w:tcPr>
          <w:p w14:paraId="31214943"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95 (9-286)</w:t>
            </w:r>
          </w:p>
        </w:tc>
        <w:tc>
          <w:tcPr>
            <w:tcW w:w="1260" w:type="dxa"/>
            <w:tcBorders>
              <w:top w:val="nil"/>
              <w:left w:val="nil"/>
              <w:bottom w:val="single" w:sz="4" w:space="0" w:color="auto"/>
              <w:right w:val="single" w:sz="4" w:space="0" w:color="auto"/>
            </w:tcBorders>
            <w:shd w:val="clear" w:color="auto" w:fill="auto"/>
            <w:noWrap/>
            <w:vAlign w:val="center"/>
            <w:hideMark/>
          </w:tcPr>
          <w:p w14:paraId="65046EA6"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334 (28-992)</w:t>
            </w:r>
          </w:p>
        </w:tc>
        <w:tc>
          <w:tcPr>
            <w:tcW w:w="1080" w:type="dxa"/>
            <w:tcBorders>
              <w:top w:val="nil"/>
              <w:left w:val="nil"/>
              <w:bottom w:val="single" w:sz="4" w:space="0" w:color="auto"/>
              <w:right w:val="single" w:sz="4" w:space="0" w:color="auto"/>
            </w:tcBorders>
            <w:shd w:val="clear" w:color="auto" w:fill="auto"/>
            <w:noWrap/>
            <w:vAlign w:val="center"/>
            <w:hideMark/>
          </w:tcPr>
          <w:p w14:paraId="7615B1F0"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135 (13-400)</w:t>
            </w:r>
          </w:p>
        </w:tc>
      </w:tr>
      <w:tr w:rsidR="003A35F4" w:rsidRPr="0020565D" w14:paraId="119AA262" w14:textId="77777777" w:rsidTr="009136D7">
        <w:trPr>
          <w:trHeight w:val="262"/>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0B1C1874" w14:textId="77777777" w:rsidR="003A35F4" w:rsidRPr="005E26CC" w:rsidRDefault="003A35F4" w:rsidP="003A35F4">
            <w:pPr>
              <w:spacing w:after="0" w:line="240" w:lineRule="auto"/>
              <w:rPr>
                <w:rFonts w:ascii="Times New Roman" w:eastAsia="Times New Roman" w:hAnsi="Times New Roman" w:cs="Times New Roman"/>
                <w:color w:val="000000"/>
                <w:sz w:val="20"/>
                <w:szCs w:val="20"/>
                <w:lang w:eastAsia="en-US"/>
              </w:rPr>
            </w:pPr>
            <w:r w:rsidRPr="005E26CC">
              <w:rPr>
                <w:rFonts w:ascii="Times New Roman" w:eastAsia="Times New Roman" w:hAnsi="Times New Roman" w:cs="Times New Roman"/>
                <w:color w:val="000000"/>
                <w:sz w:val="20"/>
                <w:szCs w:val="20"/>
                <w:lang w:eastAsia="en-US"/>
              </w:rPr>
              <w:t>Mauritania</w:t>
            </w:r>
          </w:p>
        </w:tc>
        <w:tc>
          <w:tcPr>
            <w:tcW w:w="810" w:type="dxa"/>
            <w:tcBorders>
              <w:top w:val="nil"/>
              <w:left w:val="nil"/>
              <w:bottom w:val="single" w:sz="4" w:space="0" w:color="auto"/>
              <w:right w:val="single" w:sz="4" w:space="0" w:color="auto"/>
            </w:tcBorders>
            <w:shd w:val="clear" w:color="auto" w:fill="auto"/>
            <w:noWrap/>
            <w:vAlign w:val="center"/>
            <w:hideMark/>
          </w:tcPr>
          <w:p w14:paraId="4FE2D8EE"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 (0-21)</w:t>
            </w:r>
          </w:p>
        </w:tc>
        <w:tc>
          <w:tcPr>
            <w:tcW w:w="1080" w:type="dxa"/>
            <w:tcBorders>
              <w:top w:val="nil"/>
              <w:left w:val="nil"/>
              <w:bottom w:val="single" w:sz="4" w:space="0" w:color="auto"/>
              <w:right w:val="single" w:sz="4" w:space="0" w:color="auto"/>
            </w:tcBorders>
            <w:shd w:val="clear" w:color="auto" w:fill="auto"/>
            <w:noWrap/>
            <w:vAlign w:val="center"/>
            <w:hideMark/>
          </w:tcPr>
          <w:p w14:paraId="4CA9048B"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31 (6-113)</w:t>
            </w:r>
          </w:p>
        </w:tc>
        <w:tc>
          <w:tcPr>
            <w:tcW w:w="990" w:type="dxa"/>
            <w:tcBorders>
              <w:top w:val="nil"/>
              <w:left w:val="nil"/>
              <w:bottom w:val="single" w:sz="4" w:space="0" w:color="auto"/>
              <w:right w:val="single" w:sz="4" w:space="0" w:color="auto"/>
            </w:tcBorders>
            <w:shd w:val="clear" w:color="auto" w:fill="auto"/>
            <w:noWrap/>
            <w:vAlign w:val="center"/>
            <w:hideMark/>
          </w:tcPr>
          <w:p w14:paraId="0B20196C"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30 (6-114)</w:t>
            </w:r>
          </w:p>
        </w:tc>
        <w:tc>
          <w:tcPr>
            <w:tcW w:w="1170" w:type="dxa"/>
            <w:tcBorders>
              <w:top w:val="nil"/>
              <w:left w:val="nil"/>
              <w:bottom w:val="single" w:sz="4" w:space="0" w:color="auto"/>
              <w:right w:val="single" w:sz="4" w:space="0" w:color="auto"/>
            </w:tcBorders>
            <w:shd w:val="clear" w:color="auto" w:fill="auto"/>
            <w:noWrap/>
            <w:vAlign w:val="center"/>
            <w:hideMark/>
          </w:tcPr>
          <w:p w14:paraId="697BFE4D"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350" w:type="dxa"/>
            <w:tcBorders>
              <w:top w:val="nil"/>
              <w:left w:val="nil"/>
              <w:bottom w:val="single" w:sz="4" w:space="0" w:color="auto"/>
              <w:right w:val="single" w:sz="4" w:space="0" w:color="auto"/>
            </w:tcBorders>
            <w:shd w:val="clear" w:color="auto" w:fill="auto"/>
            <w:noWrap/>
            <w:vAlign w:val="center"/>
            <w:hideMark/>
          </w:tcPr>
          <w:p w14:paraId="54D7C768"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351 (68-1296)</w:t>
            </w:r>
          </w:p>
        </w:tc>
        <w:tc>
          <w:tcPr>
            <w:tcW w:w="1080" w:type="dxa"/>
            <w:tcBorders>
              <w:top w:val="nil"/>
              <w:left w:val="nil"/>
              <w:bottom w:val="single" w:sz="4" w:space="0" w:color="auto"/>
              <w:right w:val="single" w:sz="4" w:space="0" w:color="auto"/>
            </w:tcBorders>
            <w:shd w:val="clear" w:color="auto" w:fill="auto"/>
            <w:noWrap/>
            <w:vAlign w:val="center"/>
            <w:hideMark/>
          </w:tcPr>
          <w:p w14:paraId="7509CF26"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00" w:type="dxa"/>
            <w:tcBorders>
              <w:top w:val="nil"/>
              <w:left w:val="nil"/>
              <w:bottom w:val="single" w:sz="4" w:space="0" w:color="auto"/>
              <w:right w:val="single" w:sz="4" w:space="0" w:color="auto"/>
            </w:tcBorders>
            <w:shd w:val="clear" w:color="auto" w:fill="auto"/>
            <w:noWrap/>
            <w:vAlign w:val="center"/>
            <w:hideMark/>
          </w:tcPr>
          <w:p w14:paraId="145CD400"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483DCCC1"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05E4F044"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40 (6-187)</w:t>
            </w:r>
          </w:p>
        </w:tc>
        <w:tc>
          <w:tcPr>
            <w:tcW w:w="1080" w:type="dxa"/>
            <w:tcBorders>
              <w:top w:val="nil"/>
              <w:left w:val="nil"/>
              <w:bottom w:val="single" w:sz="4" w:space="0" w:color="auto"/>
              <w:right w:val="single" w:sz="4" w:space="0" w:color="auto"/>
            </w:tcBorders>
            <w:shd w:val="clear" w:color="auto" w:fill="auto"/>
            <w:noWrap/>
            <w:vAlign w:val="center"/>
            <w:hideMark/>
          </w:tcPr>
          <w:p w14:paraId="3AE2269D"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65 (14-239)</w:t>
            </w:r>
          </w:p>
        </w:tc>
        <w:tc>
          <w:tcPr>
            <w:tcW w:w="1260" w:type="dxa"/>
            <w:tcBorders>
              <w:top w:val="nil"/>
              <w:left w:val="nil"/>
              <w:bottom w:val="single" w:sz="4" w:space="0" w:color="auto"/>
              <w:right w:val="single" w:sz="4" w:space="0" w:color="auto"/>
            </w:tcBorders>
            <w:shd w:val="clear" w:color="auto" w:fill="auto"/>
            <w:noWrap/>
            <w:vAlign w:val="center"/>
            <w:hideMark/>
          </w:tcPr>
          <w:p w14:paraId="10F01A92"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389 (77-1426)</w:t>
            </w:r>
          </w:p>
        </w:tc>
        <w:tc>
          <w:tcPr>
            <w:tcW w:w="1080" w:type="dxa"/>
            <w:tcBorders>
              <w:top w:val="nil"/>
              <w:left w:val="nil"/>
              <w:bottom w:val="single" w:sz="4" w:space="0" w:color="auto"/>
              <w:right w:val="single" w:sz="4" w:space="0" w:color="auto"/>
            </w:tcBorders>
            <w:shd w:val="clear" w:color="auto" w:fill="auto"/>
            <w:noWrap/>
            <w:vAlign w:val="center"/>
            <w:hideMark/>
          </w:tcPr>
          <w:p w14:paraId="66381C18"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153 (32-553)</w:t>
            </w:r>
          </w:p>
        </w:tc>
      </w:tr>
      <w:tr w:rsidR="003A35F4" w:rsidRPr="0020565D" w14:paraId="5B79BAAE" w14:textId="77777777" w:rsidTr="009136D7">
        <w:trPr>
          <w:trHeight w:val="262"/>
        </w:trPr>
        <w:tc>
          <w:tcPr>
            <w:tcW w:w="1525" w:type="dxa"/>
            <w:tcBorders>
              <w:top w:val="nil"/>
              <w:left w:val="single" w:sz="4" w:space="0" w:color="auto"/>
              <w:bottom w:val="single" w:sz="4" w:space="0" w:color="auto"/>
              <w:right w:val="single" w:sz="4" w:space="0" w:color="auto"/>
            </w:tcBorders>
            <w:shd w:val="clear" w:color="auto" w:fill="auto"/>
            <w:noWrap/>
            <w:vAlign w:val="center"/>
          </w:tcPr>
          <w:p w14:paraId="4B5E0978" w14:textId="5EA2B8F2" w:rsidR="003A35F4" w:rsidRPr="005E26CC" w:rsidRDefault="003A35F4" w:rsidP="003A35F4">
            <w:pPr>
              <w:spacing w:after="0" w:line="240" w:lineRule="auto"/>
              <w:rPr>
                <w:rFonts w:ascii="Times New Roman" w:eastAsia="Times New Roman" w:hAnsi="Times New Roman" w:cs="Times New Roman"/>
                <w:color w:val="000000"/>
                <w:sz w:val="20"/>
                <w:szCs w:val="20"/>
                <w:lang w:eastAsia="en-US"/>
              </w:rPr>
            </w:pPr>
            <w:r w:rsidRPr="005E26CC">
              <w:rPr>
                <w:rFonts w:ascii="Times New Roman" w:eastAsia="Times New Roman" w:hAnsi="Times New Roman" w:cs="Times New Roman"/>
                <w:color w:val="000000"/>
                <w:sz w:val="20"/>
                <w:szCs w:val="20"/>
                <w:lang w:eastAsia="en-US"/>
              </w:rPr>
              <w:t>Mauritius</w:t>
            </w:r>
          </w:p>
        </w:tc>
        <w:tc>
          <w:tcPr>
            <w:tcW w:w="810" w:type="dxa"/>
            <w:tcBorders>
              <w:top w:val="nil"/>
              <w:left w:val="nil"/>
              <w:bottom w:val="single" w:sz="4" w:space="0" w:color="auto"/>
              <w:right w:val="single" w:sz="4" w:space="0" w:color="auto"/>
            </w:tcBorders>
            <w:shd w:val="clear" w:color="auto" w:fill="auto"/>
            <w:noWrap/>
            <w:vAlign w:val="center"/>
          </w:tcPr>
          <w:p w14:paraId="719E127D" w14:textId="239DF96D"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(0-8)</w:t>
            </w:r>
          </w:p>
        </w:tc>
        <w:tc>
          <w:tcPr>
            <w:tcW w:w="1080" w:type="dxa"/>
            <w:tcBorders>
              <w:top w:val="nil"/>
              <w:left w:val="nil"/>
              <w:bottom w:val="single" w:sz="4" w:space="0" w:color="auto"/>
              <w:right w:val="single" w:sz="4" w:space="0" w:color="auto"/>
            </w:tcBorders>
            <w:shd w:val="clear" w:color="auto" w:fill="auto"/>
            <w:noWrap/>
            <w:vAlign w:val="center"/>
          </w:tcPr>
          <w:p w14:paraId="583833B4" w14:textId="7E769872"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17 (6-73)</w:t>
            </w:r>
          </w:p>
        </w:tc>
        <w:tc>
          <w:tcPr>
            <w:tcW w:w="990" w:type="dxa"/>
            <w:tcBorders>
              <w:top w:val="nil"/>
              <w:left w:val="nil"/>
              <w:bottom w:val="single" w:sz="4" w:space="0" w:color="auto"/>
              <w:right w:val="single" w:sz="4" w:space="0" w:color="auto"/>
            </w:tcBorders>
            <w:shd w:val="clear" w:color="auto" w:fill="auto"/>
            <w:noWrap/>
            <w:vAlign w:val="center"/>
          </w:tcPr>
          <w:p w14:paraId="7F24689D" w14:textId="26C3430E"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15 (5-68)</w:t>
            </w:r>
          </w:p>
        </w:tc>
        <w:tc>
          <w:tcPr>
            <w:tcW w:w="1170" w:type="dxa"/>
            <w:tcBorders>
              <w:top w:val="nil"/>
              <w:left w:val="nil"/>
              <w:bottom w:val="single" w:sz="4" w:space="0" w:color="auto"/>
              <w:right w:val="single" w:sz="4" w:space="0" w:color="auto"/>
            </w:tcBorders>
            <w:shd w:val="clear" w:color="auto" w:fill="auto"/>
            <w:noWrap/>
            <w:vAlign w:val="center"/>
          </w:tcPr>
          <w:p w14:paraId="32CE4247" w14:textId="2BF02A75"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8 (3-36)</w:t>
            </w:r>
          </w:p>
        </w:tc>
        <w:tc>
          <w:tcPr>
            <w:tcW w:w="1350" w:type="dxa"/>
            <w:tcBorders>
              <w:top w:val="nil"/>
              <w:left w:val="nil"/>
              <w:bottom w:val="single" w:sz="4" w:space="0" w:color="auto"/>
              <w:right w:val="single" w:sz="4" w:space="0" w:color="auto"/>
            </w:tcBorders>
            <w:shd w:val="clear" w:color="auto" w:fill="auto"/>
            <w:noWrap/>
            <w:vAlign w:val="center"/>
          </w:tcPr>
          <w:p w14:paraId="2DD15F5B" w14:textId="37999116"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222 (69-1008)</w:t>
            </w:r>
          </w:p>
        </w:tc>
        <w:tc>
          <w:tcPr>
            <w:tcW w:w="1080" w:type="dxa"/>
            <w:tcBorders>
              <w:top w:val="nil"/>
              <w:left w:val="nil"/>
              <w:bottom w:val="single" w:sz="4" w:space="0" w:color="auto"/>
              <w:right w:val="single" w:sz="4" w:space="0" w:color="auto"/>
            </w:tcBorders>
            <w:shd w:val="clear" w:color="auto" w:fill="auto"/>
            <w:noWrap/>
            <w:vAlign w:val="center"/>
          </w:tcPr>
          <w:p w14:paraId="5443FD6D" w14:textId="195FD6E1"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10 (3-47)</w:t>
            </w:r>
          </w:p>
        </w:tc>
        <w:tc>
          <w:tcPr>
            <w:tcW w:w="900" w:type="dxa"/>
            <w:tcBorders>
              <w:top w:val="nil"/>
              <w:left w:val="nil"/>
              <w:bottom w:val="single" w:sz="4" w:space="0" w:color="auto"/>
              <w:right w:val="single" w:sz="4" w:space="0" w:color="auto"/>
            </w:tcBorders>
            <w:shd w:val="clear" w:color="auto" w:fill="auto"/>
            <w:noWrap/>
            <w:vAlign w:val="center"/>
          </w:tcPr>
          <w:p w14:paraId="4F5E107E" w14:textId="0CC34012"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tcPr>
          <w:p w14:paraId="66ABA011" w14:textId="397DAD35"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 (0-21)</w:t>
            </w:r>
          </w:p>
        </w:tc>
        <w:tc>
          <w:tcPr>
            <w:tcW w:w="1080" w:type="dxa"/>
            <w:tcBorders>
              <w:top w:val="nil"/>
              <w:left w:val="nil"/>
              <w:bottom w:val="single" w:sz="4" w:space="0" w:color="auto"/>
              <w:right w:val="single" w:sz="4" w:space="0" w:color="auto"/>
            </w:tcBorders>
            <w:shd w:val="clear" w:color="auto" w:fill="auto"/>
            <w:noWrap/>
            <w:vAlign w:val="center"/>
          </w:tcPr>
          <w:p w14:paraId="61289466" w14:textId="256AACB6"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tcPr>
          <w:p w14:paraId="6CD2004B" w14:textId="08708F86"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38 (13-167)</w:t>
            </w:r>
          </w:p>
        </w:tc>
        <w:tc>
          <w:tcPr>
            <w:tcW w:w="1260" w:type="dxa"/>
            <w:tcBorders>
              <w:top w:val="nil"/>
              <w:left w:val="nil"/>
              <w:bottom w:val="single" w:sz="4" w:space="0" w:color="auto"/>
              <w:right w:val="single" w:sz="4" w:space="0" w:color="auto"/>
            </w:tcBorders>
            <w:shd w:val="clear" w:color="auto" w:fill="auto"/>
            <w:noWrap/>
            <w:vAlign w:val="center"/>
          </w:tcPr>
          <w:p w14:paraId="4F622505" w14:textId="613EAD24"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224 (68-985)</w:t>
            </w:r>
          </w:p>
        </w:tc>
        <w:tc>
          <w:tcPr>
            <w:tcW w:w="1080" w:type="dxa"/>
            <w:tcBorders>
              <w:top w:val="nil"/>
              <w:left w:val="nil"/>
              <w:bottom w:val="single" w:sz="4" w:space="0" w:color="auto"/>
              <w:right w:val="single" w:sz="4" w:space="0" w:color="auto"/>
            </w:tcBorders>
            <w:shd w:val="clear" w:color="auto" w:fill="auto"/>
            <w:noWrap/>
            <w:vAlign w:val="center"/>
          </w:tcPr>
          <w:p w14:paraId="033320B0" w14:textId="3C853763"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71 (24-308)</w:t>
            </w:r>
          </w:p>
        </w:tc>
      </w:tr>
      <w:tr w:rsidR="003A35F4" w:rsidRPr="0020565D" w14:paraId="3F30350A" w14:textId="77777777" w:rsidTr="009136D7">
        <w:trPr>
          <w:trHeight w:val="262"/>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74543F06" w14:textId="77777777" w:rsidR="003A35F4" w:rsidRPr="005E26CC" w:rsidRDefault="003A35F4" w:rsidP="003A35F4">
            <w:pPr>
              <w:spacing w:after="0" w:line="240" w:lineRule="auto"/>
              <w:rPr>
                <w:rFonts w:ascii="Times New Roman" w:eastAsia="Times New Roman" w:hAnsi="Times New Roman" w:cs="Times New Roman"/>
                <w:color w:val="000000"/>
                <w:sz w:val="20"/>
                <w:szCs w:val="20"/>
                <w:lang w:eastAsia="en-US"/>
              </w:rPr>
            </w:pPr>
            <w:r w:rsidRPr="005E26CC">
              <w:rPr>
                <w:rFonts w:ascii="Times New Roman" w:eastAsia="Times New Roman" w:hAnsi="Times New Roman" w:cs="Times New Roman"/>
                <w:color w:val="000000"/>
                <w:sz w:val="20"/>
                <w:szCs w:val="20"/>
                <w:lang w:eastAsia="en-US"/>
              </w:rPr>
              <w:t>Morocco</w:t>
            </w:r>
          </w:p>
        </w:tc>
        <w:tc>
          <w:tcPr>
            <w:tcW w:w="810" w:type="dxa"/>
            <w:tcBorders>
              <w:top w:val="nil"/>
              <w:left w:val="nil"/>
              <w:bottom w:val="single" w:sz="4" w:space="0" w:color="auto"/>
              <w:right w:val="single" w:sz="4" w:space="0" w:color="auto"/>
            </w:tcBorders>
            <w:shd w:val="clear" w:color="auto" w:fill="auto"/>
            <w:noWrap/>
            <w:vAlign w:val="center"/>
            <w:hideMark/>
          </w:tcPr>
          <w:p w14:paraId="5F02B693"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(0-5)</w:t>
            </w:r>
          </w:p>
        </w:tc>
        <w:tc>
          <w:tcPr>
            <w:tcW w:w="1080" w:type="dxa"/>
            <w:tcBorders>
              <w:top w:val="nil"/>
              <w:left w:val="nil"/>
              <w:bottom w:val="single" w:sz="4" w:space="0" w:color="auto"/>
              <w:right w:val="single" w:sz="4" w:space="0" w:color="auto"/>
            </w:tcBorders>
            <w:shd w:val="clear" w:color="auto" w:fill="auto"/>
            <w:noWrap/>
            <w:vAlign w:val="center"/>
            <w:hideMark/>
          </w:tcPr>
          <w:p w14:paraId="062306BD"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46 (6-164)</w:t>
            </w:r>
          </w:p>
        </w:tc>
        <w:tc>
          <w:tcPr>
            <w:tcW w:w="990" w:type="dxa"/>
            <w:tcBorders>
              <w:top w:val="nil"/>
              <w:left w:val="nil"/>
              <w:bottom w:val="single" w:sz="4" w:space="0" w:color="auto"/>
              <w:right w:val="single" w:sz="4" w:space="0" w:color="auto"/>
            </w:tcBorders>
            <w:shd w:val="clear" w:color="auto" w:fill="auto"/>
            <w:noWrap/>
            <w:vAlign w:val="center"/>
            <w:hideMark/>
          </w:tcPr>
          <w:p w14:paraId="08C63244"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40 (4-146)</w:t>
            </w:r>
          </w:p>
        </w:tc>
        <w:tc>
          <w:tcPr>
            <w:tcW w:w="1170" w:type="dxa"/>
            <w:tcBorders>
              <w:top w:val="nil"/>
              <w:left w:val="nil"/>
              <w:bottom w:val="single" w:sz="4" w:space="0" w:color="auto"/>
              <w:right w:val="single" w:sz="4" w:space="0" w:color="auto"/>
            </w:tcBorders>
            <w:shd w:val="clear" w:color="auto" w:fill="auto"/>
            <w:noWrap/>
            <w:vAlign w:val="center"/>
            <w:hideMark/>
          </w:tcPr>
          <w:p w14:paraId="3683179F"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17 (2-59)</w:t>
            </w:r>
          </w:p>
        </w:tc>
        <w:tc>
          <w:tcPr>
            <w:tcW w:w="1350" w:type="dxa"/>
            <w:tcBorders>
              <w:top w:val="nil"/>
              <w:left w:val="nil"/>
              <w:bottom w:val="single" w:sz="4" w:space="0" w:color="auto"/>
              <w:right w:val="single" w:sz="4" w:space="0" w:color="auto"/>
            </w:tcBorders>
            <w:shd w:val="clear" w:color="auto" w:fill="auto"/>
            <w:noWrap/>
            <w:vAlign w:val="center"/>
            <w:hideMark/>
          </w:tcPr>
          <w:p w14:paraId="5E2DFC16"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450 (55-1520)</w:t>
            </w:r>
          </w:p>
        </w:tc>
        <w:tc>
          <w:tcPr>
            <w:tcW w:w="1080" w:type="dxa"/>
            <w:tcBorders>
              <w:top w:val="nil"/>
              <w:left w:val="nil"/>
              <w:bottom w:val="single" w:sz="4" w:space="0" w:color="auto"/>
              <w:right w:val="single" w:sz="4" w:space="0" w:color="auto"/>
            </w:tcBorders>
            <w:shd w:val="clear" w:color="auto" w:fill="auto"/>
            <w:noWrap/>
            <w:vAlign w:val="center"/>
            <w:hideMark/>
          </w:tcPr>
          <w:p w14:paraId="252CC337"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21 (2-68)</w:t>
            </w:r>
          </w:p>
        </w:tc>
        <w:tc>
          <w:tcPr>
            <w:tcW w:w="900" w:type="dxa"/>
            <w:tcBorders>
              <w:top w:val="nil"/>
              <w:left w:val="nil"/>
              <w:bottom w:val="single" w:sz="4" w:space="0" w:color="auto"/>
              <w:right w:val="single" w:sz="4" w:space="0" w:color="auto"/>
            </w:tcBorders>
            <w:shd w:val="clear" w:color="auto" w:fill="auto"/>
            <w:noWrap/>
            <w:vAlign w:val="center"/>
            <w:hideMark/>
          </w:tcPr>
          <w:p w14:paraId="4149EC0C"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4BF164BF"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 (0-18)</w:t>
            </w:r>
          </w:p>
        </w:tc>
        <w:tc>
          <w:tcPr>
            <w:tcW w:w="1080" w:type="dxa"/>
            <w:tcBorders>
              <w:top w:val="nil"/>
              <w:left w:val="nil"/>
              <w:bottom w:val="single" w:sz="4" w:space="0" w:color="auto"/>
              <w:right w:val="single" w:sz="4" w:space="0" w:color="auto"/>
            </w:tcBorders>
            <w:shd w:val="clear" w:color="auto" w:fill="auto"/>
            <w:noWrap/>
            <w:vAlign w:val="center"/>
            <w:hideMark/>
          </w:tcPr>
          <w:p w14:paraId="06B2CBCE"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14415E34"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99 (13-329)</w:t>
            </w:r>
          </w:p>
        </w:tc>
        <w:tc>
          <w:tcPr>
            <w:tcW w:w="1260" w:type="dxa"/>
            <w:tcBorders>
              <w:top w:val="nil"/>
              <w:left w:val="nil"/>
              <w:bottom w:val="single" w:sz="4" w:space="0" w:color="auto"/>
              <w:right w:val="single" w:sz="4" w:space="0" w:color="auto"/>
            </w:tcBorders>
            <w:shd w:val="clear" w:color="auto" w:fill="auto"/>
            <w:noWrap/>
            <w:vAlign w:val="center"/>
            <w:hideMark/>
          </w:tcPr>
          <w:p w14:paraId="2AC7A57E"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454 (52-1489)</w:t>
            </w:r>
          </w:p>
        </w:tc>
        <w:tc>
          <w:tcPr>
            <w:tcW w:w="1080" w:type="dxa"/>
            <w:tcBorders>
              <w:top w:val="nil"/>
              <w:left w:val="nil"/>
              <w:bottom w:val="single" w:sz="4" w:space="0" w:color="auto"/>
              <w:right w:val="single" w:sz="4" w:space="0" w:color="auto"/>
            </w:tcBorders>
            <w:shd w:val="clear" w:color="auto" w:fill="auto"/>
            <w:noWrap/>
            <w:vAlign w:val="center"/>
            <w:hideMark/>
          </w:tcPr>
          <w:p w14:paraId="482499E1"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157 (20-527)</w:t>
            </w:r>
          </w:p>
        </w:tc>
      </w:tr>
      <w:tr w:rsidR="003A35F4" w:rsidRPr="0020565D" w14:paraId="7D77331E" w14:textId="77777777" w:rsidTr="009136D7">
        <w:trPr>
          <w:trHeight w:val="262"/>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376F947A" w14:textId="77777777" w:rsidR="003A35F4" w:rsidRPr="005E26CC" w:rsidRDefault="003A35F4" w:rsidP="003A35F4">
            <w:pPr>
              <w:spacing w:after="0" w:line="240" w:lineRule="auto"/>
              <w:rPr>
                <w:rFonts w:ascii="Times New Roman" w:eastAsia="Times New Roman" w:hAnsi="Times New Roman" w:cs="Times New Roman"/>
                <w:color w:val="000000"/>
                <w:sz w:val="20"/>
                <w:szCs w:val="20"/>
                <w:lang w:eastAsia="en-US"/>
              </w:rPr>
            </w:pPr>
            <w:r w:rsidRPr="005E26CC">
              <w:rPr>
                <w:rFonts w:ascii="Times New Roman" w:eastAsia="Times New Roman" w:hAnsi="Times New Roman" w:cs="Times New Roman"/>
                <w:color w:val="000000"/>
                <w:sz w:val="20"/>
                <w:szCs w:val="20"/>
                <w:lang w:eastAsia="en-US"/>
              </w:rPr>
              <w:t>Mozambique</w:t>
            </w:r>
          </w:p>
        </w:tc>
        <w:tc>
          <w:tcPr>
            <w:tcW w:w="810" w:type="dxa"/>
            <w:tcBorders>
              <w:top w:val="nil"/>
              <w:left w:val="nil"/>
              <w:bottom w:val="single" w:sz="4" w:space="0" w:color="auto"/>
              <w:right w:val="single" w:sz="4" w:space="0" w:color="auto"/>
            </w:tcBorders>
            <w:shd w:val="clear" w:color="auto" w:fill="auto"/>
            <w:noWrap/>
            <w:vAlign w:val="center"/>
            <w:hideMark/>
          </w:tcPr>
          <w:p w14:paraId="4E9FEFF9"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 (0-15)</w:t>
            </w:r>
          </w:p>
        </w:tc>
        <w:tc>
          <w:tcPr>
            <w:tcW w:w="1080" w:type="dxa"/>
            <w:tcBorders>
              <w:top w:val="nil"/>
              <w:left w:val="nil"/>
              <w:bottom w:val="single" w:sz="4" w:space="0" w:color="auto"/>
              <w:right w:val="single" w:sz="4" w:space="0" w:color="auto"/>
            </w:tcBorders>
            <w:shd w:val="clear" w:color="auto" w:fill="auto"/>
            <w:noWrap/>
            <w:vAlign w:val="center"/>
            <w:hideMark/>
          </w:tcPr>
          <w:p w14:paraId="68C6139F"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11 (3-46)</w:t>
            </w:r>
          </w:p>
        </w:tc>
        <w:tc>
          <w:tcPr>
            <w:tcW w:w="990" w:type="dxa"/>
            <w:tcBorders>
              <w:top w:val="nil"/>
              <w:left w:val="nil"/>
              <w:bottom w:val="single" w:sz="4" w:space="0" w:color="auto"/>
              <w:right w:val="single" w:sz="4" w:space="0" w:color="auto"/>
            </w:tcBorders>
            <w:shd w:val="clear" w:color="auto" w:fill="auto"/>
            <w:noWrap/>
            <w:vAlign w:val="center"/>
            <w:hideMark/>
          </w:tcPr>
          <w:p w14:paraId="11EBB7BF"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11 (3-48)</w:t>
            </w:r>
          </w:p>
        </w:tc>
        <w:tc>
          <w:tcPr>
            <w:tcW w:w="1170" w:type="dxa"/>
            <w:tcBorders>
              <w:top w:val="nil"/>
              <w:left w:val="nil"/>
              <w:bottom w:val="single" w:sz="4" w:space="0" w:color="auto"/>
              <w:right w:val="single" w:sz="4" w:space="0" w:color="auto"/>
            </w:tcBorders>
            <w:shd w:val="clear" w:color="auto" w:fill="auto"/>
            <w:noWrap/>
            <w:vAlign w:val="center"/>
            <w:hideMark/>
          </w:tcPr>
          <w:p w14:paraId="1AF4CCF7"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 (1-18)</w:t>
            </w:r>
          </w:p>
        </w:tc>
        <w:tc>
          <w:tcPr>
            <w:tcW w:w="1350" w:type="dxa"/>
            <w:tcBorders>
              <w:top w:val="nil"/>
              <w:left w:val="nil"/>
              <w:bottom w:val="single" w:sz="4" w:space="0" w:color="auto"/>
              <w:right w:val="single" w:sz="4" w:space="0" w:color="auto"/>
            </w:tcBorders>
            <w:shd w:val="clear" w:color="auto" w:fill="auto"/>
            <w:noWrap/>
            <w:vAlign w:val="center"/>
            <w:hideMark/>
          </w:tcPr>
          <w:p w14:paraId="3C67EA82"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189 (43-999)</w:t>
            </w:r>
          </w:p>
        </w:tc>
        <w:tc>
          <w:tcPr>
            <w:tcW w:w="1080" w:type="dxa"/>
            <w:tcBorders>
              <w:top w:val="nil"/>
              <w:left w:val="nil"/>
              <w:bottom w:val="single" w:sz="4" w:space="0" w:color="auto"/>
              <w:right w:val="single" w:sz="4" w:space="0" w:color="auto"/>
            </w:tcBorders>
            <w:shd w:val="clear" w:color="auto" w:fill="auto"/>
            <w:noWrap/>
            <w:vAlign w:val="center"/>
            <w:hideMark/>
          </w:tcPr>
          <w:p w14:paraId="799C61B4"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9 (2-45)</w:t>
            </w:r>
          </w:p>
        </w:tc>
        <w:tc>
          <w:tcPr>
            <w:tcW w:w="900" w:type="dxa"/>
            <w:tcBorders>
              <w:top w:val="nil"/>
              <w:left w:val="nil"/>
              <w:bottom w:val="single" w:sz="4" w:space="0" w:color="auto"/>
              <w:right w:val="single" w:sz="4" w:space="0" w:color="auto"/>
            </w:tcBorders>
            <w:shd w:val="clear" w:color="auto" w:fill="auto"/>
            <w:noWrap/>
            <w:vAlign w:val="center"/>
            <w:hideMark/>
          </w:tcPr>
          <w:p w14:paraId="7F5D267B"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339A32B2"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(0-12)</w:t>
            </w:r>
          </w:p>
        </w:tc>
        <w:tc>
          <w:tcPr>
            <w:tcW w:w="1080" w:type="dxa"/>
            <w:tcBorders>
              <w:top w:val="nil"/>
              <w:left w:val="nil"/>
              <w:bottom w:val="single" w:sz="4" w:space="0" w:color="auto"/>
              <w:right w:val="single" w:sz="4" w:space="0" w:color="auto"/>
            </w:tcBorders>
            <w:shd w:val="clear" w:color="auto" w:fill="auto"/>
            <w:noWrap/>
            <w:vAlign w:val="center"/>
            <w:hideMark/>
          </w:tcPr>
          <w:p w14:paraId="3D97B3CD"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97 (21-528)</w:t>
            </w:r>
          </w:p>
        </w:tc>
        <w:tc>
          <w:tcPr>
            <w:tcW w:w="1080" w:type="dxa"/>
            <w:tcBorders>
              <w:top w:val="nil"/>
              <w:left w:val="nil"/>
              <w:bottom w:val="single" w:sz="4" w:space="0" w:color="auto"/>
              <w:right w:val="single" w:sz="4" w:space="0" w:color="auto"/>
            </w:tcBorders>
            <w:shd w:val="clear" w:color="auto" w:fill="auto"/>
            <w:noWrap/>
            <w:vAlign w:val="center"/>
            <w:hideMark/>
          </w:tcPr>
          <w:p w14:paraId="7FD990D7"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27 (7-114)</w:t>
            </w:r>
          </w:p>
        </w:tc>
        <w:tc>
          <w:tcPr>
            <w:tcW w:w="1260" w:type="dxa"/>
            <w:tcBorders>
              <w:top w:val="nil"/>
              <w:left w:val="nil"/>
              <w:bottom w:val="single" w:sz="4" w:space="0" w:color="auto"/>
              <w:right w:val="single" w:sz="4" w:space="0" w:color="auto"/>
            </w:tcBorders>
            <w:shd w:val="clear" w:color="auto" w:fill="auto"/>
            <w:noWrap/>
            <w:vAlign w:val="center"/>
            <w:hideMark/>
          </w:tcPr>
          <w:p w14:paraId="58969259"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287 (70-1449)</w:t>
            </w:r>
          </w:p>
        </w:tc>
        <w:tc>
          <w:tcPr>
            <w:tcW w:w="1080" w:type="dxa"/>
            <w:tcBorders>
              <w:top w:val="nil"/>
              <w:left w:val="nil"/>
              <w:bottom w:val="single" w:sz="4" w:space="0" w:color="auto"/>
              <w:right w:val="single" w:sz="4" w:space="0" w:color="auto"/>
            </w:tcBorders>
            <w:shd w:val="clear" w:color="auto" w:fill="auto"/>
            <w:noWrap/>
            <w:vAlign w:val="center"/>
            <w:hideMark/>
          </w:tcPr>
          <w:p w14:paraId="23793F1E"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79 (21-374)</w:t>
            </w:r>
          </w:p>
        </w:tc>
      </w:tr>
      <w:tr w:rsidR="003A35F4" w:rsidRPr="0020565D" w14:paraId="1500E964" w14:textId="77777777" w:rsidTr="009136D7">
        <w:trPr>
          <w:trHeight w:val="262"/>
        </w:trPr>
        <w:tc>
          <w:tcPr>
            <w:tcW w:w="1525" w:type="dxa"/>
            <w:tcBorders>
              <w:top w:val="nil"/>
              <w:left w:val="single" w:sz="4" w:space="0" w:color="auto"/>
              <w:bottom w:val="single" w:sz="4" w:space="0" w:color="auto"/>
              <w:right w:val="single" w:sz="4" w:space="0" w:color="auto"/>
            </w:tcBorders>
            <w:shd w:val="clear" w:color="auto" w:fill="auto"/>
            <w:noWrap/>
            <w:vAlign w:val="center"/>
          </w:tcPr>
          <w:p w14:paraId="1FE940F2" w14:textId="0CBBA0B1" w:rsidR="003A35F4" w:rsidRPr="005E26CC" w:rsidRDefault="003A35F4" w:rsidP="003A35F4">
            <w:pPr>
              <w:spacing w:after="0" w:line="240" w:lineRule="auto"/>
              <w:rPr>
                <w:rFonts w:ascii="Times New Roman" w:eastAsia="Times New Roman" w:hAnsi="Times New Roman" w:cs="Times New Roman"/>
                <w:color w:val="000000"/>
                <w:sz w:val="20"/>
                <w:szCs w:val="20"/>
                <w:lang w:eastAsia="en-US"/>
              </w:rPr>
            </w:pPr>
            <w:r w:rsidRPr="005E26CC">
              <w:rPr>
                <w:rFonts w:ascii="Times New Roman" w:eastAsia="Times New Roman" w:hAnsi="Times New Roman" w:cs="Times New Roman"/>
                <w:color w:val="000000"/>
                <w:sz w:val="20"/>
                <w:szCs w:val="20"/>
                <w:lang w:eastAsia="en-US"/>
              </w:rPr>
              <w:t>Namibia</w:t>
            </w:r>
          </w:p>
        </w:tc>
        <w:tc>
          <w:tcPr>
            <w:tcW w:w="810" w:type="dxa"/>
            <w:tcBorders>
              <w:top w:val="nil"/>
              <w:left w:val="nil"/>
              <w:bottom w:val="single" w:sz="4" w:space="0" w:color="auto"/>
              <w:right w:val="single" w:sz="4" w:space="0" w:color="auto"/>
            </w:tcBorders>
            <w:shd w:val="clear" w:color="auto" w:fill="auto"/>
            <w:noWrap/>
            <w:vAlign w:val="center"/>
          </w:tcPr>
          <w:p w14:paraId="526D4194" w14:textId="151065B1"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(0-8)</w:t>
            </w:r>
          </w:p>
        </w:tc>
        <w:tc>
          <w:tcPr>
            <w:tcW w:w="1080" w:type="dxa"/>
            <w:tcBorders>
              <w:top w:val="nil"/>
              <w:left w:val="nil"/>
              <w:bottom w:val="single" w:sz="4" w:space="0" w:color="auto"/>
              <w:right w:val="single" w:sz="4" w:space="0" w:color="auto"/>
            </w:tcBorders>
            <w:shd w:val="clear" w:color="auto" w:fill="auto"/>
            <w:noWrap/>
            <w:vAlign w:val="center"/>
          </w:tcPr>
          <w:p w14:paraId="4479B769" w14:textId="311A046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17 (5-71)</w:t>
            </w:r>
          </w:p>
        </w:tc>
        <w:tc>
          <w:tcPr>
            <w:tcW w:w="990" w:type="dxa"/>
            <w:tcBorders>
              <w:top w:val="nil"/>
              <w:left w:val="nil"/>
              <w:bottom w:val="single" w:sz="4" w:space="0" w:color="auto"/>
              <w:right w:val="single" w:sz="4" w:space="0" w:color="auto"/>
            </w:tcBorders>
            <w:shd w:val="clear" w:color="auto" w:fill="auto"/>
            <w:noWrap/>
            <w:vAlign w:val="center"/>
          </w:tcPr>
          <w:p w14:paraId="0C7E1F86" w14:textId="4E27B9BC"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16 (4-69)</w:t>
            </w:r>
          </w:p>
        </w:tc>
        <w:tc>
          <w:tcPr>
            <w:tcW w:w="1170" w:type="dxa"/>
            <w:tcBorders>
              <w:top w:val="nil"/>
              <w:left w:val="nil"/>
              <w:bottom w:val="single" w:sz="4" w:space="0" w:color="auto"/>
              <w:right w:val="single" w:sz="4" w:space="0" w:color="auto"/>
            </w:tcBorders>
            <w:shd w:val="clear" w:color="auto" w:fill="auto"/>
            <w:noWrap/>
            <w:vAlign w:val="center"/>
          </w:tcPr>
          <w:p w14:paraId="5D8C0C21" w14:textId="650D44BA"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8 (2-36)</w:t>
            </w:r>
          </w:p>
        </w:tc>
        <w:tc>
          <w:tcPr>
            <w:tcW w:w="1350" w:type="dxa"/>
            <w:tcBorders>
              <w:top w:val="nil"/>
              <w:left w:val="nil"/>
              <w:bottom w:val="single" w:sz="4" w:space="0" w:color="auto"/>
              <w:right w:val="single" w:sz="4" w:space="0" w:color="auto"/>
            </w:tcBorders>
            <w:shd w:val="clear" w:color="auto" w:fill="auto"/>
            <w:noWrap/>
            <w:vAlign w:val="center"/>
          </w:tcPr>
          <w:p w14:paraId="60BA2D85" w14:textId="49126ED5"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223 (63-1013)</w:t>
            </w:r>
          </w:p>
        </w:tc>
        <w:tc>
          <w:tcPr>
            <w:tcW w:w="1080" w:type="dxa"/>
            <w:tcBorders>
              <w:top w:val="nil"/>
              <w:left w:val="nil"/>
              <w:bottom w:val="single" w:sz="4" w:space="0" w:color="auto"/>
              <w:right w:val="single" w:sz="4" w:space="0" w:color="auto"/>
            </w:tcBorders>
            <w:shd w:val="clear" w:color="auto" w:fill="auto"/>
            <w:noWrap/>
            <w:vAlign w:val="center"/>
          </w:tcPr>
          <w:p w14:paraId="617137DB" w14:textId="6332C45B"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10 (3-46)</w:t>
            </w:r>
          </w:p>
        </w:tc>
        <w:tc>
          <w:tcPr>
            <w:tcW w:w="900" w:type="dxa"/>
            <w:tcBorders>
              <w:top w:val="nil"/>
              <w:left w:val="nil"/>
              <w:bottom w:val="single" w:sz="4" w:space="0" w:color="auto"/>
              <w:right w:val="single" w:sz="4" w:space="0" w:color="auto"/>
            </w:tcBorders>
            <w:shd w:val="clear" w:color="auto" w:fill="auto"/>
            <w:noWrap/>
            <w:vAlign w:val="center"/>
          </w:tcPr>
          <w:p w14:paraId="4F78C604" w14:textId="2DA3D53D"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tcPr>
          <w:p w14:paraId="67517226" w14:textId="01385A82"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 (0-19)</w:t>
            </w:r>
          </w:p>
        </w:tc>
        <w:tc>
          <w:tcPr>
            <w:tcW w:w="1080" w:type="dxa"/>
            <w:tcBorders>
              <w:top w:val="nil"/>
              <w:left w:val="nil"/>
              <w:bottom w:val="single" w:sz="4" w:space="0" w:color="auto"/>
              <w:right w:val="single" w:sz="4" w:space="0" w:color="auto"/>
            </w:tcBorders>
            <w:shd w:val="clear" w:color="auto" w:fill="auto"/>
            <w:noWrap/>
            <w:vAlign w:val="center"/>
          </w:tcPr>
          <w:p w14:paraId="3A950ED2" w14:textId="69F4DC6E"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tcPr>
          <w:p w14:paraId="0366612A" w14:textId="71B9526F"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37 (11-155)</w:t>
            </w:r>
          </w:p>
        </w:tc>
        <w:tc>
          <w:tcPr>
            <w:tcW w:w="1260" w:type="dxa"/>
            <w:tcBorders>
              <w:top w:val="nil"/>
              <w:left w:val="nil"/>
              <w:bottom w:val="single" w:sz="4" w:space="0" w:color="auto"/>
              <w:right w:val="single" w:sz="4" w:space="0" w:color="auto"/>
            </w:tcBorders>
            <w:shd w:val="clear" w:color="auto" w:fill="auto"/>
            <w:noWrap/>
            <w:vAlign w:val="center"/>
          </w:tcPr>
          <w:p w14:paraId="09AA37B1" w14:textId="6D9C55E5"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225 (64-993)</w:t>
            </w:r>
          </w:p>
        </w:tc>
        <w:tc>
          <w:tcPr>
            <w:tcW w:w="1080" w:type="dxa"/>
            <w:tcBorders>
              <w:top w:val="nil"/>
              <w:left w:val="nil"/>
              <w:bottom w:val="single" w:sz="4" w:space="0" w:color="auto"/>
              <w:right w:val="single" w:sz="4" w:space="0" w:color="auto"/>
            </w:tcBorders>
            <w:shd w:val="clear" w:color="auto" w:fill="auto"/>
            <w:noWrap/>
            <w:vAlign w:val="center"/>
          </w:tcPr>
          <w:p w14:paraId="622733F3" w14:textId="21982FD9"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77 (22-328)</w:t>
            </w:r>
          </w:p>
        </w:tc>
      </w:tr>
      <w:tr w:rsidR="003A35F4" w:rsidRPr="0020565D" w14:paraId="37F0387F" w14:textId="77777777" w:rsidTr="009136D7">
        <w:trPr>
          <w:trHeight w:val="262"/>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60F10234" w14:textId="77777777" w:rsidR="003A35F4" w:rsidRPr="005E26CC" w:rsidRDefault="003A35F4" w:rsidP="003A35F4">
            <w:pPr>
              <w:spacing w:after="0" w:line="240" w:lineRule="auto"/>
              <w:rPr>
                <w:rFonts w:ascii="Times New Roman" w:eastAsia="Times New Roman" w:hAnsi="Times New Roman" w:cs="Times New Roman"/>
                <w:color w:val="000000"/>
                <w:sz w:val="20"/>
                <w:szCs w:val="20"/>
                <w:lang w:eastAsia="en-US"/>
              </w:rPr>
            </w:pPr>
            <w:r w:rsidRPr="005E26CC">
              <w:rPr>
                <w:rFonts w:ascii="Times New Roman" w:eastAsia="Times New Roman" w:hAnsi="Times New Roman" w:cs="Times New Roman"/>
                <w:color w:val="000000"/>
                <w:sz w:val="20"/>
                <w:szCs w:val="20"/>
                <w:lang w:eastAsia="en-US"/>
              </w:rPr>
              <w:t>Niger</w:t>
            </w:r>
          </w:p>
        </w:tc>
        <w:tc>
          <w:tcPr>
            <w:tcW w:w="810" w:type="dxa"/>
            <w:tcBorders>
              <w:top w:val="nil"/>
              <w:left w:val="nil"/>
              <w:bottom w:val="single" w:sz="4" w:space="0" w:color="auto"/>
              <w:right w:val="single" w:sz="4" w:space="0" w:color="auto"/>
            </w:tcBorders>
            <w:shd w:val="clear" w:color="auto" w:fill="auto"/>
            <w:noWrap/>
            <w:vAlign w:val="center"/>
            <w:hideMark/>
          </w:tcPr>
          <w:p w14:paraId="18EE6BEB"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 (0-12)</w:t>
            </w:r>
          </w:p>
        </w:tc>
        <w:tc>
          <w:tcPr>
            <w:tcW w:w="1080" w:type="dxa"/>
            <w:tcBorders>
              <w:top w:val="nil"/>
              <w:left w:val="nil"/>
              <w:bottom w:val="single" w:sz="4" w:space="0" w:color="auto"/>
              <w:right w:val="single" w:sz="4" w:space="0" w:color="auto"/>
            </w:tcBorders>
            <w:shd w:val="clear" w:color="auto" w:fill="auto"/>
            <w:noWrap/>
            <w:vAlign w:val="center"/>
            <w:hideMark/>
          </w:tcPr>
          <w:p w14:paraId="0DAEE6D9"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15 (2-60)</w:t>
            </w:r>
          </w:p>
        </w:tc>
        <w:tc>
          <w:tcPr>
            <w:tcW w:w="990" w:type="dxa"/>
            <w:tcBorders>
              <w:top w:val="nil"/>
              <w:left w:val="nil"/>
              <w:bottom w:val="single" w:sz="4" w:space="0" w:color="auto"/>
              <w:right w:val="single" w:sz="4" w:space="0" w:color="auto"/>
            </w:tcBorders>
            <w:shd w:val="clear" w:color="auto" w:fill="auto"/>
            <w:noWrap/>
            <w:vAlign w:val="center"/>
            <w:hideMark/>
          </w:tcPr>
          <w:p w14:paraId="09DAC975"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13 (1-57)</w:t>
            </w:r>
          </w:p>
        </w:tc>
        <w:tc>
          <w:tcPr>
            <w:tcW w:w="1170" w:type="dxa"/>
            <w:tcBorders>
              <w:top w:val="nil"/>
              <w:left w:val="nil"/>
              <w:bottom w:val="single" w:sz="4" w:space="0" w:color="auto"/>
              <w:right w:val="single" w:sz="4" w:space="0" w:color="auto"/>
            </w:tcBorders>
            <w:shd w:val="clear" w:color="auto" w:fill="auto"/>
            <w:noWrap/>
            <w:vAlign w:val="center"/>
            <w:hideMark/>
          </w:tcPr>
          <w:p w14:paraId="296F50F1"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6 (1-27)</w:t>
            </w:r>
          </w:p>
        </w:tc>
        <w:tc>
          <w:tcPr>
            <w:tcW w:w="1350" w:type="dxa"/>
            <w:tcBorders>
              <w:top w:val="nil"/>
              <w:left w:val="nil"/>
              <w:bottom w:val="single" w:sz="4" w:space="0" w:color="auto"/>
              <w:right w:val="single" w:sz="4" w:space="0" w:color="auto"/>
            </w:tcBorders>
            <w:shd w:val="clear" w:color="auto" w:fill="auto"/>
            <w:noWrap/>
            <w:vAlign w:val="center"/>
            <w:hideMark/>
          </w:tcPr>
          <w:p w14:paraId="2E80F34F"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218 (26-832)</w:t>
            </w:r>
          </w:p>
        </w:tc>
        <w:tc>
          <w:tcPr>
            <w:tcW w:w="1080" w:type="dxa"/>
            <w:tcBorders>
              <w:top w:val="nil"/>
              <w:left w:val="nil"/>
              <w:bottom w:val="single" w:sz="4" w:space="0" w:color="auto"/>
              <w:right w:val="single" w:sz="4" w:space="0" w:color="auto"/>
            </w:tcBorders>
            <w:shd w:val="clear" w:color="auto" w:fill="auto"/>
            <w:noWrap/>
            <w:vAlign w:val="center"/>
            <w:hideMark/>
          </w:tcPr>
          <w:p w14:paraId="2402FBA9"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10 (1-38)</w:t>
            </w:r>
          </w:p>
        </w:tc>
        <w:tc>
          <w:tcPr>
            <w:tcW w:w="900" w:type="dxa"/>
            <w:tcBorders>
              <w:top w:val="nil"/>
              <w:left w:val="nil"/>
              <w:bottom w:val="single" w:sz="4" w:space="0" w:color="auto"/>
              <w:right w:val="single" w:sz="4" w:space="0" w:color="auto"/>
            </w:tcBorders>
            <w:shd w:val="clear" w:color="auto" w:fill="auto"/>
            <w:noWrap/>
            <w:vAlign w:val="center"/>
            <w:hideMark/>
          </w:tcPr>
          <w:p w14:paraId="217D53B2"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60008A36"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(0-3)</w:t>
            </w:r>
          </w:p>
        </w:tc>
        <w:tc>
          <w:tcPr>
            <w:tcW w:w="1080" w:type="dxa"/>
            <w:tcBorders>
              <w:top w:val="nil"/>
              <w:left w:val="nil"/>
              <w:bottom w:val="single" w:sz="4" w:space="0" w:color="auto"/>
              <w:right w:val="single" w:sz="4" w:space="0" w:color="auto"/>
            </w:tcBorders>
            <w:shd w:val="clear" w:color="auto" w:fill="auto"/>
            <w:noWrap/>
            <w:vAlign w:val="center"/>
            <w:hideMark/>
          </w:tcPr>
          <w:p w14:paraId="0FC31C73"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116 (14-536)</w:t>
            </w:r>
          </w:p>
        </w:tc>
        <w:tc>
          <w:tcPr>
            <w:tcW w:w="1080" w:type="dxa"/>
            <w:tcBorders>
              <w:top w:val="nil"/>
              <w:left w:val="nil"/>
              <w:bottom w:val="single" w:sz="4" w:space="0" w:color="auto"/>
              <w:right w:val="single" w:sz="4" w:space="0" w:color="auto"/>
            </w:tcBorders>
            <w:shd w:val="clear" w:color="auto" w:fill="auto"/>
            <w:noWrap/>
            <w:vAlign w:val="center"/>
            <w:hideMark/>
          </w:tcPr>
          <w:p w14:paraId="4B2731A8"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32 (4-127)</w:t>
            </w:r>
          </w:p>
        </w:tc>
        <w:tc>
          <w:tcPr>
            <w:tcW w:w="1260" w:type="dxa"/>
            <w:tcBorders>
              <w:top w:val="nil"/>
              <w:left w:val="nil"/>
              <w:bottom w:val="single" w:sz="4" w:space="0" w:color="auto"/>
              <w:right w:val="single" w:sz="4" w:space="0" w:color="auto"/>
            </w:tcBorders>
            <w:shd w:val="clear" w:color="auto" w:fill="auto"/>
            <w:noWrap/>
            <w:vAlign w:val="center"/>
            <w:hideMark/>
          </w:tcPr>
          <w:p w14:paraId="39A8D79E"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324 (41-1274)</w:t>
            </w:r>
          </w:p>
        </w:tc>
        <w:tc>
          <w:tcPr>
            <w:tcW w:w="1080" w:type="dxa"/>
            <w:tcBorders>
              <w:top w:val="nil"/>
              <w:left w:val="nil"/>
              <w:bottom w:val="single" w:sz="4" w:space="0" w:color="auto"/>
              <w:right w:val="single" w:sz="4" w:space="0" w:color="auto"/>
            </w:tcBorders>
            <w:shd w:val="clear" w:color="auto" w:fill="auto"/>
            <w:noWrap/>
            <w:vAlign w:val="center"/>
            <w:hideMark/>
          </w:tcPr>
          <w:p w14:paraId="1D649D38"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91 (12-365)</w:t>
            </w:r>
          </w:p>
        </w:tc>
      </w:tr>
      <w:tr w:rsidR="003A35F4" w:rsidRPr="0020565D" w14:paraId="598A9941" w14:textId="77777777" w:rsidTr="009136D7">
        <w:trPr>
          <w:trHeight w:val="262"/>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15B44119" w14:textId="77777777" w:rsidR="003A35F4" w:rsidRPr="005E26CC" w:rsidRDefault="003A35F4" w:rsidP="003A35F4">
            <w:pPr>
              <w:spacing w:after="0" w:line="240" w:lineRule="auto"/>
              <w:rPr>
                <w:rFonts w:ascii="Times New Roman" w:eastAsia="Times New Roman" w:hAnsi="Times New Roman" w:cs="Times New Roman"/>
                <w:color w:val="000000"/>
                <w:sz w:val="20"/>
                <w:szCs w:val="20"/>
                <w:lang w:eastAsia="en-US"/>
              </w:rPr>
            </w:pPr>
            <w:r w:rsidRPr="005E26CC">
              <w:rPr>
                <w:rFonts w:ascii="Times New Roman" w:eastAsia="Times New Roman" w:hAnsi="Times New Roman" w:cs="Times New Roman"/>
                <w:color w:val="000000"/>
                <w:sz w:val="20"/>
                <w:szCs w:val="20"/>
                <w:lang w:eastAsia="en-US"/>
              </w:rPr>
              <w:t>Nigeria</w:t>
            </w:r>
          </w:p>
        </w:tc>
        <w:tc>
          <w:tcPr>
            <w:tcW w:w="810" w:type="dxa"/>
            <w:tcBorders>
              <w:top w:val="nil"/>
              <w:left w:val="nil"/>
              <w:bottom w:val="single" w:sz="4" w:space="0" w:color="auto"/>
              <w:right w:val="single" w:sz="4" w:space="0" w:color="auto"/>
            </w:tcBorders>
            <w:shd w:val="clear" w:color="auto" w:fill="auto"/>
            <w:noWrap/>
            <w:vAlign w:val="center"/>
            <w:hideMark/>
          </w:tcPr>
          <w:p w14:paraId="3F321135"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 (0-10)</w:t>
            </w:r>
          </w:p>
        </w:tc>
        <w:tc>
          <w:tcPr>
            <w:tcW w:w="1080" w:type="dxa"/>
            <w:tcBorders>
              <w:top w:val="nil"/>
              <w:left w:val="nil"/>
              <w:bottom w:val="single" w:sz="4" w:space="0" w:color="auto"/>
              <w:right w:val="single" w:sz="4" w:space="0" w:color="auto"/>
            </w:tcBorders>
            <w:shd w:val="clear" w:color="auto" w:fill="auto"/>
            <w:noWrap/>
            <w:vAlign w:val="center"/>
            <w:hideMark/>
          </w:tcPr>
          <w:p w14:paraId="7ECAEFC6"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18 (2-57)</w:t>
            </w:r>
          </w:p>
        </w:tc>
        <w:tc>
          <w:tcPr>
            <w:tcW w:w="990" w:type="dxa"/>
            <w:tcBorders>
              <w:top w:val="nil"/>
              <w:left w:val="nil"/>
              <w:bottom w:val="single" w:sz="4" w:space="0" w:color="auto"/>
              <w:right w:val="single" w:sz="4" w:space="0" w:color="auto"/>
            </w:tcBorders>
            <w:shd w:val="clear" w:color="auto" w:fill="auto"/>
            <w:noWrap/>
            <w:vAlign w:val="center"/>
            <w:hideMark/>
          </w:tcPr>
          <w:p w14:paraId="4A5D70BF"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17 (2-56)</w:t>
            </w:r>
          </w:p>
        </w:tc>
        <w:tc>
          <w:tcPr>
            <w:tcW w:w="1170" w:type="dxa"/>
            <w:tcBorders>
              <w:top w:val="nil"/>
              <w:left w:val="nil"/>
              <w:bottom w:val="single" w:sz="4" w:space="0" w:color="auto"/>
              <w:right w:val="single" w:sz="4" w:space="0" w:color="auto"/>
            </w:tcBorders>
            <w:shd w:val="clear" w:color="auto" w:fill="auto"/>
            <w:noWrap/>
            <w:vAlign w:val="center"/>
            <w:hideMark/>
          </w:tcPr>
          <w:p w14:paraId="7DBB25ED"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11 (1-33)</w:t>
            </w:r>
          </w:p>
        </w:tc>
        <w:tc>
          <w:tcPr>
            <w:tcW w:w="1350" w:type="dxa"/>
            <w:tcBorders>
              <w:top w:val="nil"/>
              <w:left w:val="nil"/>
              <w:bottom w:val="single" w:sz="4" w:space="0" w:color="auto"/>
              <w:right w:val="single" w:sz="4" w:space="0" w:color="auto"/>
            </w:tcBorders>
            <w:shd w:val="clear" w:color="auto" w:fill="auto"/>
            <w:noWrap/>
            <w:vAlign w:val="center"/>
            <w:hideMark/>
          </w:tcPr>
          <w:p w14:paraId="0FAAED70"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286 (27-914)</w:t>
            </w:r>
          </w:p>
        </w:tc>
        <w:tc>
          <w:tcPr>
            <w:tcW w:w="1080" w:type="dxa"/>
            <w:tcBorders>
              <w:top w:val="nil"/>
              <w:left w:val="nil"/>
              <w:bottom w:val="single" w:sz="4" w:space="0" w:color="auto"/>
              <w:right w:val="single" w:sz="4" w:space="0" w:color="auto"/>
            </w:tcBorders>
            <w:shd w:val="clear" w:color="auto" w:fill="auto"/>
            <w:noWrap/>
            <w:vAlign w:val="center"/>
            <w:hideMark/>
          </w:tcPr>
          <w:p w14:paraId="2B638A60"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13 (1-41)</w:t>
            </w:r>
          </w:p>
        </w:tc>
        <w:tc>
          <w:tcPr>
            <w:tcW w:w="900" w:type="dxa"/>
            <w:tcBorders>
              <w:top w:val="nil"/>
              <w:left w:val="nil"/>
              <w:bottom w:val="single" w:sz="4" w:space="0" w:color="auto"/>
              <w:right w:val="single" w:sz="4" w:space="0" w:color="auto"/>
            </w:tcBorders>
            <w:shd w:val="clear" w:color="auto" w:fill="auto"/>
            <w:noWrap/>
            <w:vAlign w:val="center"/>
            <w:hideMark/>
          </w:tcPr>
          <w:p w14:paraId="24C0508E"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00DF1C99"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0A58D83A"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129 (13-498)</w:t>
            </w:r>
          </w:p>
        </w:tc>
        <w:tc>
          <w:tcPr>
            <w:tcW w:w="1080" w:type="dxa"/>
            <w:tcBorders>
              <w:top w:val="nil"/>
              <w:left w:val="nil"/>
              <w:bottom w:val="single" w:sz="4" w:space="0" w:color="auto"/>
              <w:right w:val="single" w:sz="4" w:space="0" w:color="auto"/>
            </w:tcBorders>
            <w:shd w:val="clear" w:color="auto" w:fill="auto"/>
            <w:noWrap/>
            <w:vAlign w:val="center"/>
            <w:hideMark/>
          </w:tcPr>
          <w:p w14:paraId="0D6BD6DB"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45 (5-141)</w:t>
            </w:r>
          </w:p>
        </w:tc>
        <w:tc>
          <w:tcPr>
            <w:tcW w:w="1260" w:type="dxa"/>
            <w:tcBorders>
              <w:top w:val="nil"/>
              <w:left w:val="nil"/>
              <w:bottom w:val="single" w:sz="4" w:space="0" w:color="auto"/>
              <w:right w:val="single" w:sz="4" w:space="0" w:color="auto"/>
            </w:tcBorders>
            <w:shd w:val="clear" w:color="auto" w:fill="auto"/>
            <w:noWrap/>
            <w:vAlign w:val="center"/>
            <w:hideMark/>
          </w:tcPr>
          <w:p w14:paraId="7D1E4DDC"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415 (41-1390)</w:t>
            </w:r>
          </w:p>
        </w:tc>
        <w:tc>
          <w:tcPr>
            <w:tcW w:w="1080" w:type="dxa"/>
            <w:tcBorders>
              <w:top w:val="nil"/>
              <w:left w:val="nil"/>
              <w:bottom w:val="single" w:sz="4" w:space="0" w:color="auto"/>
              <w:right w:val="single" w:sz="4" w:space="0" w:color="auto"/>
            </w:tcBorders>
            <w:shd w:val="clear" w:color="auto" w:fill="auto"/>
            <w:noWrap/>
            <w:vAlign w:val="center"/>
            <w:hideMark/>
          </w:tcPr>
          <w:p w14:paraId="0E9DDF42"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119 (13-372)</w:t>
            </w:r>
          </w:p>
        </w:tc>
      </w:tr>
      <w:tr w:rsidR="003A35F4" w:rsidRPr="0020565D" w14:paraId="0027C596" w14:textId="77777777" w:rsidTr="009136D7">
        <w:trPr>
          <w:trHeight w:val="262"/>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352627E2" w14:textId="77777777" w:rsidR="003A35F4" w:rsidRPr="005E26CC" w:rsidRDefault="003A35F4" w:rsidP="003A35F4">
            <w:pPr>
              <w:spacing w:after="0" w:line="240" w:lineRule="auto"/>
              <w:rPr>
                <w:rFonts w:ascii="Times New Roman" w:eastAsia="Times New Roman" w:hAnsi="Times New Roman" w:cs="Times New Roman"/>
                <w:color w:val="000000"/>
                <w:sz w:val="20"/>
                <w:szCs w:val="20"/>
                <w:lang w:eastAsia="en-US"/>
              </w:rPr>
            </w:pPr>
            <w:r w:rsidRPr="005E26CC">
              <w:rPr>
                <w:rFonts w:ascii="Times New Roman" w:eastAsia="Times New Roman" w:hAnsi="Times New Roman" w:cs="Times New Roman"/>
                <w:color w:val="000000"/>
                <w:sz w:val="20"/>
                <w:szCs w:val="20"/>
                <w:lang w:eastAsia="en-US"/>
              </w:rPr>
              <w:t>Rwanda</w:t>
            </w:r>
          </w:p>
        </w:tc>
        <w:tc>
          <w:tcPr>
            <w:tcW w:w="810" w:type="dxa"/>
            <w:tcBorders>
              <w:top w:val="nil"/>
              <w:left w:val="nil"/>
              <w:bottom w:val="single" w:sz="4" w:space="0" w:color="auto"/>
              <w:right w:val="single" w:sz="4" w:space="0" w:color="auto"/>
            </w:tcBorders>
            <w:shd w:val="clear" w:color="auto" w:fill="auto"/>
            <w:noWrap/>
            <w:vAlign w:val="center"/>
            <w:hideMark/>
          </w:tcPr>
          <w:p w14:paraId="13D4D7B4"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(0-4)</w:t>
            </w:r>
          </w:p>
        </w:tc>
        <w:tc>
          <w:tcPr>
            <w:tcW w:w="1080" w:type="dxa"/>
            <w:tcBorders>
              <w:top w:val="nil"/>
              <w:left w:val="nil"/>
              <w:bottom w:val="single" w:sz="4" w:space="0" w:color="auto"/>
              <w:right w:val="single" w:sz="4" w:space="0" w:color="auto"/>
            </w:tcBorders>
            <w:shd w:val="clear" w:color="auto" w:fill="auto"/>
            <w:noWrap/>
            <w:vAlign w:val="center"/>
            <w:hideMark/>
          </w:tcPr>
          <w:p w14:paraId="6763DC9F"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36 (3-114)</w:t>
            </w:r>
          </w:p>
        </w:tc>
        <w:tc>
          <w:tcPr>
            <w:tcW w:w="990" w:type="dxa"/>
            <w:tcBorders>
              <w:top w:val="nil"/>
              <w:left w:val="nil"/>
              <w:bottom w:val="single" w:sz="4" w:space="0" w:color="auto"/>
              <w:right w:val="single" w:sz="4" w:space="0" w:color="auto"/>
            </w:tcBorders>
            <w:shd w:val="clear" w:color="auto" w:fill="auto"/>
            <w:noWrap/>
            <w:vAlign w:val="center"/>
            <w:hideMark/>
          </w:tcPr>
          <w:p w14:paraId="7D139D7E"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748DF3E4"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350" w:type="dxa"/>
            <w:tcBorders>
              <w:top w:val="nil"/>
              <w:left w:val="nil"/>
              <w:bottom w:val="single" w:sz="4" w:space="0" w:color="auto"/>
              <w:right w:val="single" w:sz="4" w:space="0" w:color="auto"/>
            </w:tcBorders>
            <w:shd w:val="clear" w:color="auto" w:fill="auto"/>
            <w:noWrap/>
            <w:vAlign w:val="center"/>
            <w:hideMark/>
          </w:tcPr>
          <w:p w14:paraId="04D25B42"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406 (25-1334)</w:t>
            </w:r>
          </w:p>
        </w:tc>
        <w:tc>
          <w:tcPr>
            <w:tcW w:w="1080" w:type="dxa"/>
            <w:tcBorders>
              <w:top w:val="nil"/>
              <w:left w:val="nil"/>
              <w:bottom w:val="single" w:sz="4" w:space="0" w:color="auto"/>
              <w:right w:val="single" w:sz="4" w:space="0" w:color="auto"/>
            </w:tcBorders>
            <w:shd w:val="clear" w:color="auto" w:fill="auto"/>
            <w:noWrap/>
            <w:vAlign w:val="center"/>
            <w:hideMark/>
          </w:tcPr>
          <w:p w14:paraId="150395F9"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00" w:type="dxa"/>
            <w:tcBorders>
              <w:top w:val="nil"/>
              <w:left w:val="nil"/>
              <w:bottom w:val="single" w:sz="4" w:space="0" w:color="auto"/>
              <w:right w:val="single" w:sz="4" w:space="0" w:color="auto"/>
            </w:tcBorders>
            <w:shd w:val="clear" w:color="auto" w:fill="auto"/>
            <w:noWrap/>
            <w:vAlign w:val="center"/>
            <w:hideMark/>
          </w:tcPr>
          <w:p w14:paraId="459D1E44"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379EE202"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65512F41"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768ECA38"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37 (3-119)</w:t>
            </w:r>
          </w:p>
        </w:tc>
        <w:tc>
          <w:tcPr>
            <w:tcW w:w="1260" w:type="dxa"/>
            <w:tcBorders>
              <w:top w:val="nil"/>
              <w:left w:val="nil"/>
              <w:bottom w:val="single" w:sz="4" w:space="0" w:color="auto"/>
              <w:right w:val="single" w:sz="4" w:space="0" w:color="auto"/>
            </w:tcBorders>
            <w:shd w:val="clear" w:color="auto" w:fill="auto"/>
            <w:noWrap/>
            <w:vAlign w:val="center"/>
            <w:hideMark/>
          </w:tcPr>
          <w:p w14:paraId="5EF0BEFA"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406 (26-1355)</w:t>
            </w:r>
          </w:p>
        </w:tc>
        <w:tc>
          <w:tcPr>
            <w:tcW w:w="1080" w:type="dxa"/>
            <w:tcBorders>
              <w:top w:val="nil"/>
              <w:left w:val="nil"/>
              <w:bottom w:val="single" w:sz="4" w:space="0" w:color="auto"/>
              <w:right w:val="single" w:sz="4" w:space="0" w:color="auto"/>
            </w:tcBorders>
            <w:shd w:val="clear" w:color="auto" w:fill="auto"/>
            <w:noWrap/>
            <w:vAlign w:val="center"/>
            <w:hideMark/>
          </w:tcPr>
          <w:p w14:paraId="54DB67BE"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132 (9-430)</w:t>
            </w:r>
          </w:p>
        </w:tc>
      </w:tr>
      <w:tr w:rsidR="003A35F4" w:rsidRPr="0020565D" w14:paraId="481383F4" w14:textId="77777777" w:rsidTr="009136D7">
        <w:trPr>
          <w:trHeight w:val="262"/>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10D3ABA4" w14:textId="77777777" w:rsidR="003A35F4" w:rsidRPr="005E26CC" w:rsidRDefault="003A35F4" w:rsidP="003A35F4">
            <w:pPr>
              <w:spacing w:after="0" w:line="240" w:lineRule="auto"/>
              <w:rPr>
                <w:rFonts w:ascii="Times New Roman" w:eastAsia="Times New Roman" w:hAnsi="Times New Roman" w:cs="Times New Roman"/>
                <w:color w:val="000000"/>
                <w:sz w:val="20"/>
                <w:szCs w:val="20"/>
                <w:lang w:eastAsia="en-US"/>
              </w:rPr>
            </w:pPr>
            <w:r w:rsidRPr="005E26CC">
              <w:rPr>
                <w:rFonts w:ascii="Times New Roman" w:eastAsia="Times New Roman" w:hAnsi="Times New Roman" w:cs="Times New Roman"/>
                <w:color w:val="000000"/>
                <w:sz w:val="20"/>
                <w:szCs w:val="20"/>
                <w:lang w:eastAsia="en-US"/>
              </w:rPr>
              <w:t>Sao Tome and Principe</w:t>
            </w:r>
          </w:p>
        </w:tc>
        <w:tc>
          <w:tcPr>
            <w:tcW w:w="810" w:type="dxa"/>
            <w:tcBorders>
              <w:top w:val="nil"/>
              <w:left w:val="nil"/>
              <w:bottom w:val="single" w:sz="4" w:space="0" w:color="auto"/>
              <w:right w:val="single" w:sz="4" w:space="0" w:color="auto"/>
            </w:tcBorders>
            <w:shd w:val="clear" w:color="auto" w:fill="auto"/>
            <w:noWrap/>
            <w:vAlign w:val="center"/>
            <w:hideMark/>
          </w:tcPr>
          <w:p w14:paraId="236C6323"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(0-6)</w:t>
            </w:r>
          </w:p>
        </w:tc>
        <w:tc>
          <w:tcPr>
            <w:tcW w:w="1080" w:type="dxa"/>
            <w:tcBorders>
              <w:top w:val="nil"/>
              <w:left w:val="nil"/>
              <w:bottom w:val="single" w:sz="4" w:space="0" w:color="auto"/>
              <w:right w:val="single" w:sz="4" w:space="0" w:color="auto"/>
            </w:tcBorders>
            <w:shd w:val="clear" w:color="auto" w:fill="auto"/>
            <w:noWrap/>
            <w:vAlign w:val="center"/>
            <w:hideMark/>
          </w:tcPr>
          <w:p w14:paraId="1023EC2C"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26 (3-102)</w:t>
            </w:r>
          </w:p>
        </w:tc>
        <w:tc>
          <w:tcPr>
            <w:tcW w:w="990" w:type="dxa"/>
            <w:tcBorders>
              <w:top w:val="nil"/>
              <w:left w:val="nil"/>
              <w:bottom w:val="single" w:sz="4" w:space="0" w:color="auto"/>
              <w:right w:val="single" w:sz="4" w:space="0" w:color="auto"/>
            </w:tcBorders>
            <w:shd w:val="clear" w:color="auto" w:fill="auto"/>
            <w:noWrap/>
            <w:vAlign w:val="center"/>
            <w:hideMark/>
          </w:tcPr>
          <w:p w14:paraId="4D28115A"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25 (4-107)</w:t>
            </w:r>
          </w:p>
        </w:tc>
        <w:tc>
          <w:tcPr>
            <w:tcW w:w="1170" w:type="dxa"/>
            <w:tcBorders>
              <w:top w:val="nil"/>
              <w:left w:val="nil"/>
              <w:bottom w:val="single" w:sz="4" w:space="0" w:color="auto"/>
              <w:right w:val="single" w:sz="4" w:space="0" w:color="auto"/>
            </w:tcBorders>
            <w:shd w:val="clear" w:color="auto" w:fill="auto"/>
            <w:noWrap/>
            <w:vAlign w:val="center"/>
            <w:hideMark/>
          </w:tcPr>
          <w:p w14:paraId="152E7A79"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13 (2-48)</w:t>
            </w:r>
          </w:p>
        </w:tc>
        <w:tc>
          <w:tcPr>
            <w:tcW w:w="1350" w:type="dxa"/>
            <w:tcBorders>
              <w:top w:val="nil"/>
              <w:left w:val="nil"/>
              <w:bottom w:val="single" w:sz="4" w:space="0" w:color="auto"/>
              <w:right w:val="single" w:sz="4" w:space="0" w:color="auto"/>
            </w:tcBorders>
            <w:shd w:val="clear" w:color="auto" w:fill="auto"/>
            <w:noWrap/>
            <w:vAlign w:val="center"/>
            <w:hideMark/>
          </w:tcPr>
          <w:p w14:paraId="331D2017"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188 (24-749)</w:t>
            </w:r>
          </w:p>
        </w:tc>
        <w:tc>
          <w:tcPr>
            <w:tcW w:w="1080" w:type="dxa"/>
            <w:tcBorders>
              <w:top w:val="nil"/>
              <w:left w:val="nil"/>
              <w:bottom w:val="single" w:sz="4" w:space="0" w:color="auto"/>
              <w:right w:val="single" w:sz="4" w:space="0" w:color="auto"/>
            </w:tcBorders>
            <w:shd w:val="clear" w:color="auto" w:fill="auto"/>
            <w:noWrap/>
            <w:vAlign w:val="center"/>
            <w:hideMark/>
          </w:tcPr>
          <w:p w14:paraId="7F64EBAB"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9 (1-35)</w:t>
            </w:r>
          </w:p>
        </w:tc>
        <w:tc>
          <w:tcPr>
            <w:tcW w:w="900" w:type="dxa"/>
            <w:tcBorders>
              <w:top w:val="nil"/>
              <w:left w:val="nil"/>
              <w:bottom w:val="single" w:sz="4" w:space="0" w:color="auto"/>
              <w:right w:val="single" w:sz="4" w:space="0" w:color="auto"/>
            </w:tcBorders>
            <w:shd w:val="clear" w:color="auto" w:fill="auto"/>
            <w:noWrap/>
            <w:vAlign w:val="center"/>
            <w:hideMark/>
          </w:tcPr>
          <w:p w14:paraId="5DB1ECBD"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 (0-21)</w:t>
            </w:r>
          </w:p>
        </w:tc>
        <w:tc>
          <w:tcPr>
            <w:tcW w:w="990" w:type="dxa"/>
            <w:tcBorders>
              <w:top w:val="nil"/>
              <w:left w:val="nil"/>
              <w:bottom w:val="single" w:sz="4" w:space="0" w:color="auto"/>
              <w:right w:val="single" w:sz="4" w:space="0" w:color="auto"/>
            </w:tcBorders>
            <w:shd w:val="clear" w:color="auto" w:fill="auto"/>
            <w:noWrap/>
            <w:vAlign w:val="center"/>
            <w:hideMark/>
          </w:tcPr>
          <w:p w14:paraId="0DD404FA"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19CF9708"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4BE1C7D3"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61 (9-241)</w:t>
            </w:r>
          </w:p>
        </w:tc>
        <w:tc>
          <w:tcPr>
            <w:tcW w:w="1260" w:type="dxa"/>
            <w:tcBorders>
              <w:top w:val="nil"/>
              <w:left w:val="nil"/>
              <w:bottom w:val="single" w:sz="4" w:space="0" w:color="auto"/>
              <w:right w:val="single" w:sz="4" w:space="0" w:color="auto"/>
            </w:tcBorders>
            <w:shd w:val="clear" w:color="auto" w:fill="auto"/>
            <w:noWrap/>
            <w:vAlign w:val="center"/>
            <w:hideMark/>
          </w:tcPr>
          <w:p w14:paraId="2FBBD327"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192 (25-776)</w:t>
            </w:r>
          </w:p>
        </w:tc>
        <w:tc>
          <w:tcPr>
            <w:tcW w:w="1080" w:type="dxa"/>
            <w:tcBorders>
              <w:top w:val="nil"/>
              <w:left w:val="nil"/>
              <w:bottom w:val="single" w:sz="4" w:space="0" w:color="auto"/>
              <w:right w:val="single" w:sz="4" w:space="0" w:color="auto"/>
            </w:tcBorders>
            <w:shd w:val="clear" w:color="auto" w:fill="auto"/>
            <w:noWrap/>
            <w:vAlign w:val="center"/>
            <w:hideMark/>
          </w:tcPr>
          <w:p w14:paraId="53A04F6A"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79 (11-313)</w:t>
            </w:r>
          </w:p>
        </w:tc>
      </w:tr>
      <w:tr w:rsidR="003A35F4" w:rsidRPr="0020565D" w14:paraId="394108F6" w14:textId="77777777" w:rsidTr="009136D7">
        <w:trPr>
          <w:trHeight w:val="262"/>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2FB9F771" w14:textId="77777777" w:rsidR="003A35F4" w:rsidRPr="005E26CC" w:rsidRDefault="003A35F4" w:rsidP="003A35F4">
            <w:pPr>
              <w:spacing w:after="0" w:line="240" w:lineRule="auto"/>
              <w:rPr>
                <w:rFonts w:ascii="Times New Roman" w:eastAsia="Times New Roman" w:hAnsi="Times New Roman" w:cs="Times New Roman"/>
                <w:color w:val="000000"/>
                <w:sz w:val="20"/>
                <w:szCs w:val="20"/>
                <w:lang w:eastAsia="en-US"/>
              </w:rPr>
            </w:pPr>
            <w:r w:rsidRPr="005E26CC">
              <w:rPr>
                <w:rFonts w:ascii="Times New Roman" w:eastAsia="Times New Roman" w:hAnsi="Times New Roman" w:cs="Times New Roman"/>
                <w:color w:val="000000"/>
                <w:sz w:val="20"/>
                <w:szCs w:val="20"/>
                <w:lang w:eastAsia="en-US"/>
              </w:rPr>
              <w:t>Senegal</w:t>
            </w:r>
          </w:p>
        </w:tc>
        <w:tc>
          <w:tcPr>
            <w:tcW w:w="810" w:type="dxa"/>
            <w:tcBorders>
              <w:top w:val="nil"/>
              <w:left w:val="nil"/>
              <w:bottom w:val="single" w:sz="4" w:space="0" w:color="auto"/>
              <w:right w:val="single" w:sz="4" w:space="0" w:color="auto"/>
            </w:tcBorders>
            <w:shd w:val="clear" w:color="auto" w:fill="auto"/>
            <w:noWrap/>
            <w:vAlign w:val="center"/>
            <w:hideMark/>
          </w:tcPr>
          <w:p w14:paraId="0C566EB0"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(0-4)</w:t>
            </w:r>
          </w:p>
        </w:tc>
        <w:tc>
          <w:tcPr>
            <w:tcW w:w="1080" w:type="dxa"/>
            <w:tcBorders>
              <w:top w:val="nil"/>
              <w:left w:val="nil"/>
              <w:bottom w:val="single" w:sz="4" w:space="0" w:color="auto"/>
              <w:right w:val="single" w:sz="4" w:space="0" w:color="auto"/>
            </w:tcBorders>
            <w:shd w:val="clear" w:color="auto" w:fill="auto"/>
            <w:noWrap/>
            <w:vAlign w:val="center"/>
            <w:hideMark/>
          </w:tcPr>
          <w:p w14:paraId="6AE11819"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22 (3-152)</w:t>
            </w:r>
          </w:p>
        </w:tc>
        <w:tc>
          <w:tcPr>
            <w:tcW w:w="990" w:type="dxa"/>
            <w:tcBorders>
              <w:top w:val="nil"/>
              <w:left w:val="nil"/>
              <w:bottom w:val="single" w:sz="4" w:space="0" w:color="auto"/>
              <w:right w:val="single" w:sz="4" w:space="0" w:color="auto"/>
            </w:tcBorders>
            <w:shd w:val="clear" w:color="auto" w:fill="auto"/>
            <w:noWrap/>
            <w:vAlign w:val="center"/>
            <w:hideMark/>
          </w:tcPr>
          <w:p w14:paraId="58665FD5"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6A7745D1"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350" w:type="dxa"/>
            <w:tcBorders>
              <w:top w:val="nil"/>
              <w:left w:val="nil"/>
              <w:bottom w:val="single" w:sz="4" w:space="0" w:color="auto"/>
              <w:right w:val="single" w:sz="4" w:space="0" w:color="auto"/>
            </w:tcBorders>
            <w:shd w:val="clear" w:color="auto" w:fill="auto"/>
            <w:noWrap/>
            <w:vAlign w:val="center"/>
            <w:hideMark/>
          </w:tcPr>
          <w:p w14:paraId="7CBE6227"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117 (13-955)</w:t>
            </w:r>
          </w:p>
        </w:tc>
        <w:tc>
          <w:tcPr>
            <w:tcW w:w="1080" w:type="dxa"/>
            <w:tcBorders>
              <w:top w:val="nil"/>
              <w:left w:val="nil"/>
              <w:bottom w:val="single" w:sz="4" w:space="0" w:color="auto"/>
              <w:right w:val="single" w:sz="4" w:space="0" w:color="auto"/>
            </w:tcBorders>
            <w:shd w:val="clear" w:color="auto" w:fill="auto"/>
            <w:noWrap/>
            <w:vAlign w:val="center"/>
            <w:hideMark/>
          </w:tcPr>
          <w:p w14:paraId="2EC85C58"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00" w:type="dxa"/>
            <w:tcBorders>
              <w:top w:val="nil"/>
              <w:left w:val="nil"/>
              <w:bottom w:val="single" w:sz="4" w:space="0" w:color="auto"/>
              <w:right w:val="single" w:sz="4" w:space="0" w:color="auto"/>
            </w:tcBorders>
            <w:shd w:val="clear" w:color="auto" w:fill="auto"/>
            <w:noWrap/>
            <w:vAlign w:val="center"/>
            <w:hideMark/>
          </w:tcPr>
          <w:p w14:paraId="578B5E47"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18ACC07B"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3660FDBC"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41F2E0FA"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23 (3-157)</w:t>
            </w:r>
          </w:p>
        </w:tc>
        <w:tc>
          <w:tcPr>
            <w:tcW w:w="1260" w:type="dxa"/>
            <w:tcBorders>
              <w:top w:val="nil"/>
              <w:left w:val="nil"/>
              <w:bottom w:val="single" w:sz="4" w:space="0" w:color="auto"/>
              <w:right w:val="single" w:sz="4" w:space="0" w:color="auto"/>
            </w:tcBorders>
            <w:shd w:val="clear" w:color="auto" w:fill="auto"/>
            <w:noWrap/>
            <w:vAlign w:val="center"/>
            <w:hideMark/>
          </w:tcPr>
          <w:p w14:paraId="1DAD9BD5"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117 (12-999)</w:t>
            </w:r>
          </w:p>
        </w:tc>
        <w:tc>
          <w:tcPr>
            <w:tcW w:w="1080" w:type="dxa"/>
            <w:tcBorders>
              <w:top w:val="nil"/>
              <w:left w:val="nil"/>
              <w:bottom w:val="single" w:sz="4" w:space="0" w:color="auto"/>
              <w:right w:val="single" w:sz="4" w:space="0" w:color="auto"/>
            </w:tcBorders>
            <w:shd w:val="clear" w:color="auto" w:fill="auto"/>
            <w:noWrap/>
            <w:vAlign w:val="center"/>
            <w:hideMark/>
          </w:tcPr>
          <w:p w14:paraId="283FF905" w14:textId="77777777" w:rsidR="003A35F4" w:rsidRPr="00615CE1" w:rsidRDefault="003A35F4" w:rsidP="003A35F4">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47 (7-341)</w:t>
            </w:r>
          </w:p>
        </w:tc>
      </w:tr>
      <w:tr w:rsidR="00D10FBA" w:rsidRPr="0020565D" w14:paraId="68BB815D" w14:textId="77777777" w:rsidTr="009136D7">
        <w:trPr>
          <w:trHeight w:val="262"/>
        </w:trPr>
        <w:tc>
          <w:tcPr>
            <w:tcW w:w="1525" w:type="dxa"/>
            <w:tcBorders>
              <w:top w:val="nil"/>
              <w:left w:val="single" w:sz="4" w:space="0" w:color="auto"/>
              <w:bottom w:val="single" w:sz="4" w:space="0" w:color="auto"/>
              <w:right w:val="single" w:sz="4" w:space="0" w:color="auto"/>
            </w:tcBorders>
            <w:shd w:val="clear" w:color="auto" w:fill="auto"/>
            <w:noWrap/>
            <w:vAlign w:val="center"/>
          </w:tcPr>
          <w:p w14:paraId="6224FC85" w14:textId="0D41C048" w:rsidR="00D10FBA" w:rsidRPr="005E26CC" w:rsidRDefault="00D10FBA" w:rsidP="00D10FBA">
            <w:pPr>
              <w:spacing w:after="0" w:line="240" w:lineRule="auto"/>
              <w:rPr>
                <w:rFonts w:ascii="Times New Roman" w:eastAsia="Times New Roman" w:hAnsi="Times New Roman" w:cs="Times New Roman"/>
                <w:color w:val="000000"/>
                <w:sz w:val="20"/>
                <w:szCs w:val="20"/>
                <w:lang w:eastAsia="en-US"/>
              </w:rPr>
            </w:pPr>
            <w:r w:rsidRPr="005E26CC">
              <w:rPr>
                <w:rFonts w:ascii="Times New Roman" w:eastAsia="Times New Roman" w:hAnsi="Times New Roman" w:cs="Times New Roman"/>
                <w:color w:val="000000"/>
                <w:sz w:val="20"/>
                <w:szCs w:val="20"/>
                <w:lang w:eastAsia="en-US"/>
              </w:rPr>
              <w:t>Seychelles</w:t>
            </w:r>
          </w:p>
        </w:tc>
        <w:tc>
          <w:tcPr>
            <w:tcW w:w="810" w:type="dxa"/>
            <w:tcBorders>
              <w:top w:val="nil"/>
              <w:left w:val="nil"/>
              <w:bottom w:val="single" w:sz="4" w:space="0" w:color="auto"/>
              <w:right w:val="single" w:sz="4" w:space="0" w:color="auto"/>
            </w:tcBorders>
            <w:shd w:val="clear" w:color="auto" w:fill="auto"/>
            <w:noWrap/>
            <w:vAlign w:val="center"/>
          </w:tcPr>
          <w:p w14:paraId="3FF86131" w14:textId="2E7A4C52"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(0-7)</w:t>
            </w:r>
          </w:p>
        </w:tc>
        <w:tc>
          <w:tcPr>
            <w:tcW w:w="1080" w:type="dxa"/>
            <w:tcBorders>
              <w:top w:val="nil"/>
              <w:left w:val="nil"/>
              <w:bottom w:val="single" w:sz="4" w:space="0" w:color="auto"/>
              <w:right w:val="single" w:sz="4" w:space="0" w:color="auto"/>
            </w:tcBorders>
            <w:shd w:val="clear" w:color="auto" w:fill="auto"/>
            <w:noWrap/>
            <w:vAlign w:val="center"/>
          </w:tcPr>
          <w:p w14:paraId="36B57DB4" w14:textId="24CEA82D"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15 (5-67)</w:t>
            </w:r>
          </w:p>
        </w:tc>
        <w:tc>
          <w:tcPr>
            <w:tcW w:w="990" w:type="dxa"/>
            <w:tcBorders>
              <w:top w:val="nil"/>
              <w:left w:val="nil"/>
              <w:bottom w:val="single" w:sz="4" w:space="0" w:color="auto"/>
              <w:right w:val="single" w:sz="4" w:space="0" w:color="auto"/>
            </w:tcBorders>
            <w:shd w:val="clear" w:color="auto" w:fill="auto"/>
            <w:noWrap/>
            <w:vAlign w:val="center"/>
          </w:tcPr>
          <w:p w14:paraId="6BA42141" w14:textId="27169DA4"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14 (4-64)</w:t>
            </w:r>
          </w:p>
        </w:tc>
        <w:tc>
          <w:tcPr>
            <w:tcW w:w="1170" w:type="dxa"/>
            <w:tcBorders>
              <w:top w:val="nil"/>
              <w:left w:val="nil"/>
              <w:bottom w:val="single" w:sz="4" w:space="0" w:color="auto"/>
              <w:right w:val="single" w:sz="4" w:space="0" w:color="auto"/>
            </w:tcBorders>
            <w:shd w:val="clear" w:color="auto" w:fill="auto"/>
            <w:noWrap/>
            <w:vAlign w:val="center"/>
          </w:tcPr>
          <w:p w14:paraId="129CA3AA" w14:textId="29AA6782"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8 (2-33)</w:t>
            </w:r>
          </w:p>
        </w:tc>
        <w:tc>
          <w:tcPr>
            <w:tcW w:w="1350" w:type="dxa"/>
            <w:tcBorders>
              <w:top w:val="nil"/>
              <w:left w:val="nil"/>
              <w:bottom w:val="single" w:sz="4" w:space="0" w:color="auto"/>
              <w:right w:val="single" w:sz="4" w:space="0" w:color="auto"/>
            </w:tcBorders>
            <w:shd w:val="clear" w:color="auto" w:fill="auto"/>
            <w:noWrap/>
            <w:vAlign w:val="center"/>
          </w:tcPr>
          <w:p w14:paraId="1E3F7DB6" w14:textId="0951B248"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203 (61-871)</w:t>
            </w:r>
          </w:p>
        </w:tc>
        <w:tc>
          <w:tcPr>
            <w:tcW w:w="1080" w:type="dxa"/>
            <w:tcBorders>
              <w:top w:val="nil"/>
              <w:left w:val="nil"/>
              <w:bottom w:val="single" w:sz="4" w:space="0" w:color="auto"/>
              <w:right w:val="single" w:sz="4" w:space="0" w:color="auto"/>
            </w:tcBorders>
            <w:shd w:val="clear" w:color="auto" w:fill="auto"/>
            <w:noWrap/>
            <w:vAlign w:val="center"/>
          </w:tcPr>
          <w:p w14:paraId="04C67780" w14:textId="1E3135A5"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9 (3-41)</w:t>
            </w:r>
          </w:p>
        </w:tc>
        <w:tc>
          <w:tcPr>
            <w:tcW w:w="900" w:type="dxa"/>
            <w:tcBorders>
              <w:top w:val="nil"/>
              <w:left w:val="nil"/>
              <w:bottom w:val="single" w:sz="4" w:space="0" w:color="auto"/>
              <w:right w:val="single" w:sz="4" w:space="0" w:color="auto"/>
            </w:tcBorders>
            <w:shd w:val="clear" w:color="auto" w:fill="auto"/>
            <w:noWrap/>
            <w:vAlign w:val="center"/>
          </w:tcPr>
          <w:p w14:paraId="4CE32ECF" w14:textId="60E3CB56"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tcPr>
          <w:p w14:paraId="428795B6" w14:textId="1DFC9EA0"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 (0-19)</w:t>
            </w:r>
          </w:p>
        </w:tc>
        <w:tc>
          <w:tcPr>
            <w:tcW w:w="1080" w:type="dxa"/>
            <w:tcBorders>
              <w:top w:val="nil"/>
              <w:left w:val="nil"/>
              <w:bottom w:val="single" w:sz="4" w:space="0" w:color="auto"/>
              <w:right w:val="single" w:sz="4" w:space="0" w:color="auto"/>
            </w:tcBorders>
            <w:shd w:val="clear" w:color="auto" w:fill="auto"/>
            <w:noWrap/>
            <w:vAlign w:val="center"/>
          </w:tcPr>
          <w:p w14:paraId="66875124" w14:textId="7F5E27AE"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72 (19-370)</w:t>
            </w:r>
          </w:p>
        </w:tc>
        <w:tc>
          <w:tcPr>
            <w:tcW w:w="1080" w:type="dxa"/>
            <w:tcBorders>
              <w:top w:val="nil"/>
              <w:left w:val="nil"/>
              <w:bottom w:val="single" w:sz="4" w:space="0" w:color="auto"/>
              <w:right w:val="single" w:sz="4" w:space="0" w:color="auto"/>
            </w:tcBorders>
            <w:shd w:val="clear" w:color="auto" w:fill="auto"/>
            <w:noWrap/>
            <w:vAlign w:val="center"/>
          </w:tcPr>
          <w:p w14:paraId="7040ACBD" w14:textId="5A2529F5"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24 (8-98)</w:t>
            </w:r>
          </w:p>
        </w:tc>
        <w:tc>
          <w:tcPr>
            <w:tcW w:w="1260" w:type="dxa"/>
            <w:tcBorders>
              <w:top w:val="nil"/>
              <w:left w:val="nil"/>
              <w:bottom w:val="single" w:sz="4" w:space="0" w:color="auto"/>
              <w:right w:val="single" w:sz="4" w:space="0" w:color="auto"/>
            </w:tcBorders>
            <w:shd w:val="clear" w:color="auto" w:fill="auto"/>
            <w:noWrap/>
            <w:vAlign w:val="center"/>
          </w:tcPr>
          <w:p w14:paraId="7C2FC69E" w14:textId="5EC77DA2"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270 (85-1193)</w:t>
            </w:r>
          </w:p>
        </w:tc>
        <w:tc>
          <w:tcPr>
            <w:tcW w:w="1080" w:type="dxa"/>
            <w:tcBorders>
              <w:top w:val="nil"/>
              <w:left w:val="nil"/>
              <w:bottom w:val="single" w:sz="4" w:space="0" w:color="auto"/>
              <w:right w:val="single" w:sz="4" w:space="0" w:color="auto"/>
            </w:tcBorders>
            <w:shd w:val="clear" w:color="auto" w:fill="auto"/>
            <w:noWrap/>
            <w:vAlign w:val="center"/>
          </w:tcPr>
          <w:p w14:paraId="4FE39442" w14:textId="262BA3B1"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71 (24-311)</w:t>
            </w:r>
          </w:p>
        </w:tc>
      </w:tr>
      <w:tr w:rsidR="00D10FBA" w:rsidRPr="0020565D" w14:paraId="4642E0E0" w14:textId="77777777" w:rsidTr="009136D7">
        <w:trPr>
          <w:trHeight w:val="262"/>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0F019E89" w14:textId="77777777" w:rsidR="00D10FBA" w:rsidRPr="005E26CC" w:rsidRDefault="00D10FBA" w:rsidP="00D10FBA">
            <w:pPr>
              <w:spacing w:after="0" w:line="240" w:lineRule="auto"/>
              <w:rPr>
                <w:rFonts w:ascii="Times New Roman" w:eastAsia="Times New Roman" w:hAnsi="Times New Roman" w:cs="Times New Roman"/>
                <w:color w:val="000000"/>
                <w:sz w:val="20"/>
                <w:szCs w:val="20"/>
                <w:lang w:eastAsia="en-US"/>
              </w:rPr>
            </w:pPr>
            <w:r w:rsidRPr="005E26CC">
              <w:rPr>
                <w:rFonts w:ascii="Times New Roman" w:eastAsia="Times New Roman" w:hAnsi="Times New Roman" w:cs="Times New Roman"/>
                <w:color w:val="000000"/>
                <w:sz w:val="20"/>
                <w:szCs w:val="20"/>
                <w:lang w:eastAsia="en-US"/>
              </w:rPr>
              <w:t>Sierra Leone</w:t>
            </w:r>
          </w:p>
        </w:tc>
        <w:tc>
          <w:tcPr>
            <w:tcW w:w="810" w:type="dxa"/>
            <w:tcBorders>
              <w:top w:val="nil"/>
              <w:left w:val="nil"/>
              <w:bottom w:val="single" w:sz="4" w:space="0" w:color="auto"/>
              <w:right w:val="single" w:sz="4" w:space="0" w:color="auto"/>
            </w:tcBorders>
            <w:shd w:val="clear" w:color="auto" w:fill="auto"/>
            <w:noWrap/>
            <w:vAlign w:val="center"/>
            <w:hideMark/>
          </w:tcPr>
          <w:p w14:paraId="4C2BA717"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(0-6)</w:t>
            </w:r>
          </w:p>
        </w:tc>
        <w:tc>
          <w:tcPr>
            <w:tcW w:w="1080" w:type="dxa"/>
            <w:tcBorders>
              <w:top w:val="nil"/>
              <w:left w:val="nil"/>
              <w:bottom w:val="single" w:sz="4" w:space="0" w:color="auto"/>
              <w:right w:val="single" w:sz="4" w:space="0" w:color="auto"/>
            </w:tcBorders>
            <w:shd w:val="clear" w:color="auto" w:fill="auto"/>
            <w:noWrap/>
            <w:vAlign w:val="center"/>
            <w:hideMark/>
          </w:tcPr>
          <w:p w14:paraId="41B5F579"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17 (3-58)</w:t>
            </w:r>
          </w:p>
        </w:tc>
        <w:tc>
          <w:tcPr>
            <w:tcW w:w="990" w:type="dxa"/>
            <w:tcBorders>
              <w:top w:val="nil"/>
              <w:left w:val="nil"/>
              <w:bottom w:val="single" w:sz="4" w:space="0" w:color="auto"/>
              <w:right w:val="single" w:sz="4" w:space="0" w:color="auto"/>
            </w:tcBorders>
            <w:shd w:val="clear" w:color="auto" w:fill="auto"/>
            <w:noWrap/>
            <w:vAlign w:val="center"/>
            <w:hideMark/>
          </w:tcPr>
          <w:p w14:paraId="7C96EDCF"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15 (3-58)</w:t>
            </w:r>
          </w:p>
        </w:tc>
        <w:tc>
          <w:tcPr>
            <w:tcW w:w="1170" w:type="dxa"/>
            <w:tcBorders>
              <w:top w:val="nil"/>
              <w:left w:val="nil"/>
              <w:bottom w:val="single" w:sz="4" w:space="0" w:color="auto"/>
              <w:right w:val="single" w:sz="4" w:space="0" w:color="auto"/>
            </w:tcBorders>
            <w:shd w:val="clear" w:color="auto" w:fill="auto"/>
            <w:noWrap/>
            <w:vAlign w:val="center"/>
            <w:hideMark/>
          </w:tcPr>
          <w:p w14:paraId="452E09A5"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8 (1-29)</w:t>
            </w:r>
          </w:p>
        </w:tc>
        <w:tc>
          <w:tcPr>
            <w:tcW w:w="1350" w:type="dxa"/>
            <w:tcBorders>
              <w:top w:val="nil"/>
              <w:left w:val="nil"/>
              <w:bottom w:val="single" w:sz="4" w:space="0" w:color="auto"/>
              <w:right w:val="single" w:sz="4" w:space="0" w:color="auto"/>
            </w:tcBorders>
            <w:shd w:val="clear" w:color="auto" w:fill="auto"/>
            <w:noWrap/>
            <w:vAlign w:val="center"/>
            <w:hideMark/>
          </w:tcPr>
          <w:p w14:paraId="1234EB11"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203 (33-702)</w:t>
            </w:r>
          </w:p>
        </w:tc>
        <w:tc>
          <w:tcPr>
            <w:tcW w:w="1080" w:type="dxa"/>
            <w:tcBorders>
              <w:top w:val="nil"/>
              <w:left w:val="nil"/>
              <w:bottom w:val="single" w:sz="4" w:space="0" w:color="auto"/>
              <w:right w:val="single" w:sz="4" w:space="0" w:color="auto"/>
            </w:tcBorders>
            <w:shd w:val="clear" w:color="auto" w:fill="auto"/>
            <w:noWrap/>
            <w:vAlign w:val="center"/>
            <w:hideMark/>
          </w:tcPr>
          <w:p w14:paraId="132AA2C7"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9 (2-32)</w:t>
            </w:r>
          </w:p>
        </w:tc>
        <w:tc>
          <w:tcPr>
            <w:tcW w:w="900" w:type="dxa"/>
            <w:tcBorders>
              <w:top w:val="nil"/>
              <w:left w:val="nil"/>
              <w:bottom w:val="single" w:sz="4" w:space="0" w:color="auto"/>
              <w:right w:val="single" w:sz="4" w:space="0" w:color="auto"/>
            </w:tcBorders>
            <w:shd w:val="clear" w:color="auto" w:fill="auto"/>
            <w:noWrap/>
            <w:vAlign w:val="center"/>
            <w:hideMark/>
          </w:tcPr>
          <w:p w14:paraId="65B3573A"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2C2628FC"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 (0-16)</w:t>
            </w:r>
          </w:p>
        </w:tc>
        <w:tc>
          <w:tcPr>
            <w:tcW w:w="1080" w:type="dxa"/>
            <w:tcBorders>
              <w:top w:val="nil"/>
              <w:left w:val="nil"/>
              <w:bottom w:val="single" w:sz="4" w:space="0" w:color="auto"/>
              <w:right w:val="single" w:sz="4" w:space="0" w:color="auto"/>
            </w:tcBorders>
            <w:shd w:val="clear" w:color="auto" w:fill="auto"/>
            <w:noWrap/>
            <w:vAlign w:val="center"/>
            <w:hideMark/>
          </w:tcPr>
          <w:p w14:paraId="4EFF0803"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28E34B56"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39 (7-136)</w:t>
            </w:r>
          </w:p>
        </w:tc>
        <w:tc>
          <w:tcPr>
            <w:tcW w:w="1260" w:type="dxa"/>
            <w:tcBorders>
              <w:top w:val="nil"/>
              <w:left w:val="nil"/>
              <w:bottom w:val="single" w:sz="4" w:space="0" w:color="auto"/>
              <w:right w:val="single" w:sz="4" w:space="0" w:color="auto"/>
            </w:tcBorders>
            <w:shd w:val="clear" w:color="auto" w:fill="auto"/>
            <w:noWrap/>
            <w:vAlign w:val="center"/>
            <w:hideMark/>
          </w:tcPr>
          <w:p w14:paraId="32CDD977"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206 (34-729)</w:t>
            </w:r>
          </w:p>
        </w:tc>
        <w:tc>
          <w:tcPr>
            <w:tcW w:w="1080" w:type="dxa"/>
            <w:tcBorders>
              <w:top w:val="nil"/>
              <w:left w:val="nil"/>
              <w:bottom w:val="single" w:sz="4" w:space="0" w:color="auto"/>
              <w:right w:val="single" w:sz="4" w:space="0" w:color="auto"/>
            </w:tcBorders>
            <w:shd w:val="clear" w:color="auto" w:fill="auto"/>
            <w:noWrap/>
            <w:vAlign w:val="center"/>
            <w:hideMark/>
          </w:tcPr>
          <w:p w14:paraId="1E1C7F0D"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69 (12-236)</w:t>
            </w:r>
          </w:p>
        </w:tc>
      </w:tr>
      <w:tr w:rsidR="00D10FBA" w:rsidRPr="0020565D" w14:paraId="52D539D9" w14:textId="77777777" w:rsidTr="009136D7">
        <w:trPr>
          <w:trHeight w:val="262"/>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0EB9D256" w14:textId="77777777" w:rsidR="00D10FBA" w:rsidRPr="005E26CC" w:rsidRDefault="00D10FBA" w:rsidP="00D10FBA">
            <w:pPr>
              <w:spacing w:after="0" w:line="240" w:lineRule="auto"/>
              <w:rPr>
                <w:rFonts w:ascii="Times New Roman" w:eastAsia="Times New Roman" w:hAnsi="Times New Roman" w:cs="Times New Roman"/>
                <w:color w:val="000000"/>
                <w:sz w:val="20"/>
                <w:szCs w:val="20"/>
                <w:lang w:eastAsia="en-US"/>
              </w:rPr>
            </w:pPr>
            <w:r w:rsidRPr="005E26CC">
              <w:rPr>
                <w:rFonts w:ascii="Times New Roman" w:eastAsia="Times New Roman" w:hAnsi="Times New Roman" w:cs="Times New Roman"/>
                <w:color w:val="000000"/>
                <w:sz w:val="20"/>
                <w:szCs w:val="20"/>
                <w:lang w:eastAsia="en-US"/>
              </w:rPr>
              <w:t>Somalia</w:t>
            </w:r>
          </w:p>
        </w:tc>
        <w:tc>
          <w:tcPr>
            <w:tcW w:w="810" w:type="dxa"/>
            <w:tcBorders>
              <w:top w:val="nil"/>
              <w:left w:val="nil"/>
              <w:bottom w:val="single" w:sz="4" w:space="0" w:color="auto"/>
              <w:right w:val="single" w:sz="4" w:space="0" w:color="auto"/>
            </w:tcBorders>
            <w:shd w:val="clear" w:color="auto" w:fill="auto"/>
            <w:noWrap/>
            <w:vAlign w:val="center"/>
            <w:hideMark/>
          </w:tcPr>
          <w:p w14:paraId="09C6E25F"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 (0-13)</w:t>
            </w:r>
          </w:p>
        </w:tc>
        <w:tc>
          <w:tcPr>
            <w:tcW w:w="1080" w:type="dxa"/>
            <w:tcBorders>
              <w:top w:val="nil"/>
              <w:left w:val="nil"/>
              <w:bottom w:val="single" w:sz="4" w:space="0" w:color="auto"/>
              <w:right w:val="single" w:sz="4" w:space="0" w:color="auto"/>
            </w:tcBorders>
            <w:shd w:val="clear" w:color="auto" w:fill="auto"/>
            <w:noWrap/>
            <w:vAlign w:val="center"/>
            <w:hideMark/>
          </w:tcPr>
          <w:p w14:paraId="2DE701AC"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13 (2-41)</w:t>
            </w:r>
          </w:p>
        </w:tc>
        <w:tc>
          <w:tcPr>
            <w:tcW w:w="990" w:type="dxa"/>
            <w:tcBorders>
              <w:top w:val="nil"/>
              <w:left w:val="nil"/>
              <w:bottom w:val="single" w:sz="4" w:space="0" w:color="auto"/>
              <w:right w:val="single" w:sz="4" w:space="0" w:color="auto"/>
            </w:tcBorders>
            <w:shd w:val="clear" w:color="auto" w:fill="auto"/>
            <w:noWrap/>
            <w:vAlign w:val="center"/>
            <w:hideMark/>
          </w:tcPr>
          <w:p w14:paraId="1237EEF1"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13 (2-40)</w:t>
            </w:r>
          </w:p>
        </w:tc>
        <w:tc>
          <w:tcPr>
            <w:tcW w:w="1170" w:type="dxa"/>
            <w:tcBorders>
              <w:top w:val="nil"/>
              <w:left w:val="nil"/>
              <w:bottom w:val="single" w:sz="4" w:space="0" w:color="auto"/>
              <w:right w:val="single" w:sz="4" w:space="0" w:color="auto"/>
            </w:tcBorders>
            <w:shd w:val="clear" w:color="auto" w:fill="auto"/>
            <w:noWrap/>
            <w:vAlign w:val="center"/>
            <w:hideMark/>
          </w:tcPr>
          <w:p w14:paraId="06D643A9"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7 (1-23)</w:t>
            </w:r>
          </w:p>
        </w:tc>
        <w:tc>
          <w:tcPr>
            <w:tcW w:w="1350" w:type="dxa"/>
            <w:tcBorders>
              <w:top w:val="nil"/>
              <w:left w:val="nil"/>
              <w:bottom w:val="single" w:sz="4" w:space="0" w:color="auto"/>
              <w:right w:val="single" w:sz="4" w:space="0" w:color="auto"/>
            </w:tcBorders>
            <w:shd w:val="clear" w:color="auto" w:fill="auto"/>
            <w:noWrap/>
            <w:vAlign w:val="center"/>
            <w:hideMark/>
          </w:tcPr>
          <w:p w14:paraId="64EE4F08"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352 (40-1258)</w:t>
            </w:r>
          </w:p>
        </w:tc>
        <w:tc>
          <w:tcPr>
            <w:tcW w:w="1080" w:type="dxa"/>
            <w:tcBorders>
              <w:top w:val="nil"/>
              <w:left w:val="nil"/>
              <w:bottom w:val="single" w:sz="4" w:space="0" w:color="auto"/>
              <w:right w:val="single" w:sz="4" w:space="0" w:color="auto"/>
            </w:tcBorders>
            <w:shd w:val="clear" w:color="auto" w:fill="auto"/>
            <w:noWrap/>
            <w:vAlign w:val="center"/>
            <w:hideMark/>
          </w:tcPr>
          <w:p w14:paraId="255ADF4B"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00" w:type="dxa"/>
            <w:tcBorders>
              <w:top w:val="nil"/>
              <w:left w:val="nil"/>
              <w:bottom w:val="single" w:sz="4" w:space="0" w:color="auto"/>
              <w:right w:val="single" w:sz="4" w:space="0" w:color="auto"/>
            </w:tcBorders>
            <w:shd w:val="clear" w:color="auto" w:fill="auto"/>
            <w:noWrap/>
            <w:vAlign w:val="center"/>
            <w:hideMark/>
          </w:tcPr>
          <w:p w14:paraId="2A34FD9D"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4DF240CF"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 (0-30)</w:t>
            </w:r>
          </w:p>
        </w:tc>
        <w:tc>
          <w:tcPr>
            <w:tcW w:w="1080" w:type="dxa"/>
            <w:tcBorders>
              <w:top w:val="nil"/>
              <w:left w:val="nil"/>
              <w:bottom w:val="single" w:sz="4" w:space="0" w:color="auto"/>
              <w:right w:val="single" w:sz="4" w:space="0" w:color="auto"/>
            </w:tcBorders>
            <w:shd w:val="clear" w:color="auto" w:fill="auto"/>
            <w:noWrap/>
            <w:vAlign w:val="center"/>
            <w:hideMark/>
          </w:tcPr>
          <w:p w14:paraId="61AD17B2"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55 (7-208)</w:t>
            </w:r>
          </w:p>
        </w:tc>
        <w:tc>
          <w:tcPr>
            <w:tcW w:w="1080" w:type="dxa"/>
            <w:tcBorders>
              <w:top w:val="nil"/>
              <w:left w:val="nil"/>
              <w:bottom w:val="single" w:sz="4" w:space="0" w:color="auto"/>
              <w:right w:val="single" w:sz="4" w:space="0" w:color="auto"/>
            </w:tcBorders>
            <w:shd w:val="clear" w:color="auto" w:fill="auto"/>
            <w:noWrap/>
            <w:vAlign w:val="center"/>
            <w:hideMark/>
          </w:tcPr>
          <w:p w14:paraId="4872E0FA"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34 (5-103)</w:t>
            </w:r>
          </w:p>
        </w:tc>
        <w:tc>
          <w:tcPr>
            <w:tcW w:w="1260" w:type="dxa"/>
            <w:tcBorders>
              <w:top w:val="nil"/>
              <w:left w:val="nil"/>
              <w:bottom w:val="single" w:sz="4" w:space="0" w:color="auto"/>
              <w:right w:val="single" w:sz="4" w:space="0" w:color="auto"/>
            </w:tcBorders>
            <w:shd w:val="clear" w:color="auto" w:fill="auto"/>
            <w:noWrap/>
            <w:vAlign w:val="center"/>
            <w:hideMark/>
          </w:tcPr>
          <w:p w14:paraId="7A2DC470"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397 (47-1412)</w:t>
            </w:r>
          </w:p>
        </w:tc>
        <w:tc>
          <w:tcPr>
            <w:tcW w:w="1080" w:type="dxa"/>
            <w:tcBorders>
              <w:top w:val="nil"/>
              <w:left w:val="nil"/>
              <w:bottom w:val="single" w:sz="4" w:space="0" w:color="auto"/>
              <w:right w:val="single" w:sz="4" w:space="0" w:color="auto"/>
            </w:tcBorders>
            <w:shd w:val="clear" w:color="auto" w:fill="auto"/>
            <w:noWrap/>
            <w:vAlign w:val="center"/>
            <w:hideMark/>
          </w:tcPr>
          <w:p w14:paraId="48D5F2ED"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127 (16-432)</w:t>
            </w:r>
          </w:p>
        </w:tc>
      </w:tr>
      <w:tr w:rsidR="00D10FBA" w:rsidRPr="0020565D" w14:paraId="1BE7E5B7" w14:textId="77777777" w:rsidTr="009136D7">
        <w:trPr>
          <w:trHeight w:val="262"/>
        </w:trPr>
        <w:tc>
          <w:tcPr>
            <w:tcW w:w="1525" w:type="dxa"/>
            <w:tcBorders>
              <w:top w:val="nil"/>
              <w:left w:val="single" w:sz="4" w:space="0" w:color="auto"/>
              <w:bottom w:val="single" w:sz="4" w:space="0" w:color="auto"/>
              <w:right w:val="single" w:sz="4" w:space="0" w:color="auto"/>
            </w:tcBorders>
            <w:shd w:val="clear" w:color="auto" w:fill="auto"/>
            <w:noWrap/>
            <w:vAlign w:val="center"/>
          </w:tcPr>
          <w:p w14:paraId="202A2BEE" w14:textId="58B14366" w:rsidR="00D10FBA" w:rsidRPr="005E26CC" w:rsidRDefault="00D10FBA" w:rsidP="00D10FBA">
            <w:pPr>
              <w:spacing w:after="0" w:line="240" w:lineRule="auto"/>
              <w:rPr>
                <w:rFonts w:ascii="Times New Roman" w:eastAsia="Times New Roman" w:hAnsi="Times New Roman" w:cs="Times New Roman"/>
                <w:color w:val="000000"/>
                <w:sz w:val="20"/>
                <w:szCs w:val="20"/>
                <w:lang w:eastAsia="en-US"/>
              </w:rPr>
            </w:pPr>
            <w:r w:rsidRPr="005E26CC">
              <w:rPr>
                <w:rFonts w:ascii="Times New Roman" w:eastAsia="Times New Roman" w:hAnsi="Times New Roman" w:cs="Times New Roman"/>
                <w:color w:val="000000"/>
                <w:sz w:val="20"/>
                <w:szCs w:val="20"/>
                <w:lang w:eastAsia="en-US"/>
              </w:rPr>
              <w:t>South Africa</w:t>
            </w:r>
          </w:p>
        </w:tc>
        <w:tc>
          <w:tcPr>
            <w:tcW w:w="810" w:type="dxa"/>
            <w:tcBorders>
              <w:top w:val="nil"/>
              <w:left w:val="nil"/>
              <w:bottom w:val="single" w:sz="4" w:space="0" w:color="auto"/>
              <w:right w:val="single" w:sz="4" w:space="0" w:color="auto"/>
            </w:tcBorders>
            <w:shd w:val="clear" w:color="auto" w:fill="auto"/>
            <w:noWrap/>
            <w:vAlign w:val="center"/>
          </w:tcPr>
          <w:p w14:paraId="0CE406FB" w14:textId="23738429"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(1-6)</w:t>
            </w:r>
          </w:p>
        </w:tc>
        <w:tc>
          <w:tcPr>
            <w:tcW w:w="1080" w:type="dxa"/>
            <w:tcBorders>
              <w:top w:val="nil"/>
              <w:left w:val="nil"/>
              <w:bottom w:val="single" w:sz="4" w:space="0" w:color="auto"/>
              <w:right w:val="single" w:sz="4" w:space="0" w:color="auto"/>
            </w:tcBorders>
            <w:shd w:val="clear" w:color="auto" w:fill="auto"/>
            <w:noWrap/>
            <w:vAlign w:val="center"/>
          </w:tcPr>
          <w:p w14:paraId="22EC8388" w14:textId="21A1E626"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12 (4-58)</w:t>
            </w:r>
          </w:p>
        </w:tc>
        <w:tc>
          <w:tcPr>
            <w:tcW w:w="990" w:type="dxa"/>
            <w:tcBorders>
              <w:top w:val="nil"/>
              <w:left w:val="nil"/>
              <w:bottom w:val="single" w:sz="4" w:space="0" w:color="auto"/>
              <w:right w:val="single" w:sz="4" w:space="0" w:color="auto"/>
            </w:tcBorders>
            <w:shd w:val="clear" w:color="auto" w:fill="auto"/>
            <w:noWrap/>
            <w:vAlign w:val="center"/>
          </w:tcPr>
          <w:p w14:paraId="667EC2A8" w14:textId="5B06FDB2"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11 (4-57)</w:t>
            </w:r>
          </w:p>
        </w:tc>
        <w:tc>
          <w:tcPr>
            <w:tcW w:w="1170" w:type="dxa"/>
            <w:tcBorders>
              <w:top w:val="nil"/>
              <w:left w:val="nil"/>
              <w:bottom w:val="single" w:sz="4" w:space="0" w:color="auto"/>
              <w:right w:val="single" w:sz="4" w:space="0" w:color="auto"/>
            </w:tcBorders>
            <w:shd w:val="clear" w:color="auto" w:fill="auto"/>
            <w:noWrap/>
            <w:vAlign w:val="center"/>
          </w:tcPr>
          <w:p w14:paraId="27FEA776" w14:textId="363F70DA"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6 (2-29)</w:t>
            </w:r>
          </w:p>
        </w:tc>
        <w:tc>
          <w:tcPr>
            <w:tcW w:w="1350" w:type="dxa"/>
            <w:tcBorders>
              <w:top w:val="nil"/>
              <w:left w:val="nil"/>
              <w:bottom w:val="single" w:sz="4" w:space="0" w:color="auto"/>
              <w:right w:val="single" w:sz="4" w:space="0" w:color="auto"/>
            </w:tcBorders>
            <w:shd w:val="clear" w:color="auto" w:fill="auto"/>
            <w:noWrap/>
            <w:vAlign w:val="center"/>
          </w:tcPr>
          <w:p w14:paraId="6F6B1A14" w14:textId="3AD93735"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162 (54-817)</w:t>
            </w:r>
          </w:p>
        </w:tc>
        <w:tc>
          <w:tcPr>
            <w:tcW w:w="1080" w:type="dxa"/>
            <w:tcBorders>
              <w:top w:val="nil"/>
              <w:left w:val="nil"/>
              <w:bottom w:val="single" w:sz="4" w:space="0" w:color="auto"/>
              <w:right w:val="single" w:sz="4" w:space="0" w:color="auto"/>
            </w:tcBorders>
            <w:shd w:val="clear" w:color="auto" w:fill="auto"/>
            <w:noWrap/>
            <w:vAlign w:val="center"/>
          </w:tcPr>
          <w:p w14:paraId="7AD464A7" w14:textId="3A27C831"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7 (2-37)</w:t>
            </w:r>
          </w:p>
        </w:tc>
        <w:tc>
          <w:tcPr>
            <w:tcW w:w="900" w:type="dxa"/>
            <w:tcBorders>
              <w:top w:val="nil"/>
              <w:left w:val="nil"/>
              <w:bottom w:val="single" w:sz="4" w:space="0" w:color="auto"/>
              <w:right w:val="single" w:sz="4" w:space="0" w:color="auto"/>
            </w:tcBorders>
            <w:shd w:val="clear" w:color="auto" w:fill="auto"/>
            <w:noWrap/>
            <w:vAlign w:val="center"/>
          </w:tcPr>
          <w:p w14:paraId="41265061" w14:textId="2337D4C6"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tcPr>
          <w:p w14:paraId="75E680DC" w14:textId="2FEA62A8"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tcPr>
          <w:p w14:paraId="26EA8025" w14:textId="4DD79FBF"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tcPr>
          <w:p w14:paraId="0D42C79D" w14:textId="64183E9F"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28 (10-134)</w:t>
            </w:r>
          </w:p>
        </w:tc>
        <w:tc>
          <w:tcPr>
            <w:tcW w:w="1260" w:type="dxa"/>
            <w:tcBorders>
              <w:top w:val="nil"/>
              <w:left w:val="nil"/>
              <w:bottom w:val="single" w:sz="4" w:space="0" w:color="auto"/>
              <w:right w:val="single" w:sz="4" w:space="0" w:color="auto"/>
            </w:tcBorders>
            <w:shd w:val="clear" w:color="auto" w:fill="auto"/>
            <w:noWrap/>
            <w:vAlign w:val="center"/>
          </w:tcPr>
          <w:p w14:paraId="55F0800A" w14:textId="11274A9B"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162 (54-813)</w:t>
            </w:r>
          </w:p>
        </w:tc>
        <w:tc>
          <w:tcPr>
            <w:tcW w:w="1080" w:type="dxa"/>
            <w:tcBorders>
              <w:top w:val="nil"/>
              <w:left w:val="nil"/>
              <w:bottom w:val="single" w:sz="4" w:space="0" w:color="auto"/>
              <w:right w:val="single" w:sz="4" w:space="0" w:color="auto"/>
            </w:tcBorders>
            <w:shd w:val="clear" w:color="auto" w:fill="auto"/>
            <w:noWrap/>
            <w:vAlign w:val="center"/>
          </w:tcPr>
          <w:p w14:paraId="066CEDB5" w14:textId="2B65E4EA"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51 (19-252)</w:t>
            </w:r>
          </w:p>
        </w:tc>
      </w:tr>
      <w:tr w:rsidR="00D10FBA" w:rsidRPr="0020565D" w14:paraId="2252990B" w14:textId="77777777" w:rsidTr="009136D7">
        <w:trPr>
          <w:trHeight w:val="262"/>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59192C2C" w14:textId="77777777" w:rsidR="00D10FBA" w:rsidRPr="005E26CC" w:rsidRDefault="00D10FBA" w:rsidP="00D10FBA">
            <w:pPr>
              <w:spacing w:after="0" w:line="240" w:lineRule="auto"/>
              <w:rPr>
                <w:rFonts w:ascii="Times New Roman" w:eastAsia="Times New Roman" w:hAnsi="Times New Roman" w:cs="Times New Roman"/>
                <w:color w:val="000000"/>
                <w:sz w:val="20"/>
                <w:szCs w:val="20"/>
                <w:lang w:eastAsia="en-US"/>
              </w:rPr>
            </w:pPr>
            <w:r w:rsidRPr="005E26CC">
              <w:rPr>
                <w:rFonts w:ascii="Times New Roman" w:eastAsia="Times New Roman" w:hAnsi="Times New Roman" w:cs="Times New Roman"/>
                <w:color w:val="000000"/>
                <w:sz w:val="20"/>
                <w:szCs w:val="20"/>
                <w:lang w:eastAsia="en-US"/>
              </w:rPr>
              <w:t>Sudan - North</w:t>
            </w:r>
          </w:p>
        </w:tc>
        <w:tc>
          <w:tcPr>
            <w:tcW w:w="810" w:type="dxa"/>
            <w:tcBorders>
              <w:top w:val="nil"/>
              <w:left w:val="nil"/>
              <w:bottom w:val="single" w:sz="4" w:space="0" w:color="auto"/>
              <w:right w:val="single" w:sz="4" w:space="0" w:color="auto"/>
            </w:tcBorders>
            <w:shd w:val="clear" w:color="auto" w:fill="auto"/>
            <w:noWrap/>
            <w:vAlign w:val="center"/>
            <w:hideMark/>
          </w:tcPr>
          <w:p w14:paraId="35C074DE"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(0-5)</w:t>
            </w:r>
          </w:p>
        </w:tc>
        <w:tc>
          <w:tcPr>
            <w:tcW w:w="1080" w:type="dxa"/>
            <w:tcBorders>
              <w:top w:val="nil"/>
              <w:left w:val="nil"/>
              <w:bottom w:val="single" w:sz="4" w:space="0" w:color="auto"/>
              <w:right w:val="single" w:sz="4" w:space="0" w:color="auto"/>
            </w:tcBorders>
            <w:shd w:val="clear" w:color="auto" w:fill="auto"/>
            <w:noWrap/>
            <w:vAlign w:val="center"/>
            <w:hideMark/>
          </w:tcPr>
          <w:p w14:paraId="33503D2B"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18 (2-58)</w:t>
            </w:r>
          </w:p>
        </w:tc>
        <w:tc>
          <w:tcPr>
            <w:tcW w:w="990" w:type="dxa"/>
            <w:tcBorders>
              <w:top w:val="nil"/>
              <w:left w:val="nil"/>
              <w:bottom w:val="single" w:sz="4" w:space="0" w:color="auto"/>
              <w:right w:val="single" w:sz="4" w:space="0" w:color="auto"/>
            </w:tcBorders>
            <w:shd w:val="clear" w:color="auto" w:fill="auto"/>
            <w:noWrap/>
            <w:vAlign w:val="center"/>
            <w:hideMark/>
          </w:tcPr>
          <w:p w14:paraId="28477044"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18 (2-60)</w:t>
            </w:r>
          </w:p>
        </w:tc>
        <w:tc>
          <w:tcPr>
            <w:tcW w:w="1170" w:type="dxa"/>
            <w:tcBorders>
              <w:top w:val="nil"/>
              <w:left w:val="nil"/>
              <w:bottom w:val="single" w:sz="4" w:space="0" w:color="auto"/>
              <w:right w:val="single" w:sz="4" w:space="0" w:color="auto"/>
            </w:tcBorders>
            <w:shd w:val="clear" w:color="auto" w:fill="auto"/>
            <w:noWrap/>
            <w:vAlign w:val="center"/>
            <w:hideMark/>
          </w:tcPr>
          <w:p w14:paraId="57AAABC8"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7 (1-23)</w:t>
            </w:r>
          </w:p>
        </w:tc>
        <w:tc>
          <w:tcPr>
            <w:tcW w:w="1350" w:type="dxa"/>
            <w:tcBorders>
              <w:top w:val="nil"/>
              <w:left w:val="nil"/>
              <w:bottom w:val="single" w:sz="4" w:space="0" w:color="auto"/>
              <w:right w:val="single" w:sz="4" w:space="0" w:color="auto"/>
            </w:tcBorders>
            <w:shd w:val="clear" w:color="auto" w:fill="auto"/>
            <w:noWrap/>
            <w:vAlign w:val="center"/>
            <w:hideMark/>
          </w:tcPr>
          <w:p w14:paraId="498CF1A5"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204 (25-724)</w:t>
            </w:r>
          </w:p>
        </w:tc>
        <w:tc>
          <w:tcPr>
            <w:tcW w:w="1080" w:type="dxa"/>
            <w:tcBorders>
              <w:top w:val="nil"/>
              <w:left w:val="nil"/>
              <w:bottom w:val="single" w:sz="4" w:space="0" w:color="auto"/>
              <w:right w:val="single" w:sz="4" w:space="0" w:color="auto"/>
            </w:tcBorders>
            <w:shd w:val="clear" w:color="auto" w:fill="auto"/>
            <w:noWrap/>
            <w:vAlign w:val="center"/>
            <w:hideMark/>
          </w:tcPr>
          <w:p w14:paraId="3F1F268D"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00" w:type="dxa"/>
            <w:tcBorders>
              <w:top w:val="nil"/>
              <w:left w:val="nil"/>
              <w:bottom w:val="single" w:sz="4" w:space="0" w:color="auto"/>
              <w:right w:val="single" w:sz="4" w:space="0" w:color="auto"/>
            </w:tcBorders>
            <w:shd w:val="clear" w:color="auto" w:fill="auto"/>
            <w:noWrap/>
            <w:vAlign w:val="center"/>
            <w:hideMark/>
          </w:tcPr>
          <w:p w14:paraId="2916C05F"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68DECB7C"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46313F1F"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6A4F5164"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36 (5-113)</w:t>
            </w:r>
          </w:p>
        </w:tc>
        <w:tc>
          <w:tcPr>
            <w:tcW w:w="1260" w:type="dxa"/>
            <w:tcBorders>
              <w:top w:val="nil"/>
              <w:left w:val="nil"/>
              <w:bottom w:val="single" w:sz="4" w:space="0" w:color="auto"/>
              <w:right w:val="single" w:sz="4" w:space="0" w:color="auto"/>
            </w:tcBorders>
            <w:shd w:val="clear" w:color="auto" w:fill="auto"/>
            <w:noWrap/>
            <w:vAlign w:val="center"/>
            <w:hideMark/>
          </w:tcPr>
          <w:p w14:paraId="7FF24DF4"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204 (24-714)</w:t>
            </w:r>
          </w:p>
        </w:tc>
        <w:tc>
          <w:tcPr>
            <w:tcW w:w="1080" w:type="dxa"/>
            <w:tcBorders>
              <w:top w:val="nil"/>
              <w:left w:val="nil"/>
              <w:bottom w:val="single" w:sz="4" w:space="0" w:color="auto"/>
              <w:right w:val="single" w:sz="4" w:space="0" w:color="auto"/>
            </w:tcBorders>
            <w:shd w:val="clear" w:color="auto" w:fill="auto"/>
            <w:noWrap/>
            <w:vAlign w:val="center"/>
            <w:hideMark/>
          </w:tcPr>
          <w:p w14:paraId="0DA587AC"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79 (11-280)</w:t>
            </w:r>
          </w:p>
        </w:tc>
      </w:tr>
      <w:tr w:rsidR="00D10FBA" w:rsidRPr="0020565D" w14:paraId="7E948F51" w14:textId="77777777" w:rsidTr="009136D7">
        <w:trPr>
          <w:trHeight w:val="262"/>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55C60061" w14:textId="77777777" w:rsidR="00D10FBA" w:rsidRPr="005E26CC" w:rsidRDefault="00D10FBA" w:rsidP="00D10FBA">
            <w:pPr>
              <w:spacing w:after="0" w:line="240" w:lineRule="auto"/>
              <w:rPr>
                <w:rFonts w:ascii="Times New Roman" w:eastAsia="Times New Roman" w:hAnsi="Times New Roman" w:cs="Times New Roman"/>
                <w:color w:val="000000"/>
                <w:sz w:val="20"/>
                <w:szCs w:val="20"/>
                <w:lang w:eastAsia="en-US"/>
              </w:rPr>
            </w:pPr>
            <w:r w:rsidRPr="005E26CC">
              <w:rPr>
                <w:rFonts w:ascii="Times New Roman" w:eastAsia="Times New Roman" w:hAnsi="Times New Roman" w:cs="Times New Roman"/>
                <w:color w:val="000000"/>
                <w:sz w:val="20"/>
                <w:szCs w:val="20"/>
                <w:lang w:eastAsia="en-US"/>
              </w:rPr>
              <w:t>Sudan - South</w:t>
            </w:r>
          </w:p>
        </w:tc>
        <w:tc>
          <w:tcPr>
            <w:tcW w:w="810" w:type="dxa"/>
            <w:tcBorders>
              <w:top w:val="nil"/>
              <w:left w:val="nil"/>
              <w:bottom w:val="single" w:sz="4" w:space="0" w:color="auto"/>
              <w:right w:val="single" w:sz="4" w:space="0" w:color="auto"/>
            </w:tcBorders>
            <w:shd w:val="clear" w:color="auto" w:fill="auto"/>
            <w:noWrap/>
            <w:vAlign w:val="center"/>
            <w:hideMark/>
          </w:tcPr>
          <w:p w14:paraId="28096AB9"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(0-5)</w:t>
            </w:r>
          </w:p>
        </w:tc>
        <w:tc>
          <w:tcPr>
            <w:tcW w:w="1080" w:type="dxa"/>
            <w:tcBorders>
              <w:top w:val="nil"/>
              <w:left w:val="nil"/>
              <w:bottom w:val="single" w:sz="4" w:space="0" w:color="auto"/>
              <w:right w:val="single" w:sz="4" w:space="0" w:color="auto"/>
            </w:tcBorders>
            <w:shd w:val="clear" w:color="auto" w:fill="auto"/>
            <w:noWrap/>
            <w:vAlign w:val="center"/>
            <w:hideMark/>
          </w:tcPr>
          <w:p w14:paraId="0C4FFAC0"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19 (4-70)</w:t>
            </w:r>
          </w:p>
        </w:tc>
        <w:tc>
          <w:tcPr>
            <w:tcW w:w="990" w:type="dxa"/>
            <w:tcBorders>
              <w:top w:val="nil"/>
              <w:left w:val="nil"/>
              <w:bottom w:val="single" w:sz="4" w:space="0" w:color="auto"/>
              <w:right w:val="single" w:sz="4" w:space="0" w:color="auto"/>
            </w:tcBorders>
            <w:shd w:val="clear" w:color="auto" w:fill="auto"/>
            <w:noWrap/>
            <w:vAlign w:val="center"/>
            <w:hideMark/>
          </w:tcPr>
          <w:p w14:paraId="73534C6C"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18 (4-68)</w:t>
            </w:r>
          </w:p>
        </w:tc>
        <w:tc>
          <w:tcPr>
            <w:tcW w:w="1170" w:type="dxa"/>
            <w:tcBorders>
              <w:top w:val="nil"/>
              <w:left w:val="nil"/>
              <w:bottom w:val="single" w:sz="4" w:space="0" w:color="auto"/>
              <w:right w:val="single" w:sz="4" w:space="0" w:color="auto"/>
            </w:tcBorders>
            <w:shd w:val="clear" w:color="auto" w:fill="auto"/>
            <w:noWrap/>
            <w:vAlign w:val="center"/>
            <w:hideMark/>
          </w:tcPr>
          <w:p w14:paraId="5DA7BFAC"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10 (2-37)</w:t>
            </w:r>
          </w:p>
        </w:tc>
        <w:tc>
          <w:tcPr>
            <w:tcW w:w="1350" w:type="dxa"/>
            <w:tcBorders>
              <w:top w:val="nil"/>
              <w:left w:val="nil"/>
              <w:bottom w:val="single" w:sz="4" w:space="0" w:color="auto"/>
              <w:right w:val="single" w:sz="4" w:space="0" w:color="auto"/>
            </w:tcBorders>
            <w:shd w:val="clear" w:color="auto" w:fill="auto"/>
            <w:noWrap/>
            <w:vAlign w:val="center"/>
            <w:hideMark/>
          </w:tcPr>
          <w:p w14:paraId="07710DD1"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320 (64-1280)</w:t>
            </w:r>
          </w:p>
        </w:tc>
        <w:tc>
          <w:tcPr>
            <w:tcW w:w="1080" w:type="dxa"/>
            <w:tcBorders>
              <w:top w:val="nil"/>
              <w:left w:val="nil"/>
              <w:bottom w:val="single" w:sz="4" w:space="0" w:color="auto"/>
              <w:right w:val="single" w:sz="4" w:space="0" w:color="auto"/>
            </w:tcBorders>
            <w:shd w:val="clear" w:color="auto" w:fill="auto"/>
            <w:noWrap/>
            <w:vAlign w:val="center"/>
            <w:hideMark/>
          </w:tcPr>
          <w:p w14:paraId="172BC6B9"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15 (3-57)</w:t>
            </w:r>
          </w:p>
        </w:tc>
        <w:tc>
          <w:tcPr>
            <w:tcW w:w="900" w:type="dxa"/>
            <w:tcBorders>
              <w:top w:val="nil"/>
              <w:left w:val="nil"/>
              <w:bottom w:val="single" w:sz="4" w:space="0" w:color="auto"/>
              <w:right w:val="single" w:sz="4" w:space="0" w:color="auto"/>
            </w:tcBorders>
            <w:shd w:val="clear" w:color="auto" w:fill="auto"/>
            <w:noWrap/>
            <w:vAlign w:val="center"/>
            <w:hideMark/>
          </w:tcPr>
          <w:p w14:paraId="057358BD"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3520009C"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5 (1-31)</w:t>
            </w:r>
          </w:p>
        </w:tc>
        <w:tc>
          <w:tcPr>
            <w:tcW w:w="1080" w:type="dxa"/>
            <w:tcBorders>
              <w:top w:val="nil"/>
              <w:left w:val="nil"/>
              <w:bottom w:val="single" w:sz="4" w:space="0" w:color="auto"/>
              <w:right w:val="single" w:sz="4" w:space="0" w:color="auto"/>
            </w:tcBorders>
            <w:shd w:val="clear" w:color="auto" w:fill="auto"/>
            <w:noWrap/>
            <w:vAlign w:val="center"/>
            <w:hideMark/>
          </w:tcPr>
          <w:p w14:paraId="27C4321F"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2CC393BF"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44 (10-164)</w:t>
            </w:r>
          </w:p>
        </w:tc>
        <w:tc>
          <w:tcPr>
            <w:tcW w:w="1260" w:type="dxa"/>
            <w:tcBorders>
              <w:top w:val="nil"/>
              <w:left w:val="nil"/>
              <w:bottom w:val="single" w:sz="4" w:space="0" w:color="auto"/>
              <w:right w:val="single" w:sz="4" w:space="0" w:color="auto"/>
            </w:tcBorders>
            <w:shd w:val="clear" w:color="auto" w:fill="auto"/>
            <w:noWrap/>
            <w:vAlign w:val="center"/>
            <w:hideMark/>
          </w:tcPr>
          <w:p w14:paraId="6607E0F9"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325 (65-1286)</w:t>
            </w:r>
          </w:p>
        </w:tc>
        <w:tc>
          <w:tcPr>
            <w:tcW w:w="1080" w:type="dxa"/>
            <w:tcBorders>
              <w:top w:val="nil"/>
              <w:left w:val="nil"/>
              <w:bottom w:val="single" w:sz="4" w:space="0" w:color="auto"/>
              <w:right w:val="single" w:sz="4" w:space="0" w:color="auto"/>
            </w:tcBorders>
            <w:shd w:val="clear" w:color="auto" w:fill="auto"/>
            <w:noWrap/>
            <w:vAlign w:val="center"/>
            <w:hideMark/>
          </w:tcPr>
          <w:p w14:paraId="574EA173"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102 (23-393)</w:t>
            </w:r>
          </w:p>
        </w:tc>
      </w:tr>
      <w:tr w:rsidR="00D10FBA" w:rsidRPr="0020565D" w14:paraId="19FE906D" w14:textId="77777777" w:rsidTr="009136D7">
        <w:trPr>
          <w:trHeight w:val="262"/>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244B0EC3" w14:textId="77777777" w:rsidR="00D10FBA" w:rsidRPr="005E26CC" w:rsidRDefault="00D10FBA" w:rsidP="00D10FBA">
            <w:pPr>
              <w:spacing w:after="0" w:line="240" w:lineRule="auto"/>
              <w:rPr>
                <w:rFonts w:ascii="Times New Roman" w:eastAsia="Times New Roman" w:hAnsi="Times New Roman" w:cs="Times New Roman"/>
                <w:color w:val="000000"/>
                <w:sz w:val="20"/>
                <w:szCs w:val="20"/>
                <w:lang w:eastAsia="en-US"/>
              </w:rPr>
            </w:pPr>
            <w:r w:rsidRPr="005E26CC">
              <w:rPr>
                <w:rFonts w:ascii="Times New Roman" w:eastAsia="Times New Roman" w:hAnsi="Times New Roman" w:cs="Times New Roman"/>
                <w:color w:val="000000"/>
                <w:sz w:val="20"/>
                <w:szCs w:val="20"/>
                <w:lang w:eastAsia="en-US"/>
              </w:rPr>
              <w:t>Tanzania</w:t>
            </w:r>
          </w:p>
        </w:tc>
        <w:tc>
          <w:tcPr>
            <w:tcW w:w="810" w:type="dxa"/>
            <w:tcBorders>
              <w:top w:val="nil"/>
              <w:left w:val="nil"/>
              <w:bottom w:val="single" w:sz="4" w:space="0" w:color="auto"/>
              <w:right w:val="single" w:sz="4" w:space="0" w:color="auto"/>
            </w:tcBorders>
            <w:shd w:val="clear" w:color="auto" w:fill="auto"/>
            <w:noWrap/>
            <w:vAlign w:val="center"/>
            <w:hideMark/>
          </w:tcPr>
          <w:p w14:paraId="6E821DE3"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 (0-8)</w:t>
            </w:r>
          </w:p>
        </w:tc>
        <w:tc>
          <w:tcPr>
            <w:tcW w:w="1080" w:type="dxa"/>
            <w:tcBorders>
              <w:top w:val="nil"/>
              <w:left w:val="nil"/>
              <w:bottom w:val="single" w:sz="4" w:space="0" w:color="auto"/>
              <w:right w:val="single" w:sz="4" w:space="0" w:color="auto"/>
            </w:tcBorders>
            <w:shd w:val="clear" w:color="auto" w:fill="auto"/>
            <w:noWrap/>
            <w:vAlign w:val="center"/>
            <w:hideMark/>
          </w:tcPr>
          <w:p w14:paraId="10C17F82"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12 (2-37)</w:t>
            </w:r>
          </w:p>
        </w:tc>
        <w:tc>
          <w:tcPr>
            <w:tcW w:w="990" w:type="dxa"/>
            <w:tcBorders>
              <w:top w:val="nil"/>
              <w:left w:val="nil"/>
              <w:bottom w:val="single" w:sz="4" w:space="0" w:color="auto"/>
              <w:right w:val="single" w:sz="4" w:space="0" w:color="auto"/>
            </w:tcBorders>
            <w:shd w:val="clear" w:color="auto" w:fill="auto"/>
            <w:noWrap/>
            <w:vAlign w:val="center"/>
            <w:hideMark/>
          </w:tcPr>
          <w:p w14:paraId="6A456362"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13 (2-42)</w:t>
            </w:r>
          </w:p>
        </w:tc>
        <w:tc>
          <w:tcPr>
            <w:tcW w:w="1170" w:type="dxa"/>
            <w:tcBorders>
              <w:top w:val="nil"/>
              <w:left w:val="nil"/>
              <w:bottom w:val="single" w:sz="4" w:space="0" w:color="auto"/>
              <w:right w:val="single" w:sz="4" w:space="0" w:color="auto"/>
            </w:tcBorders>
            <w:shd w:val="clear" w:color="auto" w:fill="auto"/>
            <w:noWrap/>
            <w:vAlign w:val="center"/>
            <w:hideMark/>
          </w:tcPr>
          <w:p w14:paraId="0302998C"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8 (1-26)</w:t>
            </w:r>
          </w:p>
        </w:tc>
        <w:tc>
          <w:tcPr>
            <w:tcW w:w="1350" w:type="dxa"/>
            <w:tcBorders>
              <w:top w:val="nil"/>
              <w:left w:val="nil"/>
              <w:bottom w:val="single" w:sz="4" w:space="0" w:color="auto"/>
              <w:right w:val="single" w:sz="4" w:space="0" w:color="auto"/>
            </w:tcBorders>
            <w:shd w:val="clear" w:color="auto" w:fill="auto"/>
            <w:noWrap/>
            <w:vAlign w:val="center"/>
            <w:hideMark/>
          </w:tcPr>
          <w:p w14:paraId="15C93567"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442 (79-1381)</w:t>
            </w:r>
          </w:p>
        </w:tc>
        <w:tc>
          <w:tcPr>
            <w:tcW w:w="1080" w:type="dxa"/>
            <w:tcBorders>
              <w:top w:val="nil"/>
              <w:left w:val="nil"/>
              <w:bottom w:val="single" w:sz="4" w:space="0" w:color="auto"/>
              <w:right w:val="single" w:sz="4" w:space="0" w:color="auto"/>
            </w:tcBorders>
            <w:shd w:val="clear" w:color="auto" w:fill="auto"/>
            <w:noWrap/>
            <w:vAlign w:val="center"/>
            <w:hideMark/>
          </w:tcPr>
          <w:p w14:paraId="631263F8"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20 (4-64)</w:t>
            </w:r>
          </w:p>
        </w:tc>
        <w:tc>
          <w:tcPr>
            <w:tcW w:w="900" w:type="dxa"/>
            <w:tcBorders>
              <w:top w:val="nil"/>
              <w:left w:val="nil"/>
              <w:bottom w:val="single" w:sz="4" w:space="0" w:color="auto"/>
              <w:right w:val="single" w:sz="4" w:space="0" w:color="auto"/>
            </w:tcBorders>
            <w:shd w:val="clear" w:color="auto" w:fill="auto"/>
            <w:noWrap/>
            <w:vAlign w:val="center"/>
            <w:hideMark/>
          </w:tcPr>
          <w:p w14:paraId="539210BC"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2598EEDD"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 (0-16)</w:t>
            </w:r>
          </w:p>
        </w:tc>
        <w:tc>
          <w:tcPr>
            <w:tcW w:w="1080" w:type="dxa"/>
            <w:tcBorders>
              <w:top w:val="nil"/>
              <w:left w:val="nil"/>
              <w:bottom w:val="single" w:sz="4" w:space="0" w:color="auto"/>
              <w:right w:val="single" w:sz="4" w:space="0" w:color="auto"/>
            </w:tcBorders>
            <w:shd w:val="clear" w:color="auto" w:fill="auto"/>
            <w:noWrap/>
            <w:vAlign w:val="center"/>
            <w:hideMark/>
          </w:tcPr>
          <w:p w14:paraId="771063B5"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4ACE0546"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32 (6-96)</w:t>
            </w:r>
          </w:p>
        </w:tc>
        <w:tc>
          <w:tcPr>
            <w:tcW w:w="1260" w:type="dxa"/>
            <w:tcBorders>
              <w:top w:val="nil"/>
              <w:left w:val="nil"/>
              <w:bottom w:val="single" w:sz="4" w:space="0" w:color="auto"/>
              <w:right w:val="single" w:sz="4" w:space="0" w:color="auto"/>
            </w:tcBorders>
            <w:shd w:val="clear" w:color="auto" w:fill="auto"/>
            <w:noWrap/>
            <w:vAlign w:val="center"/>
            <w:hideMark/>
          </w:tcPr>
          <w:p w14:paraId="5CAD2545"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445 (79-1376)</w:t>
            </w:r>
          </w:p>
        </w:tc>
        <w:tc>
          <w:tcPr>
            <w:tcW w:w="1080" w:type="dxa"/>
            <w:tcBorders>
              <w:top w:val="nil"/>
              <w:left w:val="nil"/>
              <w:bottom w:val="single" w:sz="4" w:space="0" w:color="auto"/>
              <w:right w:val="single" w:sz="4" w:space="0" w:color="auto"/>
            </w:tcBorders>
            <w:shd w:val="clear" w:color="auto" w:fill="auto"/>
            <w:noWrap/>
            <w:vAlign w:val="center"/>
            <w:hideMark/>
          </w:tcPr>
          <w:p w14:paraId="797BB5E8"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114 (22-342)</w:t>
            </w:r>
          </w:p>
        </w:tc>
      </w:tr>
      <w:tr w:rsidR="00D10FBA" w:rsidRPr="0020565D" w14:paraId="12D817D1" w14:textId="77777777" w:rsidTr="009136D7">
        <w:trPr>
          <w:trHeight w:val="262"/>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55F764E9" w14:textId="77777777" w:rsidR="00D10FBA" w:rsidRPr="005E26CC" w:rsidRDefault="00D10FBA" w:rsidP="00D10FBA">
            <w:pPr>
              <w:spacing w:after="0" w:line="240" w:lineRule="auto"/>
              <w:rPr>
                <w:rFonts w:ascii="Times New Roman" w:eastAsia="Times New Roman" w:hAnsi="Times New Roman" w:cs="Times New Roman"/>
                <w:color w:val="000000"/>
                <w:sz w:val="20"/>
                <w:szCs w:val="20"/>
                <w:lang w:eastAsia="en-US"/>
              </w:rPr>
            </w:pPr>
            <w:r w:rsidRPr="005E26CC">
              <w:rPr>
                <w:rFonts w:ascii="Times New Roman" w:eastAsia="Times New Roman" w:hAnsi="Times New Roman" w:cs="Times New Roman"/>
                <w:color w:val="000000"/>
                <w:sz w:val="20"/>
                <w:szCs w:val="20"/>
                <w:lang w:eastAsia="en-US"/>
              </w:rPr>
              <w:t>Togo</w:t>
            </w:r>
          </w:p>
        </w:tc>
        <w:tc>
          <w:tcPr>
            <w:tcW w:w="810" w:type="dxa"/>
            <w:tcBorders>
              <w:top w:val="nil"/>
              <w:left w:val="nil"/>
              <w:bottom w:val="single" w:sz="4" w:space="0" w:color="auto"/>
              <w:right w:val="single" w:sz="4" w:space="0" w:color="auto"/>
            </w:tcBorders>
            <w:shd w:val="clear" w:color="auto" w:fill="auto"/>
            <w:noWrap/>
            <w:vAlign w:val="center"/>
            <w:hideMark/>
          </w:tcPr>
          <w:p w14:paraId="0EE72B25"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(0-7)</w:t>
            </w:r>
          </w:p>
        </w:tc>
        <w:tc>
          <w:tcPr>
            <w:tcW w:w="1080" w:type="dxa"/>
            <w:tcBorders>
              <w:top w:val="nil"/>
              <w:left w:val="nil"/>
              <w:bottom w:val="single" w:sz="4" w:space="0" w:color="auto"/>
              <w:right w:val="single" w:sz="4" w:space="0" w:color="auto"/>
            </w:tcBorders>
            <w:shd w:val="clear" w:color="auto" w:fill="auto"/>
            <w:noWrap/>
            <w:vAlign w:val="center"/>
            <w:hideMark/>
          </w:tcPr>
          <w:p w14:paraId="556EDE84"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 (1-17)</w:t>
            </w:r>
          </w:p>
        </w:tc>
        <w:tc>
          <w:tcPr>
            <w:tcW w:w="990" w:type="dxa"/>
            <w:tcBorders>
              <w:top w:val="nil"/>
              <w:left w:val="nil"/>
              <w:bottom w:val="single" w:sz="4" w:space="0" w:color="auto"/>
              <w:right w:val="single" w:sz="4" w:space="0" w:color="auto"/>
            </w:tcBorders>
            <w:shd w:val="clear" w:color="auto" w:fill="auto"/>
            <w:noWrap/>
            <w:vAlign w:val="center"/>
            <w:hideMark/>
          </w:tcPr>
          <w:p w14:paraId="195B5103"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5F3F9882"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350" w:type="dxa"/>
            <w:tcBorders>
              <w:top w:val="nil"/>
              <w:left w:val="nil"/>
              <w:bottom w:val="single" w:sz="4" w:space="0" w:color="auto"/>
              <w:right w:val="single" w:sz="4" w:space="0" w:color="auto"/>
            </w:tcBorders>
            <w:shd w:val="clear" w:color="auto" w:fill="auto"/>
            <w:noWrap/>
            <w:vAlign w:val="center"/>
            <w:hideMark/>
          </w:tcPr>
          <w:p w14:paraId="25CAAAD0"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135 (34-564)</w:t>
            </w:r>
          </w:p>
        </w:tc>
        <w:tc>
          <w:tcPr>
            <w:tcW w:w="1080" w:type="dxa"/>
            <w:tcBorders>
              <w:top w:val="nil"/>
              <w:left w:val="nil"/>
              <w:bottom w:val="single" w:sz="4" w:space="0" w:color="auto"/>
              <w:right w:val="single" w:sz="4" w:space="0" w:color="auto"/>
            </w:tcBorders>
            <w:shd w:val="clear" w:color="auto" w:fill="auto"/>
            <w:noWrap/>
            <w:vAlign w:val="center"/>
            <w:hideMark/>
          </w:tcPr>
          <w:p w14:paraId="6B07C381"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6 (2-25)</w:t>
            </w:r>
          </w:p>
        </w:tc>
        <w:tc>
          <w:tcPr>
            <w:tcW w:w="900" w:type="dxa"/>
            <w:tcBorders>
              <w:top w:val="nil"/>
              <w:left w:val="nil"/>
              <w:bottom w:val="single" w:sz="4" w:space="0" w:color="auto"/>
              <w:right w:val="single" w:sz="4" w:space="0" w:color="auto"/>
            </w:tcBorders>
            <w:shd w:val="clear" w:color="auto" w:fill="auto"/>
            <w:noWrap/>
            <w:vAlign w:val="center"/>
            <w:hideMark/>
          </w:tcPr>
          <w:p w14:paraId="23E412D1"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7FB2A594"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 (0-17)</w:t>
            </w:r>
          </w:p>
        </w:tc>
        <w:tc>
          <w:tcPr>
            <w:tcW w:w="1080" w:type="dxa"/>
            <w:tcBorders>
              <w:top w:val="nil"/>
              <w:left w:val="nil"/>
              <w:bottom w:val="single" w:sz="4" w:space="0" w:color="auto"/>
              <w:right w:val="single" w:sz="4" w:space="0" w:color="auto"/>
            </w:tcBorders>
            <w:shd w:val="clear" w:color="auto" w:fill="auto"/>
            <w:noWrap/>
            <w:vAlign w:val="center"/>
            <w:hideMark/>
          </w:tcPr>
          <w:p w14:paraId="03870DD0"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6F299F87"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5 (1-22)</w:t>
            </w:r>
          </w:p>
        </w:tc>
        <w:tc>
          <w:tcPr>
            <w:tcW w:w="1260" w:type="dxa"/>
            <w:tcBorders>
              <w:top w:val="nil"/>
              <w:left w:val="nil"/>
              <w:bottom w:val="single" w:sz="4" w:space="0" w:color="auto"/>
              <w:right w:val="single" w:sz="4" w:space="0" w:color="auto"/>
            </w:tcBorders>
            <w:shd w:val="clear" w:color="auto" w:fill="auto"/>
            <w:noWrap/>
            <w:vAlign w:val="center"/>
            <w:hideMark/>
          </w:tcPr>
          <w:p w14:paraId="2AD9FC60"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137 (35-582)</w:t>
            </w:r>
          </w:p>
        </w:tc>
        <w:tc>
          <w:tcPr>
            <w:tcW w:w="1080" w:type="dxa"/>
            <w:tcBorders>
              <w:top w:val="nil"/>
              <w:left w:val="nil"/>
              <w:bottom w:val="single" w:sz="4" w:space="0" w:color="auto"/>
              <w:right w:val="single" w:sz="4" w:space="0" w:color="auto"/>
            </w:tcBorders>
            <w:shd w:val="clear" w:color="auto" w:fill="auto"/>
            <w:noWrap/>
            <w:vAlign w:val="center"/>
            <w:hideMark/>
          </w:tcPr>
          <w:p w14:paraId="07B3ABF2"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33 (9-133)</w:t>
            </w:r>
          </w:p>
        </w:tc>
      </w:tr>
      <w:tr w:rsidR="00D10FBA" w:rsidRPr="00615CE1" w14:paraId="059BD1F9" w14:textId="77777777" w:rsidTr="009136D7">
        <w:trPr>
          <w:trHeight w:val="262"/>
        </w:trPr>
        <w:tc>
          <w:tcPr>
            <w:tcW w:w="1525" w:type="dxa"/>
            <w:tcBorders>
              <w:top w:val="nil"/>
              <w:left w:val="single" w:sz="4" w:space="0" w:color="000000"/>
              <w:bottom w:val="single" w:sz="4" w:space="0" w:color="000000"/>
              <w:right w:val="single" w:sz="4" w:space="0" w:color="000000"/>
            </w:tcBorders>
            <w:shd w:val="clear" w:color="auto" w:fill="auto"/>
            <w:noWrap/>
            <w:vAlign w:val="center"/>
            <w:hideMark/>
          </w:tcPr>
          <w:p w14:paraId="3DFB68B0" w14:textId="77777777" w:rsidR="00D10FBA" w:rsidRPr="005E26CC" w:rsidRDefault="00D10FBA" w:rsidP="00A87B0C">
            <w:pPr>
              <w:spacing w:after="0" w:line="240" w:lineRule="auto"/>
              <w:rPr>
                <w:rFonts w:ascii="Times New Roman" w:eastAsia="Times New Roman" w:hAnsi="Times New Roman" w:cs="Times New Roman"/>
                <w:color w:val="000000"/>
                <w:sz w:val="20"/>
                <w:szCs w:val="20"/>
                <w:lang w:eastAsia="en-US"/>
              </w:rPr>
            </w:pPr>
            <w:r w:rsidRPr="005E26CC">
              <w:rPr>
                <w:rFonts w:ascii="Times New Roman" w:eastAsia="Times New Roman" w:hAnsi="Times New Roman" w:cs="Times New Roman"/>
                <w:color w:val="000000"/>
                <w:sz w:val="20"/>
                <w:szCs w:val="20"/>
                <w:lang w:eastAsia="en-US"/>
              </w:rPr>
              <w:t>Tunisia</w:t>
            </w:r>
          </w:p>
        </w:tc>
        <w:tc>
          <w:tcPr>
            <w:tcW w:w="810" w:type="dxa"/>
            <w:tcBorders>
              <w:top w:val="nil"/>
              <w:left w:val="nil"/>
              <w:bottom w:val="single" w:sz="4" w:space="0" w:color="auto"/>
              <w:right w:val="single" w:sz="4" w:space="0" w:color="auto"/>
            </w:tcBorders>
            <w:shd w:val="clear" w:color="auto" w:fill="auto"/>
            <w:noWrap/>
            <w:vAlign w:val="center"/>
            <w:hideMark/>
          </w:tcPr>
          <w:p w14:paraId="70EC0E49" w14:textId="77777777" w:rsidR="00D10FBA" w:rsidRPr="00615CE1" w:rsidRDefault="00D10FBA" w:rsidP="00A87B0C">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(0-13)</w:t>
            </w:r>
          </w:p>
        </w:tc>
        <w:tc>
          <w:tcPr>
            <w:tcW w:w="1080" w:type="dxa"/>
            <w:tcBorders>
              <w:top w:val="nil"/>
              <w:left w:val="nil"/>
              <w:bottom w:val="single" w:sz="4" w:space="0" w:color="auto"/>
              <w:right w:val="single" w:sz="4" w:space="0" w:color="auto"/>
            </w:tcBorders>
            <w:shd w:val="clear" w:color="auto" w:fill="auto"/>
            <w:noWrap/>
            <w:vAlign w:val="center"/>
            <w:hideMark/>
          </w:tcPr>
          <w:p w14:paraId="2AED0B5E" w14:textId="77777777" w:rsidR="00D10FBA" w:rsidRPr="00615CE1" w:rsidRDefault="00D10FBA" w:rsidP="00A87B0C">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 (1-14)</w:t>
            </w:r>
          </w:p>
        </w:tc>
        <w:tc>
          <w:tcPr>
            <w:tcW w:w="990" w:type="dxa"/>
            <w:tcBorders>
              <w:top w:val="nil"/>
              <w:left w:val="nil"/>
              <w:bottom w:val="single" w:sz="4" w:space="0" w:color="auto"/>
              <w:right w:val="single" w:sz="4" w:space="0" w:color="auto"/>
            </w:tcBorders>
            <w:shd w:val="clear" w:color="auto" w:fill="auto"/>
            <w:noWrap/>
            <w:vAlign w:val="center"/>
            <w:hideMark/>
          </w:tcPr>
          <w:p w14:paraId="62D9F0EF" w14:textId="77777777" w:rsidR="00D10FBA" w:rsidRPr="00615CE1" w:rsidRDefault="00D10FBA" w:rsidP="00A87B0C">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5DFCEE38" w14:textId="77777777" w:rsidR="00D10FBA" w:rsidRPr="00615CE1" w:rsidRDefault="00D10FBA" w:rsidP="00A87B0C">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350" w:type="dxa"/>
            <w:tcBorders>
              <w:top w:val="nil"/>
              <w:left w:val="nil"/>
              <w:bottom w:val="single" w:sz="4" w:space="0" w:color="auto"/>
              <w:right w:val="single" w:sz="4" w:space="0" w:color="auto"/>
            </w:tcBorders>
            <w:shd w:val="clear" w:color="auto" w:fill="auto"/>
            <w:noWrap/>
            <w:vAlign w:val="center"/>
            <w:hideMark/>
          </w:tcPr>
          <w:p w14:paraId="4B4BBBAD" w14:textId="77777777" w:rsidR="00D10FBA" w:rsidRPr="00615CE1" w:rsidRDefault="00D10FBA" w:rsidP="00A87B0C">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19 (6-156)</w:t>
            </w:r>
          </w:p>
        </w:tc>
        <w:tc>
          <w:tcPr>
            <w:tcW w:w="1080" w:type="dxa"/>
            <w:tcBorders>
              <w:top w:val="nil"/>
              <w:left w:val="nil"/>
              <w:bottom w:val="single" w:sz="4" w:space="0" w:color="auto"/>
              <w:right w:val="single" w:sz="4" w:space="0" w:color="auto"/>
            </w:tcBorders>
            <w:shd w:val="clear" w:color="auto" w:fill="auto"/>
            <w:noWrap/>
            <w:vAlign w:val="center"/>
            <w:hideMark/>
          </w:tcPr>
          <w:p w14:paraId="336BB3D1" w14:textId="77777777" w:rsidR="00D10FBA" w:rsidRPr="00615CE1" w:rsidRDefault="00D10FBA" w:rsidP="00A87B0C">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(0-7)</w:t>
            </w:r>
          </w:p>
        </w:tc>
        <w:tc>
          <w:tcPr>
            <w:tcW w:w="900" w:type="dxa"/>
            <w:tcBorders>
              <w:top w:val="nil"/>
              <w:left w:val="nil"/>
              <w:bottom w:val="single" w:sz="4" w:space="0" w:color="auto"/>
              <w:right w:val="single" w:sz="4" w:space="0" w:color="auto"/>
            </w:tcBorders>
            <w:shd w:val="clear" w:color="auto" w:fill="auto"/>
            <w:noWrap/>
            <w:vAlign w:val="center"/>
            <w:hideMark/>
          </w:tcPr>
          <w:p w14:paraId="45DE15D8" w14:textId="77777777" w:rsidR="00D10FBA" w:rsidRPr="00615CE1" w:rsidRDefault="00D10FBA" w:rsidP="00A87B0C">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73F8CCCB" w14:textId="77777777" w:rsidR="00D10FBA" w:rsidRPr="00615CE1" w:rsidRDefault="00D10FBA" w:rsidP="00A87B0C">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(0-13)</w:t>
            </w:r>
          </w:p>
        </w:tc>
        <w:tc>
          <w:tcPr>
            <w:tcW w:w="1080" w:type="dxa"/>
            <w:tcBorders>
              <w:top w:val="nil"/>
              <w:left w:val="nil"/>
              <w:bottom w:val="single" w:sz="4" w:space="0" w:color="auto"/>
              <w:right w:val="single" w:sz="4" w:space="0" w:color="auto"/>
            </w:tcBorders>
            <w:shd w:val="clear" w:color="auto" w:fill="auto"/>
            <w:noWrap/>
            <w:vAlign w:val="center"/>
            <w:hideMark/>
          </w:tcPr>
          <w:p w14:paraId="2AD572F8" w14:textId="77777777" w:rsidR="00D10FBA" w:rsidRPr="00615CE1" w:rsidRDefault="00D10FBA" w:rsidP="00A87B0C">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59A86B3C" w14:textId="77777777" w:rsidR="00D10FBA" w:rsidRPr="00615CE1" w:rsidRDefault="00D10FBA" w:rsidP="00A87B0C">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 (1-25)</w:t>
            </w:r>
          </w:p>
        </w:tc>
        <w:tc>
          <w:tcPr>
            <w:tcW w:w="1260" w:type="dxa"/>
            <w:tcBorders>
              <w:top w:val="nil"/>
              <w:left w:val="nil"/>
              <w:bottom w:val="single" w:sz="4" w:space="0" w:color="auto"/>
              <w:right w:val="single" w:sz="4" w:space="0" w:color="auto"/>
            </w:tcBorders>
            <w:shd w:val="clear" w:color="auto" w:fill="auto"/>
            <w:noWrap/>
            <w:vAlign w:val="center"/>
            <w:hideMark/>
          </w:tcPr>
          <w:p w14:paraId="2D26C027" w14:textId="77777777" w:rsidR="00D10FBA" w:rsidRPr="00615CE1" w:rsidRDefault="00D10FBA" w:rsidP="00A87B0C">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21 (6-167)</w:t>
            </w:r>
          </w:p>
        </w:tc>
        <w:tc>
          <w:tcPr>
            <w:tcW w:w="1080" w:type="dxa"/>
            <w:tcBorders>
              <w:top w:val="nil"/>
              <w:left w:val="nil"/>
              <w:bottom w:val="single" w:sz="4" w:space="0" w:color="auto"/>
              <w:right w:val="single" w:sz="4" w:space="0" w:color="auto"/>
            </w:tcBorders>
            <w:shd w:val="clear" w:color="auto" w:fill="auto"/>
            <w:noWrap/>
            <w:vAlign w:val="center"/>
            <w:hideMark/>
          </w:tcPr>
          <w:p w14:paraId="42A66C76" w14:textId="77777777" w:rsidR="00D10FBA" w:rsidRPr="00615CE1" w:rsidRDefault="00D10FBA" w:rsidP="00A87B0C">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6 (2-48)</w:t>
            </w:r>
          </w:p>
        </w:tc>
      </w:tr>
      <w:tr w:rsidR="00D10FBA" w:rsidRPr="0020565D" w14:paraId="6135AC93" w14:textId="77777777" w:rsidTr="009136D7">
        <w:trPr>
          <w:trHeight w:val="262"/>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0716698C" w14:textId="77777777" w:rsidR="00D10FBA" w:rsidRPr="005E26CC" w:rsidRDefault="00D10FBA" w:rsidP="00D10FBA">
            <w:pPr>
              <w:spacing w:after="0" w:line="240" w:lineRule="auto"/>
              <w:rPr>
                <w:rFonts w:ascii="Times New Roman" w:eastAsia="Times New Roman" w:hAnsi="Times New Roman" w:cs="Times New Roman"/>
                <w:color w:val="000000"/>
                <w:sz w:val="20"/>
                <w:szCs w:val="20"/>
                <w:lang w:eastAsia="en-US"/>
              </w:rPr>
            </w:pPr>
            <w:r w:rsidRPr="005E26CC">
              <w:rPr>
                <w:rFonts w:ascii="Times New Roman" w:eastAsia="Times New Roman" w:hAnsi="Times New Roman" w:cs="Times New Roman"/>
                <w:color w:val="000000"/>
                <w:sz w:val="20"/>
                <w:szCs w:val="20"/>
                <w:lang w:eastAsia="en-US"/>
              </w:rPr>
              <w:t>Uganda</w:t>
            </w:r>
          </w:p>
        </w:tc>
        <w:tc>
          <w:tcPr>
            <w:tcW w:w="810" w:type="dxa"/>
            <w:tcBorders>
              <w:top w:val="nil"/>
              <w:left w:val="nil"/>
              <w:bottom w:val="single" w:sz="4" w:space="0" w:color="auto"/>
              <w:right w:val="single" w:sz="4" w:space="0" w:color="auto"/>
            </w:tcBorders>
            <w:shd w:val="clear" w:color="auto" w:fill="auto"/>
            <w:noWrap/>
            <w:vAlign w:val="center"/>
            <w:hideMark/>
          </w:tcPr>
          <w:p w14:paraId="01DBD151"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0 (0-1)</w:t>
            </w:r>
          </w:p>
        </w:tc>
        <w:tc>
          <w:tcPr>
            <w:tcW w:w="1080" w:type="dxa"/>
            <w:tcBorders>
              <w:top w:val="nil"/>
              <w:left w:val="nil"/>
              <w:bottom w:val="single" w:sz="4" w:space="0" w:color="auto"/>
              <w:right w:val="single" w:sz="4" w:space="0" w:color="auto"/>
            </w:tcBorders>
            <w:shd w:val="clear" w:color="auto" w:fill="auto"/>
            <w:noWrap/>
            <w:vAlign w:val="center"/>
            <w:hideMark/>
          </w:tcPr>
          <w:p w14:paraId="68F9BF67"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7 (2-28)</w:t>
            </w:r>
          </w:p>
        </w:tc>
        <w:tc>
          <w:tcPr>
            <w:tcW w:w="990" w:type="dxa"/>
            <w:tcBorders>
              <w:top w:val="nil"/>
              <w:left w:val="nil"/>
              <w:bottom w:val="single" w:sz="4" w:space="0" w:color="auto"/>
              <w:right w:val="single" w:sz="4" w:space="0" w:color="auto"/>
            </w:tcBorders>
            <w:shd w:val="clear" w:color="auto" w:fill="auto"/>
            <w:noWrap/>
            <w:vAlign w:val="center"/>
            <w:hideMark/>
          </w:tcPr>
          <w:p w14:paraId="5030CE5A"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7B692DCE"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350" w:type="dxa"/>
            <w:tcBorders>
              <w:top w:val="nil"/>
              <w:left w:val="nil"/>
              <w:bottom w:val="single" w:sz="4" w:space="0" w:color="auto"/>
              <w:right w:val="single" w:sz="4" w:space="0" w:color="auto"/>
            </w:tcBorders>
            <w:shd w:val="clear" w:color="auto" w:fill="auto"/>
            <w:noWrap/>
            <w:vAlign w:val="center"/>
            <w:hideMark/>
          </w:tcPr>
          <w:p w14:paraId="0D0F333F"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39 (10-169)</w:t>
            </w:r>
          </w:p>
        </w:tc>
        <w:tc>
          <w:tcPr>
            <w:tcW w:w="1080" w:type="dxa"/>
            <w:tcBorders>
              <w:top w:val="nil"/>
              <w:left w:val="nil"/>
              <w:bottom w:val="single" w:sz="4" w:space="0" w:color="auto"/>
              <w:right w:val="single" w:sz="4" w:space="0" w:color="auto"/>
            </w:tcBorders>
            <w:shd w:val="clear" w:color="auto" w:fill="auto"/>
            <w:noWrap/>
            <w:vAlign w:val="center"/>
            <w:hideMark/>
          </w:tcPr>
          <w:p w14:paraId="1B2DB1A9"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 (0-8)</w:t>
            </w:r>
          </w:p>
        </w:tc>
        <w:tc>
          <w:tcPr>
            <w:tcW w:w="900" w:type="dxa"/>
            <w:tcBorders>
              <w:top w:val="nil"/>
              <w:left w:val="nil"/>
              <w:bottom w:val="single" w:sz="4" w:space="0" w:color="auto"/>
              <w:right w:val="single" w:sz="4" w:space="0" w:color="auto"/>
            </w:tcBorders>
            <w:shd w:val="clear" w:color="auto" w:fill="auto"/>
            <w:noWrap/>
            <w:vAlign w:val="center"/>
            <w:hideMark/>
          </w:tcPr>
          <w:p w14:paraId="43055598"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3EB180B6"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3AA38D73"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2F764B9F"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7 (2-29)</w:t>
            </w:r>
          </w:p>
        </w:tc>
        <w:tc>
          <w:tcPr>
            <w:tcW w:w="1260" w:type="dxa"/>
            <w:tcBorders>
              <w:top w:val="nil"/>
              <w:left w:val="nil"/>
              <w:bottom w:val="single" w:sz="4" w:space="0" w:color="auto"/>
              <w:right w:val="single" w:sz="4" w:space="0" w:color="auto"/>
            </w:tcBorders>
            <w:shd w:val="clear" w:color="auto" w:fill="auto"/>
            <w:noWrap/>
            <w:vAlign w:val="center"/>
            <w:hideMark/>
          </w:tcPr>
          <w:p w14:paraId="683FDA3E"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39 (9-169)</w:t>
            </w:r>
          </w:p>
        </w:tc>
        <w:tc>
          <w:tcPr>
            <w:tcW w:w="1080" w:type="dxa"/>
            <w:tcBorders>
              <w:top w:val="nil"/>
              <w:left w:val="nil"/>
              <w:bottom w:val="single" w:sz="4" w:space="0" w:color="auto"/>
              <w:right w:val="single" w:sz="4" w:space="0" w:color="auto"/>
            </w:tcBorders>
            <w:shd w:val="clear" w:color="auto" w:fill="auto"/>
            <w:noWrap/>
            <w:vAlign w:val="center"/>
            <w:hideMark/>
          </w:tcPr>
          <w:p w14:paraId="74A4614D"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12 (3-51)</w:t>
            </w:r>
          </w:p>
        </w:tc>
      </w:tr>
      <w:tr w:rsidR="00D10FBA" w:rsidRPr="0020565D" w14:paraId="1241A2B5" w14:textId="77777777" w:rsidTr="009136D7">
        <w:trPr>
          <w:trHeight w:val="262"/>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632A68EE" w14:textId="77777777" w:rsidR="00D10FBA" w:rsidRPr="005E26CC" w:rsidRDefault="00D10FBA" w:rsidP="00D10FBA">
            <w:pPr>
              <w:spacing w:after="0" w:line="240" w:lineRule="auto"/>
              <w:rPr>
                <w:rFonts w:ascii="Times New Roman" w:eastAsia="Times New Roman" w:hAnsi="Times New Roman" w:cs="Times New Roman"/>
                <w:color w:val="000000"/>
                <w:sz w:val="20"/>
                <w:szCs w:val="20"/>
                <w:lang w:eastAsia="en-US"/>
              </w:rPr>
            </w:pPr>
            <w:r w:rsidRPr="005E26CC">
              <w:rPr>
                <w:rFonts w:ascii="Times New Roman" w:eastAsia="Times New Roman" w:hAnsi="Times New Roman" w:cs="Times New Roman"/>
                <w:color w:val="000000"/>
                <w:sz w:val="20"/>
                <w:szCs w:val="20"/>
                <w:lang w:eastAsia="en-US"/>
              </w:rPr>
              <w:t>Zambia</w:t>
            </w:r>
          </w:p>
        </w:tc>
        <w:tc>
          <w:tcPr>
            <w:tcW w:w="810" w:type="dxa"/>
            <w:tcBorders>
              <w:top w:val="nil"/>
              <w:left w:val="nil"/>
              <w:bottom w:val="single" w:sz="4" w:space="0" w:color="auto"/>
              <w:right w:val="single" w:sz="4" w:space="0" w:color="auto"/>
            </w:tcBorders>
            <w:shd w:val="clear" w:color="auto" w:fill="auto"/>
            <w:noWrap/>
            <w:vAlign w:val="center"/>
            <w:hideMark/>
          </w:tcPr>
          <w:p w14:paraId="6D085105"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0 (0-1)</w:t>
            </w:r>
          </w:p>
        </w:tc>
        <w:tc>
          <w:tcPr>
            <w:tcW w:w="1080" w:type="dxa"/>
            <w:tcBorders>
              <w:top w:val="nil"/>
              <w:left w:val="nil"/>
              <w:bottom w:val="single" w:sz="4" w:space="0" w:color="auto"/>
              <w:right w:val="single" w:sz="4" w:space="0" w:color="auto"/>
            </w:tcBorders>
            <w:shd w:val="clear" w:color="auto" w:fill="auto"/>
            <w:noWrap/>
            <w:vAlign w:val="center"/>
            <w:hideMark/>
          </w:tcPr>
          <w:p w14:paraId="73190F7F"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5 (1-25)</w:t>
            </w:r>
          </w:p>
        </w:tc>
        <w:tc>
          <w:tcPr>
            <w:tcW w:w="990" w:type="dxa"/>
            <w:tcBorders>
              <w:top w:val="nil"/>
              <w:left w:val="nil"/>
              <w:bottom w:val="single" w:sz="4" w:space="0" w:color="auto"/>
              <w:right w:val="single" w:sz="4" w:space="0" w:color="auto"/>
            </w:tcBorders>
            <w:shd w:val="clear" w:color="auto" w:fill="auto"/>
            <w:noWrap/>
            <w:vAlign w:val="center"/>
            <w:hideMark/>
          </w:tcPr>
          <w:p w14:paraId="23745D85"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 (1-24)</w:t>
            </w:r>
          </w:p>
        </w:tc>
        <w:tc>
          <w:tcPr>
            <w:tcW w:w="1170" w:type="dxa"/>
            <w:tcBorders>
              <w:top w:val="nil"/>
              <w:left w:val="nil"/>
              <w:bottom w:val="single" w:sz="4" w:space="0" w:color="auto"/>
              <w:right w:val="single" w:sz="4" w:space="0" w:color="auto"/>
            </w:tcBorders>
            <w:shd w:val="clear" w:color="auto" w:fill="auto"/>
            <w:noWrap/>
            <w:vAlign w:val="center"/>
            <w:hideMark/>
          </w:tcPr>
          <w:p w14:paraId="42347DD3"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 (1-14)</w:t>
            </w:r>
          </w:p>
        </w:tc>
        <w:tc>
          <w:tcPr>
            <w:tcW w:w="1350" w:type="dxa"/>
            <w:tcBorders>
              <w:top w:val="nil"/>
              <w:left w:val="nil"/>
              <w:bottom w:val="single" w:sz="4" w:space="0" w:color="auto"/>
              <w:right w:val="single" w:sz="4" w:space="0" w:color="auto"/>
            </w:tcBorders>
            <w:shd w:val="clear" w:color="auto" w:fill="auto"/>
            <w:noWrap/>
            <w:vAlign w:val="center"/>
            <w:hideMark/>
          </w:tcPr>
          <w:p w14:paraId="72CBDE91"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40 (9-267)</w:t>
            </w:r>
          </w:p>
        </w:tc>
        <w:tc>
          <w:tcPr>
            <w:tcW w:w="1080" w:type="dxa"/>
            <w:tcBorders>
              <w:top w:val="nil"/>
              <w:left w:val="nil"/>
              <w:bottom w:val="single" w:sz="4" w:space="0" w:color="auto"/>
              <w:right w:val="single" w:sz="4" w:space="0" w:color="auto"/>
            </w:tcBorders>
            <w:shd w:val="clear" w:color="auto" w:fill="auto"/>
            <w:noWrap/>
            <w:vAlign w:val="center"/>
            <w:hideMark/>
          </w:tcPr>
          <w:p w14:paraId="1226557E"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 (0-12)</w:t>
            </w:r>
          </w:p>
        </w:tc>
        <w:tc>
          <w:tcPr>
            <w:tcW w:w="900" w:type="dxa"/>
            <w:tcBorders>
              <w:top w:val="nil"/>
              <w:left w:val="nil"/>
              <w:bottom w:val="single" w:sz="4" w:space="0" w:color="auto"/>
              <w:right w:val="single" w:sz="4" w:space="0" w:color="auto"/>
            </w:tcBorders>
            <w:shd w:val="clear" w:color="auto" w:fill="auto"/>
            <w:noWrap/>
            <w:vAlign w:val="center"/>
            <w:hideMark/>
          </w:tcPr>
          <w:p w14:paraId="63AA7D24"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1E8FBB07"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 (1-21)</w:t>
            </w:r>
          </w:p>
        </w:tc>
        <w:tc>
          <w:tcPr>
            <w:tcW w:w="1080" w:type="dxa"/>
            <w:tcBorders>
              <w:top w:val="nil"/>
              <w:left w:val="nil"/>
              <w:bottom w:val="single" w:sz="4" w:space="0" w:color="auto"/>
              <w:right w:val="single" w:sz="4" w:space="0" w:color="auto"/>
            </w:tcBorders>
            <w:shd w:val="clear" w:color="auto" w:fill="auto"/>
            <w:noWrap/>
            <w:vAlign w:val="center"/>
            <w:hideMark/>
          </w:tcPr>
          <w:p w14:paraId="0B06B312"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1B105D82"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11 (3-57)</w:t>
            </w:r>
          </w:p>
        </w:tc>
        <w:tc>
          <w:tcPr>
            <w:tcW w:w="1260" w:type="dxa"/>
            <w:tcBorders>
              <w:top w:val="nil"/>
              <w:left w:val="nil"/>
              <w:bottom w:val="single" w:sz="4" w:space="0" w:color="auto"/>
              <w:right w:val="single" w:sz="4" w:space="0" w:color="auto"/>
            </w:tcBorders>
            <w:shd w:val="clear" w:color="auto" w:fill="auto"/>
            <w:noWrap/>
            <w:vAlign w:val="center"/>
            <w:hideMark/>
          </w:tcPr>
          <w:p w14:paraId="5DDFFEE5"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44 (10-286)</w:t>
            </w:r>
          </w:p>
        </w:tc>
        <w:tc>
          <w:tcPr>
            <w:tcW w:w="1080" w:type="dxa"/>
            <w:tcBorders>
              <w:top w:val="nil"/>
              <w:left w:val="nil"/>
              <w:bottom w:val="single" w:sz="4" w:space="0" w:color="auto"/>
              <w:right w:val="single" w:sz="4" w:space="0" w:color="auto"/>
            </w:tcBorders>
            <w:shd w:val="clear" w:color="auto" w:fill="auto"/>
            <w:noWrap/>
            <w:vAlign w:val="center"/>
            <w:hideMark/>
          </w:tcPr>
          <w:p w14:paraId="754279A5"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16 (4-87)</w:t>
            </w:r>
          </w:p>
        </w:tc>
      </w:tr>
      <w:tr w:rsidR="00D10FBA" w:rsidRPr="0020565D" w14:paraId="63ED7AFB" w14:textId="77777777" w:rsidTr="009136D7">
        <w:trPr>
          <w:trHeight w:val="262"/>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7B0BC5A7" w14:textId="77777777" w:rsidR="00D10FBA" w:rsidRPr="005E26CC" w:rsidRDefault="00D10FBA" w:rsidP="00D10FBA">
            <w:pPr>
              <w:spacing w:after="0" w:line="240" w:lineRule="auto"/>
              <w:rPr>
                <w:rFonts w:ascii="Times New Roman" w:eastAsia="Times New Roman" w:hAnsi="Times New Roman" w:cs="Times New Roman"/>
                <w:color w:val="000000"/>
                <w:sz w:val="20"/>
                <w:szCs w:val="20"/>
                <w:lang w:eastAsia="en-US"/>
              </w:rPr>
            </w:pPr>
            <w:r w:rsidRPr="005E26CC">
              <w:rPr>
                <w:rFonts w:ascii="Times New Roman" w:eastAsia="Times New Roman" w:hAnsi="Times New Roman" w:cs="Times New Roman"/>
                <w:color w:val="000000"/>
                <w:sz w:val="20"/>
                <w:szCs w:val="20"/>
                <w:lang w:eastAsia="en-US"/>
              </w:rPr>
              <w:t>Zimbabwe</w:t>
            </w:r>
          </w:p>
        </w:tc>
        <w:tc>
          <w:tcPr>
            <w:tcW w:w="810" w:type="dxa"/>
            <w:tcBorders>
              <w:top w:val="nil"/>
              <w:left w:val="nil"/>
              <w:bottom w:val="single" w:sz="4" w:space="0" w:color="auto"/>
              <w:right w:val="single" w:sz="4" w:space="0" w:color="auto"/>
            </w:tcBorders>
            <w:shd w:val="clear" w:color="auto" w:fill="auto"/>
            <w:noWrap/>
            <w:vAlign w:val="center"/>
            <w:hideMark/>
          </w:tcPr>
          <w:p w14:paraId="0DAA97F3"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0 (0-2)</w:t>
            </w:r>
          </w:p>
        </w:tc>
        <w:tc>
          <w:tcPr>
            <w:tcW w:w="1080" w:type="dxa"/>
            <w:tcBorders>
              <w:top w:val="nil"/>
              <w:left w:val="nil"/>
              <w:bottom w:val="single" w:sz="4" w:space="0" w:color="auto"/>
              <w:right w:val="single" w:sz="4" w:space="0" w:color="auto"/>
            </w:tcBorders>
            <w:shd w:val="clear" w:color="auto" w:fill="auto"/>
            <w:noWrap/>
            <w:vAlign w:val="center"/>
            <w:hideMark/>
          </w:tcPr>
          <w:p w14:paraId="6493F78D"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8 (2-35)</w:t>
            </w:r>
          </w:p>
        </w:tc>
        <w:tc>
          <w:tcPr>
            <w:tcW w:w="990" w:type="dxa"/>
            <w:tcBorders>
              <w:top w:val="nil"/>
              <w:left w:val="nil"/>
              <w:bottom w:val="single" w:sz="4" w:space="0" w:color="auto"/>
              <w:right w:val="single" w:sz="4" w:space="0" w:color="auto"/>
            </w:tcBorders>
            <w:shd w:val="clear" w:color="auto" w:fill="auto"/>
            <w:noWrap/>
            <w:vAlign w:val="center"/>
            <w:hideMark/>
          </w:tcPr>
          <w:p w14:paraId="1B8CD7DB"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8 (2-33)</w:t>
            </w:r>
          </w:p>
        </w:tc>
        <w:tc>
          <w:tcPr>
            <w:tcW w:w="1170" w:type="dxa"/>
            <w:tcBorders>
              <w:top w:val="nil"/>
              <w:left w:val="nil"/>
              <w:bottom w:val="single" w:sz="4" w:space="0" w:color="auto"/>
              <w:right w:val="single" w:sz="4" w:space="0" w:color="auto"/>
            </w:tcBorders>
            <w:shd w:val="clear" w:color="auto" w:fill="auto"/>
            <w:noWrap/>
            <w:vAlign w:val="center"/>
            <w:hideMark/>
          </w:tcPr>
          <w:p w14:paraId="0541BB2A"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 (1-16)</w:t>
            </w:r>
          </w:p>
        </w:tc>
        <w:tc>
          <w:tcPr>
            <w:tcW w:w="1350" w:type="dxa"/>
            <w:tcBorders>
              <w:top w:val="nil"/>
              <w:left w:val="nil"/>
              <w:bottom w:val="single" w:sz="4" w:space="0" w:color="auto"/>
              <w:right w:val="single" w:sz="4" w:space="0" w:color="auto"/>
            </w:tcBorders>
            <w:shd w:val="clear" w:color="auto" w:fill="auto"/>
            <w:noWrap/>
            <w:vAlign w:val="center"/>
            <w:hideMark/>
          </w:tcPr>
          <w:p w14:paraId="45B5DC20"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22 (6-97)</w:t>
            </w:r>
          </w:p>
        </w:tc>
        <w:tc>
          <w:tcPr>
            <w:tcW w:w="1080" w:type="dxa"/>
            <w:tcBorders>
              <w:top w:val="nil"/>
              <w:left w:val="nil"/>
              <w:bottom w:val="single" w:sz="4" w:space="0" w:color="auto"/>
              <w:right w:val="single" w:sz="4" w:space="0" w:color="auto"/>
            </w:tcBorders>
            <w:shd w:val="clear" w:color="auto" w:fill="auto"/>
            <w:noWrap/>
            <w:vAlign w:val="center"/>
            <w:hideMark/>
          </w:tcPr>
          <w:p w14:paraId="6CCA955C"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(0-4)</w:t>
            </w:r>
          </w:p>
        </w:tc>
        <w:tc>
          <w:tcPr>
            <w:tcW w:w="900" w:type="dxa"/>
            <w:tcBorders>
              <w:top w:val="nil"/>
              <w:left w:val="nil"/>
              <w:bottom w:val="single" w:sz="4" w:space="0" w:color="auto"/>
              <w:right w:val="single" w:sz="4" w:space="0" w:color="auto"/>
            </w:tcBorders>
            <w:shd w:val="clear" w:color="auto" w:fill="auto"/>
            <w:noWrap/>
            <w:vAlign w:val="center"/>
            <w:hideMark/>
          </w:tcPr>
          <w:p w14:paraId="32D0CD2E"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0F5C20C6"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5C621535"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39D484D2"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19 (5-77)</w:t>
            </w:r>
          </w:p>
        </w:tc>
        <w:tc>
          <w:tcPr>
            <w:tcW w:w="1260" w:type="dxa"/>
            <w:tcBorders>
              <w:top w:val="nil"/>
              <w:left w:val="nil"/>
              <w:bottom w:val="single" w:sz="4" w:space="0" w:color="auto"/>
              <w:right w:val="single" w:sz="4" w:space="0" w:color="auto"/>
            </w:tcBorders>
            <w:shd w:val="clear" w:color="auto" w:fill="auto"/>
            <w:noWrap/>
            <w:vAlign w:val="center"/>
            <w:hideMark/>
          </w:tcPr>
          <w:p w14:paraId="28F83BB7"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22 (6-97)</w:t>
            </w:r>
          </w:p>
        </w:tc>
        <w:tc>
          <w:tcPr>
            <w:tcW w:w="1080" w:type="dxa"/>
            <w:tcBorders>
              <w:top w:val="nil"/>
              <w:left w:val="nil"/>
              <w:bottom w:val="single" w:sz="4" w:space="0" w:color="auto"/>
              <w:right w:val="single" w:sz="4" w:space="0" w:color="auto"/>
            </w:tcBorders>
            <w:shd w:val="clear" w:color="auto" w:fill="auto"/>
            <w:noWrap/>
            <w:vAlign w:val="center"/>
            <w:hideMark/>
          </w:tcPr>
          <w:p w14:paraId="5617A3A3" w14:textId="77777777" w:rsidR="00D10FBA" w:rsidRPr="00615CE1" w:rsidRDefault="00D10FBA" w:rsidP="00D10FBA">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16 (5-67)</w:t>
            </w:r>
          </w:p>
        </w:tc>
      </w:tr>
    </w:tbl>
    <w:p w14:paraId="53E4B407" w14:textId="07DB4B96" w:rsidR="006844F5" w:rsidRDefault="006844F5" w:rsidP="00661B81">
      <w:pPr>
        <w:rPr>
          <w:rFonts w:ascii="Times New Roman" w:hAnsi="Times New Roman" w:cs="Times New Roman"/>
          <w:sz w:val="20"/>
          <w:szCs w:val="20"/>
        </w:rPr>
      </w:pPr>
    </w:p>
    <w:p w14:paraId="02EF6135" w14:textId="3470EC12" w:rsidR="006844F5" w:rsidRDefault="006844F5" w:rsidP="00661B81">
      <w:pPr>
        <w:rPr>
          <w:rFonts w:ascii="Times New Roman" w:hAnsi="Times New Roman" w:cs="Times New Roman"/>
          <w:sz w:val="20"/>
          <w:szCs w:val="20"/>
        </w:rPr>
      </w:pPr>
    </w:p>
    <w:p w14:paraId="6B1D42C2" w14:textId="5C97039C" w:rsidR="006844F5" w:rsidRDefault="006844F5" w:rsidP="00661B81">
      <w:pPr>
        <w:rPr>
          <w:rFonts w:ascii="Times New Roman" w:hAnsi="Times New Roman" w:cs="Times New Roman"/>
          <w:sz w:val="20"/>
          <w:szCs w:val="20"/>
        </w:rPr>
      </w:pPr>
    </w:p>
    <w:p w14:paraId="226A1675" w14:textId="77777777" w:rsidR="00D10FBA" w:rsidRDefault="00D10FBA">
      <w:pPr>
        <w:rPr>
          <w:rFonts w:ascii="Times New Roman" w:hAnsi="Times New Roman" w:cs="Times New Roman"/>
          <w:b/>
          <w:bCs/>
          <w:sz w:val="20"/>
          <w:szCs w:val="20"/>
        </w:rPr>
      </w:pPr>
      <w:r>
        <w:rPr>
          <w:rFonts w:ascii="Times New Roman" w:hAnsi="Times New Roman" w:cs="Times New Roman"/>
          <w:b/>
          <w:bCs/>
          <w:sz w:val="20"/>
          <w:szCs w:val="20"/>
        </w:rPr>
        <w:br w:type="page"/>
      </w:r>
    </w:p>
    <w:p w14:paraId="79266078" w14:textId="518D07F8" w:rsidR="00661B81" w:rsidRDefault="00661B81" w:rsidP="00661B81">
      <w:pPr>
        <w:tabs>
          <w:tab w:val="left" w:pos="2640"/>
        </w:tabs>
        <w:rPr>
          <w:rFonts w:ascii="Times New Roman" w:hAnsi="Times New Roman" w:cs="Times New Roman"/>
          <w:b/>
          <w:bCs/>
          <w:sz w:val="20"/>
          <w:szCs w:val="20"/>
        </w:rPr>
      </w:pPr>
      <w:r w:rsidRPr="00666DAC">
        <w:rPr>
          <w:rFonts w:ascii="Times New Roman" w:hAnsi="Times New Roman" w:cs="Times New Roman"/>
          <w:b/>
          <w:bCs/>
          <w:sz w:val="20"/>
          <w:szCs w:val="20"/>
        </w:rPr>
        <w:lastRenderedPageBreak/>
        <w:t xml:space="preserve">Appendix </w:t>
      </w:r>
      <w:r w:rsidR="007D586B">
        <w:rPr>
          <w:rFonts w:ascii="Times New Roman" w:hAnsi="Times New Roman" w:cs="Times New Roman"/>
          <w:b/>
          <w:bCs/>
          <w:sz w:val="20"/>
          <w:szCs w:val="20"/>
        </w:rPr>
        <w:t>7</w:t>
      </w:r>
      <w:r w:rsidRPr="00666DAC">
        <w:rPr>
          <w:rFonts w:ascii="Times New Roman" w:hAnsi="Times New Roman" w:cs="Times New Roman"/>
          <w:b/>
          <w:bCs/>
          <w:sz w:val="20"/>
          <w:szCs w:val="20"/>
        </w:rPr>
        <w:t>. VSL BCRs for each country and vaccine</w:t>
      </w:r>
    </w:p>
    <w:p w14:paraId="504FD76E" w14:textId="47AD78C1" w:rsidR="00661B81" w:rsidRPr="00615CE1" w:rsidRDefault="00615CE1" w:rsidP="00615CE1">
      <w:pPr>
        <w:tabs>
          <w:tab w:val="left" w:pos="2640"/>
        </w:tabs>
        <w:spacing w:after="0" w:line="240" w:lineRule="auto"/>
        <w:contextualSpacing/>
        <w:rPr>
          <w:rFonts w:ascii="Times New Roman" w:hAnsi="Times New Roman" w:cs="Times New Roman"/>
          <w:b/>
          <w:bCs/>
          <w:sz w:val="20"/>
          <w:szCs w:val="20"/>
        </w:rPr>
      </w:pPr>
      <w:r w:rsidRPr="00666DAC">
        <w:rPr>
          <w:rFonts w:ascii="Times New Roman" w:hAnsi="Times New Roman" w:cs="Times New Roman"/>
          <w:sz w:val="20"/>
          <w:szCs w:val="20"/>
        </w:rPr>
        <w:t>Table A</w:t>
      </w:r>
      <w:r w:rsidR="007D586B">
        <w:rPr>
          <w:rFonts w:ascii="Times New Roman" w:hAnsi="Times New Roman" w:cs="Times New Roman"/>
          <w:sz w:val="20"/>
          <w:szCs w:val="20"/>
        </w:rPr>
        <w:t>7</w:t>
      </w:r>
      <w:r w:rsidRPr="00666DAC">
        <w:rPr>
          <w:rFonts w:ascii="Times New Roman" w:hAnsi="Times New Roman" w:cs="Times New Roman"/>
          <w:sz w:val="20"/>
          <w:szCs w:val="20"/>
        </w:rPr>
        <w:t>. VSL BCRs by country, vaccine, and EPI visit. Confidence intervals calculated based off benefit-risk ratios from Abbas et al.</w:t>
      </w:r>
      <w:r w:rsidR="009F3A39">
        <w:rPr>
          <w:rFonts w:ascii="Times New Roman" w:hAnsi="Times New Roman" w:cs="Times New Roman"/>
          <w:sz w:val="20"/>
          <w:szCs w:val="20"/>
        </w:rPr>
        <w:t xml:space="preserve"> (2020)</w:t>
      </w:r>
    </w:p>
    <w:tbl>
      <w:tblPr>
        <w:tblW w:w="14395" w:type="dxa"/>
        <w:tblInd w:w="-815" w:type="dxa"/>
        <w:tblLook w:val="04A0" w:firstRow="1" w:lastRow="0" w:firstColumn="1" w:lastColumn="0" w:noHBand="0" w:noVBand="1"/>
      </w:tblPr>
      <w:tblGrid>
        <w:gridCol w:w="1525"/>
        <w:gridCol w:w="810"/>
        <w:gridCol w:w="990"/>
        <w:gridCol w:w="900"/>
        <w:gridCol w:w="900"/>
        <w:gridCol w:w="1260"/>
        <w:gridCol w:w="990"/>
        <w:gridCol w:w="990"/>
        <w:gridCol w:w="1080"/>
        <w:gridCol w:w="1170"/>
        <w:gridCol w:w="1260"/>
        <w:gridCol w:w="1260"/>
        <w:gridCol w:w="1260"/>
      </w:tblGrid>
      <w:tr w:rsidR="00FC7456" w:rsidRPr="0020565D" w14:paraId="4A4CC8D9" w14:textId="77777777" w:rsidTr="009136D7">
        <w:trPr>
          <w:trHeight w:val="300"/>
        </w:trPr>
        <w:tc>
          <w:tcPr>
            <w:tcW w:w="1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6E044" w14:textId="77777777" w:rsidR="0020565D" w:rsidRPr="00615CE1" w:rsidRDefault="0020565D" w:rsidP="00615CE1">
            <w:pPr>
              <w:spacing w:after="0" w:line="240" w:lineRule="auto"/>
              <w:rPr>
                <w:rFonts w:ascii="Times New Roman" w:eastAsia="Times New Roman" w:hAnsi="Times New Roman" w:cs="Times New Roman"/>
                <w:b/>
                <w:bCs/>
                <w:color w:val="000000"/>
                <w:sz w:val="20"/>
                <w:szCs w:val="20"/>
                <w:lang w:eastAsia="en-US"/>
              </w:rPr>
            </w:pPr>
            <w:r w:rsidRPr="00615CE1">
              <w:rPr>
                <w:rFonts w:ascii="Times New Roman" w:eastAsia="Times New Roman" w:hAnsi="Times New Roman" w:cs="Times New Roman"/>
                <w:b/>
                <w:bCs/>
                <w:color w:val="000000"/>
                <w:sz w:val="20"/>
                <w:szCs w:val="20"/>
                <w:lang w:eastAsia="en-US"/>
              </w:rPr>
              <w:t>Country</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1D06849F" w14:textId="77777777" w:rsidR="0020565D" w:rsidRPr="00615CE1" w:rsidRDefault="0020565D" w:rsidP="00615CE1">
            <w:pPr>
              <w:spacing w:after="0" w:line="240" w:lineRule="auto"/>
              <w:jc w:val="center"/>
              <w:rPr>
                <w:rFonts w:ascii="Times New Roman" w:eastAsia="Times New Roman" w:hAnsi="Times New Roman" w:cs="Times New Roman"/>
                <w:b/>
                <w:bCs/>
                <w:color w:val="000000"/>
                <w:sz w:val="20"/>
                <w:szCs w:val="20"/>
                <w:lang w:eastAsia="en-US"/>
              </w:rPr>
            </w:pPr>
            <w:r w:rsidRPr="00615CE1">
              <w:rPr>
                <w:rFonts w:ascii="Times New Roman" w:eastAsia="Times New Roman" w:hAnsi="Times New Roman" w:cs="Times New Roman"/>
                <w:b/>
                <w:bCs/>
                <w:color w:val="000000"/>
                <w:sz w:val="20"/>
                <w:szCs w:val="20"/>
                <w:lang w:eastAsia="en-US"/>
              </w:rPr>
              <w:t>HepB3</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1E1A7B2A" w14:textId="77777777" w:rsidR="0020565D" w:rsidRPr="00615CE1" w:rsidRDefault="0020565D" w:rsidP="00615CE1">
            <w:pPr>
              <w:spacing w:after="0" w:line="240" w:lineRule="auto"/>
              <w:jc w:val="center"/>
              <w:rPr>
                <w:rFonts w:ascii="Times New Roman" w:eastAsia="Times New Roman" w:hAnsi="Times New Roman" w:cs="Times New Roman"/>
                <w:b/>
                <w:bCs/>
                <w:color w:val="000000"/>
                <w:sz w:val="20"/>
                <w:szCs w:val="20"/>
                <w:lang w:eastAsia="en-US"/>
              </w:rPr>
            </w:pPr>
            <w:r w:rsidRPr="00615CE1">
              <w:rPr>
                <w:rFonts w:ascii="Times New Roman" w:eastAsia="Times New Roman" w:hAnsi="Times New Roman" w:cs="Times New Roman"/>
                <w:b/>
                <w:bCs/>
                <w:color w:val="000000"/>
                <w:sz w:val="20"/>
                <w:szCs w:val="20"/>
                <w:lang w:eastAsia="en-US"/>
              </w:rPr>
              <w:t>Hib3</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78F3C4F5" w14:textId="77777777" w:rsidR="0020565D" w:rsidRPr="00615CE1" w:rsidRDefault="0020565D" w:rsidP="00615CE1">
            <w:pPr>
              <w:spacing w:after="0" w:line="240" w:lineRule="auto"/>
              <w:jc w:val="center"/>
              <w:rPr>
                <w:rFonts w:ascii="Times New Roman" w:eastAsia="Times New Roman" w:hAnsi="Times New Roman" w:cs="Times New Roman"/>
                <w:b/>
                <w:bCs/>
                <w:color w:val="000000"/>
                <w:sz w:val="20"/>
                <w:szCs w:val="20"/>
                <w:lang w:eastAsia="en-US"/>
              </w:rPr>
            </w:pPr>
            <w:r w:rsidRPr="00615CE1">
              <w:rPr>
                <w:rFonts w:ascii="Times New Roman" w:eastAsia="Times New Roman" w:hAnsi="Times New Roman" w:cs="Times New Roman"/>
                <w:b/>
                <w:bCs/>
                <w:color w:val="000000"/>
                <w:sz w:val="20"/>
                <w:szCs w:val="20"/>
                <w:lang w:eastAsia="en-US"/>
              </w:rPr>
              <w:t>PCV3</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3AD7EEE1" w14:textId="77777777" w:rsidR="0020565D" w:rsidRPr="00615CE1" w:rsidRDefault="0020565D" w:rsidP="00615CE1">
            <w:pPr>
              <w:spacing w:after="0" w:line="240" w:lineRule="auto"/>
              <w:jc w:val="center"/>
              <w:rPr>
                <w:rFonts w:ascii="Times New Roman" w:eastAsia="Times New Roman" w:hAnsi="Times New Roman" w:cs="Times New Roman"/>
                <w:b/>
                <w:bCs/>
                <w:color w:val="000000"/>
                <w:sz w:val="20"/>
                <w:szCs w:val="20"/>
                <w:lang w:eastAsia="en-US"/>
              </w:rPr>
            </w:pPr>
            <w:r w:rsidRPr="00615CE1">
              <w:rPr>
                <w:rFonts w:ascii="Times New Roman" w:eastAsia="Times New Roman" w:hAnsi="Times New Roman" w:cs="Times New Roman"/>
                <w:b/>
                <w:bCs/>
                <w:color w:val="000000"/>
                <w:sz w:val="20"/>
                <w:szCs w:val="20"/>
                <w:lang w:eastAsia="en-US"/>
              </w:rPr>
              <w:t>RotaC</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08F3FB98" w14:textId="77777777" w:rsidR="0020565D" w:rsidRPr="00615CE1" w:rsidRDefault="0020565D" w:rsidP="00615CE1">
            <w:pPr>
              <w:spacing w:after="0" w:line="240" w:lineRule="auto"/>
              <w:jc w:val="center"/>
              <w:rPr>
                <w:rFonts w:ascii="Times New Roman" w:eastAsia="Times New Roman" w:hAnsi="Times New Roman" w:cs="Times New Roman"/>
                <w:b/>
                <w:bCs/>
                <w:color w:val="000000"/>
                <w:sz w:val="20"/>
                <w:szCs w:val="20"/>
                <w:lang w:eastAsia="en-US"/>
              </w:rPr>
            </w:pPr>
            <w:r w:rsidRPr="00615CE1">
              <w:rPr>
                <w:rFonts w:ascii="Times New Roman" w:eastAsia="Times New Roman" w:hAnsi="Times New Roman" w:cs="Times New Roman"/>
                <w:b/>
                <w:bCs/>
                <w:color w:val="000000"/>
                <w:sz w:val="20"/>
                <w:szCs w:val="20"/>
                <w:lang w:eastAsia="en-US"/>
              </w:rPr>
              <w:t>MCV1</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13079F22" w14:textId="77777777" w:rsidR="0020565D" w:rsidRPr="00615CE1" w:rsidRDefault="0020565D" w:rsidP="00615CE1">
            <w:pPr>
              <w:spacing w:after="0" w:line="240" w:lineRule="auto"/>
              <w:jc w:val="center"/>
              <w:rPr>
                <w:rFonts w:ascii="Times New Roman" w:eastAsia="Times New Roman" w:hAnsi="Times New Roman" w:cs="Times New Roman"/>
                <w:b/>
                <w:bCs/>
                <w:color w:val="000000"/>
                <w:sz w:val="20"/>
                <w:szCs w:val="20"/>
                <w:lang w:eastAsia="en-US"/>
              </w:rPr>
            </w:pPr>
            <w:r w:rsidRPr="00615CE1">
              <w:rPr>
                <w:rFonts w:ascii="Times New Roman" w:eastAsia="Times New Roman" w:hAnsi="Times New Roman" w:cs="Times New Roman"/>
                <w:b/>
                <w:bCs/>
                <w:color w:val="000000"/>
                <w:sz w:val="20"/>
                <w:szCs w:val="20"/>
                <w:lang w:eastAsia="en-US"/>
              </w:rPr>
              <w:t>MCV2</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26709593" w14:textId="77777777" w:rsidR="0020565D" w:rsidRPr="00615CE1" w:rsidRDefault="0020565D" w:rsidP="00615CE1">
            <w:pPr>
              <w:spacing w:after="0" w:line="240" w:lineRule="auto"/>
              <w:jc w:val="center"/>
              <w:rPr>
                <w:rFonts w:ascii="Times New Roman" w:eastAsia="Times New Roman" w:hAnsi="Times New Roman" w:cs="Times New Roman"/>
                <w:b/>
                <w:bCs/>
                <w:color w:val="000000"/>
                <w:sz w:val="20"/>
                <w:szCs w:val="20"/>
                <w:lang w:eastAsia="en-US"/>
              </w:rPr>
            </w:pPr>
            <w:r w:rsidRPr="00615CE1">
              <w:rPr>
                <w:rFonts w:ascii="Times New Roman" w:eastAsia="Times New Roman" w:hAnsi="Times New Roman" w:cs="Times New Roman"/>
                <w:b/>
                <w:bCs/>
                <w:color w:val="000000"/>
                <w:sz w:val="20"/>
                <w:szCs w:val="20"/>
                <w:lang w:eastAsia="en-US"/>
              </w:rPr>
              <w:t>MenA</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826E10C" w14:textId="77777777" w:rsidR="0020565D" w:rsidRPr="00615CE1" w:rsidRDefault="0020565D" w:rsidP="00615CE1">
            <w:pPr>
              <w:spacing w:after="0" w:line="240" w:lineRule="auto"/>
              <w:jc w:val="center"/>
              <w:rPr>
                <w:rFonts w:ascii="Times New Roman" w:eastAsia="Times New Roman" w:hAnsi="Times New Roman" w:cs="Times New Roman"/>
                <w:b/>
                <w:bCs/>
                <w:color w:val="000000"/>
                <w:sz w:val="20"/>
                <w:szCs w:val="20"/>
                <w:lang w:eastAsia="en-US"/>
              </w:rPr>
            </w:pPr>
            <w:r w:rsidRPr="00615CE1">
              <w:rPr>
                <w:rFonts w:ascii="Times New Roman" w:eastAsia="Times New Roman" w:hAnsi="Times New Roman" w:cs="Times New Roman"/>
                <w:b/>
                <w:bCs/>
                <w:color w:val="000000"/>
                <w:sz w:val="20"/>
                <w:szCs w:val="20"/>
                <w:lang w:eastAsia="en-US"/>
              </w:rPr>
              <w:t>RCV</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16946F7D" w14:textId="77777777" w:rsidR="0020565D" w:rsidRPr="00615CE1" w:rsidRDefault="0020565D" w:rsidP="00615CE1">
            <w:pPr>
              <w:spacing w:after="0" w:line="240" w:lineRule="auto"/>
              <w:jc w:val="center"/>
              <w:rPr>
                <w:rFonts w:ascii="Times New Roman" w:eastAsia="Times New Roman" w:hAnsi="Times New Roman" w:cs="Times New Roman"/>
                <w:b/>
                <w:bCs/>
                <w:color w:val="000000"/>
                <w:sz w:val="20"/>
                <w:szCs w:val="20"/>
                <w:lang w:eastAsia="en-US"/>
              </w:rPr>
            </w:pPr>
            <w:r w:rsidRPr="00615CE1">
              <w:rPr>
                <w:rFonts w:ascii="Times New Roman" w:eastAsia="Times New Roman" w:hAnsi="Times New Roman" w:cs="Times New Roman"/>
                <w:b/>
                <w:bCs/>
                <w:color w:val="000000"/>
                <w:sz w:val="20"/>
                <w:szCs w:val="20"/>
                <w:lang w:eastAsia="en-US"/>
              </w:rPr>
              <w:t>YFV</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5785D7FD" w14:textId="77777777" w:rsidR="0020565D" w:rsidRPr="00615CE1" w:rsidRDefault="0020565D" w:rsidP="00615CE1">
            <w:pPr>
              <w:spacing w:after="0" w:line="240" w:lineRule="auto"/>
              <w:jc w:val="center"/>
              <w:rPr>
                <w:rFonts w:ascii="Times New Roman" w:eastAsia="Times New Roman" w:hAnsi="Times New Roman" w:cs="Times New Roman"/>
                <w:b/>
                <w:bCs/>
                <w:color w:val="000000"/>
                <w:sz w:val="20"/>
                <w:szCs w:val="20"/>
                <w:lang w:eastAsia="en-US"/>
              </w:rPr>
            </w:pPr>
            <w:r w:rsidRPr="00615CE1">
              <w:rPr>
                <w:rFonts w:ascii="Times New Roman" w:eastAsia="Times New Roman" w:hAnsi="Times New Roman" w:cs="Times New Roman"/>
                <w:b/>
                <w:bCs/>
                <w:color w:val="000000"/>
                <w:sz w:val="20"/>
                <w:szCs w:val="20"/>
                <w:lang w:eastAsia="en-US"/>
              </w:rPr>
              <w:t>EPI-1</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44BBECFC" w14:textId="77777777" w:rsidR="0020565D" w:rsidRPr="00615CE1" w:rsidRDefault="0020565D" w:rsidP="00615CE1">
            <w:pPr>
              <w:spacing w:after="0" w:line="240" w:lineRule="auto"/>
              <w:jc w:val="center"/>
              <w:rPr>
                <w:rFonts w:ascii="Times New Roman" w:eastAsia="Times New Roman" w:hAnsi="Times New Roman" w:cs="Times New Roman"/>
                <w:b/>
                <w:bCs/>
                <w:color w:val="000000"/>
                <w:sz w:val="20"/>
                <w:szCs w:val="20"/>
                <w:lang w:eastAsia="en-US"/>
              </w:rPr>
            </w:pPr>
            <w:r w:rsidRPr="00615CE1">
              <w:rPr>
                <w:rFonts w:ascii="Times New Roman" w:eastAsia="Times New Roman" w:hAnsi="Times New Roman" w:cs="Times New Roman"/>
                <w:b/>
                <w:bCs/>
                <w:color w:val="000000"/>
                <w:sz w:val="20"/>
                <w:szCs w:val="20"/>
                <w:lang w:eastAsia="en-US"/>
              </w:rPr>
              <w:t>EPI-2</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787F64D9" w14:textId="77777777" w:rsidR="0020565D" w:rsidRPr="00615CE1" w:rsidRDefault="0020565D" w:rsidP="00615CE1">
            <w:pPr>
              <w:spacing w:after="0" w:line="240" w:lineRule="auto"/>
              <w:jc w:val="center"/>
              <w:rPr>
                <w:rFonts w:ascii="Times New Roman" w:eastAsia="Times New Roman" w:hAnsi="Times New Roman" w:cs="Times New Roman"/>
                <w:b/>
                <w:bCs/>
                <w:color w:val="000000"/>
                <w:sz w:val="20"/>
                <w:szCs w:val="20"/>
                <w:lang w:eastAsia="en-US"/>
              </w:rPr>
            </w:pPr>
            <w:r w:rsidRPr="00615CE1">
              <w:rPr>
                <w:rFonts w:ascii="Times New Roman" w:eastAsia="Times New Roman" w:hAnsi="Times New Roman" w:cs="Times New Roman"/>
                <w:b/>
                <w:bCs/>
                <w:color w:val="000000"/>
                <w:sz w:val="20"/>
                <w:szCs w:val="20"/>
                <w:lang w:eastAsia="en-US"/>
              </w:rPr>
              <w:t>All EPI</w:t>
            </w:r>
          </w:p>
        </w:tc>
      </w:tr>
      <w:tr w:rsidR="006B425F" w:rsidRPr="0020565D" w14:paraId="57CE6059" w14:textId="77777777" w:rsidTr="009136D7">
        <w:trPr>
          <w:trHeight w:val="300"/>
        </w:trPr>
        <w:tc>
          <w:tcPr>
            <w:tcW w:w="15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3B976" w14:textId="45778117" w:rsidR="006B425F" w:rsidRPr="00615CE1" w:rsidRDefault="006B425F" w:rsidP="006B425F">
            <w:pPr>
              <w:spacing w:after="0" w:line="240" w:lineRule="auto"/>
              <w:rPr>
                <w:rFonts w:ascii="Times New Roman" w:eastAsia="Times New Roman" w:hAnsi="Times New Roman" w:cs="Times New Roman"/>
                <w:b/>
                <w:bCs/>
                <w:color w:val="000000"/>
                <w:sz w:val="20"/>
                <w:szCs w:val="20"/>
                <w:lang w:eastAsia="en-US"/>
              </w:rPr>
            </w:pPr>
            <w:r w:rsidRPr="00615CE1">
              <w:rPr>
                <w:rFonts w:ascii="Times New Roman" w:eastAsia="Times New Roman" w:hAnsi="Times New Roman" w:cs="Times New Roman"/>
                <w:color w:val="000000"/>
                <w:sz w:val="20"/>
                <w:szCs w:val="20"/>
                <w:lang w:eastAsia="en-US"/>
              </w:rPr>
              <w:t>Algeria</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211E8EA7" w14:textId="14A01A83" w:rsidR="006B425F" w:rsidRPr="00615CE1" w:rsidRDefault="006B425F" w:rsidP="006B425F">
            <w:pPr>
              <w:spacing w:after="0" w:line="240" w:lineRule="auto"/>
              <w:jc w:val="center"/>
              <w:rPr>
                <w:rFonts w:ascii="Times New Roman" w:eastAsia="Times New Roman" w:hAnsi="Times New Roman" w:cs="Times New Roman"/>
                <w:b/>
                <w:bCs/>
                <w:color w:val="000000"/>
                <w:sz w:val="20"/>
                <w:szCs w:val="20"/>
                <w:lang w:eastAsia="en-US"/>
              </w:rPr>
            </w:pPr>
            <w:r w:rsidRPr="00615CE1">
              <w:rPr>
                <w:rFonts w:ascii="Times New Roman" w:eastAsia="Times New Roman" w:hAnsi="Times New Roman" w:cs="Times New Roman"/>
                <w:color w:val="000000"/>
                <w:sz w:val="16"/>
                <w:szCs w:val="16"/>
                <w:lang w:eastAsia="en-US"/>
              </w:rPr>
              <w:t>1 (0-3)</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2C536BA5" w14:textId="5D25CE2F" w:rsidR="006B425F" w:rsidRPr="00615CE1" w:rsidRDefault="006B425F" w:rsidP="006B425F">
            <w:pPr>
              <w:spacing w:after="0" w:line="240" w:lineRule="auto"/>
              <w:jc w:val="center"/>
              <w:rPr>
                <w:rFonts w:ascii="Times New Roman" w:eastAsia="Times New Roman" w:hAnsi="Times New Roman" w:cs="Times New Roman"/>
                <w:b/>
                <w:bCs/>
                <w:color w:val="000000"/>
                <w:sz w:val="20"/>
                <w:szCs w:val="20"/>
                <w:lang w:eastAsia="en-US"/>
              </w:rPr>
            </w:pPr>
            <w:r w:rsidRPr="00615CE1">
              <w:rPr>
                <w:rFonts w:ascii="Times New Roman" w:eastAsia="Times New Roman" w:hAnsi="Times New Roman" w:cs="Times New Roman"/>
                <w:color w:val="000000"/>
                <w:sz w:val="16"/>
                <w:szCs w:val="16"/>
                <w:lang w:eastAsia="en-US"/>
              </w:rPr>
              <w:t>10 (3-36)</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17556928" w14:textId="0E63BC91" w:rsidR="006B425F" w:rsidRPr="00615CE1" w:rsidRDefault="006B425F" w:rsidP="006B425F">
            <w:pPr>
              <w:spacing w:after="0" w:line="240" w:lineRule="auto"/>
              <w:jc w:val="center"/>
              <w:rPr>
                <w:rFonts w:ascii="Times New Roman" w:eastAsia="Times New Roman" w:hAnsi="Times New Roman" w:cs="Times New Roman"/>
                <w:b/>
                <w:bCs/>
                <w:color w:val="000000"/>
                <w:sz w:val="20"/>
                <w:szCs w:val="20"/>
                <w:lang w:eastAsia="en-US"/>
              </w:rPr>
            </w:pPr>
            <w:r w:rsidRPr="00615CE1">
              <w:rPr>
                <w:rFonts w:ascii="Times New Roman" w:eastAsia="Times New Roman" w:hAnsi="Times New Roman" w:cs="Times New Roman"/>
                <w:color w:val="000000"/>
                <w:sz w:val="16"/>
                <w:szCs w:val="16"/>
                <w:lang w:eastAsia="en-US"/>
              </w:rPr>
              <w:t>9 (2-34)</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42AFD4F2" w14:textId="2345B1D6" w:rsidR="006B425F" w:rsidRPr="00615CE1" w:rsidRDefault="006B425F" w:rsidP="006B425F">
            <w:pPr>
              <w:spacing w:after="0" w:line="240" w:lineRule="auto"/>
              <w:jc w:val="center"/>
              <w:rPr>
                <w:rFonts w:ascii="Times New Roman" w:eastAsia="Times New Roman" w:hAnsi="Times New Roman" w:cs="Times New Roman"/>
                <w:b/>
                <w:bCs/>
                <w:color w:val="000000"/>
                <w:sz w:val="20"/>
                <w:szCs w:val="20"/>
                <w:lang w:eastAsia="en-US"/>
              </w:rPr>
            </w:pPr>
            <w:r w:rsidRPr="00615CE1">
              <w:rPr>
                <w:rFonts w:ascii="Times New Roman" w:eastAsia="Times New Roman" w:hAnsi="Times New Roman" w:cs="Times New Roman"/>
                <w:color w:val="000000"/>
                <w:sz w:val="16"/>
                <w:szCs w:val="16"/>
                <w:lang w:eastAsia="en-US"/>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6E892CF4" w14:textId="43C42A32" w:rsidR="006B425F" w:rsidRPr="00615CE1" w:rsidRDefault="006B425F" w:rsidP="006B425F">
            <w:pPr>
              <w:spacing w:after="0" w:line="240" w:lineRule="auto"/>
              <w:jc w:val="center"/>
              <w:rPr>
                <w:rFonts w:ascii="Times New Roman" w:eastAsia="Times New Roman" w:hAnsi="Times New Roman" w:cs="Times New Roman"/>
                <w:b/>
                <w:bCs/>
                <w:color w:val="000000"/>
                <w:sz w:val="20"/>
                <w:szCs w:val="20"/>
                <w:lang w:eastAsia="en-US"/>
              </w:rPr>
            </w:pPr>
            <w:r w:rsidRPr="00615CE1">
              <w:rPr>
                <w:rFonts w:ascii="Times New Roman" w:eastAsia="Times New Roman" w:hAnsi="Times New Roman" w:cs="Times New Roman"/>
                <w:color w:val="000000"/>
                <w:sz w:val="16"/>
                <w:szCs w:val="16"/>
                <w:lang w:eastAsia="en-US"/>
              </w:rPr>
              <w:t>123 (32-454)</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1F8E777E" w14:textId="579396A1" w:rsidR="006B425F" w:rsidRPr="00615CE1" w:rsidRDefault="006B425F" w:rsidP="006B425F">
            <w:pPr>
              <w:spacing w:after="0" w:line="240" w:lineRule="auto"/>
              <w:jc w:val="center"/>
              <w:rPr>
                <w:rFonts w:ascii="Times New Roman" w:eastAsia="Times New Roman" w:hAnsi="Times New Roman" w:cs="Times New Roman"/>
                <w:b/>
                <w:bCs/>
                <w:color w:val="000000"/>
                <w:sz w:val="20"/>
                <w:szCs w:val="20"/>
                <w:lang w:eastAsia="en-US"/>
              </w:rPr>
            </w:pPr>
            <w:r w:rsidRPr="00615CE1">
              <w:rPr>
                <w:rFonts w:ascii="Times New Roman" w:eastAsia="Times New Roman" w:hAnsi="Times New Roman" w:cs="Times New Roman"/>
                <w:color w:val="000000"/>
                <w:sz w:val="16"/>
                <w:szCs w:val="16"/>
                <w:lang w:eastAsia="en-US"/>
              </w:rPr>
              <w:t>5 (1-21)</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378AD126" w14:textId="54068FDB" w:rsidR="006B425F" w:rsidRPr="00615CE1" w:rsidRDefault="006B425F" w:rsidP="006B425F">
            <w:pPr>
              <w:spacing w:after="0" w:line="240" w:lineRule="auto"/>
              <w:jc w:val="center"/>
              <w:rPr>
                <w:rFonts w:ascii="Times New Roman" w:eastAsia="Times New Roman" w:hAnsi="Times New Roman" w:cs="Times New Roman"/>
                <w:b/>
                <w:bCs/>
                <w:color w:val="000000"/>
                <w:sz w:val="20"/>
                <w:szCs w:val="20"/>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6386775E" w14:textId="1AC99795" w:rsidR="006B425F" w:rsidRPr="00615CE1" w:rsidRDefault="006B425F" w:rsidP="006B425F">
            <w:pPr>
              <w:spacing w:after="0" w:line="240" w:lineRule="auto"/>
              <w:jc w:val="center"/>
              <w:rPr>
                <w:rFonts w:ascii="Times New Roman" w:eastAsia="Times New Roman" w:hAnsi="Times New Roman" w:cs="Times New Roman"/>
                <w:b/>
                <w:bCs/>
                <w:color w:val="000000"/>
                <w:sz w:val="20"/>
                <w:szCs w:val="20"/>
                <w:lang w:eastAsia="en-US"/>
              </w:rPr>
            </w:pPr>
            <w:r w:rsidRPr="00615CE1">
              <w:rPr>
                <w:rFonts w:ascii="Times New Roman" w:eastAsia="Times New Roman" w:hAnsi="Times New Roman" w:cs="Times New Roman"/>
                <w:color w:val="000000"/>
                <w:sz w:val="16"/>
                <w:szCs w:val="16"/>
                <w:lang w:eastAsia="en-US"/>
              </w:rPr>
              <w:t>1 (0-9)</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389E45D0" w14:textId="42C8EC7F" w:rsidR="006B425F" w:rsidRPr="00615CE1" w:rsidRDefault="006B425F" w:rsidP="006B425F">
            <w:pPr>
              <w:spacing w:after="0" w:line="240" w:lineRule="auto"/>
              <w:jc w:val="center"/>
              <w:rPr>
                <w:rFonts w:ascii="Times New Roman" w:eastAsia="Times New Roman" w:hAnsi="Times New Roman" w:cs="Times New Roman"/>
                <w:b/>
                <w:bCs/>
                <w:color w:val="000000"/>
                <w:sz w:val="20"/>
                <w:szCs w:val="20"/>
                <w:lang w:eastAsia="en-US"/>
              </w:rPr>
            </w:pPr>
            <w:r w:rsidRPr="00615CE1">
              <w:rPr>
                <w:rFonts w:ascii="Times New Roman" w:eastAsia="Times New Roman" w:hAnsi="Times New Roman" w:cs="Times New Roman"/>
                <w:color w:val="000000"/>
                <w:sz w:val="16"/>
                <w:szCs w:val="16"/>
                <w:lang w:eastAsia="en-US"/>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2AE90F49" w14:textId="312594E9" w:rsidR="006B425F" w:rsidRPr="00615CE1" w:rsidRDefault="006B425F" w:rsidP="006B425F">
            <w:pPr>
              <w:spacing w:after="0" w:line="240" w:lineRule="auto"/>
              <w:jc w:val="center"/>
              <w:rPr>
                <w:rFonts w:ascii="Times New Roman" w:eastAsia="Times New Roman" w:hAnsi="Times New Roman" w:cs="Times New Roman"/>
                <w:b/>
                <w:bCs/>
                <w:color w:val="000000"/>
                <w:sz w:val="20"/>
                <w:szCs w:val="20"/>
                <w:lang w:eastAsia="en-US"/>
              </w:rPr>
            </w:pPr>
            <w:r w:rsidRPr="00615CE1">
              <w:rPr>
                <w:rFonts w:ascii="Times New Roman" w:eastAsia="Times New Roman" w:hAnsi="Times New Roman" w:cs="Times New Roman"/>
                <w:color w:val="000000"/>
                <w:sz w:val="16"/>
                <w:szCs w:val="16"/>
                <w:lang w:eastAsia="en-US"/>
              </w:rPr>
              <w:t>19 (5-71)</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49FC2B60" w14:textId="09CE8125" w:rsidR="006B425F" w:rsidRPr="00615CE1" w:rsidRDefault="006B425F" w:rsidP="006B425F">
            <w:pPr>
              <w:spacing w:after="0" w:line="240" w:lineRule="auto"/>
              <w:jc w:val="center"/>
              <w:rPr>
                <w:rFonts w:ascii="Times New Roman" w:eastAsia="Times New Roman" w:hAnsi="Times New Roman" w:cs="Times New Roman"/>
                <w:b/>
                <w:bCs/>
                <w:color w:val="000000"/>
                <w:sz w:val="20"/>
                <w:szCs w:val="20"/>
                <w:lang w:eastAsia="en-US"/>
              </w:rPr>
            </w:pPr>
            <w:r w:rsidRPr="00615CE1">
              <w:rPr>
                <w:rFonts w:ascii="Times New Roman" w:eastAsia="Times New Roman" w:hAnsi="Times New Roman" w:cs="Times New Roman"/>
                <w:color w:val="000000"/>
                <w:sz w:val="16"/>
                <w:szCs w:val="16"/>
                <w:lang w:eastAsia="en-US"/>
              </w:rPr>
              <w:t>124 (33-478)</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6A18E321" w14:textId="523D1B64" w:rsidR="006B425F" w:rsidRPr="00615CE1" w:rsidRDefault="006B425F" w:rsidP="006B425F">
            <w:pPr>
              <w:spacing w:after="0" w:line="240" w:lineRule="auto"/>
              <w:jc w:val="center"/>
              <w:rPr>
                <w:rFonts w:ascii="Times New Roman" w:eastAsia="Times New Roman" w:hAnsi="Times New Roman" w:cs="Times New Roman"/>
                <w:b/>
                <w:bCs/>
                <w:color w:val="000000"/>
                <w:sz w:val="20"/>
                <w:szCs w:val="20"/>
                <w:lang w:eastAsia="en-US"/>
              </w:rPr>
            </w:pPr>
            <w:r w:rsidRPr="00615CE1">
              <w:rPr>
                <w:rFonts w:ascii="Times New Roman" w:eastAsia="Times New Roman" w:hAnsi="Times New Roman" w:cs="Times New Roman"/>
                <w:color w:val="000000"/>
                <w:sz w:val="16"/>
                <w:szCs w:val="16"/>
                <w:lang w:eastAsia="en-US"/>
              </w:rPr>
              <w:t>36 (10-133)</w:t>
            </w:r>
          </w:p>
        </w:tc>
      </w:tr>
      <w:tr w:rsidR="00FC7456" w:rsidRPr="0020565D" w14:paraId="18B0AF3B" w14:textId="77777777" w:rsidTr="009136D7">
        <w:trPr>
          <w:trHeight w:val="300"/>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7EC21BF2" w14:textId="77777777" w:rsidR="006B425F" w:rsidRPr="00615CE1" w:rsidRDefault="006B425F" w:rsidP="006B425F">
            <w:pPr>
              <w:spacing w:after="0" w:line="240" w:lineRule="auto"/>
              <w:rPr>
                <w:rFonts w:ascii="Times New Roman" w:eastAsia="Times New Roman" w:hAnsi="Times New Roman" w:cs="Times New Roman"/>
                <w:color w:val="000000"/>
                <w:sz w:val="20"/>
                <w:szCs w:val="20"/>
                <w:lang w:eastAsia="en-US"/>
              </w:rPr>
            </w:pPr>
            <w:r w:rsidRPr="00615CE1">
              <w:rPr>
                <w:rFonts w:ascii="Times New Roman" w:eastAsia="Times New Roman" w:hAnsi="Times New Roman" w:cs="Times New Roman"/>
                <w:color w:val="000000"/>
                <w:sz w:val="20"/>
                <w:szCs w:val="20"/>
                <w:lang w:eastAsia="en-US"/>
              </w:rPr>
              <w:t>Angola</w:t>
            </w:r>
          </w:p>
        </w:tc>
        <w:tc>
          <w:tcPr>
            <w:tcW w:w="810" w:type="dxa"/>
            <w:tcBorders>
              <w:top w:val="nil"/>
              <w:left w:val="nil"/>
              <w:bottom w:val="single" w:sz="4" w:space="0" w:color="auto"/>
              <w:right w:val="single" w:sz="4" w:space="0" w:color="auto"/>
            </w:tcBorders>
            <w:shd w:val="clear" w:color="auto" w:fill="auto"/>
            <w:noWrap/>
            <w:vAlign w:val="center"/>
            <w:hideMark/>
          </w:tcPr>
          <w:p w14:paraId="77B7216D"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(0-8)</w:t>
            </w:r>
          </w:p>
        </w:tc>
        <w:tc>
          <w:tcPr>
            <w:tcW w:w="990" w:type="dxa"/>
            <w:tcBorders>
              <w:top w:val="nil"/>
              <w:left w:val="nil"/>
              <w:bottom w:val="single" w:sz="4" w:space="0" w:color="auto"/>
              <w:right w:val="single" w:sz="4" w:space="0" w:color="auto"/>
            </w:tcBorders>
            <w:shd w:val="clear" w:color="auto" w:fill="auto"/>
            <w:noWrap/>
            <w:vAlign w:val="center"/>
            <w:hideMark/>
          </w:tcPr>
          <w:p w14:paraId="478A3F05"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35 (10-125)</w:t>
            </w:r>
          </w:p>
        </w:tc>
        <w:tc>
          <w:tcPr>
            <w:tcW w:w="900" w:type="dxa"/>
            <w:tcBorders>
              <w:top w:val="nil"/>
              <w:left w:val="nil"/>
              <w:bottom w:val="single" w:sz="4" w:space="0" w:color="auto"/>
              <w:right w:val="single" w:sz="4" w:space="0" w:color="auto"/>
            </w:tcBorders>
            <w:shd w:val="clear" w:color="auto" w:fill="auto"/>
            <w:noWrap/>
            <w:vAlign w:val="center"/>
            <w:hideMark/>
          </w:tcPr>
          <w:p w14:paraId="1DA0765D"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33 (9-121)</w:t>
            </w:r>
          </w:p>
        </w:tc>
        <w:tc>
          <w:tcPr>
            <w:tcW w:w="900" w:type="dxa"/>
            <w:tcBorders>
              <w:top w:val="nil"/>
              <w:left w:val="nil"/>
              <w:bottom w:val="single" w:sz="4" w:space="0" w:color="auto"/>
              <w:right w:val="single" w:sz="4" w:space="0" w:color="auto"/>
            </w:tcBorders>
            <w:shd w:val="clear" w:color="auto" w:fill="auto"/>
            <w:noWrap/>
            <w:vAlign w:val="center"/>
            <w:hideMark/>
          </w:tcPr>
          <w:p w14:paraId="2FE99591"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29 (8-106)</w:t>
            </w:r>
          </w:p>
        </w:tc>
        <w:tc>
          <w:tcPr>
            <w:tcW w:w="1260" w:type="dxa"/>
            <w:tcBorders>
              <w:top w:val="nil"/>
              <w:left w:val="nil"/>
              <w:bottom w:val="single" w:sz="4" w:space="0" w:color="auto"/>
              <w:right w:val="single" w:sz="4" w:space="0" w:color="auto"/>
            </w:tcBorders>
            <w:shd w:val="clear" w:color="auto" w:fill="auto"/>
            <w:noWrap/>
            <w:vAlign w:val="center"/>
            <w:hideMark/>
          </w:tcPr>
          <w:p w14:paraId="2F1BB5F7"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284 (79-1018)</w:t>
            </w:r>
          </w:p>
        </w:tc>
        <w:tc>
          <w:tcPr>
            <w:tcW w:w="990" w:type="dxa"/>
            <w:tcBorders>
              <w:top w:val="nil"/>
              <w:left w:val="nil"/>
              <w:bottom w:val="single" w:sz="4" w:space="0" w:color="auto"/>
              <w:right w:val="single" w:sz="4" w:space="0" w:color="auto"/>
            </w:tcBorders>
            <w:shd w:val="clear" w:color="auto" w:fill="auto"/>
            <w:noWrap/>
            <w:vAlign w:val="center"/>
            <w:hideMark/>
          </w:tcPr>
          <w:p w14:paraId="552099D9"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13 (3-45)</w:t>
            </w:r>
          </w:p>
        </w:tc>
        <w:tc>
          <w:tcPr>
            <w:tcW w:w="990" w:type="dxa"/>
            <w:tcBorders>
              <w:top w:val="nil"/>
              <w:left w:val="nil"/>
              <w:bottom w:val="single" w:sz="4" w:space="0" w:color="auto"/>
              <w:right w:val="single" w:sz="4" w:space="0" w:color="auto"/>
            </w:tcBorders>
            <w:shd w:val="clear" w:color="auto" w:fill="auto"/>
            <w:noWrap/>
            <w:vAlign w:val="center"/>
            <w:hideMark/>
          </w:tcPr>
          <w:p w14:paraId="5EBB00DB"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471CC865"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5 (1-33)</w:t>
            </w:r>
          </w:p>
        </w:tc>
        <w:tc>
          <w:tcPr>
            <w:tcW w:w="1170" w:type="dxa"/>
            <w:tcBorders>
              <w:top w:val="nil"/>
              <w:left w:val="nil"/>
              <w:bottom w:val="single" w:sz="4" w:space="0" w:color="auto"/>
              <w:right w:val="single" w:sz="4" w:space="0" w:color="auto"/>
            </w:tcBorders>
            <w:shd w:val="clear" w:color="auto" w:fill="auto"/>
            <w:noWrap/>
            <w:vAlign w:val="center"/>
            <w:hideMark/>
          </w:tcPr>
          <w:p w14:paraId="3640A7AE"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16 (4-68)</w:t>
            </w:r>
          </w:p>
        </w:tc>
        <w:tc>
          <w:tcPr>
            <w:tcW w:w="1260" w:type="dxa"/>
            <w:tcBorders>
              <w:top w:val="nil"/>
              <w:left w:val="nil"/>
              <w:bottom w:val="single" w:sz="4" w:space="0" w:color="auto"/>
              <w:right w:val="single" w:sz="4" w:space="0" w:color="auto"/>
            </w:tcBorders>
            <w:shd w:val="clear" w:color="auto" w:fill="auto"/>
            <w:noWrap/>
            <w:vAlign w:val="center"/>
            <w:hideMark/>
          </w:tcPr>
          <w:p w14:paraId="696D81A5"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87 (27-308)</w:t>
            </w:r>
          </w:p>
        </w:tc>
        <w:tc>
          <w:tcPr>
            <w:tcW w:w="1260" w:type="dxa"/>
            <w:tcBorders>
              <w:top w:val="nil"/>
              <w:left w:val="nil"/>
              <w:bottom w:val="single" w:sz="4" w:space="0" w:color="auto"/>
              <w:right w:val="single" w:sz="4" w:space="0" w:color="auto"/>
            </w:tcBorders>
            <w:shd w:val="clear" w:color="auto" w:fill="auto"/>
            <w:noWrap/>
            <w:vAlign w:val="center"/>
            <w:hideMark/>
          </w:tcPr>
          <w:p w14:paraId="29138311"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304 (85-1095)</w:t>
            </w:r>
          </w:p>
        </w:tc>
        <w:tc>
          <w:tcPr>
            <w:tcW w:w="1260" w:type="dxa"/>
            <w:tcBorders>
              <w:top w:val="nil"/>
              <w:left w:val="nil"/>
              <w:bottom w:val="single" w:sz="4" w:space="0" w:color="auto"/>
              <w:right w:val="single" w:sz="4" w:space="0" w:color="auto"/>
            </w:tcBorders>
            <w:shd w:val="clear" w:color="auto" w:fill="auto"/>
            <w:noWrap/>
            <w:vAlign w:val="center"/>
            <w:hideMark/>
          </w:tcPr>
          <w:p w14:paraId="6C97DAC5"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127 (38-454)</w:t>
            </w:r>
          </w:p>
        </w:tc>
      </w:tr>
      <w:tr w:rsidR="00FC7456" w:rsidRPr="0020565D" w14:paraId="6B254C98" w14:textId="77777777" w:rsidTr="009136D7">
        <w:trPr>
          <w:trHeight w:val="300"/>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4D3F210E" w14:textId="77777777" w:rsidR="006B425F" w:rsidRPr="00615CE1" w:rsidRDefault="006B425F" w:rsidP="006B425F">
            <w:pPr>
              <w:spacing w:after="0" w:line="240" w:lineRule="auto"/>
              <w:rPr>
                <w:rFonts w:ascii="Times New Roman" w:eastAsia="Times New Roman" w:hAnsi="Times New Roman" w:cs="Times New Roman"/>
                <w:color w:val="000000"/>
                <w:sz w:val="20"/>
                <w:szCs w:val="20"/>
                <w:lang w:eastAsia="en-US"/>
              </w:rPr>
            </w:pPr>
            <w:r w:rsidRPr="00615CE1">
              <w:rPr>
                <w:rFonts w:ascii="Times New Roman" w:eastAsia="Times New Roman" w:hAnsi="Times New Roman" w:cs="Times New Roman"/>
                <w:color w:val="000000"/>
                <w:sz w:val="20"/>
                <w:szCs w:val="20"/>
                <w:lang w:eastAsia="en-US"/>
              </w:rPr>
              <w:t>Benin</w:t>
            </w:r>
          </w:p>
        </w:tc>
        <w:tc>
          <w:tcPr>
            <w:tcW w:w="810" w:type="dxa"/>
            <w:tcBorders>
              <w:top w:val="nil"/>
              <w:left w:val="nil"/>
              <w:bottom w:val="single" w:sz="4" w:space="0" w:color="auto"/>
              <w:right w:val="single" w:sz="4" w:space="0" w:color="auto"/>
            </w:tcBorders>
            <w:shd w:val="clear" w:color="auto" w:fill="auto"/>
            <w:noWrap/>
            <w:vAlign w:val="center"/>
            <w:hideMark/>
          </w:tcPr>
          <w:p w14:paraId="09E3FFE3"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(0-6)</w:t>
            </w:r>
          </w:p>
        </w:tc>
        <w:tc>
          <w:tcPr>
            <w:tcW w:w="990" w:type="dxa"/>
            <w:tcBorders>
              <w:top w:val="nil"/>
              <w:left w:val="nil"/>
              <w:bottom w:val="single" w:sz="4" w:space="0" w:color="auto"/>
              <w:right w:val="single" w:sz="4" w:space="0" w:color="auto"/>
            </w:tcBorders>
            <w:shd w:val="clear" w:color="auto" w:fill="auto"/>
            <w:noWrap/>
            <w:vAlign w:val="center"/>
            <w:hideMark/>
          </w:tcPr>
          <w:p w14:paraId="0ADC6D3A"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17 (4-62)</w:t>
            </w:r>
          </w:p>
        </w:tc>
        <w:tc>
          <w:tcPr>
            <w:tcW w:w="900" w:type="dxa"/>
            <w:tcBorders>
              <w:top w:val="nil"/>
              <w:left w:val="nil"/>
              <w:bottom w:val="single" w:sz="4" w:space="0" w:color="auto"/>
              <w:right w:val="single" w:sz="4" w:space="0" w:color="auto"/>
            </w:tcBorders>
            <w:shd w:val="clear" w:color="auto" w:fill="auto"/>
            <w:noWrap/>
            <w:vAlign w:val="center"/>
            <w:hideMark/>
          </w:tcPr>
          <w:p w14:paraId="455701AB"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15 (4-60)</w:t>
            </w:r>
          </w:p>
        </w:tc>
        <w:tc>
          <w:tcPr>
            <w:tcW w:w="900" w:type="dxa"/>
            <w:tcBorders>
              <w:top w:val="nil"/>
              <w:left w:val="nil"/>
              <w:bottom w:val="single" w:sz="4" w:space="0" w:color="auto"/>
              <w:right w:val="single" w:sz="4" w:space="0" w:color="auto"/>
            </w:tcBorders>
            <w:shd w:val="clear" w:color="auto" w:fill="auto"/>
            <w:noWrap/>
            <w:vAlign w:val="center"/>
            <w:hideMark/>
          </w:tcPr>
          <w:p w14:paraId="35E7CE6B"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260" w:type="dxa"/>
            <w:tcBorders>
              <w:top w:val="nil"/>
              <w:left w:val="nil"/>
              <w:bottom w:val="single" w:sz="4" w:space="0" w:color="auto"/>
              <w:right w:val="single" w:sz="4" w:space="0" w:color="auto"/>
            </w:tcBorders>
            <w:shd w:val="clear" w:color="auto" w:fill="auto"/>
            <w:noWrap/>
            <w:vAlign w:val="center"/>
            <w:hideMark/>
          </w:tcPr>
          <w:p w14:paraId="18E6BBC9"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124 (28-542)</w:t>
            </w:r>
          </w:p>
        </w:tc>
        <w:tc>
          <w:tcPr>
            <w:tcW w:w="990" w:type="dxa"/>
            <w:tcBorders>
              <w:top w:val="nil"/>
              <w:left w:val="nil"/>
              <w:bottom w:val="single" w:sz="4" w:space="0" w:color="auto"/>
              <w:right w:val="single" w:sz="4" w:space="0" w:color="auto"/>
            </w:tcBorders>
            <w:shd w:val="clear" w:color="auto" w:fill="auto"/>
            <w:noWrap/>
            <w:vAlign w:val="center"/>
            <w:hideMark/>
          </w:tcPr>
          <w:p w14:paraId="66BECA7C"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406AE74A"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6037DF77"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5A84D369"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28 (6-121)</w:t>
            </w:r>
          </w:p>
        </w:tc>
        <w:tc>
          <w:tcPr>
            <w:tcW w:w="1260" w:type="dxa"/>
            <w:tcBorders>
              <w:top w:val="nil"/>
              <w:left w:val="nil"/>
              <w:bottom w:val="single" w:sz="4" w:space="0" w:color="auto"/>
              <w:right w:val="single" w:sz="4" w:space="0" w:color="auto"/>
            </w:tcBorders>
            <w:shd w:val="clear" w:color="auto" w:fill="auto"/>
            <w:noWrap/>
            <w:vAlign w:val="center"/>
            <w:hideMark/>
          </w:tcPr>
          <w:p w14:paraId="34AF54A9"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32 (9-116)</w:t>
            </w:r>
          </w:p>
        </w:tc>
        <w:tc>
          <w:tcPr>
            <w:tcW w:w="1260" w:type="dxa"/>
            <w:tcBorders>
              <w:top w:val="nil"/>
              <w:left w:val="nil"/>
              <w:bottom w:val="single" w:sz="4" w:space="0" w:color="auto"/>
              <w:right w:val="single" w:sz="4" w:space="0" w:color="auto"/>
            </w:tcBorders>
            <w:shd w:val="clear" w:color="auto" w:fill="auto"/>
            <w:noWrap/>
            <w:vAlign w:val="center"/>
            <w:hideMark/>
          </w:tcPr>
          <w:p w14:paraId="454FB85A"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145 (37-617)</w:t>
            </w:r>
          </w:p>
        </w:tc>
        <w:tc>
          <w:tcPr>
            <w:tcW w:w="1260" w:type="dxa"/>
            <w:tcBorders>
              <w:top w:val="nil"/>
              <w:left w:val="nil"/>
              <w:bottom w:val="single" w:sz="4" w:space="0" w:color="auto"/>
              <w:right w:val="single" w:sz="4" w:space="0" w:color="auto"/>
            </w:tcBorders>
            <w:shd w:val="clear" w:color="auto" w:fill="auto"/>
            <w:noWrap/>
            <w:vAlign w:val="center"/>
            <w:hideMark/>
          </w:tcPr>
          <w:p w14:paraId="1E60302F"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59 (17-226)</w:t>
            </w:r>
          </w:p>
        </w:tc>
      </w:tr>
      <w:tr w:rsidR="006B425F" w:rsidRPr="0020565D" w14:paraId="1FD02C8F" w14:textId="77777777" w:rsidTr="009136D7">
        <w:trPr>
          <w:trHeight w:val="300"/>
        </w:trPr>
        <w:tc>
          <w:tcPr>
            <w:tcW w:w="1525" w:type="dxa"/>
            <w:tcBorders>
              <w:top w:val="nil"/>
              <w:left w:val="single" w:sz="4" w:space="0" w:color="auto"/>
              <w:bottom w:val="single" w:sz="4" w:space="0" w:color="auto"/>
              <w:right w:val="single" w:sz="4" w:space="0" w:color="auto"/>
            </w:tcBorders>
            <w:shd w:val="clear" w:color="auto" w:fill="auto"/>
            <w:noWrap/>
            <w:vAlign w:val="center"/>
          </w:tcPr>
          <w:p w14:paraId="0032EFEF" w14:textId="4DADF111" w:rsidR="006B425F" w:rsidRPr="00615CE1" w:rsidRDefault="006B425F" w:rsidP="006B425F">
            <w:pPr>
              <w:spacing w:after="0" w:line="240" w:lineRule="auto"/>
              <w:rPr>
                <w:rFonts w:ascii="Times New Roman" w:eastAsia="Times New Roman" w:hAnsi="Times New Roman" w:cs="Times New Roman"/>
                <w:color w:val="000000"/>
                <w:sz w:val="20"/>
                <w:szCs w:val="20"/>
                <w:lang w:eastAsia="en-US"/>
              </w:rPr>
            </w:pPr>
            <w:r w:rsidRPr="00615CE1">
              <w:rPr>
                <w:rFonts w:ascii="Times New Roman" w:eastAsia="Times New Roman" w:hAnsi="Times New Roman" w:cs="Times New Roman"/>
                <w:color w:val="000000"/>
                <w:sz w:val="20"/>
                <w:szCs w:val="20"/>
                <w:lang w:eastAsia="en-US"/>
              </w:rPr>
              <w:t>Botswana</w:t>
            </w:r>
          </w:p>
        </w:tc>
        <w:tc>
          <w:tcPr>
            <w:tcW w:w="810" w:type="dxa"/>
            <w:tcBorders>
              <w:top w:val="nil"/>
              <w:left w:val="nil"/>
              <w:bottom w:val="single" w:sz="4" w:space="0" w:color="auto"/>
              <w:right w:val="single" w:sz="4" w:space="0" w:color="auto"/>
            </w:tcBorders>
            <w:shd w:val="clear" w:color="auto" w:fill="auto"/>
            <w:noWrap/>
            <w:vAlign w:val="center"/>
          </w:tcPr>
          <w:p w14:paraId="3D2B63BD" w14:textId="2505E920"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(0-4)</w:t>
            </w:r>
          </w:p>
        </w:tc>
        <w:tc>
          <w:tcPr>
            <w:tcW w:w="990" w:type="dxa"/>
            <w:tcBorders>
              <w:top w:val="nil"/>
              <w:left w:val="nil"/>
              <w:bottom w:val="single" w:sz="4" w:space="0" w:color="auto"/>
              <w:right w:val="single" w:sz="4" w:space="0" w:color="auto"/>
            </w:tcBorders>
            <w:shd w:val="clear" w:color="auto" w:fill="auto"/>
            <w:noWrap/>
            <w:vAlign w:val="center"/>
          </w:tcPr>
          <w:p w14:paraId="449E212E" w14:textId="6ECD4332"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10 (3-36)</w:t>
            </w:r>
          </w:p>
        </w:tc>
        <w:tc>
          <w:tcPr>
            <w:tcW w:w="900" w:type="dxa"/>
            <w:tcBorders>
              <w:top w:val="nil"/>
              <w:left w:val="nil"/>
              <w:bottom w:val="single" w:sz="4" w:space="0" w:color="auto"/>
              <w:right w:val="single" w:sz="4" w:space="0" w:color="auto"/>
            </w:tcBorders>
            <w:shd w:val="clear" w:color="auto" w:fill="auto"/>
            <w:noWrap/>
            <w:vAlign w:val="center"/>
          </w:tcPr>
          <w:p w14:paraId="016BA992" w14:textId="5397B572"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9 (2-34)</w:t>
            </w:r>
          </w:p>
        </w:tc>
        <w:tc>
          <w:tcPr>
            <w:tcW w:w="900" w:type="dxa"/>
            <w:tcBorders>
              <w:top w:val="nil"/>
              <w:left w:val="nil"/>
              <w:bottom w:val="single" w:sz="4" w:space="0" w:color="auto"/>
              <w:right w:val="single" w:sz="4" w:space="0" w:color="auto"/>
            </w:tcBorders>
            <w:shd w:val="clear" w:color="auto" w:fill="auto"/>
            <w:noWrap/>
            <w:vAlign w:val="center"/>
          </w:tcPr>
          <w:p w14:paraId="1A5500EF" w14:textId="7E18BFFC"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5 (1-18)</w:t>
            </w:r>
          </w:p>
        </w:tc>
        <w:tc>
          <w:tcPr>
            <w:tcW w:w="1260" w:type="dxa"/>
            <w:tcBorders>
              <w:top w:val="nil"/>
              <w:left w:val="nil"/>
              <w:bottom w:val="single" w:sz="4" w:space="0" w:color="auto"/>
              <w:right w:val="single" w:sz="4" w:space="0" w:color="auto"/>
            </w:tcBorders>
            <w:shd w:val="clear" w:color="auto" w:fill="auto"/>
            <w:noWrap/>
            <w:vAlign w:val="center"/>
          </w:tcPr>
          <w:p w14:paraId="4A11A1D3" w14:textId="168A2421"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126 (33-478)</w:t>
            </w:r>
          </w:p>
        </w:tc>
        <w:tc>
          <w:tcPr>
            <w:tcW w:w="990" w:type="dxa"/>
            <w:tcBorders>
              <w:top w:val="nil"/>
              <w:left w:val="nil"/>
              <w:bottom w:val="single" w:sz="4" w:space="0" w:color="auto"/>
              <w:right w:val="single" w:sz="4" w:space="0" w:color="auto"/>
            </w:tcBorders>
            <w:shd w:val="clear" w:color="auto" w:fill="auto"/>
            <w:noWrap/>
            <w:vAlign w:val="center"/>
          </w:tcPr>
          <w:p w14:paraId="2179E832" w14:textId="4C98C9F3"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6 (1-21)</w:t>
            </w:r>
          </w:p>
        </w:tc>
        <w:tc>
          <w:tcPr>
            <w:tcW w:w="990" w:type="dxa"/>
            <w:tcBorders>
              <w:top w:val="nil"/>
              <w:left w:val="nil"/>
              <w:bottom w:val="single" w:sz="4" w:space="0" w:color="auto"/>
              <w:right w:val="single" w:sz="4" w:space="0" w:color="auto"/>
            </w:tcBorders>
            <w:shd w:val="clear" w:color="auto" w:fill="auto"/>
            <w:noWrap/>
            <w:vAlign w:val="center"/>
          </w:tcPr>
          <w:p w14:paraId="5CCD7B5D" w14:textId="1C883F74"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tcPr>
          <w:p w14:paraId="52027746" w14:textId="31F70641"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(0-5)</w:t>
            </w:r>
          </w:p>
        </w:tc>
        <w:tc>
          <w:tcPr>
            <w:tcW w:w="1170" w:type="dxa"/>
            <w:tcBorders>
              <w:top w:val="nil"/>
              <w:left w:val="nil"/>
              <w:bottom w:val="single" w:sz="4" w:space="0" w:color="auto"/>
              <w:right w:val="single" w:sz="4" w:space="0" w:color="auto"/>
            </w:tcBorders>
            <w:shd w:val="clear" w:color="auto" w:fill="auto"/>
            <w:noWrap/>
            <w:vAlign w:val="center"/>
          </w:tcPr>
          <w:p w14:paraId="43A6A620" w14:textId="6CB7BF88"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260" w:type="dxa"/>
            <w:tcBorders>
              <w:top w:val="nil"/>
              <w:left w:val="nil"/>
              <w:bottom w:val="single" w:sz="4" w:space="0" w:color="auto"/>
              <w:right w:val="single" w:sz="4" w:space="0" w:color="auto"/>
            </w:tcBorders>
            <w:shd w:val="clear" w:color="auto" w:fill="auto"/>
            <w:noWrap/>
            <w:vAlign w:val="center"/>
          </w:tcPr>
          <w:p w14:paraId="6B3FF077" w14:textId="603BAF0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20 (6-74)</w:t>
            </w:r>
          </w:p>
        </w:tc>
        <w:tc>
          <w:tcPr>
            <w:tcW w:w="1260" w:type="dxa"/>
            <w:tcBorders>
              <w:top w:val="nil"/>
              <w:left w:val="nil"/>
              <w:bottom w:val="single" w:sz="4" w:space="0" w:color="auto"/>
              <w:right w:val="single" w:sz="4" w:space="0" w:color="auto"/>
            </w:tcBorders>
            <w:shd w:val="clear" w:color="auto" w:fill="auto"/>
            <w:noWrap/>
            <w:vAlign w:val="center"/>
          </w:tcPr>
          <w:p w14:paraId="0EF8F314" w14:textId="6CB68BA9"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127 (34-475)</w:t>
            </w:r>
          </w:p>
        </w:tc>
        <w:tc>
          <w:tcPr>
            <w:tcW w:w="1260" w:type="dxa"/>
            <w:tcBorders>
              <w:top w:val="nil"/>
              <w:left w:val="nil"/>
              <w:bottom w:val="single" w:sz="4" w:space="0" w:color="auto"/>
              <w:right w:val="single" w:sz="4" w:space="0" w:color="auto"/>
            </w:tcBorders>
            <w:shd w:val="clear" w:color="auto" w:fill="auto"/>
            <w:noWrap/>
            <w:vAlign w:val="center"/>
          </w:tcPr>
          <w:p w14:paraId="7F9204D4" w14:textId="3218D6B8"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40 (12-145)</w:t>
            </w:r>
          </w:p>
        </w:tc>
      </w:tr>
      <w:tr w:rsidR="00FC7456" w:rsidRPr="0020565D" w14:paraId="6AFF45EC" w14:textId="77777777" w:rsidTr="009136D7">
        <w:trPr>
          <w:trHeight w:val="300"/>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10F8550A" w14:textId="77777777" w:rsidR="006B425F" w:rsidRPr="00615CE1" w:rsidRDefault="006B425F" w:rsidP="006B425F">
            <w:pPr>
              <w:spacing w:after="0" w:line="240" w:lineRule="auto"/>
              <w:rPr>
                <w:rFonts w:ascii="Times New Roman" w:eastAsia="Times New Roman" w:hAnsi="Times New Roman" w:cs="Times New Roman"/>
                <w:color w:val="000000"/>
                <w:sz w:val="20"/>
                <w:szCs w:val="20"/>
                <w:lang w:eastAsia="en-US"/>
              </w:rPr>
            </w:pPr>
            <w:r w:rsidRPr="00615CE1">
              <w:rPr>
                <w:rFonts w:ascii="Times New Roman" w:eastAsia="Times New Roman" w:hAnsi="Times New Roman" w:cs="Times New Roman"/>
                <w:color w:val="000000"/>
                <w:sz w:val="20"/>
                <w:szCs w:val="20"/>
                <w:lang w:eastAsia="en-US"/>
              </w:rPr>
              <w:t>Burkina Faso</w:t>
            </w:r>
          </w:p>
        </w:tc>
        <w:tc>
          <w:tcPr>
            <w:tcW w:w="810" w:type="dxa"/>
            <w:tcBorders>
              <w:top w:val="nil"/>
              <w:left w:val="nil"/>
              <w:bottom w:val="single" w:sz="4" w:space="0" w:color="auto"/>
              <w:right w:val="single" w:sz="4" w:space="0" w:color="auto"/>
            </w:tcBorders>
            <w:shd w:val="clear" w:color="auto" w:fill="auto"/>
            <w:noWrap/>
            <w:vAlign w:val="center"/>
            <w:hideMark/>
          </w:tcPr>
          <w:p w14:paraId="21E310D0"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0 (0-3)</w:t>
            </w:r>
          </w:p>
        </w:tc>
        <w:tc>
          <w:tcPr>
            <w:tcW w:w="990" w:type="dxa"/>
            <w:tcBorders>
              <w:top w:val="nil"/>
              <w:left w:val="nil"/>
              <w:bottom w:val="single" w:sz="4" w:space="0" w:color="auto"/>
              <w:right w:val="single" w:sz="4" w:space="0" w:color="auto"/>
            </w:tcBorders>
            <w:shd w:val="clear" w:color="auto" w:fill="auto"/>
            <w:noWrap/>
            <w:vAlign w:val="center"/>
            <w:hideMark/>
          </w:tcPr>
          <w:p w14:paraId="1F08CD89"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9 (3-33)</w:t>
            </w:r>
          </w:p>
        </w:tc>
        <w:tc>
          <w:tcPr>
            <w:tcW w:w="900" w:type="dxa"/>
            <w:tcBorders>
              <w:top w:val="nil"/>
              <w:left w:val="nil"/>
              <w:bottom w:val="single" w:sz="4" w:space="0" w:color="auto"/>
              <w:right w:val="single" w:sz="4" w:space="0" w:color="auto"/>
            </w:tcBorders>
            <w:shd w:val="clear" w:color="auto" w:fill="auto"/>
            <w:noWrap/>
            <w:vAlign w:val="center"/>
            <w:hideMark/>
          </w:tcPr>
          <w:p w14:paraId="2FC1CFAC"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8 (2-32)</w:t>
            </w:r>
          </w:p>
        </w:tc>
        <w:tc>
          <w:tcPr>
            <w:tcW w:w="900" w:type="dxa"/>
            <w:tcBorders>
              <w:top w:val="nil"/>
              <w:left w:val="nil"/>
              <w:bottom w:val="single" w:sz="4" w:space="0" w:color="auto"/>
              <w:right w:val="single" w:sz="4" w:space="0" w:color="auto"/>
            </w:tcBorders>
            <w:shd w:val="clear" w:color="auto" w:fill="auto"/>
            <w:noWrap/>
            <w:vAlign w:val="center"/>
            <w:hideMark/>
          </w:tcPr>
          <w:p w14:paraId="3948B73A"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5 (1-17)</w:t>
            </w:r>
          </w:p>
        </w:tc>
        <w:tc>
          <w:tcPr>
            <w:tcW w:w="1260" w:type="dxa"/>
            <w:tcBorders>
              <w:top w:val="nil"/>
              <w:left w:val="nil"/>
              <w:bottom w:val="single" w:sz="4" w:space="0" w:color="auto"/>
              <w:right w:val="single" w:sz="4" w:space="0" w:color="auto"/>
            </w:tcBorders>
            <w:shd w:val="clear" w:color="auto" w:fill="auto"/>
            <w:noWrap/>
            <w:vAlign w:val="center"/>
            <w:hideMark/>
          </w:tcPr>
          <w:p w14:paraId="35A9F953"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134 (36-499)</w:t>
            </w:r>
          </w:p>
        </w:tc>
        <w:tc>
          <w:tcPr>
            <w:tcW w:w="990" w:type="dxa"/>
            <w:tcBorders>
              <w:top w:val="nil"/>
              <w:left w:val="nil"/>
              <w:bottom w:val="single" w:sz="4" w:space="0" w:color="auto"/>
              <w:right w:val="single" w:sz="4" w:space="0" w:color="auto"/>
            </w:tcBorders>
            <w:shd w:val="clear" w:color="auto" w:fill="auto"/>
            <w:noWrap/>
            <w:vAlign w:val="center"/>
            <w:hideMark/>
          </w:tcPr>
          <w:p w14:paraId="54CEA30B"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6 (2-21)</w:t>
            </w:r>
          </w:p>
        </w:tc>
        <w:tc>
          <w:tcPr>
            <w:tcW w:w="990" w:type="dxa"/>
            <w:tcBorders>
              <w:top w:val="nil"/>
              <w:left w:val="nil"/>
              <w:bottom w:val="single" w:sz="4" w:space="0" w:color="auto"/>
              <w:right w:val="single" w:sz="4" w:space="0" w:color="auto"/>
            </w:tcBorders>
            <w:shd w:val="clear" w:color="auto" w:fill="auto"/>
            <w:noWrap/>
            <w:vAlign w:val="center"/>
            <w:hideMark/>
          </w:tcPr>
          <w:p w14:paraId="1651B830"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 (1-11)</w:t>
            </w:r>
          </w:p>
        </w:tc>
        <w:tc>
          <w:tcPr>
            <w:tcW w:w="1080" w:type="dxa"/>
            <w:tcBorders>
              <w:top w:val="nil"/>
              <w:left w:val="nil"/>
              <w:bottom w:val="single" w:sz="4" w:space="0" w:color="auto"/>
              <w:right w:val="single" w:sz="4" w:space="0" w:color="auto"/>
            </w:tcBorders>
            <w:shd w:val="clear" w:color="auto" w:fill="auto"/>
            <w:noWrap/>
            <w:vAlign w:val="center"/>
            <w:hideMark/>
          </w:tcPr>
          <w:p w14:paraId="5813BF16"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0 (0-3)</w:t>
            </w:r>
          </w:p>
        </w:tc>
        <w:tc>
          <w:tcPr>
            <w:tcW w:w="1170" w:type="dxa"/>
            <w:tcBorders>
              <w:top w:val="nil"/>
              <w:left w:val="nil"/>
              <w:bottom w:val="single" w:sz="4" w:space="0" w:color="auto"/>
              <w:right w:val="single" w:sz="4" w:space="0" w:color="auto"/>
            </w:tcBorders>
            <w:shd w:val="clear" w:color="auto" w:fill="auto"/>
            <w:noWrap/>
            <w:vAlign w:val="center"/>
            <w:hideMark/>
          </w:tcPr>
          <w:p w14:paraId="08968AEF"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35 (8-156)</w:t>
            </w:r>
          </w:p>
        </w:tc>
        <w:tc>
          <w:tcPr>
            <w:tcW w:w="1260" w:type="dxa"/>
            <w:tcBorders>
              <w:top w:val="nil"/>
              <w:left w:val="nil"/>
              <w:bottom w:val="single" w:sz="4" w:space="0" w:color="auto"/>
              <w:right w:val="single" w:sz="4" w:space="0" w:color="auto"/>
            </w:tcBorders>
            <w:shd w:val="clear" w:color="auto" w:fill="auto"/>
            <w:noWrap/>
            <w:vAlign w:val="center"/>
            <w:hideMark/>
          </w:tcPr>
          <w:p w14:paraId="125CA16F"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21 (6-74)</w:t>
            </w:r>
          </w:p>
        </w:tc>
        <w:tc>
          <w:tcPr>
            <w:tcW w:w="1260" w:type="dxa"/>
            <w:tcBorders>
              <w:top w:val="nil"/>
              <w:left w:val="nil"/>
              <w:bottom w:val="single" w:sz="4" w:space="0" w:color="auto"/>
              <w:right w:val="single" w:sz="4" w:space="0" w:color="auto"/>
            </w:tcBorders>
            <w:shd w:val="clear" w:color="auto" w:fill="auto"/>
            <w:noWrap/>
            <w:vAlign w:val="center"/>
            <w:hideMark/>
          </w:tcPr>
          <w:p w14:paraId="06A9D20E"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156 (42-597)</w:t>
            </w:r>
          </w:p>
        </w:tc>
        <w:tc>
          <w:tcPr>
            <w:tcW w:w="1260" w:type="dxa"/>
            <w:tcBorders>
              <w:top w:val="nil"/>
              <w:left w:val="nil"/>
              <w:bottom w:val="single" w:sz="4" w:space="0" w:color="auto"/>
              <w:right w:val="single" w:sz="4" w:space="0" w:color="auto"/>
            </w:tcBorders>
            <w:shd w:val="clear" w:color="auto" w:fill="auto"/>
            <w:noWrap/>
            <w:vAlign w:val="center"/>
            <w:hideMark/>
          </w:tcPr>
          <w:p w14:paraId="3BEC1570"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49 (14-181)</w:t>
            </w:r>
          </w:p>
        </w:tc>
      </w:tr>
      <w:tr w:rsidR="00FC7456" w:rsidRPr="0020565D" w14:paraId="34880DBB" w14:textId="77777777" w:rsidTr="009136D7">
        <w:trPr>
          <w:trHeight w:val="300"/>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5E2A5F93" w14:textId="77777777" w:rsidR="006B425F" w:rsidRPr="00615CE1" w:rsidRDefault="006B425F" w:rsidP="006B425F">
            <w:pPr>
              <w:spacing w:after="0" w:line="240" w:lineRule="auto"/>
              <w:rPr>
                <w:rFonts w:ascii="Times New Roman" w:eastAsia="Times New Roman" w:hAnsi="Times New Roman" w:cs="Times New Roman"/>
                <w:color w:val="000000"/>
                <w:sz w:val="20"/>
                <w:szCs w:val="20"/>
                <w:lang w:eastAsia="en-US"/>
              </w:rPr>
            </w:pPr>
            <w:r w:rsidRPr="00615CE1">
              <w:rPr>
                <w:rFonts w:ascii="Times New Roman" w:eastAsia="Times New Roman" w:hAnsi="Times New Roman" w:cs="Times New Roman"/>
                <w:color w:val="000000"/>
                <w:sz w:val="20"/>
                <w:szCs w:val="20"/>
                <w:lang w:eastAsia="en-US"/>
              </w:rPr>
              <w:t>Burundi</w:t>
            </w:r>
          </w:p>
        </w:tc>
        <w:tc>
          <w:tcPr>
            <w:tcW w:w="810" w:type="dxa"/>
            <w:tcBorders>
              <w:top w:val="nil"/>
              <w:left w:val="nil"/>
              <w:bottom w:val="single" w:sz="4" w:space="0" w:color="auto"/>
              <w:right w:val="single" w:sz="4" w:space="0" w:color="auto"/>
            </w:tcBorders>
            <w:shd w:val="clear" w:color="auto" w:fill="auto"/>
            <w:noWrap/>
            <w:vAlign w:val="center"/>
            <w:hideMark/>
          </w:tcPr>
          <w:p w14:paraId="1AA17986"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0 (0-1)</w:t>
            </w:r>
          </w:p>
        </w:tc>
        <w:tc>
          <w:tcPr>
            <w:tcW w:w="990" w:type="dxa"/>
            <w:tcBorders>
              <w:top w:val="nil"/>
              <w:left w:val="nil"/>
              <w:bottom w:val="single" w:sz="4" w:space="0" w:color="auto"/>
              <w:right w:val="single" w:sz="4" w:space="0" w:color="auto"/>
            </w:tcBorders>
            <w:shd w:val="clear" w:color="auto" w:fill="auto"/>
            <w:noWrap/>
            <w:vAlign w:val="center"/>
            <w:hideMark/>
          </w:tcPr>
          <w:p w14:paraId="3FBFCB78"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22 (6-79)</w:t>
            </w:r>
          </w:p>
        </w:tc>
        <w:tc>
          <w:tcPr>
            <w:tcW w:w="900" w:type="dxa"/>
            <w:tcBorders>
              <w:top w:val="nil"/>
              <w:left w:val="nil"/>
              <w:bottom w:val="single" w:sz="4" w:space="0" w:color="auto"/>
              <w:right w:val="single" w:sz="4" w:space="0" w:color="auto"/>
            </w:tcBorders>
            <w:shd w:val="clear" w:color="auto" w:fill="auto"/>
            <w:noWrap/>
            <w:vAlign w:val="center"/>
            <w:hideMark/>
          </w:tcPr>
          <w:p w14:paraId="3BED8081"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20 (5-78)</w:t>
            </w:r>
          </w:p>
        </w:tc>
        <w:tc>
          <w:tcPr>
            <w:tcW w:w="900" w:type="dxa"/>
            <w:tcBorders>
              <w:top w:val="nil"/>
              <w:left w:val="nil"/>
              <w:bottom w:val="single" w:sz="4" w:space="0" w:color="auto"/>
              <w:right w:val="single" w:sz="4" w:space="0" w:color="auto"/>
            </w:tcBorders>
            <w:shd w:val="clear" w:color="auto" w:fill="auto"/>
            <w:noWrap/>
            <w:vAlign w:val="center"/>
            <w:hideMark/>
          </w:tcPr>
          <w:p w14:paraId="21679A66"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10 (3-34)</w:t>
            </w:r>
          </w:p>
        </w:tc>
        <w:tc>
          <w:tcPr>
            <w:tcW w:w="1260" w:type="dxa"/>
            <w:tcBorders>
              <w:top w:val="nil"/>
              <w:left w:val="nil"/>
              <w:bottom w:val="single" w:sz="4" w:space="0" w:color="auto"/>
              <w:right w:val="single" w:sz="4" w:space="0" w:color="auto"/>
            </w:tcBorders>
            <w:shd w:val="clear" w:color="auto" w:fill="auto"/>
            <w:noWrap/>
            <w:vAlign w:val="center"/>
            <w:hideMark/>
          </w:tcPr>
          <w:p w14:paraId="1E9B041D"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177 (49-660)</w:t>
            </w:r>
          </w:p>
        </w:tc>
        <w:tc>
          <w:tcPr>
            <w:tcW w:w="990" w:type="dxa"/>
            <w:tcBorders>
              <w:top w:val="nil"/>
              <w:left w:val="nil"/>
              <w:bottom w:val="single" w:sz="4" w:space="0" w:color="auto"/>
              <w:right w:val="single" w:sz="4" w:space="0" w:color="auto"/>
            </w:tcBorders>
            <w:shd w:val="clear" w:color="auto" w:fill="auto"/>
            <w:noWrap/>
            <w:vAlign w:val="center"/>
            <w:hideMark/>
          </w:tcPr>
          <w:p w14:paraId="3BF983D5"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8 (2-30)</w:t>
            </w:r>
          </w:p>
        </w:tc>
        <w:tc>
          <w:tcPr>
            <w:tcW w:w="990" w:type="dxa"/>
            <w:tcBorders>
              <w:top w:val="nil"/>
              <w:left w:val="nil"/>
              <w:bottom w:val="single" w:sz="4" w:space="0" w:color="auto"/>
              <w:right w:val="single" w:sz="4" w:space="0" w:color="auto"/>
            </w:tcBorders>
            <w:shd w:val="clear" w:color="auto" w:fill="auto"/>
            <w:noWrap/>
            <w:vAlign w:val="center"/>
            <w:hideMark/>
          </w:tcPr>
          <w:p w14:paraId="6E435E2A"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29805EA8"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 (0-12)</w:t>
            </w:r>
          </w:p>
        </w:tc>
        <w:tc>
          <w:tcPr>
            <w:tcW w:w="1170" w:type="dxa"/>
            <w:tcBorders>
              <w:top w:val="nil"/>
              <w:left w:val="nil"/>
              <w:bottom w:val="single" w:sz="4" w:space="0" w:color="auto"/>
              <w:right w:val="single" w:sz="4" w:space="0" w:color="auto"/>
            </w:tcBorders>
            <w:shd w:val="clear" w:color="auto" w:fill="auto"/>
            <w:noWrap/>
            <w:vAlign w:val="center"/>
            <w:hideMark/>
          </w:tcPr>
          <w:p w14:paraId="3CBC0E00"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260" w:type="dxa"/>
            <w:tcBorders>
              <w:top w:val="nil"/>
              <w:left w:val="nil"/>
              <w:bottom w:val="single" w:sz="4" w:space="0" w:color="auto"/>
              <w:right w:val="single" w:sz="4" w:space="0" w:color="auto"/>
            </w:tcBorders>
            <w:shd w:val="clear" w:color="auto" w:fill="auto"/>
            <w:noWrap/>
            <w:vAlign w:val="center"/>
            <w:hideMark/>
          </w:tcPr>
          <w:p w14:paraId="1571EDF8"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49 (14-174)</w:t>
            </w:r>
          </w:p>
        </w:tc>
        <w:tc>
          <w:tcPr>
            <w:tcW w:w="1260" w:type="dxa"/>
            <w:tcBorders>
              <w:top w:val="nil"/>
              <w:left w:val="nil"/>
              <w:bottom w:val="single" w:sz="4" w:space="0" w:color="auto"/>
              <w:right w:val="single" w:sz="4" w:space="0" w:color="auto"/>
            </w:tcBorders>
            <w:shd w:val="clear" w:color="auto" w:fill="auto"/>
            <w:noWrap/>
            <w:vAlign w:val="center"/>
            <w:hideMark/>
          </w:tcPr>
          <w:p w14:paraId="4EC30003"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179 (51-656)</w:t>
            </w:r>
          </w:p>
        </w:tc>
        <w:tc>
          <w:tcPr>
            <w:tcW w:w="1260" w:type="dxa"/>
            <w:tcBorders>
              <w:top w:val="nil"/>
              <w:left w:val="nil"/>
              <w:bottom w:val="single" w:sz="4" w:space="0" w:color="auto"/>
              <w:right w:val="single" w:sz="4" w:space="0" w:color="auto"/>
            </w:tcBorders>
            <w:shd w:val="clear" w:color="auto" w:fill="auto"/>
            <w:noWrap/>
            <w:vAlign w:val="center"/>
            <w:hideMark/>
          </w:tcPr>
          <w:p w14:paraId="29E4406B"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69 (20-247)</w:t>
            </w:r>
          </w:p>
        </w:tc>
      </w:tr>
      <w:tr w:rsidR="00FC7456" w:rsidRPr="0020565D" w14:paraId="6F415130" w14:textId="77777777" w:rsidTr="009136D7">
        <w:trPr>
          <w:trHeight w:val="300"/>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62839600" w14:textId="77777777" w:rsidR="006B425F" w:rsidRPr="00615CE1" w:rsidRDefault="006B425F" w:rsidP="006B425F">
            <w:pPr>
              <w:spacing w:after="0" w:line="240" w:lineRule="auto"/>
              <w:rPr>
                <w:rFonts w:ascii="Times New Roman" w:eastAsia="Times New Roman" w:hAnsi="Times New Roman" w:cs="Times New Roman"/>
                <w:color w:val="000000"/>
                <w:sz w:val="20"/>
                <w:szCs w:val="20"/>
                <w:lang w:eastAsia="en-US"/>
              </w:rPr>
            </w:pPr>
            <w:r w:rsidRPr="00615CE1">
              <w:rPr>
                <w:rFonts w:ascii="Times New Roman" w:eastAsia="Times New Roman" w:hAnsi="Times New Roman" w:cs="Times New Roman"/>
                <w:color w:val="000000"/>
                <w:sz w:val="20"/>
                <w:szCs w:val="20"/>
                <w:lang w:eastAsia="en-US"/>
              </w:rPr>
              <w:t>Cameroon</w:t>
            </w:r>
          </w:p>
        </w:tc>
        <w:tc>
          <w:tcPr>
            <w:tcW w:w="810" w:type="dxa"/>
            <w:tcBorders>
              <w:top w:val="nil"/>
              <w:left w:val="nil"/>
              <w:bottom w:val="single" w:sz="4" w:space="0" w:color="auto"/>
              <w:right w:val="single" w:sz="4" w:space="0" w:color="auto"/>
            </w:tcBorders>
            <w:shd w:val="clear" w:color="auto" w:fill="auto"/>
            <w:noWrap/>
            <w:vAlign w:val="center"/>
            <w:hideMark/>
          </w:tcPr>
          <w:p w14:paraId="6D1E5A62"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0 (0-2)</w:t>
            </w:r>
          </w:p>
        </w:tc>
        <w:tc>
          <w:tcPr>
            <w:tcW w:w="990" w:type="dxa"/>
            <w:tcBorders>
              <w:top w:val="nil"/>
              <w:left w:val="nil"/>
              <w:bottom w:val="single" w:sz="4" w:space="0" w:color="auto"/>
              <w:right w:val="single" w:sz="4" w:space="0" w:color="auto"/>
            </w:tcBorders>
            <w:shd w:val="clear" w:color="auto" w:fill="auto"/>
            <w:noWrap/>
            <w:vAlign w:val="center"/>
            <w:hideMark/>
          </w:tcPr>
          <w:p w14:paraId="407E6061"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10 (3-37)</w:t>
            </w:r>
          </w:p>
        </w:tc>
        <w:tc>
          <w:tcPr>
            <w:tcW w:w="900" w:type="dxa"/>
            <w:tcBorders>
              <w:top w:val="nil"/>
              <w:left w:val="nil"/>
              <w:bottom w:val="single" w:sz="4" w:space="0" w:color="auto"/>
              <w:right w:val="single" w:sz="4" w:space="0" w:color="auto"/>
            </w:tcBorders>
            <w:shd w:val="clear" w:color="auto" w:fill="auto"/>
            <w:noWrap/>
            <w:vAlign w:val="center"/>
            <w:hideMark/>
          </w:tcPr>
          <w:p w14:paraId="4B444FF7"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10 (2-37)</w:t>
            </w:r>
          </w:p>
        </w:tc>
        <w:tc>
          <w:tcPr>
            <w:tcW w:w="900" w:type="dxa"/>
            <w:tcBorders>
              <w:top w:val="nil"/>
              <w:left w:val="nil"/>
              <w:bottom w:val="single" w:sz="4" w:space="0" w:color="auto"/>
              <w:right w:val="single" w:sz="4" w:space="0" w:color="auto"/>
            </w:tcBorders>
            <w:shd w:val="clear" w:color="auto" w:fill="auto"/>
            <w:noWrap/>
            <w:vAlign w:val="center"/>
            <w:hideMark/>
          </w:tcPr>
          <w:p w14:paraId="16BC91B2"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6 (2-22)</w:t>
            </w:r>
          </w:p>
        </w:tc>
        <w:tc>
          <w:tcPr>
            <w:tcW w:w="1260" w:type="dxa"/>
            <w:tcBorders>
              <w:top w:val="nil"/>
              <w:left w:val="nil"/>
              <w:bottom w:val="single" w:sz="4" w:space="0" w:color="auto"/>
              <w:right w:val="single" w:sz="4" w:space="0" w:color="auto"/>
            </w:tcBorders>
            <w:shd w:val="clear" w:color="auto" w:fill="auto"/>
            <w:noWrap/>
            <w:vAlign w:val="center"/>
            <w:hideMark/>
          </w:tcPr>
          <w:p w14:paraId="5B2E20C5"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89 (24-328)</w:t>
            </w:r>
          </w:p>
        </w:tc>
        <w:tc>
          <w:tcPr>
            <w:tcW w:w="990" w:type="dxa"/>
            <w:tcBorders>
              <w:top w:val="nil"/>
              <w:left w:val="nil"/>
              <w:bottom w:val="single" w:sz="4" w:space="0" w:color="auto"/>
              <w:right w:val="single" w:sz="4" w:space="0" w:color="auto"/>
            </w:tcBorders>
            <w:shd w:val="clear" w:color="auto" w:fill="auto"/>
            <w:noWrap/>
            <w:vAlign w:val="center"/>
            <w:hideMark/>
          </w:tcPr>
          <w:p w14:paraId="13AC0DDF"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4A9CD17E"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7D1DB26D"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(0-6)</w:t>
            </w:r>
          </w:p>
        </w:tc>
        <w:tc>
          <w:tcPr>
            <w:tcW w:w="1170" w:type="dxa"/>
            <w:tcBorders>
              <w:top w:val="nil"/>
              <w:left w:val="nil"/>
              <w:bottom w:val="single" w:sz="4" w:space="0" w:color="auto"/>
              <w:right w:val="single" w:sz="4" w:space="0" w:color="auto"/>
            </w:tcBorders>
            <w:shd w:val="clear" w:color="auto" w:fill="auto"/>
            <w:noWrap/>
            <w:vAlign w:val="center"/>
            <w:hideMark/>
          </w:tcPr>
          <w:p w14:paraId="7752EFC3"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17 (4-77)</w:t>
            </w:r>
          </w:p>
        </w:tc>
        <w:tc>
          <w:tcPr>
            <w:tcW w:w="1260" w:type="dxa"/>
            <w:tcBorders>
              <w:top w:val="nil"/>
              <w:left w:val="nil"/>
              <w:bottom w:val="single" w:sz="4" w:space="0" w:color="auto"/>
              <w:right w:val="single" w:sz="4" w:space="0" w:color="auto"/>
            </w:tcBorders>
            <w:shd w:val="clear" w:color="auto" w:fill="auto"/>
            <w:noWrap/>
            <w:vAlign w:val="center"/>
            <w:hideMark/>
          </w:tcPr>
          <w:p w14:paraId="43C508E5"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24 (7-87)</w:t>
            </w:r>
          </w:p>
        </w:tc>
        <w:tc>
          <w:tcPr>
            <w:tcW w:w="1260" w:type="dxa"/>
            <w:tcBorders>
              <w:top w:val="nil"/>
              <w:left w:val="nil"/>
              <w:bottom w:val="single" w:sz="4" w:space="0" w:color="auto"/>
              <w:right w:val="single" w:sz="4" w:space="0" w:color="auto"/>
            </w:tcBorders>
            <w:shd w:val="clear" w:color="auto" w:fill="auto"/>
            <w:noWrap/>
            <w:vAlign w:val="center"/>
            <w:hideMark/>
          </w:tcPr>
          <w:p w14:paraId="78F3192C"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103 (28-389)</w:t>
            </w:r>
          </w:p>
        </w:tc>
        <w:tc>
          <w:tcPr>
            <w:tcW w:w="1260" w:type="dxa"/>
            <w:tcBorders>
              <w:top w:val="nil"/>
              <w:left w:val="nil"/>
              <w:bottom w:val="single" w:sz="4" w:space="0" w:color="auto"/>
              <w:right w:val="single" w:sz="4" w:space="0" w:color="auto"/>
            </w:tcBorders>
            <w:shd w:val="clear" w:color="auto" w:fill="auto"/>
            <w:noWrap/>
            <w:vAlign w:val="center"/>
            <w:hideMark/>
          </w:tcPr>
          <w:p w14:paraId="2119A0FA"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44 (13-152)</w:t>
            </w:r>
          </w:p>
        </w:tc>
      </w:tr>
      <w:tr w:rsidR="00FC7456" w:rsidRPr="0020565D" w14:paraId="5823BE9D" w14:textId="77777777" w:rsidTr="009136D7">
        <w:trPr>
          <w:trHeight w:val="300"/>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37D48B62" w14:textId="77777777" w:rsidR="006B425F" w:rsidRPr="00615CE1" w:rsidRDefault="006B425F" w:rsidP="006B425F">
            <w:pPr>
              <w:spacing w:after="0" w:line="240" w:lineRule="auto"/>
              <w:rPr>
                <w:rFonts w:ascii="Times New Roman" w:eastAsia="Times New Roman" w:hAnsi="Times New Roman" w:cs="Times New Roman"/>
                <w:color w:val="000000"/>
                <w:sz w:val="20"/>
                <w:szCs w:val="20"/>
                <w:lang w:eastAsia="en-US"/>
              </w:rPr>
            </w:pPr>
            <w:r w:rsidRPr="00615CE1">
              <w:rPr>
                <w:rFonts w:ascii="Times New Roman" w:eastAsia="Times New Roman" w:hAnsi="Times New Roman" w:cs="Times New Roman"/>
                <w:color w:val="000000"/>
                <w:sz w:val="20"/>
                <w:szCs w:val="20"/>
                <w:lang w:eastAsia="en-US"/>
              </w:rPr>
              <w:t>Cape Verde</w:t>
            </w:r>
          </w:p>
        </w:tc>
        <w:tc>
          <w:tcPr>
            <w:tcW w:w="810" w:type="dxa"/>
            <w:tcBorders>
              <w:top w:val="nil"/>
              <w:left w:val="nil"/>
              <w:bottom w:val="single" w:sz="4" w:space="0" w:color="auto"/>
              <w:right w:val="single" w:sz="4" w:space="0" w:color="auto"/>
            </w:tcBorders>
            <w:shd w:val="clear" w:color="auto" w:fill="auto"/>
            <w:noWrap/>
            <w:vAlign w:val="center"/>
            <w:hideMark/>
          </w:tcPr>
          <w:p w14:paraId="6FF40CA2"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(0-9)</w:t>
            </w:r>
          </w:p>
        </w:tc>
        <w:tc>
          <w:tcPr>
            <w:tcW w:w="990" w:type="dxa"/>
            <w:tcBorders>
              <w:top w:val="nil"/>
              <w:left w:val="nil"/>
              <w:bottom w:val="single" w:sz="4" w:space="0" w:color="auto"/>
              <w:right w:val="single" w:sz="4" w:space="0" w:color="auto"/>
            </w:tcBorders>
            <w:shd w:val="clear" w:color="auto" w:fill="auto"/>
            <w:noWrap/>
            <w:vAlign w:val="center"/>
            <w:hideMark/>
          </w:tcPr>
          <w:p w14:paraId="0095A17C"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16 (5-52)</w:t>
            </w:r>
          </w:p>
        </w:tc>
        <w:tc>
          <w:tcPr>
            <w:tcW w:w="900" w:type="dxa"/>
            <w:tcBorders>
              <w:top w:val="nil"/>
              <w:left w:val="nil"/>
              <w:bottom w:val="single" w:sz="4" w:space="0" w:color="auto"/>
              <w:right w:val="single" w:sz="4" w:space="0" w:color="auto"/>
            </w:tcBorders>
            <w:shd w:val="clear" w:color="auto" w:fill="auto"/>
            <w:noWrap/>
            <w:vAlign w:val="center"/>
            <w:hideMark/>
          </w:tcPr>
          <w:p w14:paraId="0760C4A1"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14 (4-51)</w:t>
            </w:r>
          </w:p>
        </w:tc>
        <w:tc>
          <w:tcPr>
            <w:tcW w:w="900" w:type="dxa"/>
            <w:tcBorders>
              <w:top w:val="nil"/>
              <w:left w:val="nil"/>
              <w:bottom w:val="single" w:sz="4" w:space="0" w:color="auto"/>
              <w:right w:val="single" w:sz="4" w:space="0" w:color="auto"/>
            </w:tcBorders>
            <w:shd w:val="clear" w:color="auto" w:fill="auto"/>
            <w:noWrap/>
            <w:vAlign w:val="center"/>
            <w:hideMark/>
          </w:tcPr>
          <w:p w14:paraId="2663F8E8"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260" w:type="dxa"/>
            <w:tcBorders>
              <w:top w:val="nil"/>
              <w:left w:val="nil"/>
              <w:bottom w:val="single" w:sz="4" w:space="0" w:color="auto"/>
              <w:right w:val="single" w:sz="4" w:space="0" w:color="auto"/>
            </w:tcBorders>
            <w:shd w:val="clear" w:color="auto" w:fill="auto"/>
            <w:noWrap/>
            <w:vAlign w:val="center"/>
            <w:hideMark/>
          </w:tcPr>
          <w:p w14:paraId="6450A5E5"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174 (48-639)</w:t>
            </w:r>
          </w:p>
        </w:tc>
        <w:tc>
          <w:tcPr>
            <w:tcW w:w="990" w:type="dxa"/>
            <w:tcBorders>
              <w:top w:val="nil"/>
              <w:left w:val="nil"/>
              <w:bottom w:val="single" w:sz="4" w:space="0" w:color="auto"/>
              <w:right w:val="single" w:sz="4" w:space="0" w:color="auto"/>
            </w:tcBorders>
            <w:shd w:val="clear" w:color="auto" w:fill="auto"/>
            <w:noWrap/>
            <w:vAlign w:val="center"/>
            <w:hideMark/>
          </w:tcPr>
          <w:p w14:paraId="04F940F0"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693CE0D8"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0 (0-1)</w:t>
            </w:r>
          </w:p>
        </w:tc>
        <w:tc>
          <w:tcPr>
            <w:tcW w:w="1080" w:type="dxa"/>
            <w:tcBorders>
              <w:top w:val="nil"/>
              <w:left w:val="nil"/>
              <w:bottom w:val="single" w:sz="4" w:space="0" w:color="auto"/>
              <w:right w:val="single" w:sz="4" w:space="0" w:color="auto"/>
            </w:tcBorders>
            <w:shd w:val="clear" w:color="auto" w:fill="auto"/>
            <w:noWrap/>
            <w:vAlign w:val="center"/>
            <w:hideMark/>
          </w:tcPr>
          <w:p w14:paraId="5F8ABE5F"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68B61EAC"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24 (6-103)</w:t>
            </w:r>
          </w:p>
        </w:tc>
        <w:tc>
          <w:tcPr>
            <w:tcW w:w="1260" w:type="dxa"/>
            <w:tcBorders>
              <w:top w:val="nil"/>
              <w:left w:val="nil"/>
              <w:bottom w:val="single" w:sz="4" w:space="0" w:color="auto"/>
              <w:right w:val="single" w:sz="4" w:space="0" w:color="auto"/>
            </w:tcBorders>
            <w:shd w:val="clear" w:color="auto" w:fill="auto"/>
            <w:noWrap/>
            <w:vAlign w:val="center"/>
            <w:hideMark/>
          </w:tcPr>
          <w:p w14:paraId="2DC3965C"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31 (9-110)</w:t>
            </w:r>
          </w:p>
        </w:tc>
        <w:tc>
          <w:tcPr>
            <w:tcW w:w="1260" w:type="dxa"/>
            <w:tcBorders>
              <w:top w:val="nil"/>
              <w:left w:val="nil"/>
              <w:bottom w:val="single" w:sz="4" w:space="0" w:color="auto"/>
              <w:right w:val="single" w:sz="4" w:space="0" w:color="auto"/>
            </w:tcBorders>
            <w:shd w:val="clear" w:color="auto" w:fill="auto"/>
            <w:noWrap/>
            <w:vAlign w:val="center"/>
            <w:hideMark/>
          </w:tcPr>
          <w:p w14:paraId="436C1426"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197 (57-742)</w:t>
            </w:r>
          </w:p>
        </w:tc>
        <w:tc>
          <w:tcPr>
            <w:tcW w:w="1260" w:type="dxa"/>
            <w:tcBorders>
              <w:top w:val="nil"/>
              <w:left w:val="nil"/>
              <w:bottom w:val="single" w:sz="4" w:space="0" w:color="auto"/>
              <w:right w:val="single" w:sz="4" w:space="0" w:color="auto"/>
            </w:tcBorders>
            <w:shd w:val="clear" w:color="auto" w:fill="auto"/>
            <w:noWrap/>
            <w:vAlign w:val="center"/>
            <w:hideMark/>
          </w:tcPr>
          <w:p w14:paraId="244DCFA5"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73 (22-257)</w:t>
            </w:r>
          </w:p>
        </w:tc>
      </w:tr>
      <w:tr w:rsidR="00FC7456" w:rsidRPr="0020565D" w14:paraId="26D4C7D9" w14:textId="77777777" w:rsidTr="009136D7">
        <w:trPr>
          <w:trHeight w:val="300"/>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6E54666C" w14:textId="77777777" w:rsidR="006B425F" w:rsidRPr="00615CE1" w:rsidRDefault="006B425F" w:rsidP="006B425F">
            <w:pPr>
              <w:spacing w:after="0" w:line="240" w:lineRule="auto"/>
              <w:rPr>
                <w:rFonts w:ascii="Times New Roman" w:eastAsia="Times New Roman" w:hAnsi="Times New Roman" w:cs="Times New Roman"/>
                <w:color w:val="000000"/>
                <w:sz w:val="20"/>
                <w:szCs w:val="20"/>
                <w:lang w:eastAsia="en-US"/>
              </w:rPr>
            </w:pPr>
            <w:r w:rsidRPr="00615CE1">
              <w:rPr>
                <w:rFonts w:ascii="Times New Roman" w:eastAsia="Times New Roman" w:hAnsi="Times New Roman" w:cs="Times New Roman"/>
                <w:color w:val="000000"/>
                <w:sz w:val="20"/>
                <w:szCs w:val="20"/>
                <w:lang w:eastAsia="en-US"/>
              </w:rPr>
              <w:t>Central African Republic</w:t>
            </w:r>
          </w:p>
        </w:tc>
        <w:tc>
          <w:tcPr>
            <w:tcW w:w="810" w:type="dxa"/>
            <w:tcBorders>
              <w:top w:val="nil"/>
              <w:left w:val="nil"/>
              <w:bottom w:val="single" w:sz="4" w:space="0" w:color="auto"/>
              <w:right w:val="single" w:sz="4" w:space="0" w:color="auto"/>
            </w:tcBorders>
            <w:shd w:val="clear" w:color="auto" w:fill="auto"/>
            <w:noWrap/>
            <w:vAlign w:val="center"/>
            <w:hideMark/>
          </w:tcPr>
          <w:p w14:paraId="36EA31D3"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(0-4)</w:t>
            </w:r>
          </w:p>
        </w:tc>
        <w:tc>
          <w:tcPr>
            <w:tcW w:w="990" w:type="dxa"/>
            <w:tcBorders>
              <w:top w:val="nil"/>
              <w:left w:val="nil"/>
              <w:bottom w:val="single" w:sz="4" w:space="0" w:color="auto"/>
              <w:right w:val="single" w:sz="4" w:space="0" w:color="auto"/>
            </w:tcBorders>
            <w:shd w:val="clear" w:color="auto" w:fill="auto"/>
            <w:noWrap/>
            <w:vAlign w:val="center"/>
            <w:hideMark/>
          </w:tcPr>
          <w:p w14:paraId="51863767"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20 (6-73)</w:t>
            </w:r>
          </w:p>
        </w:tc>
        <w:tc>
          <w:tcPr>
            <w:tcW w:w="900" w:type="dxa"/>
            <w:tcBorders>
              <w:top w:val="nil"/>
              <w:left w:val="nil"/>
              <w:bottom w:val="single" w:sz="4" w:space="0" w:color="auto"/>
              <w:right w:val="single" w:sz="4" w:space="0" w:color="auto"/>
            </w:tcBorders>
            <w:shd w:val="clear" w:color="auto" w:fill="auto"/>
            <w:noWrap/>
            <w:vAlign w:val="center"/>
            <w:hideMark/>
          </w:tcPr>
          <w:p w14:paraId="25085CC3"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00" w:type="dxa"/>
            <w:tcBorders>
              <w:top w:val="nil"/>
              <w:left w:val="nil"/>
              <w:bottom w:val="single" w:sz="4" w:space="0" w:color="auto"/>
              <w:right w:val="single" w:sz="4" w:space="0" w:color="auto"/>
            </w:tcBorders>
            <w:shd w:val="clear" w:color="auto" w:fill="auto"/>
            <w:noWrap/>
            <w:vAlign w:val="center"/>
            <w:hideMark/>
          </w:tcPr>
          <w:p w14:paraId="4CDB5F5C"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260" w:type="dxa"/>
            <w:tcBorders>
              <w:top w:val="nil"/>
              <w:left w:val="nil"/>
              <w:bottom w:val="single" w:sz="4" w:space="0" w:color="auto"/>
              <w:right w:val="single" w:sz="4" w:space="0" w:color="auto"/>
            </w:tcBorders>
            <w:shd w:val="clear" w:color="auto" w:fill="auto"/>
            <w:noWrap/>
            <w:vAlign w:val="center"/>
            <w:hideMark/>
          </w:tcPr>
          <w:p w14:paraId="16E620F2"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149 (42-554)</w:t>
            </w:r>
          </w:p>
        </w:tc>
        <w:tc>
          <w:tcPr>
            <w:tcW w:w="990" w:type="dxa"/>
            <w:tcBorders>
              <w:top w:val="nil"/>
              <w:left w:val="nil"/>
              <w:bottom w:val="single" w:sz="4" w:space="0" w:color="auto"/>
              <w:right w:val="single" w:sz="4" w:space="0" w:color="auto"/>
            </w:tcBorders>
            <w:shd w:val="clear" w:color="auto" w:fill="auto"/>
            <w:noWrap/>
            <w:vAlign w:val="center"/>
            <w:hideMark/>
          </w:tcPr>
          <w:p w14:paraId="158A9332"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003DB03F"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 (1-8)</w:t>
            </w:r>
          </w:p>
        </w:tc>
        <w:tc>
          <w:tcPr>
            <w:tcW w:w="1080" w:type="dxa"/>
            <w:tcBorders>
              <w:top w:val="nil"/>
              <w:left w:val="nil"/>
              <w:bottom w:val="single" w:sz="4" w:space="0" w:color="auto"/>
              <w:right w:val="single" w:sz="4" w:space="0" w:color="auto"/>
            </w:tcBorders>
            <w:shd w:val="clear" w:color="auto" w:fill="auto"/>
            <w:noWrap/>
            <w:vAlign w:val="center"/>
            <w:hideMark/>
          </w:tcPr>
          <w:p w14:paraId="599F1483"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46E2C533"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 (1-14)</w:t>
            </w:r>
          </w:p>
        </w:tc>
        <w:tc>
          <w:tcPr>
            <w:tcW w:w="1260" w:type="dxa"/>
            <w:tcBorders>
              <w:top w:val="nil"/>
              <w:left w:val="nil"/>
              <w:bottom w:val="single" w:sz="4" w:space="0" w:color="auto"/>
              <w:right w:val="single" w:sz="4" w:space="0" w:color="auto"/>
            </w:tcBorders>
            <w:shd w:val="clear" w:color="auto" w:fill="auto"/>
            <w:noWrap/>
            <w:vAlign w:val="center"/>
            <w:hideMark/>
          </w:tcPr>
          <w:p w14:paraId="04B41511"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21 (6-76)</w:t>
            </w:r>
          </w:p>
        </w:tc>
        <w:tc>
          <w:tcPr>
            <w:tcW w:w="1260" w:type="dxa"/>
            <w:tcBorders>
              <w:top w:val="nil"/>
              <w:left w:val="nil"/>
              <w:bottom w:val="single" w:sz="4" w:space="0" w:color="auto"/>
              <w:right w:val="single" w:sz="4" w:space="0" w:color="auto"/>
            </w:tcBorders>
            <w:shd w:val="clear" w:color="auto" w:fill="auto"/>
            <w:noWrap/>
            <w:vAlign w:val="center"/>
            <w:hideMark/>
          </w:tcPr>
          <w:p w14:paraId="0B98D0FF"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148 (43-551)</w:t>
            </w:r>
          </w:p>
        </w:tc>
        <w:tc>
          <w:tcPr>
            <w:tcW w:w="1260" w:type="dxa"/>
            <w:tcBorders>
              <w:top w:val="nil"/>
              <w:left w:val="nil"/>
              <w:bottom w:val="single" w:sz="4" w:space="0" w:color="auto"/>
              <w:right w:val="single" w:sz="4" w:space="0" w:color="auto"/>
            </w:tcBorders>
            <w:shd w:val="clear" w:color="auto" w:fill="auto"/>
            <w:noWrap/>
            <w:vAlign w:val="center"/>
            <w:hideMark/>
          </w:tcPr>
          <w:p w14:paraId="00967360"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52 (15-187)</w:t>
            </w:r>
          </w:p>
        </w:tc>
      </w:tr>
      <w:tr w:rsidR="00FC7456" w:rsidRPr="0020565D" w14:paraId="6383F814" w14:textId="77777777" w:rsidTr="009136D7">
        <w:trPr>
          <w:trHeight w:val="300"/>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4C039C7C" w14:textId="77777777" w:rsidR="006B425F" w:rsidRPr="00615CE1" w:rsidRDefault="006B425F" w:rsidP="006B425F">
            <w:pPr>
              <w:spacing w:after="0" w:line="240" w:lineRule="auto"/>
              <w:rPr>
                <w:rFonts w:ascii="Times New Roman" w:eastAsia="Times New Roman" w:hAnsi="Times New Roman" w:cs="Times New Roman"/>
                <w:color w:val="000000"/>
                <w:sz w:val="20"/>
                <w:szCs w:val="20"/>
                <w:lang w:eastAsia="en-US"/>
              </w:rPr>
            </w:pPr>
            <w:r w:rsidRPr="00615CE1">
              <w:rPr>
                <w:rFonts w:ascii="Times New Roman" w:eastAsia="Times New Roman" w:hAnsi="Times New Roman" w:cs="Times New Roman"/>
                <w:color w:val="000000"/>
                <w:sz w:val="20"/>
                <w:szCs w:val="20"/>
                <w:lang w:eastAsia="en-US"/>
              </w:rPr>
              <w:t>Chad</w:t>
            </w:r>
          </w:p>
        </w:tc>
        <w:tc>
          <w:tcPr>
            <w:tcW w:w="810" w:type="dxa"/>
            <w:tcBorders>
              <w:top w:val="nil"/>
              <w:left w:val="nil"/>
              <w:bottom w:val="single" w:sz="4" w:space="0" w:color="auto"/>
              <w:right w:val="single" w:sz="4" w:space="0" w:color="auto"/>
            </w:tcBorders>
            <w:shd w:val="clear" w:color="auto" w:fill="auto"/>
            <w:noWrap/>
            <w:vAlign w:val="center"/>
            <w:hideMark/>
          </w:tcPr>
          <w:p w14:paraId="41971F6B"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0 (0-2)</w:t>
            </w:r>
          </w:p>
        </w:tc>
        <w:tc>
          <w:tcPr>
            <w:tcW w:w="990" w:type="dxa"/>
            <w:tcBorders>
              <w:top w:val="nil"/>
              <w:left w:val="nil"/>
              <w:bottom w:val="single" w:sz="4" w:space="0" w:color="auto"/>
              <w:right w:val="single" w:sz="4" w:space="0" w:color="auto"/>
            </w:tcBorders>
            <w:shd w:val="clear" w:color="auto" w:fill="auto"/>
            <w:noWrap/>
            <w:vAlign w:val="center"/>
            <w:hideMark/>
          </w:tcPr>
          <w:p w14:paraId="5D9D3046"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8 (2-31)</w:t>
            </w:r>
          </w:p>
        </w:tc>
        <w:tc>
          <w:tcPr>
            <w:tcW w:w="900" w:type="dxa"/>
            <w:tcBorders>
              <w:top w:val="nil"/>
              <w:left w:val="nil"/>
              <w:bottom w:val="single" w:sz="4" w:space="0" w:color="auto"/>
              <w:right w:val="single" w:sz="4" w:space="0" w:color="auto"/>
            </w:tcBorders>
            <w:shd w:val="clear" w:color="auto" w:fill="auto"/>
            <w:noWrap/>
            <w:vAlign w:val="center"/>
            <w:hideMark/>
          </w:tcPr>
          <w:p w14:paraId="7251D68D"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00" w:type="dxa"/>
            <w:tcBorders>
              <w:top w:val="nil"/>
              <w:left w:val="nil"/>
              <w:bottom w:val="single" w:sz="4" w:space="0" w:color="auto"/>
              <w:right w:val="single" w:sz="4" w:space="0" w:color="auto"/>
            </w:tcBorders>
            <w:shd w:val="clear" w:color="auto" w:fill="auto"/>
            <w:noWrap/>
            <w:vAlign w:val="center"/>
            <w:hideMark/>
          </w:tcPr>
          <w:p w14:paraId="48A0D95B"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260" w:type="dxa"/>
            <w:tcBorders>
              <w:top w:val="nil"/>
              <w:left w:val="nil"/>
              <w:bottom w:val="single" w:sz="4" w:space="0" w:color="auto"/>
              <w:right w:val="single" w:sz="4" w:space="0" w:color="auto"/>
            </w:tcBorders>
            <w:shd w:val="clear" w:color="auto" w:fill="auto"/>
            <w:noWrap/>
            <w:vAlign w:val="center"/>
            <w:hideMark/>
          </w:tcPr>
          <w:p w14:paraId="5DBF54E5"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101 (27-367)</w:t>
            </w:r>
          </w:p>
        </w:tc>
        <w:tc>
          <w:tcPr>
            <w:tcW w:w="990" w:type="dxa"/>
            <w:tcBorders>
              <w:top w:val="nil"/>
              <w:left w:val="nil"/>
              <w:bottom w:val="single" w:sz="4" w:space="0" w:color="auto"/>
              <w:right w:val="single" w:sz="4" w:space="0" w:color="auto"/>
            </w:tcBorders>
            <w:shd w:val="clear" w:color="auto" w:fill="auto"/>
            <w:noWrap/>
            <w:vAlign w:val="center"/>
            <w:hideMark/>
          </w:tcPr>
          <w:p w14:paraId="1028B10F"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041D3417"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6F640D33"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6C5B5C3B"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260" w:type="dxa"/>
            <w:tcBorders>
              <w:top w:val="nil"/>
              <w:left w:val="nil"/>
              <w:bottom w:val="single" w:sz="4" w:space="0" w:color="auto"/>
              <w:right w:val="single" w:sz="4" w:space="0" w:color="auto"/>
            </w:tcBorders>
            <w:shd w:val="clear" w:color="auto" w:fill="auto"/>
            <w:noWrap/>
            <w:vAlign w:val="center"/>
            <w:hideMark/>
          </w:tcPr>
          <w:p w14:paraId="07EE2345"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8 (2-30)</w:t>
            </w:r>
          </w:p>
        </w:tc>
        <w:tc>
          <w:tcPr>
            <w:tcW w:w="1260" w:type="dxa"/>
            <w:tcBorders>
              <w:top w:val="nil"/>
              <w:left w:val="nil"/>
              <w:bottom w:val="single" w:sz="4" w:space="0" w:color="auto"/>
              <w:right w:val="single" w:sz="4" w:space="0" w:color="auto"/>
            </w:tcBorders>
            <w:shd w:val="clear" w:color="auto" w:fill="auto"/>
            <w:noWrap/>
            <w:vAlign w:val="center"/>
            <w:hideMark/>
          </w:tcPr>
          <w:p w14:paraId="55CBCDD4"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101 (27-381)</w:t>
            </w:r>
          </w:p>
        </w:tc>
        <w:tc>
          <w:tcPr>
            <w:tcW w:w="1260" w:type="dxa"/>
            <w:tcBorders>
              <w:top w:val="nil"/>
              <w:left w:val="nil"/>
              <w:bottom w:val="single" w:sz="4" w:space="0" w:color="auto"/>
              <w:right w:val="single" w:sz="4" w:space="0" w:color="auto"/>
            </w:tcBorders>
            <w:shd w:val="clear" w:color="auto" w:fill="auto"/>
            <w:noWrap/>
            <w:vAlign w:val="center"/>
            <w:hideMark/>
          </w:tcPr>
          <w:p w14:paraId="06A42DF6"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32 (9-109)</w:t>
            </w:r>
          </w:p>
        </w:tc>
      </w:tr>
      <w:tr w:rsidR="00FC7456" w:rsidRPr="0020565D" w14:paraId="5709A1FD" w14:textId="77777777" w:rsidTr="009136D7">
        <w:trPr>
          <w:trHeight w:val="300"/>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58D0FC91" w14:textId="77777777" w:rsidR="006B425F" w:rsidRPr="00615CE1" w:rsidRDefault="006B425F" w:rsidP="006B425F">
            <w:pPr>
              <w:spacing w:after="0" w:line="240" w:lineRule="auto"/>
              <w:rPr>
                <w:rFonts w:ascii="Times New Roman" w:eastAsia="Times New Roman" w:hAnsi="Times New Roman" w:cs="Times New Roman"/>
                <w:color w:val="000000"/>
                <w:sz w:val="20"/>
                <w:szCs w:val="20"/>
                <w:lang w:eastAsia="en-US"/>
              </w:rPr>
            </w:pPr>
            <w:r w:rsidRPr="00615CE1">
              <w:rPr>
                <w:rFonts w:ascii="Times New Roman" w:eastAsia="Times New Roman" w:hAnsi="Times New Roman" w:cs="Times New Roman"/>
                <w:color w:val="000000"/>
                <w:sz w:val="20"/>
                <w:szCs w:val="20"/>
                <w:lang w:eastAsia="en-US"/>
              </w:rPr>
              <w:t>Comoros</w:t>
            </w:r>
          </w:p>
        </w:tc>
        <w:tc>
          <w:tcPr>
            <w:tcW w:w="810" w:type="dxa"/>
            <w:tcBorders>
              <w:top w:val="nil"/>
              <w:left w:val="nil"/>
              <w:bottom w:val="single" w:sz="4" w:space="0" w:color="auto"/>
              <w:right w:val="single" w:sz="4" w:space="0" w:color="auto"/>
            </w:tcBorders>
            <w:shd w:val="clear" w:color="auto" w:fill="auto"/>
            <w:noWrap/>
            <w:vAlign w:val="center"/>
            <w:hideMark/>
          </w:tcPr>
          <w:p w14:paraId="647636B1"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0 (0-2)</w:t>
            </w:r>
          </w:p>
        </w:tc>
        <w:tc>
          <w:tcPr>
            <w:tcW w:w="990" w:type="dxa"/>
            <w:tcBorders>
              <w:top w:val="nil"/>
              <w:left w:val="nil"/>
              <w:bottom w:val="single" w:sz="4" w:space="0" w:color="auto"/>
              <w:right w:val="single" w:sz="4" w:space="0" w:color="auto"/>
            </w:tcBorders>
            <w:shd w:val="clear" w:color="auto" w:fill="auto"/>
            <w:noWrap/>
            <w:vAlign w:val="center"/>
            <w:hideMark/>
          </w:tcPr>
          <w:p w14:paraId="261D1359"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15 (4-52)</w:t>
            </w:r>
          </w:p>
        </w:tc>
        <w:tc>
          <w:tcPr>
            <w:tcW w:w="900" w:type="dxa"/>
            <w:tcBorders>
              <w:top w:val="nil"/>
              <w:left w:val="nil"/>
              <w:bottom w:val="single" w:sz="4" w:space="0" w:color="auto"/>
              <w:right w:val="single" w:sz="4" w:space="0" w:color="auto"/>
            </w:tcBorders>
            <w:shd w:val="clear" w:color="auto" w:fill="auto"/>
            <w:noWrap/>
            <w:vAlign w:val="center"/>
            <w:hideMark/>
          </w:tcPr>
          <w:p w14:paraId="447BF827"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14 (4-52)</w:t>
            </w:r>
          </w:p>
        </w:tc>
        <w:tc>
          <w:tcPr>
            <w:tcW w:w="900" w:type="dxa"/>
            <w:tcBorders>
              <w:top w:val="nil"/>
              <w:left w:val="nil"/>
              <w:bottom w:val="single" w:sz="4" w:space="0" w:color="auto"/>
              <w:right w:val="single" w:sz="4" w:space="0" w:color="auto"/>
            </w:tcBorders>
            <w:shd w:val="clear" w:color="auto" w:fill="auto"/>
            <w:noWrap/>
            <w:vAlign w:val="center"/>
            <w:hideMark/>
          </w:tcPr>
          <w:p w14:paraId="62EBBA32"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260" w:type="dxa"/>
            <w:tcBorders>
              <w:top w:val="nil"/>
              <w:left w:val="nil"/>
              <w:bottom w:val="single" w:sz="4" w:space="0" w:color="auto"/>
              <w:right w:val="single" w:sz="4" w:space="0" w:color="auto"/>
            </w:tcBorders>
            <w:shd w:val="clear" w:color="auto" w:fill="auto"/>
            <w:noWrap/>
            <w:vAlign w:val="center"/>
            <w:hideMark/>
          </w:tcPr>
          <w:p w14:paraId="0852FBB1"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162 (45-579)</w:t>
            </w:r>
          </w:p>
        </w:tc>
        <w:tc>
          <w:tcPr>
            <w:tcW w:w="990" w:type="dxa"/>
            <w:tcBorders>
              <w:top w:val="nil"/>
              <w:left w:val="nil"/>
              <w:bottom w:val="single" w:sz="4" w:space="0" w:color="auto"/>
              <w:right w:val="single" w:sz="4" w:space="0" w:color="auto"/>
            </w:tcBorders>
            <w:shd w:val="clear" w:color="auto" w:fill="auto"/>
            <w:noWrap/>
            <w:vAlign w:val="center"/>
            <w:hideMark/>
          </w:tcPr>
          <w:p w14:paraId="728E5B83"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5A59A2DB"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3BC9858C"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3D152B78"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13 (3-64)</w:t>
            </w:r>
          </w:p>
        </w:tc>
        <w:tc>
          <w:tcPr>
            <w:tcW w:w="1260" w:type="dxa"/>
            <w:tcBorders>
              <w:top w:val="nil"/>
              <w:left w:val="nil"/>
              <w:bottom w:val="single" w:sz="4" w:space="0" w:color="auto"/>
              <w:right w:val="single" w:sz="4" w:space="0" w:color="auto"/>
            </w:tcBorders>
            <w:shd w:val="clear" w:color="auto" w:fill="auto"/>
            <w:noWrap/>
            <w:vAlign w:val="center"/>
            <w:hideMark/>
          </w:tcPr>
          <w:p w14:paraId="70316BBD"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29 (9-103)</w:t>
            </w:r>
          </w:p>
        </w:tc>
        <w:tc>
          <w:tcPr>
            <w:tcW w:w="1260" w:type="dxa"/>
            <w:tcBorders>
              <w:top w:val="nil"/>
              <w:left w:val="nil"/>
              <w:bottom w:val="single" w:sz="4" w:space="0" w:color="auto"/>
              <w:right w:val="single" w:sz="4" w:space="0" w:color="auto"/>
            </w:tcBorders>
            <w:shd w:val="clear" w:color="auto" w:fill="auto"/>
            <w:noWrap/>
            <w:vAlign w:val="center"/>
            <w:hideMark/>
          </w:tcPr>
          <w:p w14:paraId="32FF2700"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175 (51-619)</w:t>
            </w:r>
          </w:p>
        </w:tc>
        <w:tc>
          <w:tcPr>
            <w:tcW w:w="1260" w:type="dxa"/>
            <w:tcBorders>
              <w:top w:val="nil"/>
              <w:left w:val="nil"/>
              <w:bottom w:val="single" w:sz="4" w:space="0" w:color="auto"/>
              <w:right w:val="single" w:sz="4" w:space="0" w:color="auto"/>
            </w:tcBorders>
            <w:shd w:val="clear" w:color="auto" w:fill="auto"/>
            <w:noWrap/>
            <w:vAlign w:val="center"/>
            <w:hideMark/>
          </w:tcPr>
          <w:p w14:paraId="0187EFDD"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66 (20-223)</w:t>
            </w:r>
          </w:p>
        </w:tc>
      </w:tr>
      <w:tr w:rsidR="00FC7456" w:rsidRPr="0020565D" w14:paraId="0FEF0C22" w14:textId="77777777" w:rsidTr="009136D7">
        <w:trPr>
          <w:trHeight w:val="300"/>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2798434D" w14:textId="77777777" w:rsidR="006B425F" w:rsidRPr="00615CE1" w:rsidRDefault="006B425F" w:rsidP="006B425F">
            <w:pPr>
              <w:spacing w:after="0" w:line="240" w:lineRule="auto"/>
              <w:rPr>
                <w:rFonts w:ascii="Times New Roman" w:eastAsia="Times New Roman" w:hAnsi="Times New Roman" w:cs="Times New Roman"/>
                <w:color w:val="000000"/>
                <w:sz w:val="20"/>
                <w:szCs w:val="20"/>
                <w:lang w:eastAsia="en-US"/>
              </w:rPr>
            </w:pPr>
            <w:r w:rsidRPr="00615CE1">
              <w:rPr>
                <w:rFonts w:ascii="Times New Roman" w:eastAsia="Times New Roman" w:hAnsi="Times New Roman" w:cs="Times New Roman"/>
                <w:color w:val="000000"/>
                <w:sz w:val="20"/>
                <w:szCs w:val="20"/>
                <w:lang w:eastAsia="en-US"/>
              </w:rPr>
              <w:t>Congo - Kinshasa</w:t>
            </w:r>
          </w:p>
        </w:tc>
        <w:tc>
          <w:tcPr>
            <w:tcW w:w="810" w:type="dxa"/>
            <w:tcBorders>
              <w:top w:val="nil"/>
              <w:left w:val="nil"/>
              <w:bottom w:val="single" w:sz="4" w:space="0" w:color="auto"/>
              <w:right w:val="single" w:sz="4" w:space="0" w:color="auto"/>
            </w:tcBorders>
            <w:shd w:val="clear" w:color="auto" w:fill="auto"/>
            <w:noWrap/>
            <w:vAlign w:val="center"/>
            <w:hideMark/>
          </w:tcPr>
          <w:p w14:paraId="175A9E7E"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(0-6)</w:t>
            </w:r>
          </w:p>
        </w:tc>
        <w:tc>
          <w:tcPr>
            <w:tcW w:w="990" w:type="dxa"/>
            <w:tcBorders>
              <w:top w:val="nil"/>
              <w:left w:val="nil"/>
              <w:bottom w:val="single" w:sz="4" w:space="0" w:color="auto"/>
              <w:right w:val="single" w:sz="4" w:space="0" w:color="auto"/>
            </w:tcBorders>
            <w:shd w:val="clear" w:color="auto" w:fill="auto"/>
            <w:noWrap/>
            <w:vAlign w:val="center"/>
            <w:hideMark/>
          </w:tcPr>
          <w:p w14:paraId="0A7F0020"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11 (3-40)</w:t>
            </w:r>
          </w:p>
        </w:tc>
        <w:tc>
          <w:tcPr>
            <w:tcW w:w="900" w:type="dxa"/>
            <w:tcBorders>
              <w:top w:val="nil"/>
              <w:left w:val="nil"/>
              <w:bottom w:val="single" w:sz="4" w:space="0" w:color="auto"/>
              <w:right w:val="single" w:sz="4" w:space="0" w:color="auto"/>
            </w:tcBorders>
            <w:shd w:val="clear" w:color="auto" w:fill="auto"/>
            <w:noWrap/>
            <w:vAlign w:val="center"/>
            <w:hideMark/>
          </w:tcPr>
          <w:p w14:paraId="45346F84"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10 (2-40)</w:t>
            </w:r>
          </w:p>
        </w:tc>
        <w:tc>
          <w:tcPr>
            <w:tcW w:w="900" w:type="dxa"/>
            <w:tcBorders>
              <w:top w:val="nil"/>
              <w:left w:val="nil"/>
              <w:bottom w:val="single" w:sz="4" w:space="0" w:color="auto"/>
              <w:right w:val="single" w:sz="4" w:space="0" w:color="auto"/>
            </w:tcBorders>
            <w:shd w:val="clear" w:color="auto" w:fill="auto"/>
            <w:noWrap/>
            <w:vAlign w:val="center"/>
            <w:hideMark/>
          </w:tcPr>
          <w:p w14:paraId="07A6F505"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6 (1-22)</w:t>
            </w:r>
          </w:p>
        </w:tc>
        <w:tc>
          <w:tcPr>
            <w:tcW w:w="1260" w:type="dxa"/>
            <w:tcBorders>
              <w:top w:val="nil"/>
              <w:left w:val="nil"/>
              <w:bottom w:val="single" w:sz="4" w:space="0" w:color="auto"/>
              <w:right w:val="single" w:sz="4" w:space="0" w:color="auto"/>
            </w:tcBorders>
            <w:shd w:val="clear" w:color="auto" w:fill="auto"/>
            <w:noWrap/>
            <w:vAlign w:val="center"/>
            <w:hideMark/>
          </w:tcPr>
          <w:p w14:paraId="2B128108"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339 (89-1291)</w:t>
            </w:r>
          </w:p>
        </w:tc>
        <w:tc>
          <w:tcPr>
            <w:tcW w:w="990" w:type="dxa"/>
            <w:tcBorders>
              <w:top w:val="nil"/>
              <w:left w:val="nil"/>
              <w:bottom w:val="single" w:sz="4" w:space="0" w:color="auto"/>
              <w:right w:val="single" w:sz="4" w:space="0" w:color="auto"/>
            </w:tcBorders>
            <w:shd w:val="clear" w:color="auto" w:fill="auto"/>
            <w:noWrap/>
            <w:vAlign w:val="center"/>
            <w:hideMark/>
          </w:tcPr>
          <w:p w14:paraId="7FECDCEE"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3CE48C2C"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 (0-12)</w:t>
            </w:r>
          </w:p>
        </w:tc>
        <w:tc>
          <w:tcPr>
            <w:tcW w:w="1080" w:type="dxa"/>
            <w:tcBorders>
              <w:top w:val="nil"/>
              <w:left w:val="nil"/>
              <w:bottom w:val="single" w:sz="4" w:space="0" w:color="auto"/>
              <w:right w:val="single" w:sz="4" w:space="0" w:color="auto"/>
            </w:tcBorders>
            <w:shd w:val="clear" w:color="auto" w:fill="auto"/>
            <w:noWrap/>
            <w:vAlign w:val="center"/>
            <w:hideMark/>
          </w:tcPr>
          <w:p w14:paraId="26E25B9D"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54E15187"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24 (5-112)</w:t>
            </w:r>
          </w:p>
        </w:tc>
        <w:tc>
          <w:tcPr>
            <w:tcW w:w="1260" w:type="dxa"/>
            <w:tcBorders>
              <w:top w:val="nil"/>
              <w:left w:val="nil"/>
              <w:bottom w:val="single" w:sz="4" w:space="0" w:color="auto"/>
              <w:right w:val="single" w:sz="4" w:space="0" w:color="auto"/>
            </w:tcBorders>
            <w:shd w:val="clear" w:color="auto" w:fill="auto"/>
            <w:noWrap/>
            <w:vAlign w:val="center"/>
            <w:hideMark/>
          </w:tcPr>
          <w:p w14:paraId="63018A6C"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25 (8-91)</w:t>
            </w:r>
          </w:p>
        </w:tc>
        <w:tc>
          <w:tcPr>
            <w:tcW w:w="1260" w:type="dxa"/>
            <w:tcBorders>
              <w:top w:val="nil"/>
              <w:left w:val="nil"/>
              <w:bottom w:val="single" w:sz="4" w:space="0" w:color="auto"/>
              <w:right w:val="single" w:sz="4" w:space="0" w:color="auto"/>
            </w:tcBorders>
            <w:shd w:val="clear" w:color="auto" w:fill="auto"/>
            <w:noWrap/>
            <w:vAlign w:val="center"/>
            <w:hideMark/>
          </w:tcPr>
          <w:p w14:paraId="4D283E08"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365 (100-1347)</w:t>
            </w:r>
          </w:p>
        </w:tc>
        <w:tc>
          <w:tcPr>
            <w:tcW w:w="1260" w:type="dxa"/>
            <w:tcBorders>
              <w:top w:val="nil"/>
              <w:left w:val="nil"/>
              <w:bottom w:val="single" w:sz="4" w:space="0" w:color="auto"/>
              <w:right w:val="single" w:sz="4" w:space="0" w:color="auto"/>
            </w:tcBorders>
            <w:shd w:val="clear" w:color="auto" w:fill="auto"/>
            <w:noWrap/>
            <w:vAlign w:val="center"/>
            <w:hideMark/>
          </w:tcPr>
          <w:p w14:paraId="1BE088DB"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112 (33-407)</w:t>
            </w:r>
          </w:p>
        </w:tc>
      </w:tr>
      <w:tr w:rsidR="00FC7456" w:rsidRPr="0020565D" w14:paraId="41DA57C4" w14:textId="77777777" w:rsidTr="009136D7">
        <w:trPr>
          <w:trHeight w:val="300"/>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60B12E45" w14:textId="77777777" w:rsidR="006B425F" w:rsidRPr="00615CE1" w:rsidRDefault="006B425F" w:rsidP="006B425F">
            <w:pPr>
              <w:spacing w:after="0" w:line="240" w:lineRule="auto"/>
              <w:rPr>
                <w:rFonts w:ascii="Times New Roman" w:eastAsia="Times New Roman" w:hAnsi="Times New Roman" w:cs="Times New Roman"/>
                <w:color w:val="000000"/>
                <w:sz w:val="20"/>
                <w:szCs w:val="20"/>
                <w:lang w:eastAsia="en-US"/>
              </w:rPr>
            </w:pPr>
            <w:r w:rsidRPr="00615CE1">
              <w:rPr>
                <w:rFonts w:ascii="Times New Roman" w:eastAsia="Times New Roman" w:hAnsi="Times New Roman" w:cs="Times New Roman"/>
                <w:color w:val="000000"/>
                <w:sz w:val="20"/>
                <w:szCs w:val="20"/>
                <w:lang w:eastAsia="en-US"/>
              </w:rPr>
              <w:t>Congo - Brazzaville</w:t>
            </w:r>
          </w:p>
        </w:tc>
        <w:tc>
          <w:tcPr>
            <w:tcW w:w="810" w:type="dxa"/>
            <w:tcBorders>
              <w:top w:val="nil"/>
              <w:left w:val="nil"/>
              <w:bottom w:val="single" w:sz="4" w:space="0" w:color="auto"/>
              <w:right w:val="single" w:sz="4" w:space="0" w:color="auto"/>
            </w:tcBorders>
            <w:shd w:val="clear" w:color="auto" w:fill="auto"/>
            <w:noWrap/>
            <w:vAlign w:val="center"/>
            <w:hideMark/>
          </w:tcPr>
          <w:p w14:paraId="0848F692"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(0-9)</w:t>
            </w:r>
          </w:p>
        </w:tc>
        <w:tc>
          <w:tcPr>
            <w:tcW w:w="990" w:type="dxa"/>
            <w:tcBorders>
              <w:top w:val="nil"/>
              <w:left w:val="nil"/>
              <w:bottom w:val="single" w:sz="4" w:space="0" w:color="auto"/>
              <w:right w:val="single" w:sz="4" w:space="0" w:color="auto"/>
            </w:tcBorders>
            <w:shd w:val="clear" w:color="auto" w:fill="auto"/>
            <w:noWrap/>
            <w:vAlign w:val="center"/>
            <w:hideMark/>
          </w:tcPr>
          <w:p w14:paraId="7227E8EC"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6 (2-22)</w:t>
            </w:r>
          </w:p>
        </w:tc>
        <w:tc>
          <w:tcPr>
            <w:tcW w:w="900" w:type="dxa"/>
            <w:tcBorders>
              <w:top w:val="nil"/>
              <w:left w:val="nil"/>
              <w:bottom w:val="single" w:sz="4" w:space="0" w:color="auto"/>
              <w:right w:val="single" w:sz="4" w:space="0" w:color="auto"/>
            </w:tcBorders>
            <w:shd w:val="clear" w:color="auto" w:fill="auto"/>
            <w:noWrap/>
            <w:vAlign w:val="center"/>
            <w:hideMark/>
          </w:tcPr>
          <w:p w14:paraId="001F942F"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6 (2-23)</w:t>
            </w:r>
          </w:p>
        </w:tc>
        <w:tc>
          <w:tcPr>
            <w:tcW w:w="900" w:type="dxa"/>
            <w:tcBorders>
              <w:top w:val="nil"/>
              <w:left w:val="nil"/>
              <w:bottom w:val="single" w:sz="4" w:space="0" w:color="auto"/>
              <w:right w:val="single" w:sz="4" w:space="0" w:color="auto"/>
            </w:tcBorders>
            <w:shd w:val="clear" w:color="auto" w:fill="auto"/>
            <w:noWrap/>
            <w:vAlign w:val="center"/>
            <w:hideMark/>
          </w:tcPr>
          <w:p w14:paraId="568478A9"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 (1-16)</w:t>
            </w:r>
          </w:p>
        </w:tc>
        <w:tc>
          <w:tcPr>
            <w:tcW w:w="1260" w:type="dxa"/>
            <w:tcBorders>
              <w:top w:val="nil"/>
              <w:left w:val="nil"/>
              <w:bottom w:val="single" w:sz="4" w:space="0" w:color="auto"/>
              <w:right w:val="single" w:sz="4" w:space="0" w:color="auto"/>
            </w:tcBorders>
            <w:shd w:val="clear" w:color="auto" w:fill="auto"/>
            <w:noWrap/>
            <w:vAlign w:val="center"/>
            <w:hideMark/>
          </w:tcPr>
          <w:p w14:paraId="3315BDF8"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118 (31-434)</w:t>
            </w:r>
          </w:p>
        </w:tc>
        <w:tc>
          <w:tcPr>
            <w:tcW w:w="990" w:type="dxa"/>
            <w:tcBorders>
              <w:top w:val="nil"/>
              <w:left w:val="nil"/>
              <w:bottom w:val="single" w:sz="4" w:space="0" w:color="auto"/>
              <w:right w:val="single" w:sz="4" w:space="0" w:color="auto"/>
            </w:tcBorders>
            <w:shd w:val="clear" w:color="auto" w:fill="auto"/>
            <w:noWrap/>
            <w:vAlign w:val="center"/>
            <w:hideMark/>
          </w:tcPr>
          <w:p w14:paraId="64259B66"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11C77CC3"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0 (0-1)</w:t>
            </w:r>
          </w:p>
        </w:tc>
        <w:tc>
          <w:tcPr>
            <w:tcW w:w="1080" w:type="dxa"/>
            <w:tcBorders>
              <w:top w:val="nil"/>
              <w:left w:val="nil"/>
              <w:bottom w:val="single" w:sz="4" w:space="0" w:color="auto"/>
              <w:right w:val="single" w:sz="4" w:space="0" w:color="auto"/>
            </w:tcBorders>
            <w:shd w:val="clear" w:color="auto" w:fill="auto"/>
            <w:noWrap/>
            <w:vAlign w:val="center"/>
            <w:hideMark/>
          </w:tcPr>
          <w:p w14:paraId="2D09FD1D"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(0-5)</w:t>
            </w:r>
          </w:p>
        </w:tc>
        <w:tc>
          <w:tcPr>
            <w:tcW w:w="1170" w:type="dxa"/>
            <w:tcBorders>
              <w:top w:val="nil"/>
              <w:left w:val="nil"/>
              <w:bottom w:val="single" w:sz="4" w:space="0" w:color="auto"/>
              <w:right w:val="single" w:sz="4" w:space="0" w:color="auto"/>
            </w:tcBorders>
            <w:shd w:val="clear" w:color="auto" w:fill="auto"/>
            <w:noWrap/>
            <w:vAlign w:val="center"/>
            <w:hideMark/>
          </w:tcPr>
          <w:p w14:paraId="734004D1"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112 (24-514)</w:t>
            </w:r>
          </w:p>
        </w:tc>
        <w:tc>
          <w:tcPr>
            <w:tcW w:w="1260" w:type="dxa"/>
            <w:tcBorders>
              <w:top w:val="nil"/>
              <w:left w:val="nil"/>
              <w:bottom w:val="single" w:sz="4" w:space="0" w:color="auto"/>
              <w:right w:val="single" w:sz="4" w:space="0" w:color="auto"/>
            </w:tcBorders>
            <w:shd w:val="clear" w:color="auto" w:fill="auto"/>
            <w:noWrap/>
            <w:vAlign w:val="center"/>
            <w:hideMark/>
          </w:tcPr>
          <w:p w14:paraId="7A05CA79"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16 (5-58)</w:t>
            </w:r>
          </w:p>
        </w:tc>
        <w:tc>
          <w:tcPr>
            <w:tcW w:w="1260" w:type="dxa"/>
            <w:tcBorders>
              <w:top w:val="nil"/>
              <w:left w:val="nil"/>
              <w:bottom w:val="single" w:sz="4" w:space="0" w:color="auto"/>
              <w:right w:val="single" w:sz="4" w:space="0" w:color="auto"/>
            </w:tcBorders>
            <w:shd w:val="clear" w:color="auto" w:fill="auto"/>
            <w:noWrap/>
            <w:vAlign w:val="center"/>
            <w:hideMark/>
          </w:tcPr>
          <w:p w14:paraId="4B356A3C"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229 (61-889)</w:t>
            </w:r>
          </w:p>
        </w:tc>
        <w:tc>
          <w:tcPr>
            <w:tcW w:w="1260" w:type="dxa"/>
            <w:tcBorders>
              <w:top w:val="nil"/>
              <w:left w:val="nil"/>
              <w:bottom w:val="single" w:sz="4" w:space="0" w:color="auto"/>
              <w:right w:val="single" w:sz="4" w:space="0" w:color="auto"/>
            </w:tcBorders>
            <w:shd w:val="clear" w:color="auto" w:fill="auto"/>
            <w:noWrap/>
            <w:vAlign w:val="center"/>
            <w:hideMark/>
          </w:tcPr>
          <w:p w14:paraId="5B395763"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69 (20-256)</w:t>
            </w:r>
          </w:p>
        </w:tc>
      </w:tr>
      <w:tr w:rsidR="00FC7456" w:rsidRPr="0020565D" w14:paraId="4FB3BC24" w14:textId="77777777" w:rsidTr="009136D7">
        <w:trPr>
          <w:trHeight w:val="300"/>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7065DC22" w14:textId="77777777" w:rsidR="006B425F" w:rsidRPr="00615CE1" w:rsidRDefault="006B425F" w:rsidP="006B425F">
            <w:pPr>
              <w:spacing w:after="0" w:line="240" w:lineRule="auto"/>
              <w:rPr>
                <w:rFonts w:ascii="Times New Roman" w:eastAsia="Times New Roman" w:hAnsi="Times New Roman" w:cs="Times New Roman"/>
                <w:color w:val="000000"/>
                <w:sz w:val="20"/>
                <w:szCs w:val="20"/>
                <w:lang w:eastAsia="en-US"/>
              </w:rPr>
            </w:pPr>
            <w:r w:rsidRPr="00615CE1">
              <w:rPr>
                <w:rFonts w:ascii="Times New Roman" w:eastAsia="Times New Roman" w:hAnsi="Times New Roman" w:cs="Times New Roman"/>
                <w:color w:val="000000"/>
                <w:sz w:val="20"/>
                <w:szCs w:val="20"/>
                <w:lang w:eastAsia="en-US"/>
              </w:rPr>
              <w:t>Cote d Ivoire</w:t>
            </w:r>
          </w:p>
        </w:tc>
        <w:tc>
          <w:tcPr>
            <w:tcW w:w="810" w:type="dxa"/>
            <w:tcBorders>
              <w:top w:val="nil"/>
              <w:left w:val="nil"/>
              <w:bottom w:val="single" w:sz="4" w:space="0" w:color="auto"/>
              <w:right w:val="single" w:sz="4" w:space="0" w:color="auto"/>
            </w:tcBorders>
            <w:shd w:val="clear" w:color="auto" w:fill="auto"/>
            <w:noWrap/>
            <w:vAlign w:val="center"/>
            <w:hideMark/>
          </w:tcPr>
          <w:p w14:paraId="0EBAEDB4"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0 (0-1)</w:t>
            </w:r>
          </w:p>
        </w:tc>
        <w:tc>
          <w:tcPr>
            <w:tcW w:w="990" w:type="dxa"/>
            <w:tcBorders>
              <w:top w:val="nil"/>
              <w:left w:val="nil"/>
              <w:bottom w:val="single" w:sz="4" w:space="0" w:color="auto"/>
              <w:right w:val="single" w:sz="4" w:space="0" w:color="auto"/>
            </w:tcBorders>
            <w:shd w:val="clear" w:color="auto" w:fill="auto"/>
            <w:noWrap/>
            <w:vAlign w:val="center"/>
            <w:hideMark/>
          </w:tcPr>
          <w:p w14:paraId="343DD4DA"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8 (2-28)</w:t>
            </w:r>
          </w:p>
        </w:tc>
        <w:tc>
          <w:tcPr>
            <w:tcW w:w="900" w:type="dxa"/>
            <w:tcBorders>
              <w:top w:val="nil"/>
              <w:left w:val="nil"/>
              <w:bottom w:val="single" w:sz="4" w:space="0" w:color="auto"/>
              <w:right w:val="single" w:sz="4" w:space="0" w:color="auto"/>
            </w:tcBorders>
            <w:shd w:val="clear" w:color="auto" w:fill="auto"/>
            <w:noWrap/>
            <w:vAlign w:val="center"/>
            <w:hideMark/>
          </w:tcPr>
          <w:p w14:paraId="431B8D75"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7 (2-27)</w:t>
            </w:r>
          </w:p>
        </w:tc>
        <w:tc>
          <w:tcPr>
            <w:tcW w:w="900" w:type="dxa"/>
            <w:tcBorders>
              <w:top w:val="nil"/>
              <w:left w:val="nil"/>
              <w:bottom w:val="single" w:sz="4" w:space="0" w:color="auto"/>
              <w:right w:val="single" w:sz="4" w:space="0" w:color="auto"/>
            </w:tcBorders>
            <w:shd w:val="clear" w:color="auto" w:fill="auto"/>
            <w:noWrap/>
            <w:vAlign w:val="center"/>
            <w:hideMark/>
          </w:tcPr>
          <w:p w14:paraId="130E8850"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6 (1-24)</w:t>
            </w:r>
          </w:p>
        </w:tc>
        <w:tc>
          <w:tcPr>
            <w:tcW w:w="1260" w:type="dxa"/>
            <w:tcBorders>
              <w:top w:val="nil"/>
              <w:left w:val="nil"/>
              <w:bottom w:val="single" w:sz="4" w:space="0" w:color="auto"/>
              <w:right w:val="single" w:sz="4" w:space="0" w:color="auto"/>
            </w:tcBorders>
            <w:shd w:val="clear" w:color="auto" w:fill="auto"/>
            <w:noWrap/>
            <w:vAlign w:val="center"/>
            <w:hideMark/>
          </w:tcPr>
          <w:p w14:paraId="2F90317E"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77 (21-291)</w:t>
            </w:r>
          </w:p>
        </w:tc>
        <w:tc>
          <w:tcPr>
            <w:tcW w:w="990" w:type="dxa"/>
            <w:tcBorders>
              <w:top w:val="nil"/>
              <w:left w:val="nil"/>
              <w:bottom w:val="single" w:sz="4" w:space="0" w:color="auto"/>
              <w:right w:val="single" w:sz="4" w:space="0" w:color="auto"/>
            </w:tcBorders>
            <w:shd w:val="clear" w:color="auto" w:fill="auto"/>
            <w:noWrap/>
            <w:vAlign w:val="center"/>
            <w:hideMark/>
          </w:tcPr>
          <w:p w14:paraId="49C76CBD"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 (1-13)</w:t>
            </w:r>
          </w:p>
        </w:tc>
        <w:tc>
          <w:tcPr>
            <w:tcW w:w="990" w:type="dxa"/>
            <w:tcBorders>
              <w:top w:val="nil"/>
              <w:left w:val="nil"/>
              <w:bottom w:val="single" w:sz="4" w:space="0" w:color="auto"/>
              <w:right w:val="single" w:sz="4" w:space="0" w:color="auto"/>
            </w:tcBorders>
            <w:shd w:val="clear" w:color="auto" w:fill="auto"/>
            <w:noWrap/>
            <w:vAlign w:val="center"/>
            <w:hideMark/>
          </w:tcPr>
          <w:p w14:paraId="02A370D2"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532BD9D1"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5450033D"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260" w:type="dxa"/>
            <w:tcBorders>
              <w:top w:val="nil"/>
              <w:left w:val="nil"/>
              <w:bottom w:val="single" w:sz="4" w:space="0" w:color="auto"/>
              <w:right w:val="single" w:sz="4" w:space="0" w:color="auto"/>
            </w:tcBorders>
            <w:shd w:val="clear" w:color="auto" w:fill="auto"/>
            <w:noWrap/>
            <w:vAlign w:val="center"/>
            <w:hideMark/>
          </w:tcPr>
          <w:p w14:paraId="1C99239D"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20 (6-70)</w:t>
            </w:r>
          </w:p>
        </w:tc>
        <w:tc>
          <w:tcPr>
            <w:tcW w:w="1260" w:type="dxa"/>
            <w:tcBorders>
              <w:top w:val="nil"/>
              <w:left w:val="nil"/>
              <w:bottom w:val="single" w:sz="4" w:space="0" w:color="auto"/>
              <w:right w:val="single" w:sz="4" w:space="0" w:color="auto"/>
            </w:tcBorders>
            <w:shd w:val="clear" w:color="auto" w:fill="auto"/>
            <w:noWrap/>
            <w:vAlign w:val="center"/>
            <w:hideMark/>
          </w:tcPr>
          <w:p w14:paraId="39F7F974"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77 (21-291)</w:t>
            </w:r>
          </w:p>
        </w:tc>
        <w:tc>
          <w:tcPr>
            <w:tcW w:w="1260" w:type="dxa"/>
            <w:tcBorders>
              <w:top w:val="nil"/>
              <w:left w:val="nil"/>
              <w:bottom w:val="single" w:sz="4" w:space="0" w:color="auto"/>
              <w:right w:val="single" w:sz="4" w:space="0" w:color="auto"/>
            </w:tcBorders>
            <w:shd w:val="clear" w:color="auto" w:fill="auto"/>
            <w:noWrap/>
            <w:vAlign w:val="center"/>
            <w:hideMark/>
          </w:tcPr>
          <w:p w14:paraId="7929B28D"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28 (8-102)</w:t>
            </w:r>
          </w:p>
        </w:tc>
      </w:tr>
      <w:tr w:rsidR="00FC7456" w:rsidRPr="0020565D" w14:paraId="621B866B" w14:textId="77777777" w:rsidTr="009136D7">
        <w:trPr>
          <w:trHeight w:val="300"/>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3D4580BA" w14:textId="77777777" w:rsidR="006B425F" w:rsidRPr="00615CE1" w:rsidRDefault="006B425F" w:rsidP="006B425F">
            <w:pPr>
              <w:spacing w:after="0" w:line="240" w:lineRule="auto"/>
              <w:rPr>
                <w:rFonts w:ascii="Times New Roman" w:eastAsia="Times New Roman" w:hAnsi="Times New Roman" w:cs="Times New Roman"/>
                <w:color w:val="000000"/>
                <w:sz w:val="20"/>
                <w:szCs w:val="20"/>
                <w:lang w:eastAsia="en-US"/>
              </w:rPr>
            </w:pPr>
            <w:r w:rsidRPr="00615CE1">
              <w:rPr>
                <w:rFonts w:ascii="Times New Roman" w:eastAsia="Times New Roman" w:hAnsi="Times New Roman" w:cs="Times New Roman"/>
                <w:color w:val="000000"/>
                <w:sz w:val="20"/>
                <w:szCs w:val="20"/>
                <w:lang w:eastAsia="en-US"/>
              </w:rPr>
              <w:t>Djibouti</w:t>
            </w:r>
          </w:p>
        </w:tc>
        <w:tc>
          <w:tcPr>
            <w:tcW w:w="810" w:type="dxa"/>
            <w:tcBorders>
              <w:top w:val="nil"/>
              <w:left w:val="nil"/>
              <w:bottom w:val="single" w:sz="4" w:space="0" w:color="auto"/>
              <w:right w:val="single" w:sz="4" w:space="0" w:color="auto"/>
            </w:tcBorders>
            <w:shd w:val="clear" w:color="auto" w:fill="auto"/>
            <w:noWrap/>
            <w:vAlign w:val="center"/>
            <w:hideMark/>
          </w:tcPr>
          <w:p w14:paraId="2E683CA2"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0 (0-1)</w:t>
            </w:r>
          </w:p>
        </w:tc>
        <w:tc>
          <w:tcPr>
            <w:tcW w:w="990" w:type="dxa"/>
            <w:tcBorders>
              <w:top w:val="nil"/>
              <w:left w:val="nil"/>
              <w:bottom w:val="single" w:sz="4" w:space="0" w:color="auto"/>
              <w:right w:val="single" w:sz="4" w:space="0" w:color="auto"/>
            </w:tcBorders>
            <w:shd w:val="clear" w:color="auto" w:fill="auto"/>
            <w:noWrap/>
            <w:vAlign w:val="center"/>
            <w:hideMark/>
          </w:tcPr>
          <w:p w14:paraId="6FEADD41"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6 (2-22)</w:t>
            </w:r>
          </w:p>
        </w:tc>
        <w:tc>
          <w:tcPr>
            <w:tcW w:w="900" w:type="dxa"/>
            <w:tcBorders>
              <w:top w:val="nil"/>
              <w:left w:val="nil"/>
              <w:bottom w:val="single" w:sz="4" w:space="0" w:color="auto"/>
              <w:right w:val="single" w:sz="4" w:space="0" w:color="auto"/>
            </w:tcBorders>
            <w:shd w:val="clear" w:color="auto" w:fill="auto"/>
            <w:noWrap/>
            <w:vAlign w:val="center"/>
            <w:hideMark/>
          </w:tcPr>
          <w:p w14:paraId="2036EE9E"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5 (1-21)</w:t>
            </w:r>
          </w:p>
        </w:tc>
        <w:tc>
          <w:tcPr>
            <w:tcW w:w="900" w:type="dxa"/>
            <w:tcBorders>
              <w:top w:val="nil"/>
              <w:left w:val="nil"/>
              <w:bottom w:val="single" w:sz="4" w:space="0" w:color="auto"/>
              <w:right w:val="single" w:sz="4" w:space="0" w:color="auto"/>
            </w:tcBorders>
            <w:shd w:val="clear" w:color="auto" w:fill="auto"/>
            <w:noWrap/>
            <w:vAlign w:val="center"/>
            <w:hideMark/>
          </w:tcPr>
          <w:p w14:paraId="766CDB5E"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 (1-13)</w:t>
            </w:r>
          </w:p>
        </w:tc>
        <w:tc>
          <w:tcPr>
            <w:tcW w:w="1260" w:type="dxa"/>
            <w:tcBorders>
              <w:top w:val="nil"/>
              <w:left w:val="nil"/>
              <w:bottom w:val="single" w:sz="4" w:space="0" w:color="auto"/>
              <w:right w:val="single" w:sz="4" w:space="0" w:color="auto"/>
            </w:tcBorders>
            <w:shd w:val="clear" w:color="auto" w:fill="auto"/>
            <w:noWrap/>
            <w:vAlign w:val="center"/>
            <w:hideMark/>
          </w:tcPr>
          <w:p w14:paraId="49289949"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160 (41-593)</w:t>
            </w:r>
          </w:p>
        </w:tc>
        <w:tc>
          <w:tcPr>
            <w:tcW w:w="990" w:type="dxa"/>
            <w:tcBorders>
              <w:top w:val="nil"/>
              <w:left w:val="nil"/>
              <w:bottom w:val="single" w:sz="4" w:space="0" w:color="auto"/>
              <w:right w:val="single" w:sz="4" w:space="0" w:color="auto"/>
            </w:tcBorders>
            <w:shd w:val="clear" w:color="auto" w:fill="auto"/>
            <w:noWrap/>
            <w:vAlign w:val="center"/>
            <w:hideMark/>
          </w:tcPr>
          <w:p w14:paraId="358D7457"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7 (2-26)</w:t>
            </w:r>
          </w:p>
        </w:tc>
        <w:tc>
          <w:tcPr>
            <w:tcW w:w="990" w:type="dxa"/>
            <w:tcBorders>
              <w:top w:val="nil"/>
              <w:left w:val="nil"/>
              <w:bottom w:val="single" w:sz="4" w:space="0" w:color="auto"/>
              <w:right w:val="single" w:sz="4" w:space="0" w:color="auto"/>
            </w:tcBorders>
            <w:shd w:val="clear" w:color="auto" w:fill="auto"/>
            <w:noWrap/>
            <w:vAlign w:val="center"/>
            <w:hideMark/>
          </w:tcPr>
          <w:p w14:paraId="0EB4F9E3"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4FE3297E"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(0-15)</w:t>
            </w:r>
          </w:p>
        </w:tc>
        <w:tc>
          <w:tcPr>
            <w:tcW w:w="1170" w:type="dxa"/>
            <w:tcBorders>
              <w:top w:val="nil"/>
              <w:left w:val="nil"/>
              <w:bottom w:val="single" w:sz="4" w:space="0" w:color="auto"/>
              <w:right w:val="single" w:sz="4" w:space="0" w:color="auto"/>
            </w:tcBorders>
            <w:shd w:val="clear" w:color="auto" w:fill="auto"/>
            <w:noWrap/>
            <w:vAlign w:val="center"/>
            <w:hideMark/>
          </w:tcPr>
          <w:p w14:paraId="58BBB12C"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260" w:type="dxa"/>
            <w:tcBorders>
              <w:top w:val="nil"/>
              <w:left w:val="nil"/>
              <w:bottom w:val="single" w:sz="4" w:space="0" w:color="auto"/>
              <w:right w:val="single" w:sz="4" w:space="0" w:color="auto"/>
            </w:tcBorders>
            <w:shd w:val="clear" w:color="auto" w:fill="auto"/>
            <w:noWrap/>
            <w:vAlign w:val="center"/>
            <w:hideMark/>
          </w:tcPr>
          <w:p w14:paraId="3388BC21"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14 (4-51)</w:t>
            </w:r>
          </w:p>
        </w:tc>
        <w:tc>
          <w:tcPr>
            <w:tcW w:w="1260" w:type="dxa"/>
            <w:tcBorders>
              <w:top w:val="nil"/>
              <w:left w:val="nil"/>
              <w:bottom w:val="single" w:sz="4" w:space="0" w:color="auto"/>
              <w:right w:val="single" w:sz="4" w:space="0" w:color="auto"/>
            </w:tcBorders>
            <w:shd w:val="clear" w:color="auto" w:fill="auto"/>
            <w:noWrap/>
            <w:vAlign w:val="center"/>
            <w:hideMark/>
          </w:tcPr>
          <w:p w14:paraId="1FA5FAFB"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161 (44-593)</w:t>
            </w:r>
          </w:p>
        </w:tc>
        <w:tc>
          <w:tcPr>
            <w:tcW w:w="1260" w:type="dxa"/>
            <w:tcBorders>
              <w:top w:val="nil"/>
              <w:left w:val="nil"/>
              <w:bottom w:val="single" w:sz="4" w:space="0" w:color="auto"/>
              <w:right w:val="single" w:sz="4" w:space="0" w:color="auto"/>
            </w:tcBorders>
            <w:shd w:val="clear" w:color="auto" w:fill="auto"/>
            <w:noWrap/>
            <w:vAlign w:val="center"/>
            <w:hideMark/>
          </w:tcPr>
          <w:p w14:paraId="3D9A437A"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43 (12-155)</w:t>
            </w:r>
          </w:p>
        </w:tc>
      </w:tr>
      <w:tr w:rsidR="00FC7456" w:rsidRPr="0020565D" w14:paraId="31966002" w14:textId="77777777" w:rsidTr="009136D7">
        <w:trPr>
          <w:trHeight w:val="300"/>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5500B4AD" w14:textId="77777777" w:rsidR="006B425F" w:rsidRPr="00615CE1" w:rsidRDefault="006B425F" w:rsidP="006B425F">
            <w:pPr>
              <w:spacing w:after="0" w:line="240" w:lineRule="auto"/>
              <w:rPr>
                <w:rFonts w:ascii="Times New Roman" w:eastAsia="Times New Roman" w:hAnsi="Times New Roman" w:cs="Times New Roman"/>
                <w:color w:val="000000"/>
                <w:sz w:val="20"/>
                <w:szCs w:val="20"/>
                <w:lang w:eastAsia="en-US"/>
              </w:rPr>
            </w:pPr>
            <w:r w:rsidRPr="00615CE1">
              <w:rPr>
                <w:rFonts w:ascii="Times New Roman" w:eastAsia="Times New Roman" w:hAnsi="Times New Roman" w:cs="Times New Roman"/>
                <w:color w:val="000000"/>
                <w:sz w:val="20"/>
                <w:szCs w:val="20"/>
                <w:lang w:eastAsia="en-US"/>
              </w:rPr>
              <w:t>Egypt</w:t>
            </w:r>
          </w:p>
        </w:tc>
        <w:tc>
          <w:tcPr>
            <w:tcW w:w="810" w:type="dxa"/>
            <w:tcBorders>
              <w:top w:val="nil"/>
              <w:left w:val="nil"/>
              <w:bottom w:val="single" w:sz="4" w:space="0" w:color="auto"/>
              <w:right w:val="single" w:sz="4" w:space="0" w:color="auto"/>
            </w:tcBorders>
            <w:shd w:val="clear" w:color="auto" w:fill="auto"/>
            <w:noWrap/>
            <w:vAlign w:val="center"/>
            <w:hideMark/>
          </w:tcPr>
          <w:p w14:paraId="172029B7"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0 (0-2)</w:t>
            </w:r>
          </w:p>
        </w:tc>
        <w:tc>
          <w:tcPr>
            <w:tcW w:w="990" w:type="dxa"/>
            <w:tcBorders>
              <w:top w:val="nil"/>
              <w:left w:val="nil"/>
              <w:bottom w:val="single" w:sz="4" w:space="0" w:color="auto"/>
              <w:right w:val="single" w:sz="4" w:space="0" w:color="auto"/>
            </w:tcBorders>
            <w:shd w:val="clear" w:color="auto" w:fill="auto"/>
            <w:noWrap/>
            <w:vAlign w:val="center"/>
            <w:hideMark/>
          </w:tcPr>
          <w:p w14:paraId="47ED154A"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9 (3-36)</w:t>
            </w:r>
          </w:p>
        </w:tc>
        <w:tc>
          <w:tcPr>
            <w:tcW w:w="900" w:type="dxa"/>
            <w:tcBorders>
              <w:top w:val="nil"/>
              <w:left w:val="nil"/>
              <w:bottom w:val="single" w:sz="4" w:space="0" w:color="auto"/>
              <w:right w:val="single" w:sz="4" w:space="0" w:color="auto"/>
            </w:tcBorders>
            <w:shd w:val="clear" w:color="auto" w:fill="auto"/>
            <w:noWrap/>
            <w:vAlign w:val="center"/>
            <w:hideMark/>
          </w:tcPr>
          <w:p w14:paraId="6D56A07B"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8 (2-34)</w:t>
            </w:r>
          </w:p>
        </w:tc>
        <w:tc>
          <w:tcPr>
            <w:tcW w:w="900" w:type="dxa"/>
            <w:tcBorders>
              <w:top w:val="nil"/>
              <w:left w:val="nil"/>
              <w:bottom w:val="single" w:sz="4" w:space="0" w:color="auto"/>
              <w:right w:val="single" w:sz="4" w:space="0" w:color="auto"/>
            </w:tcBorders>
            <w:shd w:val="clear" w:color="auto" w:fill="auto"/>
            <w:noWrap/>
            <w:vAlign w:val="center"/>
            <w:hideMark/>
          </w:tcPr>
          <w:p w14:paraId="2F577E67"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 (1-10)</w:t>
            </w:r>
          </w:p>
        </w:tc>
        <w:tc>
          <w:tcPr>
            <w:tcW w:w="1260" w:type="dxa"/>
            <w:tcBorders>
              <w:top w:val="nil"/>
              <w:left w:val="nil"/>
              <w:bottom w:val="single" w:sz="4" w:space="0" w:color="auto"/>
              <w:right w:val="single" w:sz="4" w:space="0" w:color="auto"/>
            </w:tcBorders>
            <w:shd w:val="clear" w:color="auto" w:fill="auto"/>
            <w:noWrap/>
            <w:vAlign w:val="center"/>
            <w:hideMark/>
          </w:tcPr>
          <w:p w14:paraId="4A9908AA"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105 (29-389)</w:t>
            </w:r>
          </w:p>
        </w:tc>
        <w:tc>
          <w:tcPr>
            <w:tcW w:w="990" w:type="dxa"/>
            <w:tcBorders>
              <w:top w:val="nil"/>
              <w:left w:val="nil"/>
              <w:bottom w:val="single" w:sz="4" w:space="0" w:color="auto"/>
              <w:right w:val="single" w:sz="4" w:space="0" w:color="auto"/>
            </w:tcBorders>
            <w:shd w:val="clear" w:color="auto" w:fill="auto"/>
            <w:noWrap/>
            <w:vAlign w:val="center"/>
            <w:hideMark/>
          </w:tcPr>
          <w:p w14:paraId="6BEE3407"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2C4EDB51"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6840861E"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0E6628FC"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260" w:type="dxa"/>
            <w:tcBorders>
              <w:top w:val="nil"/>
              <w:left w:val="nil"/>
              <w:bottom w:val="single" w:sz="4" w:space="0" w:color="auto"/>
              <w:right w:val="single" w:sz="4" w:space="0" w:color="auto"/>
            </w:tcBorders>
            <w:shd w:val="clear" w:color="auto" w:fill="auto"/>
            <w:noWrap/>
            <w:vAlign w:val="center"/>
            <w:hideMark/>
          </w:tcPr>
          <w:p w14:paraId="003EF73C"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20 (6-74)</w:t>
            </w:r>
          </w:p>
        </w:tc>
        <w:tc>
          <w:tcPr>
            <w:tcW w:w="1260" w:type="dxa"/>
            <w:tcBorders>
              <w:top w:val="nil"/>
              <w:left w:val="nil"/>
              <w:bottom w:val="single" w:sz="4" w:space="0" w:color="auto"/>
              <w:right w:val="single" w:sz="4" w:space="0" w:color="auto"/>
            </w:tcBorders>
            <w:shd w:val="clear" w:color="auto" w:fill="auto"/>
            <w:noWrap/>
            <w:vAlign w:val="center"/>
            <w:hideMark/>
          </w:tcPr>
          <w:p w14:paraId="0A9F684E"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105 (27-380)</w:t>
            </w:r>
          </w:p>
        </w:tc>
        <w:tc>
          <w:tcPr>
            <w:tcW w:w="1260" w:type="dxa"/>
            <w:tcBorders>
              <w:top w:val="nil"/>
              <w:left w:val="nil"/>
              <w:bottom w:val="single" w:sz="4" w:space="0" w:color="auto"/>
              <w:right w:val="single" w:sz="4" w:space="0" w:color="auto"/>
            </w:tcBorders>
            <w:shd w:val="clear" w:color="auto" w:fill="auto"/>
            <w:noWrap/>
            <w:vAlign w:val="center"/>
            <w:hideMark/>
          </w:tcPr>
          <w:p w14:paraId="207131F6"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40 (11-149)</w:t>
            </w:r>
          </w:p>
        </w:tc>
      </w:tr>
      <w:tr w:rsidR="006B425F" w:rsidRPr="0020565D" w14:paraId="128D0F33" w14:textId="77777777" w:rsidTr="009136D7">
        <w:trPr>
          <w:trHeight w:val="300"/>
        </w:trPr>
        <w:tc>
          <w:tcPr>
            <w:tcW w:w="1525" w:type="dxa"/>
            <w:tcBorders>
              <w:top w:val="nil"/>
              <w:left w:val="single" w:sz="4" w:space="0" w:color="auto"/>
              <w:bottom w:val="single" w:sz="4" w:space="0" w:color="auto"/>
              <w:right w:val="single" w:sz="4" w:space="0" w:color="auto"/>
            </w:tcBorders>
            <w:shd w:val="clear" w:color="auto" w:fill="auto"/>
            <w:noWrap/>
            <w:vAlign w:val="center"/>
          </w:tcPr>
          <w:p w14:paraId="09939E19" w14:textId="794F5837" w:rsidR="006B425F" w:rsidRPr="00615CE1" w:rsidRDefault="006B425F" w:rsidP="006B425F">
            <w:pPr>
              <w:spacing w:after="0" w:line="240" w:lineRule="auto"/>
              <w:rPr>
                <w:rFonts w:ascii="Times New Roman" w:eastAsia="Times New Roman" w:hAnsi="Times New Roman" w:cs="Times New Roman"/>
                <w:color w:val="000000"/>
                <w:sz w:val="20"/>
                <w:szCs w:val="20"/>
                <w:lang w:eastAsia="en-US"/>
              </w:rPr>
            </w:pPr>
            <w:r w:rsidRPr="00615CE1">
              <w:rPr>
                <w:rFonts w:ascii="Times New Roman" w:eastAsia="Times New Roman" w:hAnsi="Times New Roman" w:cs="Times New Roman"/>
                <w:color w:val="000000"/>
                <w:sz w:val="20"/>
                <w:szCs w:val="20"/>
                <w:lang w:eastAsia="en-US"/>
              </w:rPr>
              <w:t>Equatorial Guinea</w:t>
            </w:r>
          </w:p>
        </w:tc>
        <w:tc>
          <w:tcPr>
            <w:tcW w:w="810" w:type="dxa"/>
            <w:tcBorders>
              <w:top w:val="nil"/>
              <w:left w:val="nil"/>
              <w:bottom w:val="single" w:sz="4" w:space="0" w:color="auto"/>
              <w:right w:val="single" w:sz="4" w:space="0" w:color="auto"/>
            </w:tcBorders>
            <w:shd w:val="clear" w:color="auto" w:fill="auto"/>
            <w:noWrap/>
            <w:vAlign w:val="center"/>
          </w:tcPr>
          <w:p w14:paraId="7F24D0FD" w14:textId="73F84132"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(0-4)</w:t>
            </w:r>
          </w:p>
        </w:tc>
        <w:tc>
          <w:tcPr>
            <w:tcW w:w="990" w:type="dxa"/>
            <w:tcBorders>
              <w:top w:val="nil"/>
              <w:left w:val="nil"/>
              <w:bottom w:val="single" w:sz="4" w:space="0" w:color="auto"/>
              <w:right w:val="single" w:sz="4" w:space="0" w:color="auto"/>
            </w:tcBorders>
            <w:shd w:val="clear" w:color="auto" w:fill="auto"/>
            <w:noWrap/>
            <w:vAlign w:val="center"/>
          </w:tcPr>
          <w:p w14:paraId="427264AF" w14:textId="15EA07E3"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10 (3-34)</w:t>
            </w:r>
          </w:p>
        </w:tc>
        <w:tc>
          <w:tcPr>
            <w:tcW w:w="900" w:type="dxa"/>
            <w:tcBorders>
              <w:top w:val="nil"/>
              <w:left w:val="nil"/>
              <w:bottom w:val="single" w:sz="4" w:space="0" w:color="auto"/>
              <w:right w:val="single" w:sz="4" w:space="0" w:color="auto"/>
            </w:tcBorders>
            <w:shd w:val="clear" w:color="auto" w:fill="auto"/>
            <w:noWrap/>
            <w:vAlign w:val="center"/>
          </w:tcPr>
          <w:p w14:paraId="398D6145" w14:textId="4E3D5885"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00" w:type="dxa"/>
            <w:tcBorders>
              <w:top w:val="nil"/>
              <w:left w:val="nil"/>
              <w:bottom w:val="single" w:sz="4" w:space="0" w:color="auto"/>
              <w:right w:val="single" w:sz="4" w:space="0" w:color="auto"/>
            </w:tcBorders>
            <w:shd w:val="clear" w:color="auto" w:fill="auto"/>
            <w:noWrap/>
            <w:vAlign w:val="center"/>
          </w:tcPr>
          <w:p w14:paraId="7FD969C8" w14:textId="2279C3FB"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260" w:type="dxa"/>
            <w:tcBorders>
              <w:top w:val="nil"/>
              <w:left w:val="nil"/>
              <w:bottom w:val="single" w:sz="4" w:space="0" w:color="auto"/>
              <w:right w:val="single" w:sz="4" w:space="0" w:color="auto"/>
            </w:tcBorders>
            <w:shd w:val="clear" w:color="auto" w:fill="auto"/>
            <w:noWrap/>
            <w:vAlign w:val="center"/>
          </w:tcPr>
          <w:p w14:paraId="52BC1611" w14:textId="3460299C"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120 (32-447)</w:t>
            </w:r>
          </w:p>
        </w:tc>
        <w:tc>
          <w:tcPr>
            <w:tcW w:w="990" w:type="dxa"/>
            <w:tcBorders>
              <w:top w:val="nil"/>
              <w:left w:val="nil"/>
              <w:bottom w:val="single" w:sz="4" w:space="0" w:color="auto"/>
              <w:right w:val="single" w:sz="4" w:space="0" w:color="auto"/>
            </w:tcBorders>
            <w:shd w:val="clear" w:color="auto" w:fill="auto"/>
            <w:noWrap/>
            <w:vAlign w:val="center"/>
          </w:tcPr>
          <w:p w14:paraId="14A7601F" w14:textId="68290CB4"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tcPr>
          <w:p w14:paraId="741F45D9" w14:textId="09D936BA"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tcPr>
          <w:p w14:paraId="6EC785B3" w14:textId="6D152F2C"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tcPr>
          <w:p w14:paraId="77610535" w14:textId="60BF8E43"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41 (9-190)</w:t>
            </w:r>
          </w:p>
        </w:tc>
        <w:tc>
          <w:tcPr>
            <w:tcW w:w="1260" w:type="dxa"/>
            <w:tcBorders>
              <w:top w:val="nil"/>
              <w:left w:val="nil"/>
              <w:bottom w:val="single" w:sz="4" w:space="0" w:color="auto"/>
              <w:right w:val="single" w:sz="4" w:space="0" w:color="auto"/>
            </w:tcBorders>
            <w:shd w:val="clear" w:color="auto" w:fill="auto"/>
            <w:noWrap/>
            <w:vAlign w:val="center"/>
          </w:tcPr>
          <w:p w14:paraId="6011B2B8" w14:textId="2FC1941B"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10 (3-36)</w:t>
            </w:r>
          </w:p>
        </w:tc>
        <w:tc>
          <w:tcPr>
            <w:tcW w:w="1260" w:type="dxa"/>
            <w:tcBorders>
              <w:top w:val="nil"/>
              <w:left w:val="nil"/>
              <w:bottom w:val="single" w:sz="4" w:space="0" w:color="auto"/>
              <w:right w:val="single" w:sz="4" w:space="0" w:color="auto"/>
            </w:tcBorders>
            <w:shd w:val="clear" w:color="auto" w:fill="auto"/>
            <w:noWrap/>
            <w:vAlign w:val="center"/>
          </w:tcPr>
          <w:p w14:paraId="22022F69" w14:textId="305B9BA3"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162 (44-601)</w:t>
            </w:r>
          </w:p>
        </w:tc>
        <w:tc>
          <w:tcPr>
            <w:tcW w:w="1260" w:type="dxa"/>
            <w:tcBorders>
              <w:top w:val="nil"/>
              <w:left w:val="nil"/>
              <w:bottom w:val="single" w:sz="4" w:space="0" w:color="auto"/>
              <w:right w:val="single" w:sz="4" w:space="0" w:color="auto"/>
            </w:tcBorders>
            <w:shd w:val="clear" w:color="auto" w:fill="auto"/>
            <w:noWrap/>
            <w:vAlign w:val="center"/>
          </w:tcPr>
          <w:p w14:paraId="48E19E91" w14:textId="456E8F29"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44 (13-163)</w:t>
            </w:r>
          </w:p>
        </w:tc>
      </w:tr>
      <w:tr w:rsidR="00FC7456" w:rsidRPr="0020565D" w14:paraId="325D7B38" w14:textId="77777777" w:rsidTr="009136D7">
        <w:trPr>
          <w:trHeight w:val="300"/>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70EDF96A" w14:textId="77777777" w:rsidR="006B425F" w:rsidRPr="00615CE1" w:rsidRDefault="006B425F" w:rsidP="006B425F">
            <w:pPr>
              <w:spacing w:after="0" w:line="240" w:lineRule="auto"/>
              <w:rPr>
                <w:rFonts w:ascii="Times New Roman" w:eastAsia="Times New Roman" w:hAnsi="Times New Roman" w:cs="Times New Roman"/>
                <w:color w:val="000000"/>
                <w:sz w:val="20"/>
                <w:szCs w:val="20"/>
                <w:lang w:eastAsia="en-US"/>
              </w:rPr>
            </w:pPr>
            <w:r w:rsidRPr="00615CE1">
              <w:rPr>
                <w:rFonts w:ascii="Times New Roman" w:eastAsia="Times New Roman" w:hAnsi="Times New Roman" w:cs="Times New Roman"/>
                <w:color w:val="000000"/>
                <w:sz w:val="20"/>
                <w:szCs w:val="20"/>
                <w:lang w:eastAsia="en-US"/>
              </w:rPr>
              <w:t>Eritrea</w:t>
            </w:r>
          </w:p>
        </w:tc>
        <w:tc>
          <w:tcPr>
            <w:tcW w:w="810" w:type="dxa"/>
            <w:tcBorders>
              <w:top w:val="nil"/>
              <w:left w:val="nil"/>
              <w:bottom w:val="single" w:sz="4" w:space="0" w:color="auto"/>
              <w:right w:val="single" w:sz="4" w:space="0" w:color="auto"/>
            </w:tcBorders>
            <w:shd w:val="clear" w:color="auto" w:fill="auto"/>
            <w:noWrap/>
            <w:vAlign w:val="center"/>
            <w:hideMark/>
          </w:tcPr>
          <w:p w14:paraId="7486410B"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0 (0-1)</w:t>
            </w:r>
          </w:p>
        </w:tc>
        <w:tc>
          <w:tcPr>
            <w:tcW w:w="990" w:type="dxa"/>
            <w:tcBorders>
              <w:top w:val="nil"/>
              <w:left w:val="nil"/>
              <w:bottom w:val="single" w:sz="4" w:space="0" w:color="auto"/>
              <w:right w:val="single" w:sz="4" w:space="0" w:color="auto"/>
            </w:tcBorders>
            <w:shd w:val="clear" w:color="auto" w:fill="auto"/>
            <w:noWrap/>
            <w:vAlign w:val="center"/>
            <w:hideMark/>
          </w:tcPr>
          <w:p w14:paraId="5D7A2A05"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5 (3-10)</w:t>
            </w:r>
          </w:p>
        </w:tc>
        <w:tc>
          <w:tcPr>
            <w:tcW w:w="900" w:type="dxa"/>
            <w:tcBorders>
              <w:top w:val="nil"/>
              <w:left w:val="nil"/>
              <w:bottom w:val="single" w:sz="4" w:space="0" w:color="auto"/>
              <w:right w:val="single" w:sz="4" w:space="0" w:color="auto"/>
            </w:tcBorders>
            <w:shd w:val="clear" w:color="auto" w:fill="auto"/>
            <w:noWrap/>
            <w:vAlign w:val="center"/>
            <w:hideMark/>
          </w:tcPr>
          <w:p w14:paraId="32AAF8BB"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5 (2-12)</w:t>
            </w:r>
          </w:p>
        </w:tc>
        <w:tc>
          <w:tcPr>
            <w:tcW w:w="900" w:type="dxa"/>
            <w:tcBorders>
              <w:top w:val="nil"/>
              <w:left w:val="nil"/>
              <w:bottom w:val="single" w:sz="4" w:space="0" w:color="auto"/>
              <w:right w:val="single" w:sz="4" w:space="0" w:color="auto"/>
            </w:tcBorders>
            <w:shd w:val="clear" w:color="auto" w:fill="auto"/>
            <w:noWrap/>
            <w:vAlign w:val="center"/>
            <w:hideMark/>
          </w:tcPr>
          <w:p w14:paraId="6414DB86"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 (1-10)</w:t>
            </w:r>
          </w:p>
        </w:tc>
        <w:tc>
          <w:tcPr>
            <w:tcW w:w="1260" w:type="dxa"/>
            <w:tcBorders>
              <w:top w:val="nil"/>
              <w:left w:val="nil"/>
              <w:bottom w:val="single" w:sz="4" w:space="0" w:color="auto"/>
              <w:right w:val="single" w:sz="4" w:space="0" w:color="auto"/>
            </w:tcBorders>
            <w:shd w:val="clear" w:color="auto" w:fill="auto"/>
            <w:noWrap/>
            <w:vAlign w:val="center"/>
            <w:hideMark/>
          </w:tcPr>
          <w:p w14:paraId="0F36895C"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101 (28-380)</w:t>
            </w:r>
          </w:p>
        </w:tc>
        <w:tc>
          <w:tcPr>
            <w:tcW w:w="990" w:type="dxa"/>
            <w:tcBorders>
              <w:top w:val="nil"/>
              <w:left w:val="nil"/>
              <w:bottom w:val="single" w:sz="4" w:space="0" w:color="auto"/>
              <w:right w:val="single" w:sz="4" w:space="0" w:color="auto"/>
            </w:tcBorders>
            <w:shd w:val="clear" w:color="auto" w:fill="auto"/>
            <w:noWrap/>
            <w:vAlign w:val="center"/>
            <w:hideMark/>
          </w:tcPr>
          <w:p w14:paraId="3A40548E"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 (1-16)</w:t>
            </w:r>
          </w:p>
        </w:tc>
        <w:tc>
          <w:tcPr>
            <w:tcW w:w="990" w:type="dxa"/>
            <w:tcBorders>
              <w:top w:val="nil"/>
              <w:left w:val="nil"/>
              <w:bottom w:val="single" w:sz="4" w:space="0" w:color="auto"/>
              <w:right w:val="single" w:sz="4" w:space="0" w:color="auto"/>
            </w:tcBorders>
            <w:shd w:val="clear" w:color="auto" w:fill="auto"/>
            <w:noWrap/>
            <w:vAlign w:val="center"/>
            <w:hideMark/>
          </w:tcPr>
          <w:p w14:paraId="50F8A606"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6E06173B"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0 (0-1)</w:t>
            </w:r>
          </w:p>
        </w:tc>
        <w:tc>
          <w:tcPr>
            <w:tcW w:w="1170" w:type="dxa"/>
            <w:tcBorders>
              <w:top w:val="nil"/>
              <w:left w:val="nil"/>
              <w:bottom w:val="single" w:sz="4" w:space="0" w:color="auto"/>
              <w:right w:val="single" w:sz="4" w:space="0" w:color="auto"/>
            </w:tcBorders>
            <w:shd w:val="clear" w:color="auto" w:fill="auto"/>
            <w:noWrap/>
            <w:vAlign w:val="center"/>
            <w:hideMark/>
          </w:tcPr>
          <w:p w14:paraId="7AB63794"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47 (11-205)</w:t>
            </w:r>
          </w:p>
        </w:tc>
        <w:tc>
          <w:tcPr>
            <w:tcW w:w="1260" w:type="dxa"/>
            <w:tcBorders>
              <w:top w:val="nil"/>
              <w:left w:val="nil"/>
              <w:bottom w:val="single" w:sz="4" w:space="0" w:color="auto"/>
              <w:right w:val="single" w:sz="4" w:space="0" w:color="auto"/>
            </w:tcBorders>
            <w:shd w:val="clear" w:color="auto" w:fill="auto"/>
            <w:noWrap/>
            <w:vAlign w:val="center"/>
            <w:hideMark/>
          </w:tcPr>
          <w:p w14:paraId="3B7F206D"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13 (7-23)</w:t>
            </w:r>
          </w:p>
        </w:tc>
        <w:tc>
          <w:tcPr>
            <w:tcW w:w="1260" w:type="dxa"/>
            <w:tcBorders>
              <w:top w:val="nil"/>
              <w:left w:val="nil"/>
              <w:bottom w:val="single" w:sz="4" w:space="0" w:color="auto"/>
              <w:right w:val="single" w:sz="4" w:space="0" w:color="auto"/>
            </w:tcBorders>
            <w:shd w:val="clear" w:color="auto" w:fill="auto"/>
            <w:noWrap/>
            <w:vAlign w:val="center"/>
            <w:hideMark/>
          </w:tcPr>
          <w:p w14:paraId="170BD296"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148 (41-555)</w:t>
            </w:r>
          </w:p>
        </w:tc>
        <w:tc>
          <w:tcPr>
            <w:tcW w:w="1260" w:type="dxa"/>
            <w:tcBorders>
              <w:top w:val="nil"/>
              <w:left w:val="nil"/>
              <w:bottom w:val="single" w:sz="4" w:space="0" w:color="auto"/>
              <w:right w:val="single" w:sz="4" w:space="0" w:color="auto"/>
            </w:tcBorders>
            <w:shd w:val="clear" w:color="auto" w:fill="auto"/>
            <w:noWrap/>
            <w:vAlign w:val="center"/>
            <w:hideMark/>
          </w:tcPr>
          <w:p w14:paraId="3B9A87EE"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40 (12-150)</w:t>
            </w:r>
          </w:p>
        </w:tc>
      </w:tr>
      <w:tr w:rsidR="00FC7456" w:rsidRPr="0020565D" w14:paraId="3E5FF3D0" w14:textId="77777777" w:rsidTr="009136D7">
        <w:trPr>
          <w:trHeight w:val="300"/>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474CF14E" w14:textId="77777777" w:rsidR="006B425F" w:rsidRPr="00615CE1" w:rsidRDefault="006B425F" w:rsidP="006B425F">
            <w:pPr>
              <w:spacing w:after="0" w:line="240" w:lineRule="auto"/>
              <w:rPr>
                <w:rFonts w:ascii="Times New Roman" w:eastAsia="Times New Roman" w:hAnsi="Times New Roman" w:cs="Times New Roman"/>
                <w:color w:val="000000"/>
                <w:sz w:val="20"/>
                <w:szCs w:val="20"/>
                <w:lang w:eastAsia="en-US"/>
              </w:rPr>
            </w:pPr>
            <w:r w:rsidRPr="00615CE1">
              <w:rPr>
                <w:rFonts w:ascii="Times New Roman" w:eastAsia="Times New Roman" w:hAnsi="Times New Roman" w:cs="Times New Roman"/>
                <w:color w:val="000000"/>
                <w:sz w:val="20"/>
                <w:szCs w:val="20"/>
                <w:lang w:eastAsia="en-US"/>
              </w:rPr>
              <w:t>Eswatini</w:t>
            </w:r>
          </w:p>
        </w:tc>
        <w:tc>
          <w:tcPr>
            <w:tcW w:w="810" w:type="dxa"/>
            <w:tcBorders>
              <w:top w:val="nil"/>
              <w:left w:val="nil"/>
              <w:bottom w:val="single" w:sz="4" w:space="0" w:color="auto"/>
              <w:right w:val="single" w:sz="4" w:space="0" w:color="auto"/>
            </w:tcBorders>
            <w:shd w:val="clear" w:color="auto" w:fill="auto"/>
            <w:noWrap/>
            <w:vAlign w:val="center"/>
            <w:hideMark/>
          </w:tcPr>
          <w:p w14:paraId="6DD20EA1"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(0-3)</w:t>
            </w:r>
          </w:p>
        </w:tc>
        <w:tc>
          <w:tcPr>
            <w:tcW w:w="990" w:type="dxa"/>
            <w:tcBorders>
              <w:top w:val="nil"/>
              <w:left w:val="nil"/>
              <w:bottom w:val="single" w:sz="4" w:space="0" w:color="auto"/>
              <w:right w:val="single" w:sz="4" w:space="0" w:color="auto"/>
            </w:tcBorders>
            <w:shd w:val="clear" w:color="auto" w:fill="auto"/>
            <w:noWrap/>
            <w:vAlign w:val="center"/>
            <w:hideMark/>
          </w:tcPr>
          <w:p w14:paraId="2E8839C4"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 (1-14)</w:t>
            </w:r>
          </w:p>
        </w:tc>
        <w:tc>
          <w:tcPr>
            <w:tcW w:w="900" w:type="dxa"/>
            <w:tcBorders>
              <w:top w:val="nil"/>
              <w:left w:val="nil"/>
              <w:bottom w:val="single" w:sz="4" w:space="0" w:color="auto"/>
              <w:right w:val="single" w:sz="4" w:space="0" w:color="auto"/>
            </w:tcBorders>
            <w:shd w:val="clear" w:color="auto" w:fill="auto"/>
            <w:noWrap/>
            <w:vAlign w:val="center"/>
            <w:hideMark/>
          </w:tcPr>
          <w:p w14:paraId="3B1CD0AC"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5 (1-17)</w:t>
            </w:r>
          </w:p>
        </w:tc>
        <w:tc>
          <w:tcPr>
            <w:tcW w:w="900" w:type="dxa"/>
            <w:tcBorders>
              <w:top w:val="nil"/>
              <w:left w:val="nil"/>
              <w:bottom w:val="single" w:sz="4" w:space="0" w:color="auto"/>
              <w:right w:val="single" w:sz="4" w:space="0" w:color="auto"/>
            </w:tcBorders>
            <w:shd w:val="clear" w:color="auto" w:fill="auto"/>
            <w:noWrap/>
            <w:vAlign w:val="center"/>
            <w:hideMark/>
          </w:tcPr>
          <w:p w14:paraId="5B7E205D"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 (1-10)</w:t>
            </w:r>
          </w:p>
        </w:tc>
        <w:tc>
          <w:tcPr>
            <w:tcW w:w="1260" w:type="dxa"/>
            <w:tcBorders>
              <w:top w:val="nil"/>
              <w:left w:val="nil"/>
              <w:bottom w:val="single" w:sz="4" w:space="0" w:color="auto"/>
              <w:right w:val="single" w:sz="4" w:space="0" w:color="auto"/>
            </w:tcBorders>
            <w:shd w:val="clear" w:color="auto" w:fill="auto"/>
            <w:noWrap/>
            <w:vAlign w:val="center"/>
            <w:hideMark/>
          </w:tcPr>
          <w:p w14:paraId="10AC6D60"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207 (57-739)</w:t>
            </w:r>
          </w:p>
        </w:tc>
        <w:tc>
          <w:tcPr>
            <w:tcW w:w="990" w:type="dxa"/>
            <w:tcBorders>
              <w:top w:val="nil"/>
              <w:left w:val="nil"/>
              <w:bottom w:val="single" w:sz="4" w:space="0" w:color="auto"/>
              <w:right w:val="single" w:sz="4" w:space="0" w:color="auto"/>
            </w:tcBorders>
            <w:shd w:val="clear" w:color="auto" w:fill="auto"/>
            <w:noWrap/>
            <w:vAlign w:val="center"/>
            <w:hideMark/>
          </w:tcPr>
          <w:p w14:paraId="41ECAA55"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9 (3-32)</w:t>
            </w:r>
          </w:p>
        </w:tc>
        <w:tc>
          <w:tcPr>
            <w:tcW w:w="990" w:type="dxa"/>
            <w:tcBorders>
              <w:top w:val="nil"/>
              <w:left w:val="nil"/>
              <w:bottom w:val="single" w:sz="4" w:space="0" w:color="auto"/>
              <w:right w:val="single" w:sz="4" w:space="0" w:color="auto"/>
            </w:tcBorders>
            <w:shd w:val="clear" w:color="auto" w:fill="auto"/>
            <w:noWrap/>
            <w:vAlign w:val="center"/>
            <w:hideMark/>
          </w:tcPr>
          <w:p w14:paraId="2F4F4A09"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0 (0-2)</w:t>
            </w:r>
          </w:p>
        </w:tc>
        <w:tc>
          <w:tcPr>
            <w:tcW w:w="1080" w:type="dxa"/>
            <w:tcBorders>
              <w:top w:val="nil"/>
              <w:left w:val="nil"/>
              <w:bottom w:val="single" w:sz="4" w:space="0" w:color="auto"/>
              <w:right w:val="single" w:sz="4" w:space="0" w:color="auto"/>
            </w:tcBorders>
            <w:shd w:val="clear" w:color="auto" w:fill="auto"/>
            <w:noWrap/>
            <w:vAlign w:val="center"/>
            <w:hideMark/>
          </w:tcPr>
          <w:p w14:paraId="0FD7F5DE"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 (0-10)</w:t>
            </w:r>
          </w:p>
        </w:tc>
        <w:tc>
          <w:tcPr>
            <w:tcW w:w="1170" w:type="dxa"/>
            <w:tcBorders>
              <w:top w:val="nil"/>
              <w:left w:val="nil"/>
              <w:bottom w:val="single" w:sz="4" w:space="0" w:color="auto"/>
              <w:right w:val="single" w:sz="4" w:space="0" w:color="auto"/>
            </w:tcBorders>
            <w:shd w:val="clear" w:color="auto" w:fill="auto"/>
            <w:noWrap/>
            <w:vAlign w:val="center"/>
            <w:hideMark/>
          </w:tcPr>
          <w:p w14:paraId="6AFFFAC5"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31 (7-135)</w:t>
            </w:r>
          </w:p>
        </w:tc>
        <w:tc>
          <w:tcPr>
            <w:tcW w:w="1260" w:type="dxa"/>
            <w:tcBorders>
              <w:top w:val="nil"/>
              <w:left w:val="nil"/>
              <w:bottom w:val="single" w:sz="4" w:space="0" w:color="auto"/>
              <w:right w:val="single" w:sz="4" w:space="0" w:color="auto"/>
            </w:tcBorders>
            <w:shd w:val="clear" w:color="auto" w:fill="auto"/>
            <w:noWrap/>
            <w:vAlign w:val="center"/>
            <w:hideMark/>
          </w:tcPr>
          <w:p w14:paraId="79444F73"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11 (3-39)</w:t>
            </w:r>
          </w:p>
        </w:tc>
        <w:tc>
          <w:tcPr>
            <w:tcW w:w="1260" w:type="dxa"/>
            <w:tcBorders>
              <w:top w:val="nil"/>
              <w:left w:val="nil"/>
              <w:bottom w:val="single" w:sz="4" w:space="0" w:color="auto"/>
              <w:right w:val="single" w:sz="4" w:space="0" w:color="auto"/>
            </w:tcBorders>
            <w:shd w:val="clear" w:color="auto" w:fill="auto"/>
            <w:noWrap/>
            <w:vAlign w:val="center"/>
            <w:hideMark/>
          </w:tcPr>
          <w:p w14:paraId="4CA8E098"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240 (66-914)</w:t>
            </w:r>
          </w:p>
        </w:tc>
        <w:tc>
          <w:tcPr>
            <w:tcW w:w="1260" w:type="dxa"/>
            <w:tcBorders>
              <w:top w:val="nil"/>
              <w:left w:val="nil"/>
              <w:bottom w:val="single" w:sz="4" w:space="0" w:color="auto"/>
              <w:right w:val="single" w:sz="4" w:space="0" w:color="auto"/>
            </w:tcBorders>
            <w:shd w:val="clear" w:color="auto" w:fill="auto"/>
            <w:noWrap/>
            <w:vAlign w:val="center"/>
            <w:hideMark/>
          </w:tcPr>
          <w:p w14:paraId="05BCFDC4"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57 (16-203)</w:t>
            </w:r>
          </w:p>
        </w:tc>
      </w:tr>
      <w:tr w:rsidR="00FC7456" w:rsidRPr="0020565D" w14:paraId="1A01B623" w14:textId="77777777" w:rsidTr="009136D7">
        <w:trPr>
          <w:trHeight w:val="300"/>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02194177" w14:textId="77777777" w:rsidR="006B425F" w:rsidRPr="00615CE1" w:rsidRDefault="006B425F" w:rsidP="006B425F">
            <w:pPr>
              <w:spacing w:after="0" w:line="240" w:lineRule="auto"/>
              <w:rPr>
                <w:rFonts w:ascii="Times New Roman" w:eastAsia="Times New Roman" w:hAnsi="Times New Roman" w:cs="Times New Roman"/>
                <w:color w:val="000000"/>
                <w:sz w:val="20"/>
                <w:szCs w:val="20"/>
                <w:lang w:eastAsia="en-US"/>
              </w:rPr>
            </w:pPr>
            <w:r w:rsidRPr="00615CE1">
              <w:rPr>
                <w:rFonts w:ascii="Times New Roman" w:eastAsia="Times New Roman" w:hAnsi="Times New Roman" w:cs="Times New Roman"/>
                <w:color w:val="000000"/>
                <w:sz w:val="20"/>
                <w:szCs w:val="20"/>
                <w:lang w:eastAsia="en-US"/>
              </w:rPr>
              <w:t>Ethiopia</w:t>
            </w:r>
          </w:p>
        </w:tc>
        <w:tc>
          <w:tcPr>
            <w:tcW w:w="810" w:type="dxa"/>
            <w:tcBorders>
              <w:top w:val="nil"/>
              <w:left w:val="nil"/>
              <w:bottom w:val="single" w:sz="4" w:space="0" w:color="auto"/>
              <w:right w:val="single" w:sz="4" w:space="0" w:color="auto"/>
            </w:tcBorders>
            <w:shd w:val="clear" w:color="auto" w:fill="auto"/>
            <w:noWrap/>
            <w:vAlign w:val="center"/>
            <w:hideMark/>
          </w:tcPr>
          <w:p w14:paraId="1DF12FF9"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(0-4)</w:t>
            </w:r>
          </w:p>
        </w:tc>
        <w:tc>
          <w:tcPr>
            <w:tcW w:w="990" w:type="dxa"/>
            <w:tcBorders>
              <w:top w:val="nil"/>
              <w:left w:val="nil"/>
              <w:bottom w:val="single" w:sz="4" w:space="0" w:color="auto"/>
              <w:right w:val="single" w:sz="4" w:space="0" w:color="auto"/>
            </w:tcBorders>
            <w:shd w:val="clear" w:color="auto" w:fill="auto"/>
            <w:noWrap/>
            <w:vAlign w:val="center"/>
            <w:hideMark/>
          </w:tcPr>
          <w:p w14:paraId="48CA30B6"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7 (2-27)</w:t>
            </w:r>
          </w:p>
        </w:tc>
        <w:tc>
          <w:tcPr>
            <w:tcW w:w="900" w:type="dxa"/>
            <w:tcBorders>
              <w:top w:val="nil"/>
              <w:left w:val="nil"/>
              <w:bottom w:val="single" w:sz="4" w:space="0" w:color="auto"/>
              <w:right w:val="single" w:sz="4" w:space="0" w:color="auto"/>
            </w:tcBorders>
            <w:shd w:val="clear" w:color="auto" w:fill="auto"/>
            <w:noWrap/>
            <w:vAlign w:val="center"/>
            <w:hideMark/>
          </w:tcPr>
          <w:p w14:paraId="0FBB8B04"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00" w:type="dxa"/>
            <w:tcBorders>
              <w:top w:val="nil"/>
              <w:left w:val="nil"/>
              <w:bottom w:val="single" w:sz="4" w:space="0" w:color="auto"/>
              <w:right w:val="single" w:sz="4" w:space="0" w:color="auto"/>
            </w:tcBorders>
            <w:shd w:val="clear" w:color="auto" w:fill="auto"/>
            <w:noWrap/>
            <w:vAlign w:val="center"/>
            <w:hideMark/>
          </w:tcPr>
          <w:p w14:paraId="28D0C437"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260" w:type="dxa"/>
            <w:tcBorders>
              <w:top w:val="nil"/>
              <w:left w:val="nil"/>
              <w:bottom w:val="single" w:sz="4" w:space="0" w:color="auto"/>
              <w:right w:val="single" w:sz="4" w:space="0" w:color="auto"/>
            </w:tcBorders>
            <w:shd w:val="clear" w:color="auto" w:fill="auto"/>
            <w:noWrap/>
            <w:vAlign w:val="center"/>
            <w:hideMark/>
          </w:tcPr>
          <w:p w14:paraId="6C042873"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109 (29-409)</w:t>
            </w:r>
          </w:p>
        </w:tc>
        <w:tc>
          <w:tcPr>
            <w:tcW w:w="990" w:type="dxa"/>
            <w:tcBorders>
              <w:top w:val="nil"/>
              <w:left w:val="nil"/>
              <w:bottom w:val="single" w:sz="4" w:space="0" w:color="auto"/>
              <w:right w:val="single" w:sz="4" w:space="0" w:color="auto"/>
            </w:tcBorders>
            <w:shd w:val="clear" w:color="auto" w:fill="auto"/>
            <w:noWrap/>
            <w:vAlign w:val="center"/>
            <w:hideMark/>
          </w:tcPr>
          <w:p w14:paraId="7690C600"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2B08E284"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0EE6A6D1"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419A50A1"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89 (21-373)</w:t>
            </w:r>
          </w:p>
        </w:tc>
        <w:tc>
          <w:tcPr>
            <w:tcW w:w="1260" w:type="dxa"/>
            <w:tcBorders>
              <w:top w:val="nil"/>
              <w:left w:val="nil"/>
              <w:bottom w:val="single" w:sz="4" w:space="0" w:color="auto"/>
              <w:right w:val="single" w:sz="4" w:space="0" w:color="auto"/>
            </w:tcBorders>
            <w:shd w:val="clear" w:color="auto" w:fill="auto"/>
            <w:noWrap/>
            <w:vAlign w:val="center"/>
            <w:hideMark/>
          </w:tcPr>
          <w:p w14:paraId="58140CE0"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8 (2-29)</w:t>
            </w:r>
          </w:p>
        </w:tc>
        <w:tc>
          <w:tcPr>
            <w:tcW w:w="1260" w:type="dxa"/>
            <w:tcBorders>
              <w:top w:val="nil"/>
              <w:left w:val="nil"/>
              <w:bottom w:val="single" w:sz="4" w:space="0" w:color="auto"/>
              <w:right w:val="single" w:sz="4" w:space="0" w:color="auto"/>
            </w:tcBorders>
            <w:shd w:val="clear" w:color="auto" w:fill="auto"/>
            <w:noWrap/>
            <w:vAlign w:val="center"/>
            <w:hideMark/>
          </w:tcPr>
          <w:p w14:paraId="143EC5CB"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198 (52-773)</w:t>
            </w:r>
          </w:p>
        </w:tc>
        <w:tc>
          <w:tcPr>
            <w:tcW w:w="1260" w:type="dxa"/>
            <w:tcBorders>
              <w:top w:val="nil"/>
              <w:left w:val="nil"/>
              <w:bottom w:val="single" w:sz="4" w:space="0" w:color="auto"/>
              <w:right w:val="single" w:sz="4" w:space="0" w:color="auto"/>
            </w:tcBorders>
            <w:shd w:val="clear" w:color="auto" w:fill="auto"/>
            <w:noWrap/>
            <w:vAlign w:val="center"/>
            <w:hideMark/>
          </w:tcPr>
          <w:p w14:paraId="4736BD1C"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56 (16-204)</w:t>
            </w:r>
          </w:p>
        </w:tc>
      </w:tr>
      <w:tr w:rsidR="006B425F" w:rsidRPr="0020565D" w14:paraId="56088252" w14:textId="77777777" w:rsidTr="009136D7">
        <w:trPr>
          <w:trHeight w:val="300"/>
        </w:trPr>
        <w:tc>
          <w:tcPr>
            <w:tcW w:w="1525" w:type="dxa"/>
            <w:tcBorders>
              <w:top w:val="nil"/>
              <w:left w:val="single" w:sz="4" w:space="0" w:color="auto"/>
              <w:bottom w:val="single" w:sz="4" w:space="0" w:color="auto"/>
              <w:right w:val="single" w:sz="4" w:space="0" w:color="auto"/>
            </w:tcBorders>
            <w:shd w:val="clear" w:color="auto" w:fill="auto"/>
            <w:noWrap/>
            <w:vAlign w:val="center"/>
          </w:tcPr>
          <w:p w14:paraId="44929B28" w14:textId="69A31C46" w:rsidR="006B425F" w:rsidRPr="00615CE1" w:rsidRDefault="006B425F" w:rsidP="006B425F">
            <w:pPr>
              <w:spacing w:after="0" w:line="240" w:lineRule="auto"/>
              <w:rPr>
                <w:rFonts w:ascii="Times New Roman" w:eastAsia="Times New Roman" w:hAnsi="Times New Roman" w:cs="Times New Roman"/>
                <w:color w:val="000000"/>
                <w:sz w:val="20"/>
                <w:szCs w:val="20"/>
                <w:lang w:eastAsia="en-US"/>
              </w:rPr>
            </w:pPr>
            <w:r w:rsidRPr="00615CE1">
              <w:rPr>
                <w:rFonts w:ascii="Times New Roman" w:eastAsia="Times New Roman" w:hAnsi="Times New Roman" w:cs="Times New Roman"/>
                <w:color w:val="000000"/>
                <w:sz w:val="20"/>
                <w:szCs w:val="20"/>
                <w:lang w:eastAsia="en-US"/>
              </w:rPr>
              <w:t>Gabon</w:t>
            </w:r>
          </w:p>
        </w:tc>
        <w:tc>
          <w:tcPr>
            <w:tcW w:w="810" w:type="dxa"/>
            <w:tcBorders>
              <w:top w:val="nil"/>
              <w:left w:val="nil"/>
              <w:bottom w:val="single" w:sz="4" w:space="0" w:color="auto"/>
              <w:right w:val="single" w:sz="4" w:space="0" w:color="auto"/>
            </w:tcBorders>
            <w:shd w:val="clear" w:color="auto" w:fill="auto"/>
            <w:noWrap/>
            <w:vAlign w:val="center"/>
          </w:tcPr>
          <w:p w14:paraId="47572C8A" w14:textId="3180AB48"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(0-5)</w:t>
            </w:r>
          </w:p>
        </w:tc>
        <w:tc>
          <w:tcPr>
            <w:tcW w:w="990" w:type="dxa"/>
            <w:tcBorders>
              <w:top w:val="nil"/>
              <w:left w:val="nil"/>
              <w:bottom w:val="single" w:sz="4" w:space="0" w:color="auto"/>
              <w:right w:val="single" w:sz="4" w:space="0" w:color="auto"/>
            </w:tcBorders>
            <w:shd w:val="clear" w:color="auto" w:fill="auto"/>
            <w:noWrap/>
            <w:vAlign w:val="center"/>
          </w:tcPr>
          <w:p w14:paraId="76549042" w14:textId="3037BAAE"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12 (3-45)</w:t>
            </w:r>
          </w:p>
        </w:tc>
        <w:tc>
          <w:tcPr>
            <w:tcW w:w="900" w:type="dxa"/>
            <w:tcBorders>
              <w:top w:val="nil"/>
              <w:left w:val="nil"/>
              <w:bottom w:val="single" w:sz="4" w:space="0" w:color="auto"/>
              <w:right w:val="single" w:sz="4" w:space="0" w:color="auto"/>
            </w:tcBorders>
            <w:shd w:val="clear" w:color="auto" w:fill="auto"/>
            <w:noWrap/>
            <w:vAlign w:val="center"/>
          </w:tcPr>
          <w:p w14:paraId="252F23EC" w14:textId="650170A9"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00" w:type="dxa"/>
            <w:tcBorders>
              <w:top w:val="nil"/>
              <w:left w:val="nil"/>
              <w:bottom w:val="single" w:sz="4" w:space="0" w:color="auto"/>
              <w:right w:val="single" w:sz="4" w:space="0" w:color="auto"/>
            </w:tcBorders>
            <w:shd w:val="clear" w:color="auto" w:fill="auto"/>
            <w:noWrap/>
            <w:vAlign w:val="center"/>
          </w:tcPr>
          <w:p w14:paraId="1C81D699" w14:textId="034C003B"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260" w:type="dxa"/>
            <w:tcBorders>
              <w:top w:val="nil"/>
              <w:left w:val="nil"/>
              <w:bottom w:val="single" w:sz="4" w:space="0" w:color="auto"/>
              <w:right w:val="single" w:sz="4" w:space="0" w:color="auto"/>
            </w:tcBorders>
            <w:shd w:val="clear" w:color="auto" w:fill="auto"/>
            <w:noWrap/>
            <w:vAlign w:val="center"/>
          </w:tcPr>
          <w:p w14:paraId="3C127876" w14:textId="15B17C14"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156 (41-576)</w:t>
            </w:r>
          </w:p>
        </w:tc>
        <w:tc>
          <w:tcPr>
            <w:tcW w:w="990" w:type="dxa"/>
            <w:tcBorders>
              <w:top w:val="nil"/>
              <w:left w:val="nil"/>
              <w:bottom w:val="single" w:sz="4" w:space="0" w:color="auto"/>
              <w:right w:val="single" w:sz="4" w:space="0" w:color="auto"/>
            </w:tcBorders>
            <w:shd w:val="clear" w:color="auto" w:fill="auto"/>
            <w:noWrap/>
            <w:vAlign w:val="center"/>
          </w:tcPr>
          <w:p w14:paraId="2BA40848" w14:textId="54F1B7ED"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tcPr>
          <w:p w14:paraId="4EDE7B96" w14:textId="5829D3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tcPr>
          <w:p w14:paraId="483803A1" w14:textId="57A26A4D"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tcPr>
          <w:p w14:paraId="27F02509" w14:textId="0CD4DF4C"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54 (12-241)</w:t>
            </w:r>
          </w:p>
        </w:tc>
        <w:tc>
          <w:tcPr>
            <w:tcW w:w="1260" w:type="dxa"/>
            <w:tcBorders>
              <w:top w:val="nil"/>
              <w:left w:val="nil"/>
              <w:bottom w:val="single" w:sz="4" w:space="0" w:color="auto"/>
              <w:right w:val="single" w:sz="4" w:space="0" w:color="auto"/>
            </w:tcBorders>
            <w:shd w:val="clear" w:color="auto" w:fill="auto"/>
            <w:noWrap/>
            <w:vAlign w:val="center"/>
          </w:tcPr>
          <w:p w14:paraId="42C9932D" w14:textId="5D87197C"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13 (4-48)</w:t>
            </w:r>
          </w:p>
        </w:tc>
        <w:tc>
          <w:tcPr>
            <w:tcW w:w="1260" w:type="dxa"/>
            <w:tcBorders>
              <w:top w:val="nil"/>
              <w:left w:val="nil"/>
              <w:bottom w:val="single" w:sz="4" w:space="0" w:color="auto"/>
              <w:right w:val="single" w:sz="4" w:space="0" w:color="auto"/>
            </w:tcBorders>
            <w:shd w:val="clear" w:color="auto" w:fill="auto"/>
            <w:noWrap/>
            <w:vAlign w:val="center"/>
          </w:tcPr>
          <w:p w14:paraId="4A1FF512" w14:textId="22E990B3"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210 (56-801)</w:t>
            </w:r>
          </w:p>
        </w:tc>
        <w:tc>
          <w:tcPr>
            <w:tcW w:w="1260" w:type="dxa"/>
            <w:tcBorders>
              <w:top w:val="nil"/>
              <w:left w:val="nil"/>
              <w:bottom w:val="single" w:sz="4" w:space="0" w:color="auto"/>
              <w:right w:val="single" w:sz="4" w:space="0" w:color="auto"/>
            </w:tcBorders>
            <w:shd w:val="clear" w:color="auto" w:fill="auto"/>
            <w:noWrap/>
            <w:vAlign w:val="center"/>
          </w:tcPr>
          <w:p w14:paraId="47099791" w14:textId="7560F705"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57 (16-207)</w:t>
            </w:r>
          </w:p>
        </w:tc>
      </w:tr>
      <w:tr w:rsidR="00FC7456" w:rsidRPr="0020565D" w14:paraId="51373A10" w14:textId="77777777" w:rsidTr="009136D7">
        <w:trPr>
          <w:trHeight w:val="300"/>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4EB523D2" w14:textId="77777777" w:rsidR="006B425F" w:rsidRPr="00615CE1" w:rsidRDefault="006B425F" w:rsidP="006B425F">
            <w:pPr>
              <w:spacing w:after="0" w:line="240" w:lineRule="auto"/>
              <w:rPr>
                <w:rFonts w:ascii="Times New Roman" w:eastAsia="Times New Roman" w:hAnsi="Times New Roman" w:cs="Times New Roman"/>
                <w:color w:val="000000"/>
                <w:sz w:val="20"/>
                <w:szCs w:val="20"/>
                <w:lang w:eastAsia="en-US"/>
              </w:rPr>
            </w:pPr>
            <w:r w:rsidRPr="00615CE1">
              <w:rPr>
                <w:rFonts w:ascii="Times New Roman" w:eastAsia="Times New Roman" w:hAnsi="Times New Roman" w:cs="Times New Roman"/>
                <w:color w:val="000000"/>
                <w:sz w:val="20"/>
                <w:szCs w:val="20"/>
                <w:lang w:eastAsia="en-US"/>
              </w:rPr>
              <w:t>Gambia</w:t>
            </w:r>
          </w:p>
        </w:tc>
        <w:tc>
          <w:tcPr>
            <w:tcW w:w="810" w:type="dxa"/>
            <w:tcBorders>
              <w:top w:val="nil"/>
              <w:left w:val="nil"/>
              <w:bottom w:val="single" w:sz="4" w:space="0" w:color="auto"/>
              <w:right w:val="single" w:sz="4" w:space="0" w:color="auto"/>
            </w:tcBorders>
            <w:shd w:val="clear" w:color="auto" w:fill="auto"/>
            <w:noWrap/>
            <w:vAlign w:val="center"/>
            <w:hideMark/>
          </w:tcPr>
          <w:p w14:paraId="162C1798"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(0-8)</w:t>
            </w:r>
          </w:p>
        </w:tc>
        <w:tc>
          <w:tcPr>
            <w:tcW w:w="990" w:type="dxa"/>
            <w:tcBorders>
              <w:top w:val="nil"/>
              <w:left w:val="nil"/>
              <w:bottom w:val="single" w:sz="4" w:space="0" w:color="auto"/>
              <w:right w:val="single" w:sz="4" w:space="0" w:color="auto"/>
            </w:tcBorders>
            <w:shd w:val="clear" w:color="auto" w:fill="auto"/>
            <w:noWrap/>
            <w:vAlign w:val="center"/>
            <w:hideMark/>
          </w:tcPr>
          <w:p w14:paraId="3491CFB4"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9 (2-32)</w:t>
            </w:r>
          </w:p>
        </w:tc>
        <w:tc>
          <w:tcPr>
            <w:tcW w:w="900" w:type="dxa"/>
            <w:tcBorders>
              <w:top w:val="nil"/>
              <w:left w:val="nil"/>
              <w:bottom w:val="single" w:sz="4" w:space="0" w:color="auto"/>
              <w:right w:val="single" w:sz="4" w:space="0" w:color="auto"/>
            </w:tcBorders>
            <w:shd w:val="clear" w:color="auto" w:fill="auto"/>
            <w:noWrap/>
            <w:vAlign w:val="center"/>
            <w:hideMark/>
          </w:tcPr>
          <w:p w14:paraId="58D9E9AE"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9 (2-32)</w:t>
            </w:r>
          </w:p>
        </w:tc>
        <w:tc>
          <w:tcPr>
            <w:tcW w:w="900" w:type="dxa"/>
            <w:tcBorders>
              <w:top w:val="nil"/>
              <w:left w:val="nil"/>
              <w:bottom w:val="single" w:sz="4" w:space="0" w:color="auto"/>
              <w:right w:val="single" w:sz="4" w:space="0" w:color="auto"/>
            </w:tcBorders>
            <w:shd w:val="clear" w:color="auto" w:fill="auto"/>
            <w:noWrap/>
            <w:vAlign w:val="center"/>
            <w:hideMark/>
          </w:tcPr>
          <w:p w14:paraId="3AE6A861"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5 (1-18)</w:t>
            </w:r>
          </w:p>
        </w:tc>
        <w:tc>
          <w:tcPr>
            <w:tcW w:w="1260" w:type="dxa"/>
            <w:tcBorders>
              <w:top w:val="nil"/>
              <w:left w:val="nil"/>
              <w:bottom w:val="single" w:sz="4" w:space="0" w:color="auto"/>
              <w:right w:val="single" w:sz="4" w:space="0" w:color="auto"/>
            </w:tcBorders>
            <w:shd w:val="clear" w:color="auto" w:fill="auto"/>
            <w:noWrap/>
            <w:vAlign w:val="center"/>
            <w:hideMark/>
          </w:tcPr>
          <w:p w14:paraId="3DD667DB"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203 (56-731)</w:t>
            </w:r>
          </w:p>
        </w:tc>
        <w:tc>
          <w:tcPr>
            <w:tcW w:w="990" w:type="dxa"/>
            <w:tcBorders>
              <w:top w:val="nil"/>
              <w:left w:val="nil"/>
              <w:bottom w:val="single" w:sz="4" w:space="0" w:color="auto"/>
              <w:right w:val="single" w:sz="4" w:space="0" w:color="auto"/>
            </w:tcBorders>
            <w:shd w:val="clear" w:color="auto" w:fill="auto"/>
            <w:noWrap/>
            <w:vAlign w:val="center"/>
            <w:hideMark/>
          </w:tcPr>
          <w:p w14:paraId="655B157F"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72549A47"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32AF7A46"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10F2993D"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58 (14-248)</w:t>
            </w:r>
          </w:p>
        </w:tc>
        <w:tc>
          <w:tcPr>
            <w:tcW w:w="1260" w:type="dxa"/>
            <w:tcBorders>
              <w:top w:val="nil"/>
              <w:left w:val="nil"/>
              <w:bottom w:val="single" w:sz="4" w:space="0" w:color="auto"/>
              <w:right w:val="single" w:sz="4" w:space="0" w:color="auto"/>
            </w:tcBorders>
            <w:shd w:val="clear" w:color="auto" w:fill="auto"/>
            <w:noWrap/>
            <w:vAlign w:val="center"/>
            <w:hideMark/>
          </w:tcPr>
          <w:p w14:paraId="45ED696A"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22 (7-79)</w:t>
            </w:r>
          </w:p>
        </w:tc>
        <w:tc>
          <w:tcPr>
            <w:tcW w:w="1260" w:type="dxa"/>
            <w:tcBorders>
              <w:top w:val="nil"/>
              <w:left w:val="nil"/>
              <w:bottom w:val="single" w:sz="4" w:space="0" w:color="auto"/>
              <w:right w:val="single" w:sz="4" w:space="0" w:color="auto"/>
            </w:tcBorders>
            <w:shd w:val="clear" w:color="auto" w:fill="auto"/>
            <w:noWrap/>
            <w:vAlign w:val="center"/>
            <w:hideMark/>
          </w:tcPr>
          <w:p w14:paraId="3FF1E073"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259 (70-940)</w:t>
            </w:r>
          </w:p>
        </w:tc>
        <w:tc>
          <w:tcPr>
            <w:tcW w:w="1260" w:type="dxa"/>
            <w:tcBorders>
              <w:top w:val="nil"/>
              <w:left w:val="nil"/>
              <w:bottom w:val="single" w:sz="4" w:space="0" w:color="auto"/>
              <w:right w:val="single" w:sz="4" w:space="0" w:color="auto"/>
            </w:tcBorders>
            <w:shd w:val="clear" w:color="auto" w:fill="auto"/>
            <w:noWrap/>
            <w:vAlign w:val="center"/>
            <w:hideMark/>
          </w:tcPr>
          <w:p w14:paraId="3D3C668E"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81 (24-296)</w:t>
            </w:r>
          </w:p>
        </w:tc>
      </w:tr>
      <w:tr w:rsidR="00FC7456" w:rsidRPr="0020565D" w14:paraId="3F35601F" w14:textId="77777777" w:rsidTr="009136D7">
        <w:trPr>
          <w:trHeight w:val="300"/>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4EBB67E8" w14:textId="77777777" w:rsidR="006B425F" w:rsidRPr="00615CE1" w:rsidRDefault="006B425F" w:rsidP="006B425F">
            <w:pPr>
              <w:spacing w:after="0" w:line="240" w:lineRule="auto"/>
              <w:rPr>
                <w:rFonts w:ascii="Times New Roman" w:eastAsia="Times New Roman" w:hAnsi="Times New Roman" w:cs="Times New Roman"/>
                <w:color w:val="000000"/>
                <w:sz w:val="20"/>
                <w:szCs w:val="20"/>
                <w:lang w:eastAsia="en-US"/>
              </w:rPr>
            </w:pPr>
            <w:r w:rsidRPr="00615CE1">
              <w:rPr>
                <w:rFonts w:ascii="Times New Roman" w:eastAsia="Times New Roman" w:hAnsi="Times New Roman" w:cs="Times New Roman"/>
                <w:color w:val="000000"/>
                <w:sz w:val="20"/>
                <w:szCs w:val="20"/>
                <w:lang w:eastAsia="en-US"/>
              </w:rPr>
              <w:t>Ghana</w:t>
            </w:r>
          </w:p>
        </w:tc>
        <w:tc>
          <w:tcPr>
            <w:tcW w:w="810" w:type="dxa"/>
            <w:tcBorders>
              <w:top w:val="nil"/>
              <w:left w:val="nil"/>
              <w:bottom w:val="single" w:sz="4" w:space="0" w:color="auto"/>
              <w:right w:val="single" w:sz="4" w:space="0" w:color="auto"/>
            </w:tcBorders>
            <w:shd w:val="clear" w:color="auto" w:fill="auto"/>
            <w:noWrap/>
            <w:vAlign w:val="center"/>
            <w:hideMark/>
          </w:tcPr>
          <w:p w14:paraId="068DFEEF"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0 (0-1)</w:t>
            </w:r>
          </w:p>
        </w:tc>
        <w:tc>
          <w:tcPr>
            <w:tcW w:w="990" w:type="dxa"/>
            <w:tcBorders>
              <w:top w:val="nil"/>
              <w:left w:val="nil"/>
              <w:bottom w:val="single" w:sz="4" w:space="0" w:color="auto"/>
              <w:right w:val="single" w:sz="4" w:space="0" w:color="auto"/>
            </w:tcBorders>
            <w:shd w:val="clear" w:color="auto" w:fill="auto"/>
            <w:noWrap/>
            <w:vAlign w:val="center"/>
            <w:hideMark/>
          </w:tcPr>
          <w:p w14:paraId="1079CD86"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8 (2-27)</w:t>
            </w:r>
          </w:p>
        </w:tc>
        <w:tc>
          <w:tcPr>
            <w:tcW w:w="900" w:type="dxa"/>
            <w:tcBorders>
              <w:top w:val="nil"/>
              <w:left w:val="nil"/>
              <w:bottom w:val="single" w:sz="4" w:space="0" w:color="auto"/>
              <w:right w:val="single" w:sz="4" w:space="0" w:color="auto"/>
            </w:tcBorders>
            <w:shd w:val="clear" w:color="auto" w:fill="auto"/>
            <w:noWrap/>
            <w:vAlign w:val="center"/>
            <w:hideMark/>
          </w:tcPr>
          <w:p w14:paraId="2BCE5816"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8 (2-30)</w:t>
            </w:r>
          </w:p>
        </w:tc>
        <w:tc>
          <w:tcPr>
            <w:tcW w:w="900" w:type="dxa"/>
            <w:tcBorders>
              <w:top w:val="nil"/>
              <w:left w:val="nil"/>
              <w:bottom w:val="single" w:sz="4" w:space="0" w:color="auto"/>
              <w:right w:val="single" w:sz="4" w:space="0" w:color="auto"/>
            </w:tcBorders>
            <w:shd w:val="clear" w:color="auto" w:fill="auto"/>
            <w:noWrap/>
            <w:vAlign w:val="center"/>
            <w:hideMark/>
          </w:tcPr>
          <w:p w14:paraId="261605A2"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 (1-14)</w:t>
            </w:r>
          </w:p>
        </w:tc>
        <w:tc>
          <w:tcPr>
            <w:tcW w:w="1260" w:type="dxa"/>
            <w:tcBorders>
              <w:top w:val="nil"/>
              <w:left w:val="nil"/>
              <w:bottom w:val="single" w:sz="4" w:space="0" w:color="auto"/>
              <w:right w:val="single" w:sz="4" w:space="0" w:color="auto"/>
            </w:tcBorders>
            <w:shd w:val="clear" w:color="auto" w:fill="auto"/>
            <w:noWrap/>
            <w:vAlign w:val="center"/>
            <w:hideMark/>
          </w:tcPr>
          <w:p w14:paraId="35E2CFD3"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140 (37-517)</w:t>
            </w:r>
          </w:p>
        </w:tc>
        <w:tc>
          <w:tcPr>
            <w:tcW w:w="990" w:type="dxa"/>
            <w:tcBorders>
              <w:top w:val="nil"/>
              <w:left w:val="nil"/>
              <w:bottom w:val="single" w:sz="4" w:space="0" w:color="auto"/>
              <w:right w:val="single" w:sz="4" w:space="0" w:color="auto"/>
            </w:tcBorders>
            <w:shd w:val="clear" w:color="auto" w:fill="auto"/>
            <w:noWrap/>
            <w:vAlign w:val="center"/>
            <w:hideMark/>
          </w:tcPr>
          <w:p w14:paraId="594B9F6D"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6 (2-22)</w:t>
            </w:r>
          </w:p>
        </w:tc>
        <w:tc>
          <w:tcPr>
            <w:tcW w:w="990" w:type="dxa"/>
            <w:tcBorders>
              <w:top w:val="nil"/>
              <w:left w:val="nil"/>
              <w:bottom w:val="single" w:sz="4" w:space="0" w:color="auto"/>
              <w:right w:val="single" w:sz="4" w:space="0" w:color="auto"/>
            </w:tcBorders>
            <w:shd w:val="clear" w:color="auto" w:fill="auto"/>
            <w:noWrap/>
            <w:vAlign w:val="center"/>
            <w:hideMark/>
          </w:tcPr>
          <w:p w14:paraId="45300744"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5E93A068"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 (0-12)</w:t>
            </w:r>
          </w:p>
        </w:tc>
        <w:tc>
          <w:tcPr>
            <w:tcW w:w="1170" w:type="dxa"/>
            <w:tcBorders>
              <w:top w:val="nil"/>
              <w:left w:val="nil"/>
              <w:bottom w:val="single" w:sz="4" w:space="0" w:color="auto"/>
              <w:right w:val="single" w:sz="4" w:space="0" w:color="auto"/>
            </w:tcBorders>
            <w:shd w:val="clear" w:color="auto" w:fill="auto"/>
            <w:noWrap/>
            <w:vAlign w:val="center"/>
            <w:hideMark/>
          </w:tcPr>
          <w:p w14:paraId="607D946A"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(0-4)</w:t>
            </w:r>
          </w:p>
        </w:tc>
        <w:tc>
          <w:tcPr>
            <w:tcW w:w="1260" w:type="dxa"/>
            <w:tcBorders>
              <w:top w:val="nil"/>
              <w:left w:val="nil"/>
              <w:bottom w:val="single" w:sz="4" w:space="0" w:color="auto"/>
              <w:right w:val="single" w:sz="4" w:space="0" w:color="auto"/>
            </w:tcBorders>
            <w:shd w:val="clear" w:color="auto" w:fill="auto"/>
            <w:noWrap/>
            <w:vAlign w:val="center"/>
            <w:hideMark/>
          </w:tcPr>
          <w:p w14:paraId="4CB39028"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18 (5-65)</w:t>
            </w:r>
          </w:p>
        </w:tc>
        <w:tc>
          <w:tcPr>
            <w:tcW w:w="1260" w:type="dxa"/>
            <w:tcBorders>
              <w:top w:val="nil"/>
              <w:left w:val="nil"/>
              <w:bottom w:val="single" w:sz="4" w:space="0" w:color="auto"/>
              <w:right w:val="single" w:sz="4" w:space="0" w:color="auto"/>
            </w:tcBorders>
            <w:shd w:val="clear" w:color="auto" w:fill="auto"/>
            <w:noWrap/>
            <w:vAlign w:val="center"/>
            <w:hideMark/>
          </w:tcPr>
          <w:p w14:paraId="1FAE2CB8"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142 (39-521)</w:t>
            </w:r>
          </w:p>
        </w:tc>
        <w:tc>
          <w:tcPr>
            <w:tcW w:w="1260" w:type="dxa"/>
            <w:tcBorders>
              <w:top w:val="nil"/>
              <w:left w:val="nil"/>
              <w:bottom w:val="single" w:sz="4" w:space="0" w:color="auto"/>
              <w:right w:val="single" w:sz="4" w:space="0" w:color="auto"/>
            </w:tcBorders>
            <w:shd w:val="clear" w:color="auto" w:fill="auto"/>
            <w:noWrap/>
            <w:vAlign w:val="center"/>
            <w:hideMark/>
          </w:tcPr>
          <w:p w14:paraId="77F64EAE"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44 (12-157)</w:t>
            </w:r>
          </w:p>
        </w:tc>
      </w:tr>
      <w:tr w:rsidR="00FC7456" w:rsidRPr="0020565D" w14:paraId="4F465AFF" w14:textId="77777777" w:rsidTr="009136D7">
        <w:trPr>
          <w:trHeight w:val="300"/>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7DB5694A" w14:textId="77777777" w:rsidR="006B425F" w:rsidRPr="00615CE1" w:rsidRDefault="006B425F" w:rsidP="006B425F">
            <w:pPr>
              <w:spacing w:after="0" w:line="240" w:lineRule="auto"/>
              <w:rPr>
                <w:rFonts w:ascii="Times New Roman" w:eastAsia="Times New Roman" w:hAnsi="Times New Roman" w:cs="Times New Roman"/>
                <w:color w:val="000000"/>
                <w:sz w:val="20"/>
                <w:szCs w:val="20"/>
                <w:lang w:eastAsia="en-US"/>
              </w:rPr>
            </w:pPr>
            <w:r w:rsidRPr="00615CE1">
              <w:rPr>
                <w:rFonts w:ascii="Times New Roman" w:eastAsia="Times New Roman" w:hAnsi="Times New Roman" w:cs="Times New Roman"/>
                <w:color w:val="000000"/>
                <w:sz w:val="20"/>
                <w:szCs w:val="20"/>
                <w:lang w:eastAsia="en-US"/>
              </w:rPr>
              <w:t>Guinea</w:t>
            </w:r>
          </w:p>
        </w:tc>
        <w:tc>
          <w:tcPr>
            <w:tcW w:w="810" w:type="dxa"/>
            <w:tcBorders>
              <w:top w:val="nil"/>
              <w:left w:val="nil"/>
              <w:bottom w:val="single" w:sz="4" w:space="0" w:color="auto"/>
              <w:right w:val="single" w:sz="4" w:space="0" w:color="auto"/>
            </w:tcBorders>
            <w:shd w:val="clear" w:color="auto" w:fill="auto"/>
            <w:noWrap/>
            <w:vAlign w:val="center"/>
            <w:hideMark/>
          </w:tcPr>
          <w:p w14:paraId="33952888"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0 (0-3)</w:t>
            </w:r>
          </w:p>
        </w:tc>
        <w:tc>
          <w:tcPr>
            <w:tcW w:w="990" w:type="dxa"/>
            <w:tcBorders>
              <w:top w:val="nil"/>
              <w:left w:val="nil"/>
              <w:bottom w:val="single" w:sz="4" w:space="0" w:color="auto"/>
              <w:right w:val="single" w:sz="4" w:space="0" w:color="auto"/>
            </w:tcBorders>
            <w:shd w:val="clear" w:color="auto" w:fill="auto"/>
            <w:noWrap/>
            <w:vAlign w:val="center"/>
            <w:hideMark/>
          </w:tcPr>
          <w:p w14:paraId="7C40AB91"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5 (2-18)</w:t>
            </w:r>
          </w:p>
        </w:tc>
        <w:tc>
          <w:tcPr>
            <w:tcW w:w="900" w:type="dxa"/>
            <w:tcBorders>
              <w:top w:val="nil"/>
              <w:left w:val="nil"/>
              <w:bottom w:val="single" w:sz="4" w:space="0" w:color="auto"/>
              <w:right w:val="single" w:sz="4" w:space="0" w:color="auto"/>
            </w:tcBorders>
            <w:shd w:val="clear" w:color="auto" w:fill="auto"/>
            <w:noWrap/>
            <w:vAlign w:val="center"/>
            <w:hideMark/>
          </w:tcPr>
          <w:p w14:paraId="5802C26D"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5 (1-19)</w:t>
            </w:r>
          </w:p>
        </w:tc>
        <w:tc>
          <w:tcPr>
            <w:tcW w:w="900" w:type="dxa"/>
            <w:tcBorders>
              <w:top w:val="nil"/>
              <w:left w:val="nil"/>
              <w:bottom w:val="single" w:sz="4" w:space="0" w:color="auto"/>
              <w:right w:val="single" w:sz="4" w:space="0" w:color="auto"/>
            </w:tcBorders>
            <w:shd w:val="clear" w:color="auto" w:fill="auto"/>
            <w:noWrap/>
            <w:vAlign w:val="center"/>
            <w:hideMark/>
          </w:tcPr>
          <w:p w14:paraId="7CE9A709"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 (1-11)</w:t>
            </w:r>
          </w:p>
        </w:tc>
        <w:tc>
          <w:tcPr>
            <w:tcW w:w="1260" w:type="dxa"/>
            <w:tcBorders>
              <w:top w:val="nil"/>
              <w:left w:val="nil"/>
              <w:bottom w:val="single" w:sz="4" w:space="0" w:color="auto"/>
              <w:right w:val="single" w:sz="4" w:space="0" w:color="auto"/>
            </w:tcBorders>
            <w:shd w:val="clear" w:color="auto" w:fill="auto"/>
            <w:noWrap/>
            <w:vAlign w:val="center"/>
            <w:hideMark/>
          </w:tcPr>
          <w:p w14:paraId="2ABA0380"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127 (35-476)</w:t>
            </w:r>
          </w:p>
        </w:tc>
        <w:tc>
          <w:tcPr>
            <w:tcW w:w="990" w:type="dxa"/>
            <w:tcBorders>
              <w:top w:val="nil"/>
              <w:left w:val="nil"/>
              <w:bottom w:val="single" w:sz="4" w:space="0" w:color="auto"/>
              <w:right w:val="single" w:sz="4" w:space="0" w:color="auto"/>
            </w:tcBorders>
            <w:shd w:val="clear" w:color="auto" w:fill="auto"/>
            <w:noWrap/>
            <w:vAlign w:val="center"/>
            <w:hideMark/>
          </w:tcPr>
          <w:p w14:paraId="3D250976"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6 (1-21)</w:t>
            </w:r>
          </w:p>
        </w:tc>
        <w:tc>
          <w:tcPr>
            <w:tcW w:w="990" w:type="dxa"/>
            <w:tcBorders>
              <w:top w:val="nil"/>
              <w:left w:val="nil"/>
              <w:bottom w:val="single" w:sz="4" w:space="0" w:color="auto"/>
              <w:right w:val="single" w:sz="4" w:space="0" w:color="auto"/>
            </w:tcBorders>
            <w:shd w:val="clear" w:color="auto" w:fill="auto"/>
            <w:noWrap/>
            <w:vAlign w:val="center"/>
            <w:hideMark/>
          </w:tcPr>
          <w:p w14:paraId="50E8C40A"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0CB59B1D"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(0-4)</w:t>
            </w:r>
          </w:p>
        </w:tc>
        <w:tc>
          <w:tcPr>
            <w:tcW w:w="1170" w:type="dxa"/>
            <w:tcBorders>
              <w:top w:val="nil"/>
              <w:left w:val="nil"/>
              <w:bottom w:val="single" w:sz="4" w:space="0" w:color="auto"/>
              <w:right w:val="single" w:sz="4" w:space="0" w:color="auto"/>
            </w:tcBorders>
            <w:shd w:val="clear" w:color="auto" w:fill="auto"/>
            <w:noWrap/>
            <w:vAlign w:val="center"/>
            <w:hideMark/>
          </w:tcPr>
          <w:p w14:paraId="2E0C5518"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260" w:type="dxa"/>
            <w:tcBorders>
              <w:top w:val="nil"/>
              <w:left w:val="nil"/>
              <w:bottom w:val="single" w:sz="4" w:space="0" w:color="auto"/>
              <w:right w:val="single" w:sz="4" w:space="0" w:color="auto"/>
            </w:tcBorders>
            <w:shd w:val="clear" w:color="auto" w:fill="auto"/>
            <w:noWrap/>
            <w:vAlign w:val="center"/>
            <w:hideMark/>
          </w:tcPr>
          <w:p w14:paraId="2A293DFB"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13 (4-45)</w:t>
            </w:r>
          </w:p>
        </w:tc>
        <w:tc>
          <w:tcPr>
            <w:tcW w:w="1260" w:type="dxa"/>
            <w:tcBorders>
              <w:top w:val="nil"/>
              <w:left w:val="nil"/>
              <w:bottom w:val="single" w:sz="4" w:space="0" w:color="auto"/>
              <w:right w:val="single" w:sz="4" w:space="0" w:color="auto"/>
            </w:tcBorders>
            <w:shd w:val="clear" w:color="auto" w:fill="auto"/>
            <w:noWrap/>
            <w:vAlign w:val="center"/>
            <w:hideMark/>
          </w:tcPr>
          <w:p w14:paraId="0B3B8BDF"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129 (34-482)</w:t>
            </w:r>
          </w:p>
        </w:tc>
        <w:tc>
          <w:tcPr>
            <w:tcW w:w="1260" w:type="dxa"/>
            <w:tcBorders>
              <w:top w:val="nil"/>
              <w:left w:val="nil"/>
              <w:bottom w:val="single" w:sz="4" w:space="0" w:color="auto"/>
              <w:right w:val="single" w:sz="4" w:space="0" w:color="auto"/>
            </w:tcBorders>
            <w:shd w:val="clear" w:color="auto" w:fill="auto"/>
            <w:noWrap/>
            <w:vAlign w:val="center"/>
            <w:hideMark/>
          </w:tcPr>
          <w:p w14:paraId="06719AA5"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32 (9-117)</w:t>
            </w:r>
          </w:p>
        </w:tc>
      </w:tr>
      <w:tr w:rsidR="00FC7456" w:rsidRPr="0020565D" w14:paraId="2C34370F" w14:textId="77777777" w:rsidTr="009136D7">
        <w:trPr>
          <w:trHeight w:val="300"/>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591DC52C" w14:textId="77777777" w:rsidR="006B425F" w:rsidRPr="00615CE1" w:rsidRDefault="006B425F" w:rsidP="006B425F">
            <w:pPr>
              <w:spacing w:after="0" w:line="240" w:lineRule="auto"/>
              <w:rPr>
                <w:rFonts w:ascii="Times New Roman" w:eastAsia="Times New Roman" w:hAnsi="Times New Roman" w:cs="Times New Roman"/>
                <w:color w:val="000000"/>
                <w:sz w:val="20"/>
                <w:szCs w:val="20"/>
                <w:lang w:eastAsia="en-US"/>
              </w:rPr>
            </w:pPr>
            <w:r w:rsidRPr="00615CE1">
              <w:rPr>
                <w:rFonts w:ascii="Times New Roman" w:eastAsia="Times New Roman" w:hAnsi="Times New Roman" w:cs="Times New Roman"/>
                <w:color w:val="000000"/>
                <w:sz w:val="20"/>
                <w:szCs w:val="20"/>
                <w:lang w:eastAsia="en-US"/>
              </w:rPr>
              <w:t>Guinea-Bissau</w:t>
            </w:r>
          </w:p>
        </w:tc>
        <w:tc>
          <w:tcPr>
            <w:tcW w:w="810" w:type="dxa"/>
            <w:tcBorders>
              <w:top w:val="nil"/>
              <w:left w:val="nil"/>
              <w:bottom w:val="single" w:sz="4" w:space="0" w:color="auto"/>
              <w:right w:val="single" w:sz="4" w:space="0" w:color="auto"/>
            </w:tcBorders>
            <w:shd w:val="clear" w:color="auto" w:fill="auto"/>
            <w:noWrap/>
            <w:vAlign w:val="center"/>
            <w:hideMark/>
          </w:tcPr>
          <w:p w14:paraId="66220F56"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(0-8)</w:t>
            </w:r>
          </w:p>
        </w:tc>
        <w:tc>
          <w:tcPr>
            <w:tcW w:w="990" w:type="dxa"/>
            <w:tcBorders>
              <w:top w:val="nil"/>
              <w:left w:val="nil"/>
              <w:bottom w:val="single" w:sz="4" w:space="0" w:color="auto"/>
              <w:right w:val="single" w:sz="4" w:space="0" w:color="auto"/>
            </w:tcBorders>
            <w:shd w:val="clear" w:color="auto" w:fill="auto"/>
            <w:noWrap/>
            <w:vAlign w:val="center"/>
            <w:hideMark/>
          </w:tcPr>
          <w:p w14:paraId="43B334BA"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9 (2-33)</w:t>
            </w:r>
          </w:p>
        </w:tc>
        <w:tc>
          <w:tcPr>
            <w:tcW w:w="900" w:type="dxa"/>
            <w:tcBorders>
              <w:top w:val="nil"/>
              <w:left w:val="nil"/>
              <w:bottom w:val="single" w:sz="4" w:space="0" w:color="auto"/>
              <w:right w:val="single" w:sz="4" w:space="0" w:color="auto"/>
            </w:tcBorders>
            <w:shd w:val="clear" w:color="auto" w:fill="auto"/>
            <w:noWrap/>
            <w:vAlign w:val="center"/>
            <w:hideMark/>
          </w:tcPr>
          <w:p w14:paraId="4CFA9F48"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8 (2-31)</w:t>
            </w:r>
          </w:p>
        </w:tc>
        <w:tc>
          <w:tcPr>
            <w:tcW w:w="900" w:type="dxa"/>
            <w:tcBorders>
              <w:top w:val="nil"/>
              <w:left w:val="nil"/>
              <w:bottom w:val="single" w:sz="4" w:space="0" w:color="auto"/>
              <w:right w:val="single" w:sz="4" w:space="0" w:color="auto"/>
            </w:tcBorders>
            <w:shd w:val="clear" w:color="auto" w:fill="auto"/>
            <w:noWrap/>
            <w:vAlign w:val="center"/>
            <w:hideMark/>
          </w:tcPr>
          <w:p w14:paraId="45BD7395"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 (1-17)</w:t>
            </w:r>
          </w:p>
        </w:tc>
        <w:tc>
          <w:tcPr>
            <w:tcW w:w="1260" w:type="dxa"/>
            <w:tcBorders>
              <w:top w:val="nil"/>
              <w:left w:val="nil"/>
              <w:bottom w:val="single" w:sz="4" w:space="0" w:color="auto"/>
              <w:right w:val="single" w:sz="4" w:space="0" w:color="auto"/>
            </w:tcBorders>
            <w:shd w:val="clear" w:color="auto" w:fill="auto"/>
            <w:noWrap/>
            <w:vAlign w:val="center"/>
            <w:hideMark/>
          </w:tcPr>
          <w:p w14:paraId="10080096"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179 (48-665)</w:t>
            </w:r>
          </w:p>
        </w:tc>
        <w:tc>
          <w:tcPr>
            <w:tcW w:w="990" w:type="dxa"/>
            <w:tcBorders>
              <w:top w:val="nil"/>
              <w:left w:val="nil"/>
              <w:bottom w:val="single" w:sz="4" w:space="0" w:color="auto"/>
              <w:right w:val="single" w:sz="4" w:space="0" w:color="auto"/>
            </w:tcBorders>
            <w:shd w:val="clear" w:color="auto" w:fill="auto"/>
            <w:noWrap/>
            <w:vAlign w:val="center"/>
            <w:hideMark/>
          </w:tcPr>
          <w:p w14:paraId="1E0B2BB9"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2D9918A6"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655353DF"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48C57B5C"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111 (31-409)</w:t>
            </w:r>
          </w:p>
        </w:tc>
        <w:tc>
          <w:tcPr>
            <w:tcW w:w="1260" w:type="dxa"/>
            <w:tcBorders>
              <w:top w:val="nil"/>
              <w:left w:val="nil"/>
              <w:bottom w:val="single" w:sz="4" w:space="0" w:color="auto"/>
              <w:right w:val="single" w:sz="4" w:space="0" w:color="auto"/>
            </w:tcBorders>
            <w:shd w:val="clear" w:color="auto" w:fill="auto"/>
            <w:noWrap/>
            <w:vAlign w:val="center"/>
            <w:hideMark/>
          </w:tcPr>
          <w:p w14:paraId="5B1A6118"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21 (6-76)</w:t>
            </w:r>
          </w:p>
        </w:tc>
        <w:tc>
          <w:tcPr>
            <w:tcW w:w="1260" w:type="dxa"/>
            <w:tcBorders>
              <w:top w:val="nil"/>
              <w:left w:val="nil"/>
              <w:bottom w:val="single" w:sz="4" w:space="0" w:color="auto"/>
              <w:right w:val="single" w:sz="4" w:space="0" w:color="auto"/>
            </w:tcBorders>
            <w:shd w:val="clear" w:color="auto" w:fill="auto"/>
            <w:noWrap/>
            <w:vAlign w:val="center"/>
            <w:hideMark/>
          </w:tcPr>
          <w:p w14:paraId="1E0BCC68"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281 (77-1035)</w:t>
            </w:r>
          </w:p>
        </w:tc>
        <w:tc>
          <w:tcPr>
            <w:tcW w:w="1260" w:type="dxa"/>
            <w:tcBorders>
              <w:top w:val="nil"/>
              <w:left w:val="nil"/>
              <w:bottom w:val="single" w:sz="4" w:space="0" w:color="auto"/>
              <w:right w:val="single" w:sz="4" w:space="0" w:color="auto"/>
            </w:tcBorders>
            <w:shd w:val="clear" w:color="auto" w:fill="auto"/>
            <w:noWrap/>
            <w:vAlign w:val="center"/>
            <w:hideMark/>
          </w:tcPr>
          <w:p w14:paraId="45AD80D5"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84 (25-310)</w:t>
            </w:r>
          </w:p>
        </w:tc>
      </w:tr>
      <w:tr w:rsidR="00FC7456" w:rsidRPr="0020565D" w14:paraId="7790439F" w14:textId="77777777" w:rsidTr="009136D7">
        <w:trPr>
          <w:trHeight w:val="300"/>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6A30FF75" w14:textId="77777777" w:rsidR="006B425F" w:rsidRPr="00615CE1" w:rsidRDefault="006B425F" w:rsidP="006B425F">
            <w:pPr>
              <w:spacing w:after="0" w:line="240" w:lineRule="auto"/>
              <w:rPr>
                <w:rFonts w:ascii="Times New Roman" w:eastAsia="Times New Roman" w:hAnsi="Times New Roman" w:cs="Times New Roman"/>
                <w:color w:val="000000"/>
                <w:sz w:val="20"/>
                <w:szCs w:val="20"/>
                <w:lang w:eastAsia="en-US"/>
              </w:rPr>
            </w:pPr>
            <w:r w:rsidRPr="00615CE1">
              <w:rPr>
                <w:rFonts w:ascii="Times New Roman" w:eastAsia="Times New Roman" w:hAnsi="Times New Roman" w:cs="Times New Roman"/>
                <w:color w:val="000000"/>
                <w:sz w:val="20"/>
                <w:szCs w:val="20"/>
                <w:lang w:eastAsia="en-US"/>
              </w:rPr>
              <w:lastRenderedPageBreak/>
              <w:t>Kenya</w:t>
            </w:r>
          </w:p>
        </w:tc>
        <w:tc>
          <w:tcPr>
            <w:tcW w:w="810" w:type="dxa"/>
            <w:tcBorders>
              <w:top w:val="nil"/>
              <w:left w:val="nil"/>
              <w:bottom w:val="single" w:sz="4" w:space="0" w:color="auto"/>
              <w:right w:val="single" w:sz="4" w:space="0" w:color="auto"/>
            </w:tcBorders>
            <w:shd w:val="clear" w:color="auto" w:fill="auto"/>
            <w:noWrap/>
            <w:vAlign w:val="center"/>
            <w:hideMark/>
          </w:tcPr>
          <w:p w14:paraId="74C51081"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(0-5)</w:t>
            </w:r>
          </w:p>
        </w:tc>
        <w:tc>
          <w:tcPr>
            <w:tcW w:w="990" w:type="dxa"/>
            <w:tcBorders>
              <w:top w:val="nil"/>
              <w:left w:val="nil"/>
              <w:bottom w:val="single" w:sz="4" w:space="0" w:color="auto"/>
              <w:right w:val="single" w:sz="4" w:space="0" w:color="auto"/>
            </w:tcBorders>
            <w:shd w:val="clear" w:color="auto" w:fill="auto"/>
            <w:noWrap/>
            <w:vAlign w:val="center"/>
            <w:hideMark/>
          </w:tcPr>
          <w:p w14:paraId="47171F5F"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14 (4-53)</w:t>
            </w:r>
          </w:p>
        </w:tc>
        <w:tc>
          <w:tcPr>
            <w:tcW w:w="900" w:type="dxa"/>
            <w:tcBorders>
              <w:top w:val="nil"/>
              <w:left w:val="nil"/>
              <w:bottom w:val="single" w:sz="4" w:space="0" w:color="auto"/>
              <w:right w:val="single" w:sz="4" w:space="0" w:color="auto"/>
            </w:tcBorders>
            <w:shd w:val="clear" w:color="auto" w:fill="auto"/>
            <w:noWrap/>
            <w:vAlign w:val="center"/>
            <w:hideMark/>
          </w:tcPr>
          <w:p w14:paraId="5D1B58C0"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13 (3-53)</w:t>
            </w:r>
          </w:p>
        </w:tc>
        <w:tc>
          <w:tcPr>
            <w:tcW w:w="900" w:type="dxa"/>
            <w:tcBorders>
              <w:top w:val="nil"/>
              <w:left w:val="nil"/>
              <w:bottom w:val="single" w:sz="4" w:space="0" w:color="auto"/>
              <w:right w:val="single" w:sz="4" w:space="0" w:color="auto"/>
            </w:tcBorders>
            <w:shd w:val="clear" w:color="auto" w:fill="auto"/>
            <w:noWrap/>
            <w:vAlign w:val="center"/>
            <w:hideMark/>
          </w:tcPr>
          <w:p w14:paraId="7D28A466"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6 (2-21)</w:t>
            </w:r>
          </w:p>
        </w:tc>
        <w:tc>
          <w:tcPr>
            <w:tcW w:w="1260" w:type="dxa"/>
            <w:tcBorders>
              <w:top w:val="nil"/>
              <w:left w:val="nil"/>
              <w:bottom w:val="single" w:sz="4" w:space="0" w:color="auto"/>
              <w:right w:val="single" w:sz="4" w:space="0" w:color="auto"/>
            </w:tcBorders>
            <w:shd w:val="clear" w:color="auto" w:fill="auto"/>
            <w:noWrap/>
            <w:vAlign w:val="center"/>
            <w:hideMark/>
          </w:tcPr>
          <w:p w14:paraId="1B37D76A"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144 (40-524)</w:t>
            </w:r>
          </w:p>
        </w:tc>
        <w:tc>
          <w:tcPr>
            <w:tcW w:w="990" w:type="dxa"/>
            <w:tcBorders>
              <w:top w:val="nil"/>
              <w:left w:val="nil"/>
              <w:bottom w:val="single" w:sz="4" w:space="0" w:color="auto"/>
              <w:right w:val="single" w:sz="4" w:space="0" w:color="auto"/>
            </w:tcBorders>
            <w:shd w:val="clear" w:color="auto" w:fill="auto"/>
            <w:noWrap/>
            <w:vAlign w:val="center"/>
            <w:hideMark/>
          </w:tcPr>
          <w:p w14:paraId="484FC8D0"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37D79C18"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658C17F6"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4A803100"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260" w:type="dxa"/>
            <w:tcBorders>
              <w:top w:val="nil"/>
              <w:left w:val="nil"/>
              <w:bottom w:val="single" w:sz="4" w:space="0" w:color="auto"/>
              <w:right w:val="single" w:sz="4" w:space="0" w:color="auto"/>
            </w:tcBorders>
            <w:shd w:val="clear" w:color="auto" w:fill="auto"/>
            <w:noWrap/>
            <w:vAlign w:val="center"/>
            <w:hideMark/>
          </w:tcPr>
          <w:p w14:paraId="32E4B7C6"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31 (9-114)</w:t>
            </w:r>
          </w:p>
        </w:tc>
        <w:tc>
          <w:tcPr>
            <w:tcW w:w="1260" w:type="dxa"/>
            <w:tcBorders>
              <w:top w:val="nil"/>
              <w:left w:val="nil"/>
              <w:bottom w:val="single" w:sz="4" w:space="0" w:color="auto"/>
              <w:right w:val="single" w:sz="4" w:space="0" w:color="auto"/>
            </w:tcBorders>
            <w:shd w:val="clear" w:color="auto" w:fill="auto"/>
            <w:noWrap/>
            <w:vAlign w:val="center"/>
            <w:hideMark/>
          </w:tcPr>
          <w:p w14:paraId="0B6AFA8E"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144 (40-515)</w:t>
            </w:r>
          </w:p>
        </w:tc>
        <w:tc>
          <w:tcPr>
            <w:tcW w:w="1260" w:type="dxa"/>
            <w:tcBorders>
              <w:top w:val="nil"/>
              <w:left w:val="nil"/>
              <w:bottom w:val="single" w:sz="4" w:space="0" w:color="auto"/>
              <w:right w:val="single" w:sz="4" w:space="0" w:color="auto"/>
            </w:tcBorders>
            <w:shd w:val="clear" w:color="auto" w:fill="auto"/>
            <w:noWrap/>
            <w:vAlign w:val="center"/>
            <w:hideMark/>
          </w:tcPr>
          <w:p w14:paraId="221AC1F9"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58 (17-207)</w:t>
            </w:r>
          </w:p>
        </w:tc>
      </w:tr>
      <w:tr w:rsidR="00FC7456" w:rsidRPr="0020565D" w14:paraId="74AEBB80" w14:textId="77777777" w:rsidTr="009136D7">
        <w:trPr>
          <w:trHeight w:val="300"/>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747F269E" w14:textId="77777777" w:rsidR="006B425F" w:rsidRPr="00615CE1" w:rsidRDefault="006B425F" w:rsidP="006B425F">
            <w:pPr>
              <w:spacing w:after="0" w:line="240" w:lineRule="auto"/>
              <w:rPr>
                <w:rFonts w:ascii="Times New Roman" w:eastAsia="Times New Roman" w:hAnsi="Times New Roman" w:cs="Times New Roman"/>
                <w:color w:val="000000"/>
                <w:sz w:val="20"/>
                <w:szCs w:val="20"/>
                <w:lang w:eastAsia="en-US"/>
              </w:rPr>
            </w:pPr>
            <w:r w:rsidRPr="00615CE1">
              <w:rPr>
                <w:rFonts w:ascii="Times New Roman" w:eastAsia="Times New Roman" w:hAnsi="Times New Roman" w:cs="Times New Roman"/>
                <w:color w:val="000000"/>
                <w:sz w:val="20"/>
                <w:szCs w:val="20"/>
                <w:lang w:eastAsia="en-US"/>
              </w:rPr>
              <w:t>Lesotho</w:t>
            </w:r>
          </w:p>
        </w:tc>
        <w:tc>
          <w:tcPr>
            <w:tcW w:w="810" w:type="dxa"/>
            <w:tcBorders>
              <w:top w:val="nil"/>
              <w:left w:val="nil"/>
              <w:bottom w:val="single" w:sz="4" w:space="0" w:color="auto"/>
              <w:right w:val="single" w:sz="4" w:space="0" w:color="auto"/>
            </w:tcBorders>
            <w:shd w:val="clear" w:color="auto" w:fill="auto"/>
            <w:noWrap/>
            <w:vAlign w:val="center"/>
            <w:hideMark/>
          </w:tcPr>
          <w:p w14:paraId="4CF95EFA"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0 (0-1)</w:t>
            </w:r>
          </w:p>
        </w:tc>
        <w:tc>
          <w:tcPr>
            <w:tcW w:w="990" w:type="dxa"/>
            <w:tcBorders>
              <w:top w:val="nil"/>
              <w:left w:val="nil"/>
              <w:bottom w:val="single" w:sz="4" w:space="0" w:color="auto"/>
              <w:right w:val="single" w:sz="4" w:space="0" w:color="auto"/>
            </w:tcBorders>
            <w:shd w:val="clear" w:color="auto" w:fill="auto"/>
            <w:noWrap/>
            <w:vAlign w:val="center"/>
            <w:hideMark/>
          </w:tcPr>
          <w:p w14:paraId="15BD8619"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9 (3-33)</w:t>
            </w:r>
          </w:p>
        </w:tc>
        <w:tc>
          <w:tcPr>
            <w:tcW w:w="900" w:type="dxa"/>
            <w:tcBorders>
              <w:top w:val="nil"/>
              <w:left w:val="nil"/>
              <w:bottom w:val="single" w:sz="4" w:space="0" w:color="auto"/>
              <w:right w:val="single" w:sz="4" w:space="0" w:color="auto"/>
            </w:tcBorders>
            <w:shd w:val="clear" w:color="auto" w:fill="auto"/>
            <w:noWrap/>
            <w:vAlign w:val="center"/>
            <w:hideMark/>
          </w:tcPr>
          <w:p w14:paraId="22CE286D"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9 (3-33)</w:t>
            </w:r>
          </w:p>
        </w:tc>
        <w:tc>
          <w:tcPr>
            <w:tcW w:w="900" w:type="dxa"/>
            <w:tcBorders>
              <w:top w:val="nil"/>
              <w:left w:val="nil"/>
              <w:bottom w:val="single" w:sz="4" w:space="0" w:color="auto"/>
              <w:right w:val="single" w:sz="4" w:space="0" w:color="auto"/>
            </w:tcBorders>
            <w:shd w:val="clear" w:color="auto" w:fill="auto"/>
            <w:noWrap/>
            <w:vAlign w:val="center"/>
            <w:hideMark/>
          </w:tcPr>
          <w:p w14:paraId="59F1B20A"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5 (1-19)</w:t>
            </w:r>
          </w:p>
        </w:tc>
        <w:tc>
          <w:tcPr>
            <w:tcW w:w="1260" w:type="dxa"/>
            <w:tcBorders>
              <w:top w:val="nil"/>
              <w:left w:val="nil"/>
              <w:bottom w:val="single" w:sz="4" w:space="0" w:color="auto"/>
              <w:right w:val="single" w:sz="4" w:space="0" w:color="auto"/>
            </w:tcBorders>
            <w:shd w:val="clear" w:color="auto" w:fill="auto"/>
            <w:noWrap/>
            <w:vAlign w:val="center"/>
            <w:hideMark/>
          </w:tcPr>
          <w:p w14:paraId="28481EAC"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78 (20-298)</w:t>
            </w:r>
          </w:p>
        </w:tc>
        <w:tc>
          <w:tcPr>
            <w:tcW w:w="990" w:type="dxa"/>
            <w:tcBorders>
              <w:top w:val="nil"/>
              <w:left w:val="nil"/>
              <w:bottom w:val="single" w:sz="4" w:space="0" w:color="auto"/>
              <w:right w:val="single" w:sz="4" w:space="0" w:color="auto"/>
            </w:tcBorders>
            <w:shd w:val="clear" w:color="auto" w:fill="auto"/>
            <w:noWrap/>
            <w:vAlign w:val="center"/>
            <w:hideMark/>
          </w:tcPr>
          <w:p w14:paraId="71CD7BAE"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 (1-13)</w:t>
            </w:r>
          </w:p>
        </w:tc>
        <w:tc>
          <w:tcPr>
            <w:tcW w:w="990" w:type="dxa"/>
            <w:tcBorders>
              <w:top w:val="nil"/>
              <w:left w:val="nil"/>
              <w:bottom w:val="single" w:sz="4" w:space="0" w:color="auto"/>
              <w:right w:val="single" w:sz="4" w:space="0" w:color="auto"/>
            </w:tcBorders>
            <w:shd w:val="clear" w:color="auto" w:fill="auto"/>
            <w:noWrap/>
            <w:vAlign w:val="center"/>
            <w:hideMark/>
          </w:tcPr>
          <w:p w14:paraId="730EC230"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183C8E92"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 (0-11)</w:t>
            </w:r>
          </w:p>
        </w:tc>
        <w:tc>
          <w:tcPr>
            <w:tcW w:w="1170" w:type="dxa"/>
            <w:tcBorders>
              <w:top w:val="nil"/>
              <w:left w:val="nil"/>
              <w:bottom w:val="single" w:sz="4" w:space="0" w:color="auto"/>
              <w:right w:val="single" w:sz="4" w:space="0" w:color="auto"/>
            </w:tcBorders>
            <w:shd w:val="clear" w:color="auto" w:fill="auto"/>
            <w:noWrap/>
            <w:vAlign w:val="center"/>
            <w:hideMark/>
          </w:tcPr>
          <w:p w14:paraId="66363680"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260" w:type="dxa"/>
            <w:tcBorders>
              <w:top w:val="nil"/>
              <w:left w:val="nil"/>
              <w:bottom w:val="single" w:sz="4" w:space="0" w:color="auto"/>
              <w:right w:val="single" w:sz="4" w:space="0" w:color="auto"/>
            </w:tcBorders>
            <w:shd w:val="clear" w:color="auto" w:fill="auto"/>
            <w:noWrap/>
            <w:vAlign w:val="center"/>
            <w:hideMark/>
          </w:tcPr>
          <w:p w14:paraId="48D5C6EF"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22 (6-77)</w:t>
            </w:r>
          </w:p>
        </w:tc>
        <w:tc>
          <w:tcPr>
            <w:tcW w:w="1260" w:type="dxa"/>
            <w:tcBorders>
              <w:top w:val="nil"/>
              <w:left w:val="nil"/>
              <w:bottom w:val="single" w:sz="4" w:space="0" w:color="auto"/>
              <w:right w:val="single" w:sz="4" w:space="0" w:color="auto"/>
            </w:tcBorders>
            <w:shd w:val="clear" w:color="auto" w:fill="auto"/>
            <w:noWrap/>
            <w:vAlign w:val="center"/>
            <w:hideMark/>
          </w:tcPr>
          <w:p w14:paraId="4C3D9105"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80 (21-317)</w:t>
            </w:r>
          </w:p>
        </w:tc>
        <w:tc>
          <w:tcPr>
            <w:tcW w:w="1260" w:type="dxa"/>
            <w:tcBorders>
              <w:top w:val="nil"/>
              <w:left w:val="nil"/>
              <w:bottom w:val="single" w:sz="4" w:space="0" w:color="auto"/>
              <w:right w:val="single" w:sz="4" w:space="0" w:color="auto"/>
            </w:tcBorders>
            <w:shd w:val="clear" w:color="auto" w:fill="auto"/>
            <w:noWrap/>
            <w:vAlign w:val="center"/>
            <w:hideMark/>
          </w:tcPr>
          <w:p w14:paraId="70F1509E"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31 (9-108)</w:t>
            </w:r>
          </w:p>
        </w:tc>
      </w:tr>
      <w:tr w:rsidR="00FC7456" w:rsidRPr="0020565D" w14:paraId="4352D624" w14:textId="77777777" w:rsidTr="009136D7">
        <w:trPr>
          <w:trHeight w:val="300"/>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6E5C1250" w14:textId="77777777" w:rsidR="006B425F" w:rsidRPr="00615CE1" w:rsidRDefault="006B425F" w:rsidP="006B425F">
            <w:pPr>
              <w:spacing w:after="0" w:line="240" w:lineRule="auto"/>
              <w:rPr>
                <w:rFonts w:ascii="Times New Roman" w:eastAsia="Times New Roman" w:hAnsi="Times New Roman" w:cs="Times New Roman"/>
                <w:color w:val="000000"/>
                <w:sz w:val="20"/>
                <w:szCs w:val="20"/>
                <w:lang w:eastAsia="en-US"/>
              </w:rPr>
            </w:pPr>
            <w:r w:rsidRPr="00615CE1">
              <w:rPr>
                <w:rFonts w:ascii="Times New Roman" w:eastAsia="Times New Roman" w:hAnsi="Times New Roman" w:cs="Times New Roman"/>
                <w:color w:val="000000"/>
                <w:sz w:val="20"/>
                <w:szCs w:val="20"/>
                <w:lang w:eastAsia="en-US"/>
              </w:rPr>
              <w:t>Liberia</w:t>
            </w:r>
          </w:p>
        </w:tc>
        <w:tc>
          <w:tcPr>
            <w:tcW w:w="810" w:type="dxa"/>
            <w:tcBorders>
              <w:top w:val="nil"/>
              <w:left w:val="nil"/>
              <w:bottom w:val="single" w:sz="4" w:space="0" w:color="auto"/>
              <w:right w:val="single" w:sz="4" w:space="0" w:color="auto"/>
            </w:tcBorders>
            <w:shd w:val="clear" w:color="auto" w:fill="auto"/>
            <w:noWrap/>
            <w:vAlign w:val="center"/>
            <w:hideMark/>
          </w:tcPr>
          <w:p w14:paraId="5D3767CB"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(0-6)</w:t>
            </w:r>
          </w:p>
        </w:tc>
        <w:tc>
          <w:tcPr>
            <w:tcW w:w="990" w:type="dxa"/>
            <w:tcBorders>
              <w:top w:val="nil"/>
              <w:left w:val="nil"/>
              <w:bottom w:val="single" w:sz="4" w:space="0" w:color="auto"/>
              <w:right w:val="single" w:sz="4" w:space="0" w:color="auto"/>
            </w:tcBorders>
            <w:shd w:val="clear" w:color="auto" w:fill="auto"/>
            <w:noWrap/>
            <w:vAlign w:val="center"/>
            <w:hideMark/>
          </w:tcPr>
          <w:p w14:paraId="3195C3C5"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11 (3-42)</w:t>
            </w:r>
          </w:p>
        </w:tc>
        <w:tc>
          <w:tcPr>
            <w:tcW w:w="900" w:type="dxa"/>
            <w:tcBorders>
              <w:top w:val="nil"/>
              <w:left w:val="nil"/>
              <w:bottom w:val="single" w:sz="4" w:space="0" w:color="auto"/>
              <w:right w:val="single" w:sz="4" w:space="0" w:color="auto"/>
            </w:tcBorders>
            <w:shd w:val="clear" w:color="auto" w:fill="auto"/>
            <w:noWrap/>
            <w:vAlign w:val="center"/>
            <w:hideMark/>
          </w:tcPr>
          <w:p w14:paraId="59841B0E"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11 (3-41)</w:t>
            </w:r>
          </w:p>
        </w:tc>
        <w:tc>
          <w:tcPr>
            <w:tcW w:w="900" w:type="dxa"/>
            <w:tcBorders>
              <w:top w:val="nil"/>
              <w:left w:val="nil"/>
              <w:bottom w:val="single" w:sz="4" w:space="0" w:color="auto"/>
              <w:right w:val="single" w:sz="4" w:space="0" w:color="auto"/>
            </w:tcBorders>
            <w:shd w:val="clear" w:color="auto" w:fill="auto"/>
            <w:noWrap/>
            <w:vAlign w:val="center"/>
            <w:hideMark/>
          </w:tcPr>
          <w:p w14:paraId="3C0ED4A8"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6 (2-22)</w:t>
            </w:r>
          </w:p>
        </w:tc>
        <w:tc>
          <w:tcPr>
            <w:tcW w:w="1260" w:type="dxa"/>
            <w:tcBorders>
              <w:top w:val="nil"/>
              <w:left w:val="nil"/>
              <w:bottom w:val="single" w:sz="4" w:space="0" w:color="auto"/>
              <w:right w:val="single" w:sz="4" w:space="0" w:color="auto"/>
            </w:tcBorders>
            <w:shd w:val="clear" w:color="auto" w:fill="auto"/>
            <w:noWrap/>
            <w:vAlign w:val="center"/>
            <w:hideMark/>
          </w:tcPr>
          <w:p w14:paraId="20011271"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146 (40-536)</w:t>
            </w:r>
          </w:p>
        </w:tc>
        <w:tc>
          <w:tcPr>
            <w:tcW w:w="990" w:type="dxa"/>
            <w:tcBorders>
              <w:top w:val="nil"/>
              <w:left w:val="nil"/>
              <w:bottom w:val="single" w:sz="4" w:space="0" w:color="auto"/>
              <w:right w:val="single" w:sz="4" w:space="0" w:color="auto"/>
            </w:tcBorders>
            <w:shd w:val="clear" w:color="auto" w:fill="auto"/>
            <w:noWrap/>
            <w:vAlign w:val="center"/>
            <w:hideMark/>
          </w:tcPr>
          <w:p w14:paraId="642D319F"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34D57FEC"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 (0-9)</w:t>
            </w:r>
          </w:p>
        </w:tc>
        <w:tc>
          <w:tcPr>
            <w:tcW w:w="1080" w:type="dxa"/>
            <w:tcBorders>
              <w:top w:val="nil"/>
              <w:left w:val="nil"/>
              <w:bottom w:val="single" w:sz="4" w:space="0" w:color="auto"/>
              <w:right w:val="single" w:sz="4" w:space="0" w:color="auto"/>
            </w:tcBorders>
            <w:shd w:val="clear" w:color="auto" w:fill="auto"/>
            <w:noWrap/>
            <w:vAlign w:val="center"/>
            <w:hideMark/>
          </w:tcPr>
          <w:p w14:paraId="7D994E6E"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7D62E006"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35 (7-163)</w:t>
            </w:r>
          </w:p>
        </w:tc>
        <w:tc>
          <w:tcPr>
            <w:tcW w:w="1260" w:type="dxa"/>
            <w:tcBorders>
              <w:top w:val="nil"/>
              <w:left w:val="nil"/>
              <w:bottom w:val="single" w:sz="4" w:space="0" w:color="auto"/>
              <w:right w:val="single" w:sz="4" w:space="0" w:color="auto"/>
            </w:tcBorders>
            <w:shd w:val="clear" w:color="auto" w:fill="auto"/>
            <w:noWrap/>
            <w:vAlign w:val="center"/>
            <w:hideMark/>
          </w:tcPr>
          <w:p w14:paraId="55392F01"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25 (7-95)</w:t>
            </w:r>
          </w:p>
        </w:tc>
        <w:tc>
          <w:tcPr>
            <w:tcW w:w="1260" w:type="dxa"/>
            <w:tcBorders>
              <w:top w:val="nil"/>
              <w:left w:val="nil"/>
              <w:bottom w:val="single" w:sz="4" w:space="0" w:color="auto"/>
              <w:right w:val="single" w:sz="4" w:space="0" w:color="auto"/>
            </w:tcBorders>
            <w:shd w:val="clear" w:color="auto" w:fill="auto"/>
            <w:noWrap/>
            <w:vAlign w:val="center"/>
            <w:hideMark/>
          </w:tcPr>
          <w:p w14:paraId="0DCD17B4"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181 (50-669)</w:t>
            </w:r>
          </w:p>
        </w:tc>
        <w:tc>
          <w:tcPr>
            <w:tcW w:w="1260" w:type="dxa"/>
            <w:tcBorders>
              <w:top w:val="nil"/>
              <w:left w:val="nil"/>
              <w:bottom w:val="single" w:sz="4" w:space="0" w:color="auto"/>
              <w:right w:val="single" w:sz="4" w:space="0" w:color="auto"/>
            </w:tcBorders>
            <w:shd w:val="clear" w:color="auto" w:fill="auto"/>
            <w:noWrap/>
            <w:vAlign w:val="center"/>
            <w:hideMark/>
          </w:tcPr>
          <w:p w14:paraId="1012FBCE"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65 (19-234)</w:t>
            </w:r>
          </w:p>
        </w:tc>
      </w:tr>
      <w:tr w:rsidR="006B425F" w:rsidRPr="0020565D" w14:paraId="2CBFE7AB" w14:textId="77777777" w:rsidTr="009136D7">
        <w:trPr>
          <w:trHeight w:val="300"/>
        </w:trPr>
        <w:tc>
          <w:tcPr>
            <w:tcW w:w="1525" w:type="dxa"/>
            <w:tcBorders>
              <w:top w:val="nil"/>
              <w:left w:val="single" w:sz="4" w:space="0" w:color="auto"/>
              <w:bottom w:val="single" w:sz="4" w:space="0" w:color="auto"/>
              <w:right w:val="single" w:sz="4" w:space="0" w:color="auto"/>
            </w:tcBorders>
            <w:shd w:val="clear" w:color="auto" w:fill="auto"/>
            <w:noWrap/>
            <w:vAlign w:val="center"/>
          </w:tcPr>
          <w:p w14:paraId="320E808B" w14:textId="17CDAB80" w:rsidR="006B425F" w:rsidRPr="00615CE1" w:rsidRDefault="006B425F" w:rsidP="006B425F">
            <w:pPr>
              <w:spacing w:after="0" w:line="240" w:lineRule="auto"/>
              <w:rPr>
                <w:rFonts w:ascii="Times New Roman" w:eastAsia="Times New Roman" w:hAnsi="Times New Roman" w:cs="Times New Roman"/>
                <w:color w:val="000000"/>
                <w:sz w:val="20"/>
                <w:szCs w:val="20"/>
                <w:lang w:eastAsia="en-US"/>
              </w:rPr>
            </w:pPr>
            <w:r w:rsidRPr="00615CE1">
              <w:rPr>
                <w:rFonts w:ascii="Times New Roman" w:eastAsia="Times New Roman" w:hAnsi="Times New Roman" w:cs="Times New Roman"/>
                <w:color w:val="000000"/>
                <w:sz w:val="20"/>
                <w:szCs w:val="20"/>
                <w:lang w:eastAsia="en-US"/>
              </w:rPr>
              <w:t>Libya</w:t>
            </w:r>
          </w:p>
        </w:tc>
        <w:tc>
          <w:tcPr>
            <w:tcW w:w="810" w:type="dxa"/>
            <w:tcBorders>
              <w:top w:val="nil"/>
              <w:left w:val="nil"/>
              <w:bottom w:val="single" w:sz="4" w:space="0" w:color="auto"/>
              <w:right w:val="single" w:sz="4" w:space="0" w:color="auto"/>
            </w:tcBorders>
            <w:shd w:val="clear" w:color="auto" w:fill="auto"/>
            <w:noWrap/>
            <w:vAlign w:val="center"/>
          </w:tcPr>
          <w:p w14:paraId="71661AA0" w14:textId="48391668"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(0-4)</w:t>
            </w:r>
          </w:p>
        </w:tc>
        <w:tc>
          <w:tcPr>
            <w:tcW w:w="990" w:type="dxa"/>
            <w:tcBorders>
              <w:top w:val="nil"/>
              <w:left w:val="nil"/>
              <w:bottom w:val="single" w:sz="4" w:space="0" w:color="auto"/>
              <w:right w:val="single" w:sz="4" w:space="0" w:color="auto"/>
            </w:tcBorders>
            <w:shd w:val="clear" w:color="auto" w:fill="auto"/>
            <w:noWrap/>
            <w:vAlign w:val="center"/>
          </w:tcPr>
          <w:p w14:paraId="75186CEC" w14:textId="511D6381"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10 (3-35)</w:t>
            </w:r>
          </w:p>
        </w:tc>
        <w:tc>
          <w:tcPr>
            <w:tcW w:w="900" w:type="dxa"/>
            <w:tcBorders>
              <w:top w:val="nil"/>
              <w:left w:val="nil"/>
              <w:bottom w:val="single" w:sz="4" w:space="0" w:color="auto"/>
              <w:right w:val="single" w:sz="4" w:space="0" w:color="auto"/>
            </w:tcBorders>
            <w:shd w:val="clear" w:color="auto" w:fill="auto"/>
            <w:noWrap/>
            <w:vAlign w:val="center"/>
          </w:tcPr>
          <w:p w14:paraId="4517A33A" w14:textId="6F7F2FE4"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9 (2-34)</w:t>
            </w:r>
          </w:p>
        </w:tc>
        <w:tc>
          <w:tcPr>
            <w:tcW w:w="900" w:type="dxa"/>
            <w:tcBorders>
              <w:top w:val="nil"/>
              <w:left w:val="nil"/>
              <w:bottom w:val="single" w:sz="4" w:space="0" w:color="auto"/>
              <w:right w:val="single" w:sz="4" w:space="0" w:color="auto"/>
            </w:tcBorders>
            <w:shd w:val="clear" w:color="auto" w:fill="auto"/>
            <w:noWrap/>
            <w:vAlign w:val="center"/>
          </w:tcPr>
          <w:p w14:paraId="36DDCDE6" w14:textId="7D5D2A79"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5 (1-19)</w:t>
            </w:r>
          </w:p>
        </w:tc>
        <w:tc>
          <w:tcPr>
            <w:tcW w:w="1260" w:type="dxa"/>
            <w:tcBorders>
              <w:top w:val="nil"/>
              <w:left w:val="nil"/>
              <w:bottom w:val="single" w:sz="4" w:space="0" w:color="auto"/>
              <w:right w:val="single" w:sz="4" w:space="0" w:color="auto"/>
            </w:tcBorders>
            <w:shd w:val="clear" w:color="auto" w:fill="auto"/>
            <w:noWrap/>
            <w:vAlign w:val="center"/>
          </w:tcPr>
          <w:p w14:paraId="7630C49F" w14:textId="7A334C7B"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126 (33-511)</w:t>
            </w:r>
          </w:p>
        </w:tc>
        <w:tc>
          <w:tcPr>
            <w:tcW w:w="990" w:type="dxa"/>
            <w:tcBorders>
              <w:top w:val="nil"/>
              <w:left w:val="nil"/>
              <w:bottom w:val="single" w:sz="4" w:space="0" w:color="auto"/>
              <w:right w:val="single" w:sz="4" w:space="0" w:color="auto"/>
            </w:tcBorders>
            <w:shd w:val="clear" w:color="auto" w:fill="auto"/>
            <w:noWrap/>
            <w:vAlign w:val="center"/>
          </w:tcPr>
          <w:p w14:paraId="47F40052" w14:textId="1D09F383"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6 (1-21)</w:t>
            </w:r>
          </w:p>
        </w:tc>
        <w:tc>
          <w:tcPr>
            <w:tcW w:w="990" w:type="dxa"/>
            <w:tcBorders>
              <w:top w:val="nil"/>
              <w:left w:val="nil"/>
              <w:bottom w:val="single" w:sz="4" w:space="0" w:color="auto"/>
              <w:right w:val="single" w:sz="4" w:space="0" w:color="auto"/>
            </w:tcBorders>
            <w:shd w:val="clear" w:color="auto" w:fill="auto"/>
            <w:noWrap/>
            <w:vAlign w:val="center"/>
          </w:tcPr>
          <w:p w14:paraId="76BD2DAA" w14:textId="21CFA090"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tcPr>
          <w:p w14:paraId="528DD7D4" w14:textId="354F821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(0-10)</w:t>
            </w:r>
          </w:p>
        </w:tc>
        <w:tc>
          <w:tcPr>
            <w:tcW w:w="1170" w:type="dxa"/>
            <w:tcBorders>
              <w:top w:val="nil"/>
              <w:left w:val="nil"/>
              <w:bottom w:val="single" w:sz="4" w:space="0" w:color="auto"/>
              <w:right w:val="single" w:sz="4" w:space="0" w:color="auto"/>
            </w:tcBorders>
            <w:shd w:val="clear" w:color="auto" w:fill="auto"/>
            <w:noWrap/>
            <w:vAlign w:val="center"/>
          </w:tcPr>
          <w:p w14:paraId="269DD0A2" w14:textId="463E74A9"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260" w:type="dxa"/>
            <w:tcBorders>
              <w:top w:val="nil"/>
              <w:left w:val="nil"/>
              <w:bottom w:val="single" w:sz="4" w:space="0" w:color="auto"/>
              <w:right w:val="single" w:sz="4" w:space="0" w:color="auto"/>
            </w:tcBorders>
            <w:shd w:val="clear" w:color="auto" w:fill="auto"/>
            <w:noWrap/>
            <w:vAlign w:val="center"/>
          </w:tcPr>
          <w:p w14:paraId="0F59B0EB" w14:textId="650E5C19"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23 (6-80)</w:t>
            </w:r>
          </w:p>
        </w:tc>
        <w:tc>
          <w:tcPr>
            <w:tcW w:w="1260" w:type="dxa"/>
            <w:tcBorders>
              <w:top w:val="nil"/>
              <w:left w:val="nil"/>
              <w:bottom w:val="single" w:sz="4" w:space="0" w:color="auto"/>
              <w:right w:val="single" w:sz="4" w:space="0" w:color="auto"/>
            </w:tcBorders>
            <w:shd w:val="clear" w:color="auto" w:fill="auto"/>
            <w:noWrap/>
            <w:vAlign w:val="center"/>
          </w:tcPr>
          <w:p w14:paraId="7EE4E795" w14:textId="72F009B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127 (34-486)</w:t>
            </w:r>
          </w:p>
        </w:tc>
        <w:tc>
          <w:tcPr>
            <w:tcW w:w="1260" w:type="dxa"/>
            <w:tcBorders>
              <w:top w:val="nil"/>
              <w:left w:val="nil"/>
              <w:bottom w:val="single" w:sz="4" w:space="0" w:color="auto"/>
              <w:right w:val="single" w:sz="4" w:space="0" w:color="auto"/>
            </w:tcBorders>
            <w:shd w:val="clear" w:color="auto" w:fill="auto"/>
            <w:noWrap/>
            <w:vAlign w:val="center"/>
          </w:tcPr>
          <w:p w14:paraId="2E953285" w14:textId="7DB19B20"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40 (12-143)</w:t>
            </w:r>
          </w:p>
        </w:tc>
      </w:tr>
      <w:tr w:rsidR="00FC7456" w:rsidRPr="0020565D" w14:paraId="0B0C74E1" w14:textId="77777777" w:rsidTr="009136D7">
        <w:trPr>
          <w:trHeight w:val="300"/>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5BEE07C8" w14:textId="77777777" w:rsidR="006B425F" w:rsidRPr="00615CE1" w:rsidRDefault="006B425F" w:rsidP="006B425F">
            <w:pPr>
              <w:spacing w:after="0" w:line="240" w:lineRule="auto"/>
              <w:rPr>
                <w:rFonts w:ascii="Times New Roman" w:eastAsia="Times New Roman" w:hAnsi="Times New Roman" w:cs="Times New Roman"/>
                <w:color w:val="000000"/>
                <w:sz w:val="20"/>
                <w:szCs w:val="20"/>
                <w:lang w:eastAsia="en-US"/>
              </w:rPr>
            </w:pPr>
            <w:r w:rsidRPr="00615CE1">
              <w:rPr>
                <w:rFonts w:ascii="Times New Roman" w:eastAsia="Times New Roman" w:hAnsi="Times New Roman" w:cs="Times New Roman"/>
                <w:color w:val="000000"/>
                <w:sz w:val="20"/>
                <w:szCs w:val="20"/>
                <w:lang w:eastAsia="en-US"/>
              </w:rPr>
              <w:t>Madagascar</w:t>
            </w:r>
          </w:p>
        </w:tc>
        <w:tc>
          <w:tcPr>
            <w:tcW w:w="810" w:type="dxa"/>
            <w:tcBorders>
              <w:top w:val="nil"/>
              <w:left w:val="nil"/>
              <w:bottom w:val="single" w:sz="4" w:space="0" w:color="auto"/>
              <w:right w:val="single" w:sz="4" w:space="0" w:color="auto"/>
            </w:tcBorders>
            <w:shd w:val="clear" w:color="auto" w:fill="auto"/>
            <w:noWrap/>
            <w:vAlign w:val="center"/>
            <w:hideMark/>
          </w:tcPr>
          <w:p w14:paraId="55AD624A"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(0-8)</w:t>
            </w:r>
          </w:p>
        </w:tc>
        <w:tc>
          <w:tcPr>
            <w:tcW w:w="990" w:type="dxa"/>
            <w:tcBorders>
              <w:top w:val="nil"/>
              <w:left w:val="nil"/>
              <w:bottom w:val="single" w:sz="4" w:space="0" w:color="auto"/>
              <w:right w:val="single" w:sz="4" w:space="0" w:color="auto"/>
            </w:tcBorders>
            <w:shd w:val="clear" w:color="auto" w:fill="auto"/>
            <w:noWrap/>
            <w:vAlign w:val="center"/>
            <w:hideMark/>
          </w:tcPr>
          <w:p w14:paraId="77A09A87"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10 (3-38)</w:t>
            </w:r>
          </w:p>
        </w:tc>
        <w:tc>
          <w:tcPr>
            <w:tcW w:w="900" w:type="dxa"/>
            <w:tcBorders>
              <w:top w:val="nil"/>
              <w:left w:val="nil"/>
              <w:bottom w:val="single" w:sz="4" w:space="0" w:color="auto"/>
              <w:right w:val="single" w:sz="4" w:space="0" w:color="auto"/>
            </w:tcBorders>
            <w:shd w:val="clear" w:color="auto" w:fill="auto"/>
            <w:noWrap/>
            <w:vAlign w:val="center"/>
            <w:hideMark/>
          </w:tcPr>
          <w:p w14:paraId="67553197"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10 (3-36)</w:t>
            </w:r>
          </w:p>
        </w:tc>
        <w:tc>
          <w:tcPr>
            <w:tcW w:w="900" w:type="dxa"/>
            <w:tcBorders>
              <w:top w:val="nil"/>
              <w:left w:val="nil"/>
              <w:bottom w:val="single" w:sz="4" w:space="0" w:color="auto"/>
              <w:right w:val="single" w:sz="4" w:space="0" w:color="auto"/>
            </w:tcBorders>
            <w:shd w:val="clear" w:color="auto" w:fill="auto"/>
            <w:noWrap/>
            <w:vAlign w:val="center"/>
            <w:hideMark/>
          </w:tcPr>
          <w:p w14:paraId="4A5C5422"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6 (2-21)</w:t>
            </w:r>
          </w:p>
        </w:tc>
        <w:tc>
          <w:tcPr>
            <w:tcW w:w="1260" w:type="dxa"/>
            <w:tcBorders>
              <w:top w:val="nil"/>
              <w:left w:val="nil"/>
              <w:bottom w:val="single" w:sz="4" w:space="0" w:color="auto"/>
              <w:right w:val="single" w:sz="4" w:space="0" w:color="auto"/>
            </w:tcBorders>
            <w:shd w:val="clear" w:color="auto" w:fill="auto"/>
            <w:noWrap/>
            <w:vAlign w:val="center"/>
            <w:hideMark/>
          </w:tcPr>
          <w:p w14:paraId="531473DE"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158 (43-597)</w:t>
            </w:r>
          </w:p>
        </w:tc>
        <w:tc>
          <w:tcPr>
            <w:tcW w:w="990" w:type="dxa"/>
            <w:tcBorders>
              <w:top w:val="nil"/>
              <w:left w:val="nil"/>
              <w:bottom w:val="single" w:sz="4" w:space="0" w:color="auto"/>
              <w:right w:val="single" w:sz="4" w:space="0" w:color="auto"/>
            </w:tcBorders>
            <w:shd w:val="clear" w:color="auto" w:fill="auto"/>
            <w:noWrap/>
            <w:vAlign w:val="center"/>
            <w:hideMark/>
          </w:tcPr>
          <w:p w14:paraId="52ADEB7B"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752FB3BC"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420F1C46"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(0-7)</w:t>
            </w:r>
          </w:p>
        </w:tc>
        <w:tc>
          <w:tcPr>
            <w:tcW w:w="1170" w:type="dxa"/>
            <w:tcBorders>
              <w:top w:val="nil"/>
              <w:left w:val="nil"/>
              <w:bottom w:val="single" w:sz="4" w:space="0" w:color="auto"/>
              <w:right w:val="single" w:sz="4" w:space="0" w:color="auto"/>
            </w:tcBorders>
            <w:shd w:val="clear" w:color="auto" w:fill="auto"/>
            <w:noWrap/>
            <w:vAlign w:val="center"/>
            <w:hideMark/>
          </w:tcPr>
          <w:p w14:paraId="58BC6F56"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260" w:type="dxa"/>
            <w:tcBorders>
              <w:top w:val="nil"/>
              <w:left w:val="nil"/>
              <w:bottom w:val="single" w:sz="4" w:space="0" w:color="auto"/>
              <w:right w:val="single" w:sz="4" w:space="0" w:color="auto"/>
            </w:tcBorders>
            <w:shd w:val="clear" w:color="auto" w:fill="auto"/>
            <w:noWrap/>
            <w:vAlign w:val="center"/>
            <w:hideMark/>
          </w:tcPr>
          <w:p w14:paraId="50082223"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25 (7-91)</w:t>
            </w:r>
          </w:p>
        </w:tc>
        <w:tc>
          <w:tcPr>
            <w:tcW w:w="1260" w:type="dxa"/>
            <w:tcBorders>
              <w:top w:val="nil"/>
              <w:left w:val="nil"/>
              <w:bottom w:val="single" w:sz="4" w:space="0" w:color="auto"/>
              <w:right w:val="single" w:sz="4" w:space="0" w:color="auto"/>
            </w:tcBorders>
            <w:shd w:val="clear" w:color="auto" w:fill="auto"/>
            <w:noWrap/>
            <w:vAlign w:val="center"/>
            <w:hideMark/>
          </w:tcPr>
          <w:p w14:paraId="63128822"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159 (43-594)</w:t>
            </w:r>
          </w:p>
        </w:tc>
        <w:tc>
          <w:tcPr>
            <w:tcW w:w="1260" w:type="dxa"/>
            <w:tcBorders>
              <w:top w:val="nil"/>
              <w:left w:val="nil"/>
              <w:bottom w:val="single" w:sz="4" w:space="0" w:color="auto"/>
              <w:right w:val="single" w:sz="4" w:space="0" w:color="auto"/>
            </w:tcBorders>
            <w:shd w:val="clear" w:color="auto" w:fill="auto"/>
            <w:noWrap/>
            <w:vAlign w:val="center"/>
            <w:hideMark/>
          </w:tcPr>
          <w:p w14:paraId="58FD5E03"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58 (16-209)</w:t>
            </w:r>
          </w:p>
        </w:tc>
      </w:tr>
      <w:tr w:rsidR="00FC7456" w:rsidRPr="0020565D" w14:paraId="1BD4B904" w14:textId="77777777" w:rsidTr="009136D7">
        <w:trPr>
          <w:trHeight w:val="300"/>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77ECA2C4" w14:textId="77777777" w:rsidR="006B425F" w:rsidRPr="00615CE1" w:rsidRDefault="006B425F" w:rsidP="006B425F">
            <w:pPr>
              <w:spacing w:after="0" w:line="240" w:lineRule="auto"/>
              <w:rPr>
                <w:rFonts w:ascii="Times New Roman" w:eastAsia="Times New Roman" w:hAnsi="Times New Roman" w:cs="Times New Roman"/>
                <w:color w:val="000000"/>
                <w:sz w:val="20"/>
                <w:szCs w:val="20"/>
                <w:lang w:eastAsia="en-US"/>
              </w:rPr>
            </w:pPr>
            <w:r w:rsidRPr="00615CE1">
              <w:rPr>
                <w:rFonts w:ascii="Times New Roman" w:eastAsia="Times New Roman" w:hAnsi="Times New Roman" w:cs="Times New Roman"/>
                <w:color w:val="000000"/>
                <w:sz w:val="20"/>
                <w:szCs w:val="20"/>
                <w:lang w:eastAsia="en-US"/>
              </w:rPr>
              <w:t>Malawi</w:t>
            </w:r>
          </w:p>
        </w:tc>
        <w:tc>
          <w:tcPr>
            <w:tcW w:w="810" w:type="dxa"/>
            <w:tcBorders>
              <w:top w:val="nil"/>
              <w:left w:val="nil"/>
              <w:bottom w:val="single" w:sz="4" w:space="0" w:color="auto"/>
              <w:right w:val="single" w:sz="4" w:space="0" w:color="auto"/>
            </w:tcBorders>
            <w:shd w:val="clear" w:color="auto" w:fill="auto"/>
            <w:noWrap/>
            <w:vAlign w:val="center"/>
            <w:hideMark/>
          </w:tcPr>
          <w:p w14:paraId="4C2D40E6"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(0-5)</w:t>
            </w:r>
          </w:p>
        </w:tc>
        <w:tc>
          <w:tcPr>
            <w:tcW w:w="990" w:type="dxa"/>
            <w:tcBorders>
              <w:top w:val="nil"/>
              <w:left w:val="nil"/>
              <w:bottom w:val="single" w:sz="4" w:space="0" w:color="auto"/>
              <w:right w:val="single" w:sz="4" w:space="0" w:color="auto"/>
            </w:tcBorders>
            <w:shd w:val="clear" w:color="auto" w:fill="auto"/>
            <w:noWrap/>
            <w:vAlign w:val="center"/>
            <w:hideMark/>
          </w:tcPr>
          <w:p w14:paraId="7F1F8F98"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15 (4-54)</w:t>
            </w:r>
          </w:p>
        </w:tc>
        <w:tc>
          <w:tcPr>
            <w:tcW w:w="900" w:type="dxa"/>
            <w:tcBorders>
              <w:top w:val="nil"/>
              <w:left w:val="nil"/>
              <w:bottom w:val="single" w:sz="4" w:space="0" w:color="auto"/>
              <w:right w:val="single" w:sz="4" w:space="0" w:color="auto"/>
            </w:tcBorders>
            <w:shd w:val="clear" w:color="auto" w:fill="auto"/>
            <w:noWrap/>
            <w:vAlign w:val="center"/>
            <w:hideMark/>
          </w:tcPr>
          <w:p w14:paraId="78D4A477"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14 (3-55)</w:t>
            </w:r>
          </w:p>
        </w:tc>
        <w:tc>
          <w:tcPr>
            <w:tcW w:w="900" w:type="dxa"/>
            <w:tcBorders>
              <w:top w:val="nil"/>
              <w:left w:val="nil"/>
              <w:bottom w:val="single" w:sz="4" w:space="0" w:color="auto"/>
              <w:right w:val="single" w:sz="4" w:space="0" w:color="auto"/>
            </w:tcBorders>
            <w:shd w:val="clear" w:color="auto" w:fill="auto"/>
            <w:noWrap/>
            <w:vAlign w:val="center"/>
            <w:hideMark/>
          </w:tcPr>
          <w:p w14:paraId="10B658F4"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6 (2-23)</w:t>
            </w:r>
          </w:p>
        </w:tc>
        <w:tc>
          <w:tcPr>
            <w:tcW w:w="1260" w:type="dxa"/>
            <w:tcBorders>
              <w:top w:val="nil"/>
              <w:left w:val="nil"/>
              <w:bottom w:val="single" w:sz="4" w:space="0" w:color="auto"/>
              <w:right w:val="single" w:sz="4" w:space="0" w:color="auto"/>
            </w:tcBorders>
            <w:shd w:val="clear" w:color="auto" w:fill="auto"/>
            <w:noWrap/>
            <w:vAlign w:val="center"/>
            <w:hideMark/>
          </w:tcPr>
          <w:p w14:paraId="3E7F3586"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174 (47-651)</w:t>
            </w:r>
          </w:p>
        </w:tc>
        <w:tc>
          <w:tcPr>
            <w:tcW w:w="990" w:type="dxa"/>
            <w:tcBorders>
              <w:top w:val="nil"/>
              <w:left w:val="nil"/>
              <w:bottom w:val="single" w:sz="4" w:space="0" w:color="auto"/>
              <w:right w:val="single" w:sz="4" w:space="0" w:color="auto"/>
            </w:tcBorders>
            <w:shd w:val="clear" w:color="auto" w:fill="auto"/>
            <w:noWrap/>
            <w:vAlign w:val="center"/>
            <w:hideMark/>
          </w:tcPr>
          <w:p w14:paraId="313527F4"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8 (2-29)</w:t>
            </w:r>
          </w:p>
        </w:tc>
        <w:tc>
          <w:tcPr>
            <w:tcW w:w="990" w:type="dxa"/>
            <w:tcBorders>
              <w:top w:val="nil"/>
              <w:left w:val="nil"/>
              <w:bottom w:val="single" w:sz="4" w:space="0" w:color="auto"/>
              <w:right w:val="single" w:sz="4" w:space="0" w:color="auto"/>
            </w:tcBorders>
            <w:shd w:val="clear" w:color="auto" w:fill="auto"/>
            <w:noWrap/>
            <w:vAlign w:val="center"/>
            <w:hideMark/>
          </w:tcPr>
          <w:p w14:paraId="5F4A800C"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481F4658"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(0-4)</w:t>
            </w:r>
          </w:p>
        </w:tc>
        <w:tc>
          <w:tcPr>
            <w:tcW w:w="1170" w:type="dxa"/>
            <w:tcBorders>
              <w:top w:val="nil"/>
              <w:left w:val="nil"/>
              <w:bottom w:val="single" w:sz="4" w:space="0" w:color="auto"/>
              <w:right w:val="single" w:sz="4" w:space="0" w:color="auto"/>
            </w:tcBorders>
            <w:shd w:val="clear" w:color="auto" w:fill="auto"/>
            <w:noWrap/>
            <w:vAlign w:val="center"/>
            <w:hideMark/>
          </w:tcPr>
          <w:p w14:paraId="72DA6CB7"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260" w:type="dxa"/>
            <w:tcBorders>
              <w:top w:val="nil"/>
              <w:left w:val="nil"/>
              <w:bottom w:val="single" w:sz="4" w:space="0" w:color="auto"/>
              <w:right w:val="single" w:sz="4" w:space="0" w:color="auto"/>
            </w:tcBorders>
            <w:shd w:val="clear" w:color="auto" w:fill="auto"/>
            <w:noWrap/>
            <w:vAlign w:val="center"/>
            <w:hideMark/>
          </w:tcPr>
          <w:p w14:paraId="4089A503"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34 (10-120)</w:t>
            </w:r>
          </w:p>
        </w:tc>
        <w:tc>
          <w:tcPr>
            <w:tcW w:w="1260" w:type="dxa"/>
            <w:tcBorders>
              <w:top w:val="nil"/>
              <w:left w:val="nil"/>
              <w:bottom w:val="single" w:sz="4" w:space="0" w:color="auto"/>
              <w:right w:val="single" w:sz="4" w:space="0" w:color="auto"/>
            </w:tcBorders>
            <w:shd w:val="clear" w:color="auto" w:fill="auto"/>
            <w:noWrap/>
            <w:vAlign w:val="center"/>
            <w:hideMark/>
          </w:tcPr>
          <w:p w14:paraId="7B8C39BB"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168 (45-618)</w:t>
            </w:r>
          </w:p>
        </w:tc>
        <w:tc>
          <w:tcPr>
            <w:tcW w:w="1260" w:type="dxa"/>
            <w:tcBorders>
              <w:top w:val="nil"/>
              <w:left w:val="nil"/>
              <w:bottom w:val="single" w:sz="4" w:space="0" w:color="auto"/>
              <w:right w:val="single" w:sz="4" w:space="0" w:color="auto"/>
            </w:tcBorders>
            <w:shd w:val="clear" w:color="auto" w:fill="auto"/>
            <w:noWrap/>
            <w:vAlign w:val="center"/>
            <w:hideMark/>
          </w:tcPr>
          <w:p w14:paraId="4D8FAC60"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60 (17-209)</w:t>
            </w:r>
          </w:p>
        </w:tc>
      </w:tr>
      <w:tr w:rsidR="00FC7456" w:rsidRPr="0020565D" w14:paraId="29AB2BC1" w14:textId="77777777" w:rsidTr="009136D7">
        <w:trPr>
          <w:trHeight w:val="300"/>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4ACA95A2" w14:textId="77777777" w:rsidR="006B425F" w:rsidRPr="00615CE1" w:rsidRDefault="006B425F" w:rsidP="006B425F">
            <w:pPr>
              <w:spacing w:after="0" w:line="240" w:lineRule="auto"/>
              <w:rPr>
                <w:rFonts w:ascii="Times New Roman" w:eastAsia="Times New Roman" w:hAnsi="Times New Roman" w:cs="Times New Roman"/>
                <w:color w:val="000000"/>
                <w:sz w:val="20"/>
                <w:szCs w:val="20"/>
                <w:lang w:eastAsia="en-US"/>
              </w:rPr>
            </w:pPr>
            <w:r w:rsidRPr="00615CE1">
              <w:rPr>
                <w:rFonts w:ascii="Times New Roman" w:eastAsia="Times New Roman" w:hAnsi="Times New Roman" w:cs="Times New Roman"/>
                <w:color w:val="000000"/>
                <w:sz w:val="20"/>
                <w:szCs w:val="20"/>
                <w:lang w:eastAsia="en-US"/>
              </w:rPr>
              <w:t>Mali</w:t>
            </w:r>
          </w:p>
        </w:tc>
        <w:tc>
          <w:tcPr>
            <w:tcW w:w="810" w:type="dxa"/>
            <w:tcBorders>
              <w:top w:val="nil"/>
              <w:left w:val="nil"/>
              <w:bottom w:val="single" w:sz="4" w:space="0" w:color="auto"/>
              <w:right w:val="single" w:sz="4" w:space="0" w:color="auto"/>
            </w:tcBorders>
            <w:shd w:val="clear" w:color="auto" w:fill="auto"/>
            <w:noWrap/>
            <w:vAlign w:val="center"/>
            <w:hideMark/>
          </w:tcPr>
          <w:p w14:paraId="58DB571E"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(0-6)</w:t>
            </w:r>
          </w:p>
        </w:tc>
        <w:tc>
          <w:tcPr>
            <w:tcW w:w="990" w:type="dxa"/>
            <w:tcBorders>
              <w:top w:val="nil"/>
              <w:left w:val="nil"/>
              <w:bottom w:val="single" w:sz="4" w:space="0" w:color="auto"/>
              <w:right w:val="single" w:sz="4" w:space="0" w:color="auto"/>
            </w:tcBorders>
            <w:shd w:val="clear" w:color="auto" w:fill="auto"/>
            <w:noWrap/>
            <w:vAlign w:val="center"/>
            <w:hideMark/>
          </w:tcPr>
          <w:p w14:paraId="71AA0FFC"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19 (5-73)</w:t>
            </w:r>
          </w:p>
        </w:tc>
        <w:tc>
          <w:tcPr>
            <w:tcW w:w="900" w:type="dxa"/>
            <w:tcBorders>
              <w:top w:val="nil"/>
              <w:left w:val="nil"/>
              <w:bottom w:val="single" w:sz="4" w:space="0" w:color="auto"/>
              <w:right w:val="single" w:sz="4" w:space="0" w:color="auto"/>
            </w:tcBorders>
            <w:shd w:val="clear" w:color="auto" w:fill="auto"/>
            <w:noWrap/>
            <w:vAlign w:val="center"/>
            <w:hideMark/>
          </w:tcPr>
          <w:p w14:paraId="24341A94"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17 (4-72)</w:t>
            </w:r>
          </w:p>
        </w:tc>
        <w:tc>
          <w:tcPr>
            <w:tcW w:w="900" w:type="dxa"/>
            <w:tcBorders>
              <w:top w:val="nil"/>
              <w:left w:val="nil"/>
              <w:bottom w:val="single" w:sz="4" w:space="0" w:color="auto"/>
              <w:right w:val="single" w:sz="4" w:space="0" w:color="auto"/>
            </w:tcBorders>
            <w:shd w:val="clear" w:color="auto" w:fill="auto"/>
            <w:noWrap/>
            <w:vAlign w:val="center"/>
            <w:hideMark/>
          </w:tcPr>
          <w:p w14:paraId="7DEC661F"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10 (3-39)</w:t>
            </w:r>
          </w:p>
        </w:tc>
        <w:tc>
          <w:tcPr>
            <w:tcW w:w="1260" w:type="dxa"/>
            <w:tcBorders>
              <w:top w:val="nil"/>
              <w:left w:val="nil"/>
              <w:bottom w:val="single" w:sz="4" w:space="0" w:color="auto"/>
              <w:right w:val="single" w:sz="4" w:space="0" w:color="auto"/>
            </w:tcBorders>
            <w:shd w:val="clear" w:color="auto" w:fill="auto"/>
            <w:noWrap/>
            <w:vAlign w:val="center"/>
            <w:hideMark/>
          </w:tcPr>
          <w:p w14:paraId="7116A29A"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145 (40-523)</w:t>
            </w:r>
          </w:p>
        </w:tc>
        <w:tc>
          <w:tcPr>
            <w:tcW w:w="990" w:type="dxa"/>
            <w:tcBorders>
              <w:top w:val="nil"/>
              <w:left w:val="nil"/>
              <w:bottom w:val="single" w:sz="4" w:space="0" w:color="auto"/>
              <w:right w:val="single" w:sz="4" w:space="0" w:color="auto"/>
            </w:tcBorders>
            <w:shd w:val="clear" w:color="auto" w:fill="auto"/>
            <w:noWrap/>
            <w:vAlign w:val="center"/>
            <w:hideMark/>
          </w:tcPr>
          <w:p w14:paraId="0C68EB27"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6 (2-24)</w:t>
            </w:r>
          </w:p>
        </w:tc>
        <w:tc>
          <w:tcPr>
            <w:tcW w:w="990" w:type="dxa"/>
            <w:tcBorders>
              <w:top w:val="nil"/>
              <w:left w:val="nil"/>
              <w:bottom w:val="single" w:sz="4" w:space="0" w:color="auto"/>
              <w:right w:val="single" w:sz="4" w:space="0" w:color="auto"/>
            </w:tcBorders>
            <w:shd w:val="clear" w:color="auto" w:fill="auto"/>
            <w:noWrap/>
            <w:vAlign w:val="center"/>
            <w:hideMark/>
          </w:tcPr>
          <w:p w14:paraId="3011FEBA"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 (1-9)</w:t>
            </w:r>
          </w:p>
        </w:tc>
        <w:tc>
          <w:tcPr>
            <w:tcW w:w="1080" w:type="dxa"/>
            <w:tcBorders>
              <w:top w:val="nil"/>
              <w:left w:val="nil"/>
              <w:bottom w:val="single" w:sz="4" w:space="0" w:color="auto"/>
              <w:right w:val="single" w:sz="4" w:space="0" w:color="auto"/>
            </w:tcBorders>
            <w:shd w:val="clear" w:color="auto" w:fill="auto"/>
            <w:noWrap/>
            <w:vAlign w:val="center"/>
            <w:hideMark/>
          </w:tcPr>
          <w:p w14:paraId="3D65EAF4"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09F37420"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 (1-14)</w:t>
            </w:r>
          </w:p>
        </w:tc>
        <w:tc>
          <w:tcPr>
            <w:tcW w:w="1260" w:type="dxa"/>
            <w:tcBorders>
              <w:top w:val="nil"/>
              <w:left w:val="nil"/>
              <w:bottom w:val="single" w:sz="4" w:space="0" w:color="auto"/>
              <w:right w:val="single" w:sz="4" w:space="0" w:color="auto"/>
            </w:tcBorders>
            <w:shd w:val="clear" w:color="auto" w:fill="auto"/>
            <w:noWrap/>
            <w:vAlign w:val="center"/>
            <w:hideMark/>
          </w:tcPr>
          <w:p w14:paraId="5BBAAF2A"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42 (12-163)</w:t>
            </w:r>
          </w:p>
        </w:tc>
        <w:tc>
          <w:tcPr>
            <w:tcW w:w="1260" w:type="dxa"/>
            <w:tcBorders>
              <w:top w:val="nil"/>
              <w:left w:val="nil"/>
              <w:bottom w:val="single" w:sz="4" w:space="0" w:color="auto"/>
              <w:right w:val="single" w:sz="4" w:space="0" w:color="auto"/>
            </w:tcBorders>
            <w:shd w:val="clear" w:color="auto" w:fill="auto"/>
            <w:noWrap/>
            <w:vAlign w:val="center"/>
            <w:hideMark/>
          </w:tcPr>
          <w:p w14:paraId="23DEB94C"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145 (39-517)</w:t>
            </w:r>
          </w:p>
        </w:tc>
        <w:tc>
          <w:tcPr>
            <w:tcW w:w="1260" w:type="dxa"/>
            <w:tcBorders>
              <w:top w:val="nil"/>
              <w:left w:val="nil"/>
              <w:bottom w:val="single" w:sz="4" w:space="0" w:color="auto"/>
              <w:right w:val="single" w:sz="4" w:space="0" w:color="auto"/>
            </w:tcBorders>
            <w:shd w:val="clear" w:color="auto" w:fill="auto"/>
            <w:noWrap/>
            <w:vAlign w:val="center"/>
            <w:hideMark/>
          </w:tcPr>
          <w:p w14:paraId="327766B0"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59 (18-217)</w:t>
            </w:r>
          </w:p>
        </w:tc>
      </w:tr>
      <w:tr w:rsidR="00FC7456" w:rsidRPr="0020565D" w14:paraId="30916A5B" w14:textId="77777777" w:rsidTr="009136D7">
        <w:trPr>
          <w:trHeight w:val="300"/>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26BA5F56" w14:textId="77777777" w:rsidR="006B425F" w:rsidRPr="00615CE1" w:rsidRDefault="006B425F" w:rsidP="006B425F">
            <w:pPr>
              <w:spacing w:after="0" w:line="240" w:lineRule="auto"/>
              <w:rPr>
                <w:rFonts w:ascii="Times New Roman" w:eastAsia="Times New Roman" w:hAnsi="Times New Roman" w:cs="Times New Roman"/>
                <w:color w:val="000000"/>
                <w:sz w:val="20"/>
                <w:szCs w:val="20"/>
                <w:lang w:eastAsia="en-US"/>
              </w:rPr>
            </w:pPr>
            <w:r w:rsidRPr="00615CE1">
              <w:rPr>
                <w:rFonts w:ascii="Times New Roman" w:eastAsia="Times New Roman" w:hAnsi="Times New Roman" w:cs="Times New Roman"/>
                <w:color w:val="000000"/>
                <w:sz w:val="20"/>
                <w:szCs w:val="20"/>
                <w:lang w:eastAsia="en-US"/>
              </w:rPr>
              <w:t>Mauritania</w:t>
            </w:r>
          </w:p>
        </w:tc>
        <w:tc>
          <w:tcPr>
            <w:tcW w:w="810" w:type="dxa"/>
            <w:tcBorders>
              <w:top w:val="nil"/>
              <w:left w:val="nil"/>
              <w:bottom w:val="single" w:sz="4" w:space="0" w:color="auto"/>
              <w:right w:val="single" w:sz="4" w:space="0" w:color="auto"/>
            </w:tcBorders>
            <w:shd w:val="clear" w:color="auto" w:fill="auto"/>
            <w:noWrap/>
            <w:vAlign w:val="center"/>
            <w:hideMark/>
          </w:tcPr>
          <w:p w14:paraId="56E82003"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(0-8)</w:t>
            </w:r>
          </w:p>
        </w:tc>
        <w:tc>
          <w:tcPr>
            <w:tcW w:w="990" w:type="dxa"/>
            <w:tcBorders>
              <w:top w:val="nil"/>
              <w:left w:val="nil"/>
              <w:bottom w:val="single" w:sz="4" w:space="0" w:color="auto"/>
              <w:right w:val="single" w:sz="4" w:space="0" w:color="auto"/>
            </w:tcBorders>
            <w:shd w:val="clear" w:color="auto" w:fill="auto"/>
            <w:noWrap/>
            <w:vAlign w:val="center"/>
            <w:hideMark/>
          </w:tcPr>
          <w:p w14:paraId="2220EEA8"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13 (4-46)</w:t>
            </w:r>
          </w:p>
        </w:tc>
        <w:tc>
          <w:tcPr>
            <w:tcW w:w="900" w:type="dxa"/>
            <w:tcBorders>
              <w:top w:val="nil"/>
              <w:left w:val="nil"/>
              <w:bottom w:val="single" w:sz="4" w:space="0" w:color="auto"/>
              <w:right w:val="single" w:sz="4" w:space="0" w:color="auto"/>
            </w:tcBorders>
            <w:shd w:val="clear" w:color="auto" w:fill="auto"/>
            <w:noWrap/>
            <w:vAlign w:val="center"/>
            <w:hideMark/>
          </w:tcPr>
          <w:p w14:paraId="64705528"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12 (3-47)</w:t>
            </w:r>
          </w:p>
        </w:tc>
        <w:tc>
          <w:tcPr>
            <w:tcW w:w="900" w:type="dxa"/>
            <w:tcBorders>
              <w:top w:val="nil"/>
              <w:left w:val="nil"/>
              <w:bottom w:val="single" w:sz="4" w:space="0" w:color="auto"/>
              <w:right w:val="single" w:sz="4" w:space="0" w:color="auto"/>
            </w:tcBorders>
            <w:shd w:val="clear" w:color="auto" w:fill="auto"/>
            <w:noWrap/>
            <w:vAlign w:val="center"/>
            <w:hideMark/>
          </w:tcPr>
          <w:p w14:paraId="447FCD3A"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260" w:type="dxa"/>
            <w:tcBorders>
              <w:top w:val="nil"/>
              <w:left w:val="nil"/>
              <w:bottom w:val="single" w:sz="4" w:space="0" w:color="auto"/>
              <w:right w:val="single" w:sz="4" w:space="0" w:color="auto"/>
            </w:tcBorders>
            <w:shd w:val="clear" w:color="auto" w:fill="auto"/>
            <w:noWrap/>
            <w:vAlign w:val="center"/>
            <w:hideMark/>
          </w:tcPr>
          <w:p w14:paraId="75F100E9"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140 (38-499)</w:t>
            </w:r>
          </w:p>
        </w:tc>
        <w:tc>
          <w:tcPr>
            <w:tcW w:w="990" w:type="dxa"/>
            <w:tcBorders>
              <w:top w:val="nil"/>
              <w:left w:val="nil"/>
              <w:bottom w:val="single" w:sz="4" w:space="0" w:color="auto"/>
              <w:right w:val="single" w:sz="4" w:space="0" w:color="auto"/>
            </w:tcBorders>
            <w:shd w:val="clear" w:color="auto" w:fill="auto"/>
            <w:noWrap/>
            <w:vAlign w:val="center"/>
            <w:hideMark/>
          </w:tcPr>
          <w:p w14:paraId="39BCD87D"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1CCA1857"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10148EC9"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7FB66BF0"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16 (3-74)</w:t>
            </w:r>
          </w:p>
        </w:tc>
        <w:tc>
          <w:tcPr>
            <w:tcW w:w="1260" w:type="dxa"/>
            <w:tcBorders>
              <w:top w:val="nil"/>
              <w:left w:val="nil"/>
              <w:bottom w:val="single" w:sz="4" w:space="0" w:color="auto"/>
              <w:right w:val="single" w:sz="4" w:space="0" w:color="auto"/>
            </w:tcBorders>
            <w:shd w:val="clear" w:color="auto" w:fill="auto"/>
            <w:noWrap/>
            <w:vAlign w:val="center"/>
            <w:hideMark/>
          </w:tcPr>
          <w:p w14:paraId="1457DBDD"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27 (8-94)</w:t>
            </w:r>
          </w:p>
        </w:tc>
        <w:tc>
          <w:tcPr>
            <w:tcW w:w="1260" w:type="dxa"/>
            <w:tcBorders>
              <w:top w:val="nil"/>
              <w:left w:val="nil"/>
              <w:bottom w:val="single" w:sz="4" w:space="0" w:color="auto"/>
              <w:right w:val="single" w:sz="4" w:space="0" w:color="auto"/>
            </w:tcBorders>
            <w:shd w:val="clear" w:color="auto" w:fill="auto"/>
            <w:noWrap/>
            <w:vAlign w:val="center"/>
            <w:hideMark/>
          </w:tcPr>
          <w:p w14:paraId="099A6290"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155 (43-581)</w:t>
            </w:r>
          </w:p>
        </w:tc>
        <w:tc>
          <w:tcPr>
            <w:tcW w:w="1260" w:type="dxa"/>
            <w:tcBorders>
              <w:top w:val="nil"/>
              <w:left w:val="nil"/>
              <w:bottom w:val="single" w:sz="4" w:space="0" w:color="auto"/>
              <w:right w:val="single" w:sz="4" w:space="0" w:color="auto"/>
            </w:tcBorders>
            <w:shd w:val="clear" w:color="auto" w:fill="auto"/>
            <w:noWrap/>
            <w:vAlign w:val="center"/>
            <w:hideMark/>
          </w:tcPr>
          <w:p w14:paraId="02C3E769"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61 (18-217)</w:t>
            </w:r>
          </w:p>
        </w:tc>
      </w:tr>
      <w:tr w:rsidR="006B425F" w:rsidRPr="0020565D" w14:paraId="782BA612" w14:textId="77777777" w:rsidTr="009136D7">
        <w:trPr>
          <w:trHeight w:val="300"/>
        </w:trPr>
        <w:tc>
          <w:tcPr>
            <w:tcW w:w="1525" w:type="dxa"/>
            <w:tcBorders>
              <w:top w:val="nil"/>
              <w:left w:val="single" w:sz="4" w:space="0" w:color="auto"/>
              <w:bottom w:val="single" w:sz="4" w:space="0" w:color="auto"/>
              <w:right w:val="single" w:sz="4" w:space="0" w:color="auto"/>
            </w:tcBorders>
            <w:shd w:val="clear" w:color="auto" w:fill="auto"/>
            <w:noWrap/>
            <w:vAlign w:val="center"/>
          </w:tcPr>
          <w:p w14:paraId="2A84EE41" w14:textId="01B65FDA" w:rsidR="006B425F" w:rsidRPr="00615CE1" w:rsidRDefault="006B425F" w:rsidP="006B425F">
            <w:pPr>
              <w:spacing w:after="0" w:line="240" w:lineRule="auto"/>
              <w:rPr>
                <w:rFonts w:ascii="Times New Roman" w:eastAsia="Times New Roman" w:hAnsi="Times New Roman" w:cs="Times New Roman"/>
                <w:color w:val="000000"/>
                <w:sz w:val="20"/>
                <w:szCs w:val="20"/>
                <w:lang w:eastAsia="en-US"/>
              </w:rPr>
            </w:pPr>
            <w:r w:rsidRPr="00615CE1">
              <w:rPr>
                <w:rFonts w:ascii="Times New Roman" w:eastAsia="Times New Roman" w:hAnsi="Times New Roman" w:cs="Times New Roman"/>
                <w:color w:val="000000"/>
                <w:sz w:val="20"/>
                <w:szCs w:val="20"/>
                <w:lang w:eastAsia="en-US"/>
              </w:rPr>
              <w:t>Mauritius</w:t>
            </w:r>
          </w:p>
        </w:tc>
        <w:tc>
          <w:tcPr>
            <w:tcW w:w="810" w:type="dxa"/>
            <w:tcBorders>
              <w:top w:val="nil"/>
              <w:left w:val="nil"/>
              <w:bottom w:val="single" w:sz="4" w:space="0" w:color="auto"/>
              <w:right w:val="single" w:sz="4" w:space="0" w:color="auto"/>
            </w:tcBorders>
            <w:shd w:val="clear" w:color="auto" w:fill="auto"/>
            <w:noWrap/>
            <w:vAlign w:val="center"/>
          </w:tcPr>
          <w:p w14:paraId="48B51039" w14:textId="4C87F035"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(0-4)</w:t>
            </w:r>
          </w:p>
        </w:tc>
        <w:tc>
          <w:tcPr>
            <w:tcW w:w="990" w:type="dxa"/>
            <w:tcBorders>
              <w:top w:val="nil"/>
              <w:left w:val="nil"/>
              <w:bottom w:val="single" w:sz="4" w:space="0" w:color="auto"/>
              <w:right w:val="single" w:sz="4" w:space="0" w:color="auto"/>
            </w:tcBorders>
            <w:shd w:val="clear" w:color="auto" w:fill="auto"/>
            <w:noWrap/>
            <w:vAlign w:val="center"/>
          </w:tcPr>
          <w:p w14:paraId="653C4807" w14:textId="1616FC12"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10 (3-36)</w:t>
            </w:r>
          </w:p>
        </w:tc>
        <w:tc>
          <w:tcPr>
            <w:tcW w:w="900" w:type="dxa"/>
            <w:tcBorders>
              <w:top w:val="nil"/>
              <w:left w:val="nil"/>
              <w:bottom w:val="single" w:sz="4" w:space="0" w:color="auto"/>
              <w:right w:val="single" w:sz="4" w:space="0" w:color="auto"/>
            </w:tcBorders>
            <w:shd w:val="clear" w:color="auto" w:fill="auto"/>
            <w:noWrap/>
            <w:vAlign w:val="center"/>
          </w:tcPr>
          <w:p w14:paraId="54A40EE8" w14:textId="0AD10EB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9 (2-35)</w:t>
            </w:r>
          </w:p>
        </w:tc>
        <w:tc>
          <w:tcPr>
            <w:tcW w:w="900" w:type="dxa"/>
            <w:tcBorders>
              <w:top w:val="nil"/>
              <w:left w:val="nil"/>
              <w:bottom w:val="single" w:sz="4" w:space="0" w:color="auto"/>
              <w:right w:val="single" w:sz="4" w:space="0" w:color="auto"/>
            </w:tcBorders>
            <w:shd w:val="clear" w:color="auto" w:fill="auto"/>
            <w:noWrap/>
            <w:vAlign w:val="center"/>
          </w:tcPr>
          <w:p w14:paraId="34DCB65E" w14:textId="112E4399"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5 (1-19)</w:t>
            </w:r>
          </w:p>
        </w:tc>
        <w:tc>
          <w:tcPr>
            <w:tcW w:w="1260" w:type="dxa"/>
            <w:tcBorders>
              <w:top w:val="nil"/>
              <w:left w:val="nil"/>
              <w:bottom w:val="single" w:sz="4" w:space="0" w:color="auto"/>
              <w:right w:val="single" w:sz="4" w:space="0" w:color="auto"/>
            </w:tcBorders>
            <w:shd w:val="clear" w:color="auto" w:fill="auto"/>
            <w:noWrap/>
            <w:vAlign w:val="center"/>
          </w:tcPr>
          <w:p w14:paraId="124D170F" w14:textId="36E3F224"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131 (35-502)</w:t>
            </w:r>
          </w:p>
        </w:tc>
        <w:tc>
          <w:tcPr>
            <w:tcW w:w="990" w:type="dxa"/>
            <w:tcBorders>
              <w:top w:val="nil"/>
              <w:left w:val="nil"/>
              <w:bottom w:val="single" w:sz="4" w:space="0" w:color="auto"/>
              <w:right w:val="single" w:sz="4" w:space="0" w:color="auto"/>
            </w:tcBorders>
            <w:shd w:val="clear" w:color="auto" w:fill="auto"/>
            <w:noWrap/>
            <w:vAlign w:val="center"/>
          </w:tcPr>
          <w:p w14:paraId="327A44EF" w14:textId="61CD1356"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6 (2-22)</w:t>
            </w:r>
          </w:p>
        </w:tc>
        <w:tc>
          <w:tcPr>
            <w:tcW w:w="990" w:type="dxa"/>
            <w:tcBorders>
              <w:top w:val="nil"/>
              <w:left w:val="nil"/>
              <w:bottom w:val="single" w:sz="4" w:space="0" w:color="auto"/>
              <w:right w:val="single" w:sz="4" w:space="0" w:color="auto"/>
            </w:tcBorders>
            <w:shd w:val="clear" w:color="auto" w:fill="auto"/>
            <w:noWrap/>
            <w:vAlign w:val="center"/>
          </w:tcPr>
          <w:p w14:paraId="17B35E4B" w14:textId="136BB64B"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tcPr>
          <w:p w14:paraId="57351213" w14:textId="263D0BE0"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(0-10)</w:t>
            </w:r>
          </w:p>
        </w:tc>
        <w:tc>
          <w:tcPr>
            <w:tcW w:w="1170" w:type="dxa"/>
            <w:tcBorders>
              <w:top w:val="nil"/>
              <w:left w:val="nil"/>
              <w:bottom w:val="single" w:sz="4" w:space="0" w:color="auto"/>
              <w:right w:val="single" w:sz="4" w:space="0" w:color="auto"/>
            </w:tcBorders>
            <w:shd w:val="clear" w:color="auto" w:fill="auto"/>
            <w:noWrap/>
            <w:vAlign w:val="center"/>
          </w:tcPr>
          <w:p w14:paraId="2A0350E6" w14:textId="0EFD65CC"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260" w:type="dxa"/>
            <w:tcBorders>
              <w:top w:val="nil"/>
              <w:left w:val="nil"/>
              <w:bottom w:val="single" w:sz="4" w:space="0" w:color="auto"/>
              <w:right w:val="single" w:sz="4" w:space="0" w:color="auto"/>
            </w:tcBorders>
            <w:shd w:val="clear" w:color="auto" w:fill="auto"/>
            <w:noWrap/>
            <w:vAlign w:val="center"/>
          </w:tcPr>
          <w:p w14:paraId="5C4353E8" w14:textId="2A36F949"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23 (7-82)</w:t>
            </w:r>
          </w:p>
        </w:tc>
        <w:tc>
          <w:tcPr>
            <w:tcW w:w="1260" w:type="dxa"/>
            <w:tcBorders>
              <w:top w:val="nil"/>
              <w:left w:val="nil"/>
              <w:bottom w:val="single" w:sz="4" w:space="0" w:color="auto"/>
              <w:right w:val="single" w:sz="4" w:space="0" w:color="auto"/>
            </w:tcBorders>
            <w:shd w:val="clear" w:color="auto" w:fill="auto"/>
            <w:noWrap/>
            <w:vAlign w:val="center"/>
          </w:tcPr>
          <w:p w14:paraId="1DF6C8A5" w14:textId="1A062583"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133 (36-488)</w:t>
            </w:r>
          </w:p>
        </w:tc>
        <w:tc>
          <w:tcPr>
            <w:tcW w:w="1260" w:type="dxa"/>
            <w:tcBorders>
              <w:top w:val="nil"/>
              <w:left w:val="nil"/>
              <w:bottom w:val="single" w:sz="4" w:space="0" w:color="auto"/>
              <w:right w:val="single" w:sz="4" w:space="0" w:color="auto"/>
            </w:tcBorders>
            <w:shd w:val="clear" w:color="auto" w:fill="auto"/>
            <w:noWrap/>
            <w:vAlign w:val="center"/>
          </w:tcPr>
          <w:p w14:paraId="1F7C21DC" w14:textId="78D9CAB5"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42 (12-152)</w:t>
            </w:r>
          </w:p>
        </w:tc>
      </w:tr>
      <w:tr w:rsidR="00FC7456" w:rsidRPr="0020565D" w14:paraId="130CC7C0" w14:textId="77777777" w:rsidTr="009136D7">
        <w:trPr>
          <w:trHeight w:val="300"/>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55A9FC47" w14:textId="77777777" w:rsidR="006B425F" w:rsidRPr="00615CE1" w:rsidRDefault="006B425F" w:rsidP="006B425F">
            <w:pPr>
              <w:spacing w:after="0" w:line="240" w:lineRule="auto"/>
              <w:rPr>
                <w:rFonts w:ascii="Times New Roman" w:eastAsia="Times New Roman" w:hAnsi="Times New Roman" w:cs="Times New Roman"/>
                <w:color w:val="000000"/>
                <w:sz w:val="20"/>
                <w:szCs w:val="20"/>
                <w:lang w:eastAsia="en-US"/>
              </w:rPr>
            </w:pPr>
            <w:r w:rsidRPr="00615CE1">
              <w:rPr>
                <w:rFonts w:ascii="Times New Roman" w:eastAsia="Times New Roman" w:hAnsi="Times New Roman" w:cs="Times New Roman"/>
                <w:color w:val="000000"/>
                <w:sz w:val="20"/>
                <w:szCs w:val="20"/>
                <w:lang w:eastAsia="en-US"/>
              </w:rPr>
              <w:t>Morocco</w:t>
            </w:r>
          </w:p>
        </w:tc>
        <w:tc>
          <w:tcPr>
            <w:tcW w:w="810" w:type="dxa"/>
            <w:tcBorders>
              <w:top w:val="nil"/>
              <w:left w:val="nil"/>
              <w:bottom w:val="single" w:sz="4" w:space="0" w:color="auto"/>
              <w:right w:val="single" w:sz="4" w:space="0" w:color="auto"/>
            </w:tcBorders>
            <w:shd w:val="clear" w:color="auto" w:fill="auto"/>
            <w:noWrap/>
            <w:vAlign w:val="center"/>
            <w:hideMark/>
          </w:tcPr>
          <w:p w14:paraId="75400AC1"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0 (0-2)</w:t>
            </w:r>
          </w:p>
        </w:tc>
        <w:tc>
          <w:tcPr>
            <w:tcW w:w="990" w:type="dxa"/>
            <w:tcBorders>
              <w:top w:val="nil"/>
              <w:left w:val="nil"/>
              <w:bottom w:val="single" w:sz="4" w:space="0" w:color="auto"/>
              <w:right w:val="single" w:sz="4" w:space="0" w:color="auto"/>
            </w:tcBorders>
            <w:shd w:val="clear" w:color="auto" w:fill="auto"/>
            <w:noWrap/>
            <w:vAlign w:val="center"/>
            <w:hideMark/>
          </w:tcPr>
          <w:p w14:paraId="34E97B96"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16 (4-63)</w:t>
            </w:r>
          </w:p>
        </w:tc>
        <w:tc>
          <w:tcPr>
            <w:tcW w:w="900" w:type="dxa"/>
            <w:tcBorders>
              <w:top w:val="nil"/>
              <w:left w:val="nil"/>
              <w:bottom w:val="single" w:sz="4" w:space="0" w:color="auto"/>
              <w:right w:val="single" w:sz="4" w:space="0" w:color="auto"/>
            </w:tcBorders>
            <w:shd w:val="clear" w:color="auto" w:fill="auto"/>
            <w:noWrap/>
            <w:vAlign w:val="center"/>
            <w:hideMark/>
          </w:tcPr>
          <w:p w14:paraId="7C36EB80"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14 (3-61)</w:t>
            </w:r>
          </w:p>
        </w:tc>
        <w:tc>
          <w:tcPr>
            <w:tcW w:w="900" w:type="dxa"/>
            <w:tcBorders>
              <w:top w:val="nil"/>
              <w:left w:val="nil"/>
              <w:bottom w:val="single" w:sz="4" w:space="0" w:color="auto"/>
              <w:right w:val="single" w:sz="4" w:space="0" w:color="auto"/>
            </w:tcBorders>
            <w:shd w:val="clear" w:color="auto" w:fill="auto"/>
            <w:noWrap/>
            <w:vAlign w:val="center"/>
            <w:hideMark/>
          </w:tcPr>
          <w:p w14:paraId="61F58EAD"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6 (2-24)</w:t>
            </w:r>
          </w:p>
        </w:tc>
        <w:tc>
          <w:tcPr>
            <w:tcW w:w="1260" w:type="dxa"/>
            <w:tcBorders>
              <w:top w:val="nil"/>
              <w:left w:val="nil"/>
              <w:bottom w:val="single" w:sz="4" w:space="0" w:color="auto"/>
              <w:right w:val="single" w:sz="4" w:space="0" w:color="auto"/>
            </w:tcBorders>
            <w:shd w:val="clear" w:color="auto" w:fill="auto"/>
            <w:noWrap/>
            <w:vAlign w:val="center"/>
            <w:hideMark/>
          </w:tcPr>
          <w:p w14:paraId="246F6262"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158 (42-602)</w:t>
            </w:r>
          </w:p>
        </w:tc>
        <w:tc>
          <w:tcPr>
            <w:tcW w:w="990" w:type="dxa"/>
            <w:tcBorders>
              <w:top w:val="nil"/>
              <w:left w:val="nil"/>
              <w:bottom w:val="single" w:sz="4" w:space="0" w:color="auto"/>
              <w:right w:val="single" w:sz="4" w:space="0" w:color="auto"/>
            </w:tcBorders>
            <w:shd w:val="clear" w:color="auto" w:fill="auto"/>
            <w:noWrap/>
            <w:vAlign w:val="center"/>
            <w:hideMark/>
          </w:tcPr>
          <w:p w14:paraId="601E13C7"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7 (2-26)</w:t>
            </w:r>
          </w:p>
        </w:tc>
        <w:tc>
          <w:tcPr>
            <w:tcW w:w="990" w:type="dxa"/>
            <w:tcBorders>
              <w:top w:val="nil"/>
              <w:left w:val="nil"/>
              <w:bottom w:val="single" w:sz="4" w:space="0" w:color="auto"/>
              <w:right w:val="single" w:sz="4" w:space="0" w:color="auto"/>
            </w:tcBorders>
            <w:shd w:val="clear" w:color="auto" w:fill="auto"/>
            <w:noWrap/>
            <w:vAlign w:val="center"/>
            <w:hideMark/>
          </w:tcPr>
          <w:p w14:paraId="7CE9B2C0"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2C7B5A73"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(0-7)</w:t>
            </w:r>
          </w:p>
        </w:tc>
        <w:tc>
          <w:tcPr>
            <w:tcW w:w="1170" w:type="dxa"/>
            <w:tcBorders>
              <w:top w:val="nil"/>
              <w:left w:val="nil"/>
              <w:bottom w:val="single" w:sz="4" w:space="0" w:color="auto"/>
              <w:right w:val="single" w:sz="4" w:space="0" w:color="auto"/>
            </w:tcBorders>
            <w:shd w:val="clear" w:color="auto" w:fill="auto"/>
            <w:noWrap/>
            <w:vAlign w:val="center"/>
            <w:hideMark/>
          </w:tcPr>
          <w:p w14:paraId="1349BA6F"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260" w:type="dxa"/>
            <w:tcBorders>
              <w:top w:val="nil"/>
              <w:left w:val="nil"/>
              <w:bottom w:val="single" w:sz="4" w:space="0" w:color="auto"/>
              <w:right w:val="single" w:sz="4" w:space="0" w:color="auto"/>
            </w:tcBorders>
            <w:shd w:val="clear" w:color="auto" w:fill="auto"/>
            <w:noWrap/>
            <w:vAlign w:val="center"/>
            <w:hideMark/>
          </w:tcPr>
          <w:p w14:paraId="0E81E0D6"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35 (10-133)</w:t>
            </w:r>
          </w:p>
        </w:tc>
        <w:tc>
          <w:tcPr>
            <w:tcW w:w="1260" w:type="dxa"/>
            <w:tcBorders>
              <w:top w:val="nil"/>
              <w:left w:val="nil"/>
              <w:bottom w:val="single" w:sz="4" w:space="0" w:color="auto"/>
              <w:right w:val="single" w:sz="4" w:space="0" w:color="auto"/>
            </w:tcBorders>
            <w:shd w:val="clear" w:color="auto" w:fill="auto"/>
            <w:noWrap/>
            <w:vAlign w:val="center"/>
            <w:hideMark/>
          </w:tcPr>
          <w:p w14:paraId="279B212C"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159 (41-596)</w:t>
            </w:r>
          </w:p>
        </w:tc>
        <w:tc>
          <w:tcPr>
            <w:tcW w:w="1260" w:type="dxa"/>
            <w:tcBorders>
              <w:top w:val="nil"/>
              <w:left w:val="nil"/>
              <w:bottom w:val="single" w:sz="4" w:space="0" w:color="auto"/>
              <w:right w:val="single" w:sz="4" w:space="0" w:color="auto"/>
            </w:tcBorders>
            <w:shd w:val="clear" w:color="auto" w:fill="auto"/>
            <w:noWrap/>
            <w:vAlign w:val="center"/>
            <w:hideMark/>
          </w:tcPr>
          <w:p w14:paraId="05546E01"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55 (17-202)</w:t>
            </w:r>
          </w:p>
        </w:tc>
      </w:tr>
      <w:tr w:rsidR="00FC7456" w:rsidRPr="0020565D" w14:paraId="28E46C4F" w14:textId="77777777" w:rsidTr="009136D7">
        <w:trPr>
          <w:trHeight w:val="300"/>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6C57CABE" w14:textId="77777777" w:rsidR="006B425F" w:rsidRPr="00615CE1" w:rsidRDefault="006B425F" w:rsidP="006B425F">
            <w:pPr>
              <w:spacing w:after="0" w:line="240" w:lineRule="auto"/>
              <w:rPr>
                <w:rFonts w:ascii="Times New Roman" w:eastAsia="Times New Roman" w:hAnsi="Times New Roman" w:cs="Times New Roman"/>
                <w:color w:val="000000"/>
                <w:sz w:val="20"/>
                <w:szCs w:val="20"/>
                <w:lang w:eastAsia="en-US"/>
              </w:rPr>
            </w:pPr>
            <w:r w:rsidRPr="00615CE1">
              <w:rPr>
                <w:rFonts w:ascii="Times New Roman" w:eastAsia="Times New Roman" w:hAnsi="Times New Roman" w:cs="Times New Roman"/>
                <w:color w:val="000000"/>
                <w:sz w:val="20"/>
                <w:szCs w:val="20"/>
                <w:lang w:eastAsia="en-US"/>
              </w:rPr>
              <w:t>Mozambique</w:t>
            </w:r>
          </w:p>
        </w:tc>
        <w:tc>
          <w:tcPr>
            <w:tcW w:w="810" w:type="dxa"/>
            <w:tcBorders>
              <w:top w:val="nil"/>
              <w:left w:val="nil"/>
              <w:bottom w:val="single" w:sz="4" w:space="0" w:color="auto"/>
              <w:right w:val="single" w:sz="4" w:space="0" w:color="auto"/>
            </w:tcBorders>
            <w:shd w:val="clear" w:color="auto" w:fill="auto"/>
            <w:noWrap/>
            <w:vAlign w:val="center"/>
            <w:hideMark/>
          </w:tcPr>
          <w:p w14:paraId="7F09CB7D"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(0-7)</w:t>
            </w:r>
          </w:p>
        </w:tc>
        <w:tc>
          <w:tcPr>
            <w:tcW w:w="990" w:type="dxa"/>
            <w:tcBorders>
              <w:top w:val="nil"/>
              <w:left w:val="nil"/>
              <w:bottom w:val="single" w:sz="4" w:space="0" w:color="auto"/>
              <w:right w:val="single" w:sz="4" w:space="0" w:color="auto"/>
            </w:tcBorders>
            <w:shd w:val="clear" w:color="auto" w:fill="auto"/>
            <w:noWrap/>
            <w:vAlign w:val="center"/>
            <w:hideMark/>
          </w:tcPr>
          <w:p w14:paraId="35D06CFA"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7 (2-24)</w:t>
            </w:r>
          </w:p>
        </w:tc>
        <w:tc>
          <w:tcPr>
            <w:tcW w:w="900" w:type="dxa"/>
            <w:tcBorders>
              <w:top w:val="nil"/>
              <w:left w:val="nil"/>
              <w:bottom w:val="single" w:sz="4" w:space="0" w:color="auto"/>
              <w:right w:val="single" w:sz="4" w:space="0" w:color="auto"/>
            </w:tcBorders>
            <w:shd w:val="clear" w:color="auto" w:fill="auto"/>
            <w:noWrap/>
            <w:vAlign w:val="center"/>
            <w:hideMark/>
          </w:tcPr>
          <w:p w14:paraId="17F18252"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7 (2-24)</w:t>
            </w:r>
          </w:p>
        </w:tc>
        <w:tc>
          <w:tcPr>
            <w:tcW w:w="900" w:type="dxa"/>
            <w:tcBorders>
              <w:top w:val="nil"/>
              <w:left w:val="nil"/>
              <w:bottom w:val="single" w:sz="4" w:space="0" w:color="auto"/>
              <w:right w:val="single" w:sz="4" w:space="0" w:color="auto"/>
            </w:tcBorders>
            <w:shd w:val="clear" w:color="auto" w:fill="auto"/>
            <w:noWrap/>
            <w:vAlign w:val="center"/>
            <w:hideMark/>
          </w:tcPr>
          <w:p w14:paraId="272152EA"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 (1-10)</w:t>
            </w:r>
          </w:p>
        </w:tc>
        <w:tc>
          <w:tcPr>
            <w:tcW w:w="1260" w:type="dxa"/>
            <w:tcBorders>
              <w:top w:val="nil"/>
              <w:left w:val="nil"/>
              <w:bottom w:val="single" w:sz="4" w:space="0" w:color="auto"/>
              <w:right w:val="single" w:sz="4" w:space="0" w:color="auto"/>
            </w:tcBorders>
            <w:shd w:val="clear" w:color="auto" w:fill="auto"/>
            <w:noWrap/>
            <w:vAlign w:val="center"/>
            <w:hideMark/>
          </w:tcPr>
          <w:p w14:paraId="4476ADA7"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118 (28-487)</w:t>
            </w:r>
          </w:p>
        </w:tc>
        <w:tc>
          <w:tcPr>
            <w:tcW w:w="990" w:type="dxa"/>
            <w:tcBorders>
              <w:top w:val="nil"/>
              <w:left w:val="nil"/>
              <w:bottom w:val="single" w:sz="4" w:space="0" w:color="auto"/>
              <w:right w:val="single" w:sz="4" w:space="0" w:color="auto"/>
            </w:tcBorders>
            <w:shd w:val="clear" w:color="auto" w:fill="auto"/>
            <w:noWrap/>
            <w:vAlign w:val="center"/>
            <w:hideMark/>
          </w:tcPr>
          <w:p w14:paraId="17F0C6EC"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5 (1-22)</w:t>
            </w:r>
          </w:p>
        </w:tc>
        <w:tc>
          <w:tcPr>
            <w:tcW w:w="990" w:type="dxa"/>
            <w:tcBorders>
              <w:top w:val="nil"/>
              <w:left w:val="nil"/>
              <w:bottom w:val="single" w:sz="4" w:space="0" w:color="auto"/>
              <w:right w:val="single" w:sz="4" w:space="0" w:color="auto"/>
            </w:tcBorders>
            <w:shd w:val="clear" w:color="auto" w:fill="auto"/>
            <w:noWrap/>
            <w:vAlign w:val="center"/>
            <w:hideMark/>
          </w:tcPr>
          <w:p w14:paraId="0B0C0AC1"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6805385F"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(0-7)</w:t>
            </w:r>
          </w:p>
        </w:tc>
        <w:tc>
          <w:tcPr>
            <w:tcW w:w="1170" w:type="dxa"/>
            <w:tcBorders>
              <w:top w:val="nil"/>
              <w:left w:val="nil"/>
              <w:bottom w:val="single" w:sz="4" w:space="0" w:color="auto"/>
              <w:right w:val="single" w:sz="4" w:space="0" w:color="auto"/>
            </w:tcBorders>
            <w:shd w:val="clear" w:color="auto" w:fill="auto"/>
            <w:noWrap/>
            <w:vAlign w:val="center"/>
            <w:hideMark/>
          </w:tcPr>
          <w:p w14:paraId="2B507F70"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59 (13-266)</w:t>
            </w:r>
          </w:p>
        </w:tc>
        <w:tc>
          <w:tcPr>
            <w:tcW w:w="1260" w:type="dxa"/>
            <w:tcBorders>
              <w:top w:val="nil"/>
              <w:left w:val="nil"/>
              <w:bottom w:val="single" w:sz="4" w:space="0" w:color="auto"/>
              <w:right w:val="single" w:sz="4" w:space="0" w:color="auto"/>
            </w:tcBorders>
            <w:shd w:val="clear" w:color="auto" w:fill="auto"/>
            <w:noWrap/>
            <w:vAlign w:val="center"/>
            <w:hideMark/>
          </w:tcPr>
          <w:p w14:paraId="4A35A6E1"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17 (5-60)</w:t>
            </w:r>
          </w:p>
        </w:tc>
        <w:tc>
          <w:tcPr>
            <w:tcW w:w="1260" w:type="dxa"/>
            <w:tcBorders>
              <w:top w:val="nil"/>
              <w:left w:val="nil"/>
              <w:bottom w:val="single" w:sz="4" w:space="0" w:color="auto"/>
              <w:right w:val="single" w:sz="4" w:space="0" w:color="auto"/>
            </w:tcBorders>
            <w:shd w:val="clear" w:color="auto" w:fill="auto"/>
            <w:noWrap/>
            <w:vAlign w:val="center"/>
            <w:hideMark/>
          </w:tcPr>
          <w:p w14:paraId="074FF29D"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178 (46-716)</w:t>
            </w:r>
          </w:p>
        </w:tc>
        <w:tc>
          <w:tcPr>
            <w:tcW w:w="1260" w:type="dxa"/>
            <w:tcBorders>
              <w:top w:val="nil"/>
              <w:left w:val="nil"/>
              <w:bottom w:val="single" w:sz="4" w:space="0" w:color="auto"/>
              <w:right w:val="single" w:sz="4" w:space="0" w:color="auto"/>
            </w:tcBorders>
            <w:shd w:val="clear" w:color="auto" w:fill="auto"/>
            <w:noWrap/>
            <w:vAlign w:val="center"/>
            <w:hideMark/>
          </w:tcPr>
          <w:p w14:paraId="211B2197"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49 (14-185)</w:t>
            </w:r>
          </w:p>
        </w:tc>
      </w:tr>
      <w:tr w:rsidR="006B425F" w:rsidRPr="0020565D" w14:paraId="7B6196C2" w14:textId="77777777" w:rsidTr="009136D7">
        <w:trPr>
          <w:trHeight w:val="300"/>
        </w:trPr>
        <w:tc>
          <w:tcPr>
            <w:tcW w:w="1525" w:type="dxa"/>
            <w:tcBorders>
              <w:top w:val="nil"/>
              <w:left w:val="single" w:sz="4" w:space="0" w:color="auto"/>
              <w:bottom w:val="single" w:sz="4" w:space="0" w:color="auto"/>
              <w:right w:val="single" w:sz="4" w:space="0" w:color="auto"/>
            </w:tcBorders>
            <w:shd w:val="clear" w:color="auto" w:fill="auto"/>
            <w:noWrap/>
            <w:vAlign w:val="center"/>
          </w:tcPr>
          <w:p w14:paraId="4AE47823" w14:textId="7A421743" w:rsidR="006B425F" w:rsidRPr="00615CE1" w:rsidRDefault="006B425F" w:rsidP="006B425F">
            <w:pPr>
              <w:spacing w:after="0" w:line="240" w:lineRule="auto"/>
              <w:rPr>
                <w:rFonts w:ascii="Times New Roman" w:eastAsia="Times New Roman" w:hAnsi="Times New Roman" w:cs="Times New Roman"/>
                <w:color w:val="000000"/>
                <w:sz w:val="20"/>
                <w:szCs w:val="20"/>
                <w:lang w:eastAsia="en-US"/>
              </w:rPr>
            </w:pPr>
            <w:r w:rsidRPr="00615CE1">
              <w:rPr>
                <w:rFonts w:ascii="Times New Roman" w:eastAsia="Times New Roman" w:hAnsi="Times New Roman" w:cs="Times New Roman"/>
                <w:color w:val="000000"/>
                <w:sz w:val="20"/>
                <w:szCs w:val="20"/>
                <w:lang w:eastAsia="en-US"/>
              </w:rPr>
              <w:t>Namibia</w:t>
            </w:r>
          </w:p>
        </w:tc>
        <w:tc>
          <w:tcPr>
            <w:tcW w:w="810" w:type="dxa"/>
            <w:tcBorders>
              <w:top w:val="nil"/>
              <w:left w:val="nil"/>
              <w:bottom w:val="single" w:sz="4" w:space="0" w:color="auto"/>
              <w:right w:val="single" w:sz="4" w:space="0" w:color="auto"/>
            </w:tcBorders>
            <w:shd w:val="clear" w:color="auto" w:fill="auto"/>
            <w:noWrap/>
            <w:vAlign w:val="center"/>
          </w:tcPr>
          <w:p w14:paraId="39E1BBDE" w14:textId="54836AF0"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(0-3)</w:t>
            </w:r>
          </w:p>
        </w:tc>
        <w:tc>
          <w:tcPr>
            <w:tcW w:w="990" w:type="dxa"/>
            <w:tcBorders>
              <w:top w:val="nil"/>
              <w:left w:val="nil"/>
              <w:bottom w:val="single" w:sz="4" w:space="0" w:color="auto"/>
              <w:right w:val="single" w:sz="4" w:space="0" w:color="auto"/>
            </w:tcBorders>
            <w:shd w:val="clear" w:color="auto" w:fill="auto"/>
            <w:noWrap/>
            <w:vAlign w:val="center"/>
          </w:tcPr>
          <w:p w14:paraId="23F115BB" w14:textId="50AA4DEE"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8 (2-31)</w:t>
            </w:r>
          </w:p>
        </w:tc>
        <w:tc>
          <w:tcPr>
            <w:tcW w:w="900" w:type="dxa"/>
            <w:tcBorders>
              <w:top w:val="nil"/>
              <w:left w:val="nil"/>
              <w:bottom w:val="single" w:sz="4" w:space="0" w:color="auto"/>
              <w:right w:val="single" w:sz="4" w:space="0" w:color="auto"/>
            </w:tcBorders>
            <w:shd w:val="clear" w:color="auto" w:fill="auto"/>
            <w:noWrap/>
            <w:vAlign w:val="center"/>
          </w:tcPr>
          <w:p w14:paraId="72DB77DA" w14:textId="307C8E03"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8 (2-30)</w:t>
            </w:r>
          </w:p>
        </w:tc>
        <w:tc>
          <w:tcPr>
            <w:tcW w:w="900" w:type="dxa"/>
            <w:tcBorders>
              <w:top w:val="nil"/>
              <w:left w:val="nil"/>
              <w:bottom w:val="single" w:sz="4" w:space="0" w:color="auto"/>
              <w:right w:val="single" w:sz="4" w:space="0" w:color="auto"/>
            </w:tcBorders>
            <w:shd w:val="clear" w:color="auto" w:fill="auto"/>
            <w:noWrap/>
            <w:vAlign w:val="center"/>
          </w:tcPr>
          <w:p w14:paraId="6891ECFD" w14:textId="3560C7CE"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 (1-15)</w:t>
            </w:r>
          </w:p>
        </w:tc>
        <w:tc>
          <w:tcPr>
            <w:tcW w:w="1260" w:type="dxa"/>
            <w:tcBorders>
              <w:top w:val="nil"/>
              <w:left w:val="nil"/>
              <w:bottom w:val="single" w:sz="4" w:space="0" w:color="auto"/>
              <w:right w:val="single" w:sz="4" w:space="0" w:color="auto"/>
            </w:tcBorders>
            <w:shd w:val="clear" w:color="auto" w:fill="auto"/>
            <w:noWrap/>
            <w:vAlign w:val="center"/>
          </w:tcPr>
          <w:p w14:paraId="413D9D6C" w14:textId="5CDE04F3"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105 (27-406)</w:t>
            </w:r>
          </w:p>
        </w:tc>
        <w:tc>
          <w:tcPr>
            <w:tcW w:w="990" w:type="dxa"/>
            <w:tcBorders>
              <w:top w:val="nil"/>
              <w:left w:val="nil"/>
              <w:bottom w:val="single" w:sz="4" w:space="0" w:color="auto"/>
              <w:right w:val="single" w:sz="4" w:space="0" w:color="auto"/>
            </w:tcBorders>
            <w:shd w:val="clear" w:color="auto" w:fill="auto"/>
            <w:noWrap/>
            <w:vAlign w:val="center"/>
          </w:tcPr>
          <w:p w14:paraId="73CD0735" w14:textId="4C70B352"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5 (1-18)</w:t>
            </w:r>
          </w:p>
        </w:tc>
        <w:tc>
          <w:tcPr>
            <w:tcW w:w="990" w:type="dxa"/>
            <w:tcBorders>
              <w:top w:val="nil"/>
              <w:left w:val="nil"/>
              <w:bottom w:val="single" w:sz="4" w:space="0" w:color="auto"/>
              <w:right w:val="single" w:sz="4" w:space="0" w:color="auto"/>
            </w:tcBorders>
            <w:shd w:val="clear" w:color="auto" w:fill="auto"/>
            <w:noWrap/>
            <w:vAlign w:val="center"/>
          </w:tcPr>
          <w:p w14:paraId="1B9A6754" w14:textId="1A9C30DA"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tcPr>
          <w:p w14:paraId="0D7ACAB9" w14:textId="750AC96C"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(0-8)</w:t>
            </w:r>
          </w:p>
        </w:tc>
        <w:tc>
          <w:tcPr>
            <w:tcW w:w="1170" w:type="dxa"/>
            <w:tcBorders>
              <w:top w:val="nil"/>
              <w:left w:val="nil"/>
              <w:bottom w:val="single" w:sz="4" w:space="0" w:color="auto"/>
              <w:right w:val="single" w:sz="4" w:space="0" w:color="auto"/>
            </w:tcBorders>
            <w:shd w:val="clear" w:color="auto" w:fill="auto"/>
            <w:noWrap/>
            <w:vAlign w:val="center"/>
          </w:tcPr>
          <w:p w14:paraId="3ABFE071" w14:textId="39DE3736"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260" w:type="dxa"/>
            <w:tcBorders>
              <w:top w:val="nil"/>
              <w:left w:val="nil"/>
              <w:bottom w:val="single" w:sz="4" w:space="0" w:color="auto"/>
              <w:right w:val="single" w:sz="4" w:space="0" w:color="auto"/>
            </w:tcBorders>
            <w:shd w:val="clear" w:color="auto" w:fill="auto"/>
            <w:noWrap/>
            <w:vAlign w:val="center"/>
          </w:tcPr>
          <w:p w14:paraId="6E122298" w14:textId="1CF8D994"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18 (5-68)</w:t>
            </w:r>
          </w:p>
        </w:tc>
        <w:tc>
          <w:tcPr>
            <w:tcW w:w="1260" w:type="dxa"/>
            <w:tcBorders>
              <w:top w:val="nil"/>
              <w:left w:val="nil"/>
              <w:bottom w:val="single" w:sz="4" w:space="0" w:color="auto"/>
              <w:right w:val="single" w:sz="4" w:space="0" w:color="auto"/>
            </w:tcBorders>
            <w:shd w:val="clear" w:color="auto" w:fill="auto"/>
            <w:noWrap/>
            <w:vAlign w:val="center"/>
          </w:tcPr>
          <w:p w14:paraId="48C60F5D" w14:textId="11BFB6C5"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106 (29-396)</w:t>
            </w:r>
          </w:p>
        </w:tc>
        <w:tc>
          <w:tcPr>
            <w:tcW w:w="1260" w:type="dxa"/>
            <w:tcBorders>
              <w:top w:val="nil"/>
              <w:left w:val="nil"/>
              <w:bottom w:val="single" w:sz="4" w:space="0" w:color="auto"/>
              <w:right w:val="single" w:sz="4" w:space="0" w:color="auto"/>
            </w:tcBorders>
            <w:shd w:val="clear" w:color="auto" w:fill="auto"/>
            <w:noWrap/>
            <w:vAlign w:val="center"/>
          </w:tcPr>
          <w:p w14:paraId="71483D39" w14:textId="02D3594B"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37 (10-131)</w:t>
            </w:r>
          </w:p>
        </w:tc>
      </w:tr>
      <w:tr w:rsidR="00FC7456" w:rsidRPr="0020565D" w14:paraId="16E22822" w14:textId="77777777" w:rsidTr="009136D7">
        <w:trPr>
          <w:trHeight w:val="300"/>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5E1BCCFE" w14:textId="77777777" w:rsidR="006B425F" w:rsidRPr="00615CE1" w:rsidRDefault="006B425F" w:rsidP="006B425F">
            <w:pPr>
              <w:spacing w:after="0" w:line="240" w:lineRule="auto"/>
              <w:rPr>
                <w:rFonts w:ascii="Times New Roman" w:eastAsia="Times New Roman" w:hAnsi="Times New Roman" w:cs="Times New Roman"/>
                <w:color w:val="000000"/>
                <w:sz w:val="20"/>
                <w:szCs w:val="20"/>
                <w:lang w:eastAsia="en-US"/>
              </w:rPr>
            </w:pPr>
            <w:r w:rsidRPr="00615CE1">
              <w:rPr>
                <w:rFonts w:ascii="Times New Roman" w:eastAsia="Times New Roman" w:hAnsi="Times New Roman" w:cs="Times New Roman"/>
                <w:color w:val="000000"/>
                <w:sz w:val="20"/>
                <w:szCs w:val="20"/>
                <w:lang w:eastAsia="en-US"/>
              </w:rPr>
              <w:t>Niger</w:t>
            </w:r>
          </w:p>
        </w:tc>
        <w:tc>
          <w:tcPr>
            <w:tcW w:w="810" w:type="dxa"/>
            <w:tcBorders>
              <w:top w:val="nil"/>
              <w:left w:val="nil"/>
              <w:bottom w:val="single" w:sz="4" w:space="0" w:color="auto"/>
              <w:right w:val="single" w:sz="4" w:space="0" w:color="auto"/>
            </w:tcBorders>
            <w:shd w:val="clear" w:color="auto" w:fill="auto"/>
            <w:noWrap/>
            <w:vAlign w:val="center"/>
            <w:hideMark/>
          </w:tcPr>
          <w:p w14:paraId="6B941240"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(0-4)</w:t>
            </w:r>
          </w:p>
        </w:tc>
        <w:tc>
          <w:tcPr>
            <w:tcW w:w="990" w:type="dxa"/>
            <w:tcBorders>
              <w:top w:val="nil"/>
              <w:left w:val="nil"/>
              <w:bottom w:val="single" w:sz="4" w:space="0" w:color="auto"/>
              <w:right w:val="single" w:sz="4" w:space="0" w:color="auto"/>
            </w:tcBorders>
            <w:shd w:val="clear" w:color="auto" w:fill="auto"/>
            <w:noWrap/>
            <w:vAlign w:val="center"/>
            <w:hideMark/>
          </w:tcPr>
          <w:p w14:paraId="2A8D0342"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5 (1-20)</w:t>
            </w:r>
          </w:p>
        </w:tc>
        <w:tc>
          <w:tcPr>
            <w:tcW w:w="900" w:type="dxa"/>
            <w:tcBorders>
              <w:top w:val="nil"/>
              <w:left w:val="nil"/>
              <w:bottom w:val="single" w:sz="4" w:space="0" w:color="auto"/>
              <w:right w:val="single" w:sz="4" w:space="0" w:color="auto"/>
            </w:tcBorders>
            <w:shd w:val="clear" w:color="auto" w:fill="auto"/>
            <w:noWrap/>
            <w:vAlign w:val="center"/>
            <w:hideMark/>
          </w:tcPr>
          <w:p w14:paraId="7EC2C4ED"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5 (1-19)</w:t>
            </w:r>
          </w:p>
        </w:tc>
        <w:tc>
          <w:tcPr>
            <w:tcW w:w="900" w:type="dxa"/>
            <w:tcBorders>
              <w:top w:val="nil"/>
              <w:left w:val="nil"/>
              <w:bottom w:val="single" w:sz="4" w:space="0" w:color="auto"/>
              <w:right w:val="single" w:sz="4" w:space="0" w:color="auto"/>
            </w:tcBorders>
            <w:shd w:val="clear" w:color="auto" w:fill="auto"/>
            <w:noWrap/>
            <w:vAlign w:val="center"/>
            <w:hideMark/>
          </w:tcPr>
          <w:p w14:paraId="1109C305"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 (0-9)</w:t>
            </w:r>
          </w:p>
        </w:tc>
        <w:tc>
          <w:tcPr>
            <w:tcW w:w="1260" w:type="dxa"/>
            <w:tcBorders>
              <w:top w:val="nil"/>
              <w:left w:val="nil"/>
              <w:bottom w:val="single" w:sz="4" w:space="0" w:color="auto"/>
              <w:right w:val="single" w:sz="4" w:space="0" w:color="auto"/>
            </w:tcBorders>
            <w:shd w:val="clear" w:color="auto" w:fill="auto"/>
            <w:noWrap/>
            <w:vAlign w:val="center"/>
            <w:hideMark/>
          </w:tcPr>
          <w:p w14:paraId="3E8B414D"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73 (20-274)</w:t>
            </w:r>
          </w:p>
        </w:tc>
        <w:tc>
          <w:tcPr>
            <w:tcW w:w="990" w:type="dxa"/>
            <w:tcBorders>
              <w:top w:val="nil"/>
              <w:left w:val="nil"/>
              <w:bottom w:val="single" w:sz="4" w:space="0" w:color="auto"/>
              <w:right w:val="single" w:sz="4" w:space="0" w:color="auto"/>
            </w:tcBorders>
            <w:shd w:val="clear" w:color="auto" w:fill="auto"/>
            <w:noWrap/>
            <w:vAlign w:val="center"/>
            <w:hideMark/>
          </w:tcPr>
          <w:p w14:paraId="7F55006F"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 (1-12)</w:t>
            </w:r>
          </w:p>
        </w:tc>
        <w:tc>
          <w:tcPr>
            <w:tcW w:w="990" w:type="dxa"/>
            <w:tcBorders>
              <w:top w:val="nil"/>
              <w:left w:val="nil"/>
              <w:bottom w:val="single" w:sz="4" w:space="0" w:color="auto"/>
              <w:right w:val="single" w:sz="4" w:space="0" w:color="auto"/>
            </w:tcBorders>
            <w:shd w:val="clear" w:color="auto" w:fill="auto"/>
            <w:noWrap/>
            <w:vAlign w:val="center"/>
            <w:hideMark/>
          </w:tcPr>
          <w:p w14:paraId="7AFE9DE1"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14FBAED0"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0 (0-1)</w:t>
            </w:r>
          </w:p>
        </w:tc>
        <w:tc>
          <w:tcPr>
            <w:tcW w:w="1170" w:type="dxa"/>
            <w:tcBorders>
              <w:top w:val="nil"/>
              <w:left w:val="nil"/>
              <w:bottom w:val="single" w:sz="4" w:space="0" w:color="auto"/>
              <w:right w:val="single" w:sz="4" w:space="0" w:color="auto"/>
            </w:tcBorders>
            <w:shd w:val="clear" w:color="auto" w:fill="auto"/>
            <w:noWrap/>
            <w:vAlign w:val="center"/>
            <w:hideMark/>
          </w:tcPr>
          <w:p w14:paraId="166E0E99"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38 (8-175)</w:t>
            </w:r>
          </w:p>
        </w:tc>
        <w:tc>
          <w:tcPr>
            <w:tcW w:w="1260" w:type="dxa"/>
            <w:tcBorders>
              <w:top w:val="nil"/>
              <w:left w:val="nil"/>
              <w:bottom w:val="single" w:sz="4" w:space="0" w:color="auto"/>
              <w:right w:val="single" w:sz="4" w:space="0" w:color="auto"/>
            </w:tcBorders>
            <w:shd w:val="clear" w:color="auto" w:fill="auto"/>
            <w:noWrap/>
            <w:vAlign w:val="center"/>
            <w:hideMark/>
          </w:tcPr>
          <w:p w14:paraId="1732BD6E"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11 (3-42)</w:t>
            </w:r>
          </w:p>
        </w:tc>
        <w:tc>
          <w:tcPr>
            <w:tcW w:w="1260" w:type="dxa"/>
            <w:tcBorders>
              <w:top w:val="nil"/>
              <w:left w:val="nil"/>
              <w:bottom w:val="single" w:sz="4" w:space="0" w:color="auto"/>
              <w:right w:val="single" w:sz="4" w:space="0" w:color="auto"/>
            </w:tcBorders>
            <w:shd w:val="clear" w:color="auto" w:fill="auto"/>
            <w:noWrap/>
            <w:vAlign w:val="center"/>
            <w:hideMark/>
          </w:tcPr>
          <w:p w14:paraId="1099E122"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109 (31-430)</w:t>
            </w:r>
          </w:p>
        </w:tc>
        <w:tc>
          <w:tcPr>
            <w:tcW w:w="1260" w:type="dxa"/>
            <w:tcBorders>
              <w:top w:val="nil"/>
              <w:left w:val="nil"/>
              <w:bottom w:val="single" w:sz="4" w:space="0" w:color="auto"/>
              <w:right w:val="single" w:sz="4" w:space="0" w:color="auto"/>
            </w:tcBorders>
            <w:shd w:val="clear" w:color="auto" w:fill="auto"/>
            <w:noWrap/>
            <w:vAlign w:val="center"/>
            <w:hideMark/>
          </w:tcPr>
          <w:p w14:paraId="7A5E835B"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31 (9-114)</w:t>
            </w:r>
          </w:p>
        </w:tc>
      </w:tr>
      <w:tr w:rsidR="00FC7456" w:rsidRPr="0020565D" w14:paraId="11C3A78E" w14:textId="77777777" w:rsidTr="009136D7">
        <w:trPr>
          <w:trHeight w:val="300"/>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7D2A4D61" w14:textId="77777777" w:rsidR="006B425F" w:rsidRPr="00615CE1" w:rsidRDefault="006B425F" w:rsidP="006B425F">
            <w:pPr>
              <w:spacing w:after="0" w:line="240" w:lineRule="auto"/>
              <w:rPr>
                <w:rFonts w:ascii="Times New Roman" w:eastAsia="Times New Roman" w:hAnsi="Times New Roman" w:cs="Times New Roman"/>
                <w:color w:val="000000"/>
                <w:sz w:val="20"/>
                <w:szCs w:val="20"/>
                <w:lang w:eastAsia="en-US"/>
              </w:rPr>
            </w:pPr>
            <w:r w:rsidRPr="00615CE1">
              <w:rPr>
                <w:rFonts w:ascii="Times New Roman" w:eastAsia="Times New Roman" w:hAnsi="Times New Roman" w:cs="Times New Roman"/>
                <w:color w:val="000000"/>
                <w:sz w:val="20"/>
                <w:szCs w:val="20"/>
                <w:lang w:eastAsia="en-US"/>
              </w:rPr>
              <w:t>Nigeria</w:t>
            </w:r>
          </w:p>
        </w:tc>
        <w:tc>
          <w:tcPr>
            <w:tcW w:w="810" w:type="dxa"/>
            <w:tcBorders>
              <w:top w:val="nil"/>
              <w:left w:val="nil"/>
              <w:bottom w:val="single" w:sz="4" w:space="0" w:color="auto"/>
              <w:right w:val="single" w:sz="4" w:space="0" w:color="auto"/>
            </w:tcBorders>
            <w:shd w:val="clear" w:color="auto" w:fill="auto"/>
            <w:noWrap/>
            <w:vAlign w:val="center"/>
            <w:hideMark/>
          </w:tcPr>
          <w:p w14:paraId="5AE788CF"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(0-6)</w:t>
            </w:r>
          </w:p>
        </w:tc>
        <w:tc>
          <w:tcPr>
            <w:tcW w:w="990" w:type="dxa"/>
            <w:tcBorders>
              <w:top w:val="nil"/>
              <w:left w:val="nil"/>
              <w:bottom w:val="single" w:sz="4" w:space="0" w:color="auto"/>
              <w:right w:val="single" w:sz="4" w:space="0" w:color="auto"/>
            </w:tcBorders>
            <w:shd w:val="clear" w:color="auto" w:fill="auto"/>
            <w:noWrap/>
            <w:vAlign w:val="center"/>
            <w:hideMark/>
          </w:tcPr>
          <w:p w14:paraId="7F784FBA"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10 (3-34)</w:t>
            </w:r>
          </w:p>
        </w:tc>
        <w:tc>
          <w:tcPr>
            <w:tcW w:w="900" w:type="dxa"/>
            <w:tcBorders>
              <w:top w:val="nil"/>
              <w:left w:val="nil"/>
              <w:bottom w:val="single" w:sz="4" w:space="0" w:color="auto"/>
              <w:right w:val="single" w:sz="4" w:space="0" w:color="auto"/>
            </w:tcBorders>
            <w:shd w:val="clear" w:color="auto" w:fill="auto"/>
            <w:noWrap/>
            <w:vAlign w:val="center"/>
            <w:hideMark/>
          </w:tcPr>
          <w:p w14:paraId="45978D4E"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9 (2-33)</w:t>
            </w:r>
          </w:p>
        </w:tc>
        <w:tc>
          <w:tcPr>
            <w:tcW w:w="900" w:type="dxa"/>
            <w:tcBorders>
              <w:top w:val="nil"/>
              <w:left w:val="nil"/>
              <w:bottom w:val="single" w:sz="4" w:space="0" w:color="auto"/>
              <w:right w:val="single" w:sz="4" w:space="0" w:color="auto"/>
            </w:tcBorders>
            <w:shd w:val="clear" w:color="auto" w:fill="auto"/>
            <w:noWrap/>
            <w:vAlign w:val="center"/>
            <w:hideMark/>
          </w:tcPr>
          <w:p w14:paraId="6214B131"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6 (2-20)</w:t>
            </w:r>
          </w:p>
        </w:tc>
        <w:tc>
          <w:tcPr>
            <w:tcW w:w="1260" w:type="dxa"/>
            <w:tcBorders>
              <w:top w:val="nil"/>
              <w:left w:val="nil"/>
              <w:bottom w:val="single" w:sz="4" w:space="0" w:color="auto"/>
              <w:right w:val="single" w:sz="4" w:space="0" w:color="auto"/>
            </w:tcBorders>
            <w:shd w:val="clear" w:color="auto" w:fill="auto"/>
            <w:noWrap/>
            <w:vAlign w:val="center"/>
            <w:hideMark/>
          </w:tcPr>
          <w:p w14:paraId="4EDE860F"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146 (41-517)</w:t>
            </w:r>
          </w:p>
        </w:tc>
        <w:tc>
          <w:tcPr>
            <w:tcW w:w="990" w:type="dxa"/>
            <w:tcBorders>
              <w:top w:val="nil"/>
              <w:left w:val="nil"/>
              <w:bottom w:val="single" w:sz="4" w:space="0" w:color="auto"/>
              <w:right w:val="single" w:sz="4" w:space="0" w:color="auto"/>
            </w:tcBorders>
            <w:shd w:val="clear" w:color="auto" w:fill="auto"/>
            <w:noWrap/>
            <w:vAlign w:val="center"/>
            <w:hideMark/>
          </w:tcPr>
          <w:p w14:paraId="49C9BE72"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6 (2-23)</w:t>
            </w:r>
          </w:p>
        </w:tc>
        <w:tc>
          <w:tcPr>
            <w:tcW w:w="990" w:type="dxa"/>
            <w:tcBorders>
              <w:top w:val="nil"/>
              <w:left w:val="nil"/>
              <w:bottom w:val="single" w:sz="4" w:space="0" w:color="auto"/>
              <w:right w:val="single" w:sz="4" w:space="0" w:color="auto"/>
            </w:tcBorders>
            <w:shd w:val="clear" w:color="auto" w:fill="auto"/>
            <w:noWrap/>
            <w:vAlign w:val="center"/>
            <w:hideMark/>
          </w:tcPr>
          <w:p w14:paraId="5B9C02D0"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0B24D8E1"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1FA0F81F"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65 (15-292)</w:t>
            </w:r>
          </w:p>
        </w:tc>
        <w:tc>
          <w:tcPr>
            <w:tcW w:w="1260" w:type="dxa"/>
            <w:tcBorders>
              <w:top w:val="nil"/>
              <w:left w:val="nil"/>
              <w:bottom w:val="single" w:sz="4" w:space="0" w:color="auto"/>
              <w:right w:val="single" w:sz="4" w:space="0" w:color="auto"/>
            </w:tcBorders>
            <w:shd w:val="clear" w:color="auto" w:fill="auto"/>
            <w:noWrap/>
            <w:vAlign w:val="center"/>
            <w:hideMark/>
          </w:tcPr>
          <w:p w14:paraId="7D5B8291"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23 (7-85)</w:t>
            </w:r>
          </w:p>
        </w:tc>
        <w:tc>
          <w:tcPr>
            <w:tcW w:w="1260" w:type="dxa"/>
            <w:tcBorders>
              <w:top w:val="nil"/>
              <w:left w:val="nil"/>
              <w:bottom w:val="single" w:sz="4" w:space="0" w:color="auto"/>
              <w:right w:val="single" w:sz="4" w:space="0" w:color="auto"/>
            </w:tcBorders>
            <w:shd w:val="clear" w:color="auto" w:fill="auto"/>
            <w:noWrap/>
            <w:vAlign w:val="center"/>
            <w:hideMark/>
          </w:tcPr>
          <w:p w14:paraId="3AACF58E"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211 (59-788)</w:t>
            </w:r>
          </w:p>
        </w:tc>
        <w:tc>
          <w:tcPr>
            <w:tcW w:w="1260" w:type="dxa"/>
            <w:tcBorders>
              <w:top w:val="nil"/>
              <w:left w:val="nil"/>
              <w:bottom w:val="single" w:sz="4" w:space="0" w:color="auto"/>
              <w:right w:val="single" w:sz="4" w:space="0" w:color="auto"/>
            </w:tcBorders>
            <w:shd w:val="clear" w:color="auto" w:fill="auto"/>
            <w:noWrap/>
            <w:vAlign w:val="center"/>
            <w:hideMark/>
          </w:tcPr>
          <w:p w14:paraId="18550C40"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61 (17-218)</w:t>
            </w:r>
          </w:p>
        </w:tc>
      </w:tr>
      <w:tr w:rsidR="00FC7456" w:rsidRPr="0020565D" w14:paraId="77DB4321" w14:textId="77777777" w:rsidTr="009136D7">
        <w:trPr>
          <w:trHeight w:val="300"/>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19FF9DD2" w14:textId="77777777" w:rsidR="006B425F" w:rsidRPr="00615CE1" w:rsidRDefault="006B425F" w:rsidP="006B425F">
            <w:pPr>
              <w:spacing w:after="0" w:line="240" w:lineRule="auto"/>
              <w:rPr>
                <w:rFonts w:ascii="Times New Roman" w:eastAsia="Times New Roman" w:hAnsi="Times New Roman" w:cs="Times New Roman"/>
                <w:color w:val="000000"/>
                <w:sz w:val="20"/>
                <w:szCs w:val="20"/>
                <w:lang w:eastAsia="en-US"/>
              </w:rPr>
            </w:pPr>
            <w:r w:rsidRPr="00615CE1">
              <w:rPr>
                <w:rFonts w:ascii="Times New Roman" w:eastAsia="Times New Roman" w:hAnsi="Times New Roman" w:cs="Times New Roman"/>
                <w:color w:val="000000"/>
                <w:sz w:val="20"/>
                <w:szCs w:val="20"/>
                <w:lang w:eastAsia="en-US"/>
              </w:rPr>
              <w:t>Rwanda</w:t>
            </w:r>
          </w:p>
        </w:tc>
        <w:tc>
          <w:tcPr>
            <w:tcW w:w="810" w:type="dxa"/>
            <w:tcBorders>
              <w:top w:val="nil"/>
              <w:left w:val="nil"/>
              <w:bottom w:val="single" w:sz="4" w:space="0" w:color="auto"/>
              <w:right w:val="single" w:sz="4" w:space="0" w:color="auto"/>
            </w:tcBorders>
            <w:shd w:val="clear" w:color="auto" w:fill="auto"/>
            <w:noWrap/>
            <w:vAlign w:val="center"/>
            <w:hideMark/>
          </w:tcPr>
          <w:p w14:paraId="7E5653B5"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0 (0-2)</w:t>
            </w:r>
          </w:p>
        </w:tc>
        <w:tc>
          <w:tcPr>
            <w:tcW w:w="990" w:type="dxa"/>
            <w:tcBorders>
              <w:top w:val="nil"/>
              <w:left w:val="nil"/>
              <w:bottom w:val="single" w:sz="4" w:space="0" w:color="auto"/>
              <w:right w:val="single" w:sz="4" w:space="0" w:color="auto"/>
            </w:tcBorders>
            <w:shd w:val="clear" w:color="auto" w:fill="auto"/>
            <w:noWrap/>
            <w:vAlign w:val="center"/>
            <w:hideMark/>
          </w:tcPr>
          <w:p w14:paraId="50D63F76"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18 (5-65)</w:t>
            </w:r>
          </w:p>
        </w:tc>
        <w:tc>
          <w:tcPr>
            <w:tcW w:w="900" w:type="dxa"/>
            <w:tcBorders>
              <w:top w:val="nil"/>
              <w:left w:val="nil"/>
              <w:bottom w:val="single" w:sz="4" w:space="0" w:color="auto"/>
              <w:right w:val="single" w:sz="4" w:space="0" w:color="auto"/>
            </w:tcBorders>
            <w:shd w:val="clear" w:color="auto" w:fill="auto"/>
            <w:noWrap/>
            <w:vAlign w:val="center"/>
            <w:hideMark/>
          </w:tcPr>
          <w:p w14:paraId="464D83AF"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00" w:type="dxa"/>
            <w:tcBorders>
              <w:top w:val="nil"/>
              <w:left w:val="nil"/>
              <w:bottom w:val="single" w:sz="4" w:space="0" w:color="auto"/>
              <w:right w:val="single" w:sz="4" w:space="0" w:color="auto"/>
            </w:tcBorders>
            <w:shd w:val="clear" w:color="auto" w:fill="auto"/>
            <w:noWrap/>
            <w:vAlign w:val="center"/>
            <w:hideMark/>
          </w:tcPr>
          <w:p w14:paraId="26C1A70B"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260" w:type="dxa"/>
            <w:tcBorders>
              <w:top w:val="nil"/>
              <w:left w:val="nil"/>
              <w:bottom w:val="single" w:sz="4" w:space="0" w:color="auto"/>
              <w:right w:val="single" w:sz="4" w:space="0" w:color="auto"/>
            </w:tcBorders>
            <w:shd w:val="clear" w:color="auto" w:fill="auto"/>
            <w:noWrap/>
            <w:vAlign w:val="center"/>
            <w:hideMark/>
          </w:tcPr>
          <w:p w14:paraId="6E321BFF"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200 (55-734)</w:t>
            </w:r>
          </w:p>
        </w:tc>
        <w:tc>
          <w:tcPr>
            <w:tcW w:w="990" w:type="dxa"/>
            <w:tcBorders>
              <w:top w:val="nil"/>
              <w:left w:val="nil"/>
              <w:bottom w:val="single" w:sz="4" w:space="0" w:color="auto"/>
              <w:right w:val="single" w:sz="4" w:space="0" w:color="auto"/>
            </w:tcBorders>
            <w:shd w:val="clear" w:color="auto" w:fill="auto"/>
            <w:noWrap/>
            <w:vAlign w:val="center"/>
            <w:hideMark/>
          </w:tcPr>
          <w:p w14:paraId="1368FF06"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3E0C468C"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77FB39A1"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7BDECE58"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260" w:type="dxa"/>
            <w:tcBorders>
              <w:top w:val="nil"/>
              <w:left w:val="nil"/>
              <w:bottom w:val="single" w:sz="4" w:space="0" w:color="auto"/>
              <w:right w:val="single" w:sz="4" w:space="0" w:color="auto"/>
            </w:tcBorders>
            <w:shd w:val="clear" w:color="auto" w:fill="auto"/>
            <w:noWrap/>
            <w:vAlign w:val="center"/>
            <w:hideMark/>
          </w:tcPr>
          <w:p w14:paraId="2D9F05B9"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19 (5-64)</w:t>
            </w:r>
          </w:p>
        </w:tc>
        <w:tc>
          <w:tcPr>
            <w:tcW w:w="1260" w:type="dxa"/>
            <w:tcBorders>
              <w:top w:val="nil"/>
              <w:left w:val="nil"/>
              <w:bottom w:val="single" w:sz="4" w:space="0" w:color="auto"/>
              <w:right w:val="single" w:sz="4" w:space="0" w:color="auto"/>
            </w:tcBorders>
            <w:shd w:val="clear" w:color="auto" w:fill="auto"/>
            <w:noWrap/>
            <w:vAlign w:val="center"/>
            <w:hideMark/>
          </w:tcPr>
          <w:p w14:paraId="48AB5882"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200 (54-755)</w:t>
            </w:r>
          </w:p>
        </w:tc>
        <w:tc>
          <w:tcPr>
            <w:tcW w:w="1260" w:type="dxa"/>
            <w:tcBorders>
              <w:top w:val="nil"/>
              <w:left w:val="nil"/>
              <w:bottom w:val="single" w:sz="4" w:space="0" w:color="auto"/>
              <w:right w:val="single" w:sz="4" w:space="0" w:color="auto"/>
            </w:tcBorders>
            <w:shd w:val="clear" w:color="auto" w:fill="auto"/>
            <w:noWrap/>
            <w:vAlign w:val="center"/>
            <w:hideMark/>
          </w:tcPr>
          <w:p w14:paraId="706F45F2"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65 (19-227)</w:t>
            </w:r>
          </w:p>
        </w:tc>
      </w:tr>
      <w:tr w:rsidR="00FC7456" w:rsidRPr="0020565D" w14:paraId="6FBB704F" w14:textId="77777777" w:rsidTr="009136D7">
        <w:trPr>
          <w:trHeight w:val="300"/>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31AB50AF" w14:textId="77777777" w:rsidR="006B425F" w:rsidRPr="00615CE1" w:rsidRDefault="006B425F" w:rsidP="006B425F">
            <w:pPr>
              <w:spacing w:after="0" w:line="240" w:lineRule="auto"/>
              <w:rPr>
                <w:rFonts w:ascii="Times New Roman" w:eastAsia="Times New Roman" w:hAnsi="Times New Roman" w:cs="Times New Roman"/>
                <w:color w:val="000000"/>
                <w:sz w:val="20"/>
                <w:szCs w:val="20"/>
                <w:lang w:eastAsia="en-US"/>
              </w:rPr>
            </w:pPr>
            <w:r w:rsidRPr="00615CE1">
              <w:rPr>
                <w:rFonts w:ascii="Times New Roman" w:eastAsia="Times New Roman" w:hAnsi="Times New Roman" w:cs="Times New Roman"/>
                <w:color w:val="000000"/>
                <w:sz w:val="20"/>
                <w:szCs w:val="20"/>
                <w:lang w:eastAsia="en-US"/>
              </w:rPr>
              <w:t>Sao Tome and Principe</w:t>
            </w:r>
          </w:p>
        </w:tc>
        <w:tc>
          <w:tcPr>
            <w:tcW w:w="810" w:type="dxa"/>
            <w:tcBorders>
              <w:top w:val="nil"/>
              <w:left w:val="nil"/>
              <w:bottom w:val="single" w:sz="4" w:space="0" w:color="auto"/>
              <w:right w:val="single" w:sz="4" w:space="0" w:color="auto"/>
            </w:tcBorders>
            <w:shd w:val="clear" w:color="auto" w:fill="auto"/>
            <w:noWrap/>
            <w:vAlign w:val="center"/>
            <w:hideMark/>
          </w:tcPr>
          <w:p w14:paraId="1443219E"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0 (0-2)</w:t>
            </w:r>
          </w:p>
        </w:tc>
        <w:tc>
          <w:tcPr>
            <w:tcW w:w="990" w:type="dxa"/>
            <w:tcBorders>
              <w:top w:val="nil"/>
              <w:left w:val="nil"/>
              <w:bottom w:val="single" w:sz="4" w:space="0" w:color="auto"/>
              <w:right w:val="single" w:sz="4" w:space="0" w:color="auto"/>
            </w:tcBorders>
            <w:shd w:val="clear" w:color="auto" w:fill="auto"/>
            <w:noWrap/>
            <w:vAlign w:val="center"/>
            <w:hideMark/>
          </w:tcPr>
          <w:p w14:paraId="6E6D6E48"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12 (3-44)</w:t>
            </w:r>
          </w:p>
        </w:tc>
        <w:tc>
          <w:tcPr>
            <w:tcW w:w="900" w:type="dxa"/>
            <w:tcBorders>
              <w:top w:val="nil"/>
              <w:left w:val="nil"/>
              <w:bottom w:val="single" w:sz="4" w:space="0" w:color="auto"/>
              <w:right w:val="single" w:sz="4" w:space="0" w:color="auto"/>
            </w:tcBorders>
            <w:shd w:val="clear" w:color="auto" w:fill="auto"/>
            <w:noWrap/>
            <w:vAlign w:val="center"/>
            <w:hideMark/>
          </w:tcPr>
          <w:p w14:paraId="772CAFB9"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12 (3-45)</w:t>
            </w:r>
          </w:p>
        </w:tc>
        <w:tc>
          <w:tcPr>
            <w:tcW w:w="900" w:type="dxa"/>
            <w:tcBorders>
              <w:top w:val="nil"/>
              <w:left w:val="nil"/>
              <w:bottom w:val="single" w:sz="4" w:space="0" w:color="auto"/>
              <w:right w:val="single" w:sz="4" w:space="0" w:color="auto"/>
            </w:tcBorders>
            <w:shd w:val="clear" w:color="auto" w:fill="auto"/>
            <w:noWrap/>
            <w:vAlign w:val="center"/>
            <w:hideMark/>
          </w:tcPr>
          <w:p w14:paraId="085E37E2"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6 (2-21)</w:t>
            </w:r>
          </w:p>
        </w:tc>
        <w:tc>
          <w:tcPr>
            <w:tcW w:w="1260" w:type="dxa"/>
            <w:tcBorders>
              <w:top w:val="nil"/>
              <w:left w:val="nil"/>
              <w:bottom w:val="single" w:sz="4" w:space="0" w:color="auto"/>
              <w:right w:val="single" w:sz="4" w:space="0" w:color="auto"/>
            </w:tcBorders>
            <w:shd w:val="clear" w:color="auto" w:fill="auto"/>
            <w:noWrap/>
            <w:vAlign w:val="center"/>
            <w:hideMark/>
          </w:tcPr>
          <w:p w14:paraId="21928D54"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84 (22-322)</w:t>
            </w:r>
          </w:p>
        </w:tc>
        <w:tc>
          <w:tcPr>
            <w:tcW w:w="990" w:type="dxa"/>
            <w:tcBorders>
              <w:top w:val="nil"/>
              <w:left w:val="nil"/>
              <w:bottom w:val="single" w:sz="4" w:space="0" w:color="auto"/>
              <w:right w:val="single" w:sz="4" w:space="0" w:color="auto"/>
            </w:tcBorders>
            <w:shd w:val="clear" w:color="auto" w:fill="auto"/>
            <w:noWrap/>
            <w:vAlign w:val="center"/>
            <w:hideMark/>
          </w:tcPr>
          <w:p w14:paraId="0E449A26"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 (1-14)</w:t>
            </w:r>
          </w:p>
        </w:tc>
        <w:tc>
          <w:tcPr>
            <w:tcW w:w="990" w:type="dxa"/>
            <w:tcBorders>
              <w:top w:val="nil"/>
              <w:left w:val="nil"/>
              <w:bottom w:val="single" w:sz="4" w:space="0" w:color="auto"/>
              <w:right w:val="single" w:sz="4" w:space="0" w:color="auto"/>
            </w:tcBorders>
            <w:shd w:val="clear" w:color="auto" w:fill="auto"/>
            <w:noWrap/>
            <w:vAlign w:val="center"/>
            <w:hideMark/>
          </w:tcPr>
          <w:p w14:paraId="78DA53FB"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 (0-9)</w:t>
            </w:r>
          </w:p>
        </w:tc>
        <w:tc>
          <w:tcPr>
            <w:tcW w:w="1080" w:type="dxa"/>
            <w:tcBorders>
              <w:top w:val="nil"/>
              <w:left w:val="nil"/>
              <w:bottom w:val="single" w:sz="4" w:space="0" w:color="auto"/>
              <w:right w:val="single" w:sz="4" w:space="0" w:color="auto"/>
            </w:tcBorders>
            <w:shd w:val="clear" w:color="auto" w:fill="auto"/>
            <w:noWrap/>
            <w:vAlign w:val="center"/>
            <w:hideMark/>
          </w:tcPr>
          <w:p w14:paraId="6AD4BC84"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7E51095D"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260" w:type="dxa"/>
            <w:tcBorders>
              <w:top w:val="nil"/>
              <w:left w:val="nil"/>
              <w:bottom w:val="single" w:sz="4" w:space="0" w:color="auto"/>
              <w:right w:val="single" w:sz="4" w:space="0" w:color="auto"/>
            </w:tcBorders>
            <w:shd w:val="clear" w:color="auto" w:fill="auto"/>
            <w:noWrap/>
            <w:vAlign w:val="center"/>
            <w:hideMark/>
          </w:tcPr>
          <w:p w14:paraId="05E126E8"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28 (8-101)</w:t>
            </w:r>
          </w:p>
        </w:tc>
        <w:tc>
          <w:tcPr>
            <w:tcW w:w="1260" w:type="dxa"/>
            <w:tcBorders>
              <w:top w:val="nil"/>
              <w:left w:val="nil"/>
              <w:bottom w:val="single" w:sz="4" w:space="0" w:color="auto"/>
              <w:right w:val="single" w:sz="4" w:space="0" w:color="auto"/>
            </w:tcBorders>
            <w:shd w:val="clear" w:color="auto" w:fill="auto"/>
            <w:noWrap/>
            <w:vAlign w:val="center"/>
            <w:hideMark/>
          </w:tcPr>
          <w:p w14:paraId="299E37F9"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86 (22-330)</w:t>
            </w:r>
          </w:p>
        </w:tc>
        <w:tc>
          <w:tcPr>
            <w:tcW w:w="1260" w:type="dxa"/>
            <w:tcBorders>
              <w:top w:val="nil"/>
              <w:left w:val="nil"/>
              <w:bottom w:val="single" w:sz="4" w:space="0" w:color="auto"/>
              <w:right w:val="single" w:sz="4" w:space="0" w:color="auto"/>
            </w:tcBorders>
            <w:shd w:val="clear" w:color="auto" w:fill="auto"/>
            <w:noWrap/>
            <w:vAlign w:val="center"/>
            <w:hideMark/>
          </w:tcPr>
          <w:p w14:paraId="35D60CF2"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36 (10-128)</w:t>
            </w:r>
          </w:p>
        </w:tc>
      </w:tr>
      <w:tr w:rsidR="006B425F" w:rsidRPr="0020565D" w14:paraId="01D27C54" w14:textId="77777777" w:rsidTr="009136D7">
        <w:trPr>
          <w:trHeight w:val="300"/>
        </w:trPr>
        <w:tc>
          <w:tcPr>
            <w:tcW w:w="1525" w:type="dxa"/>
            <w:tcBorders>
              <w:top w:val="nil"/>
              <w:left w:val="single" w:sz="4" w:space="0" w:color="auto"/>
              <w:bottom w:val="single" w:sz="4" w:space="0" w:color="auto"/>
              <w:right w:val="single" w:sz="4" w:space="0" w:color="auto"/>
            </w:tcBorders>
            <w:shd w:val="clear" w:color="auto" w:fill="auto"/>
            <w:noWrap/>
            <w:vAlign w:val="center"/>
          </w:tcPr>
          <w:p w14:paraId="42D38C46" w14:textId="5AE03FB8" w:rsidR="006B425F" w:rsidRPr="00615CE1" w:rsidRDefault="006B425F" w:rsidP="006B425F">
            <w:pPr>
              <w:spacing w:after="0" w:line="240" w:lineRule="auto"/>
              <w:rPr>
                <w:rFonts w:ascii="Times New Roman" w:eastAsia="Times New Roman" w:hAnsi="Times New Roman" w:cs="Times New Roman"/>
                <w:color w:val="000000"/>
                <w:sz w:val="20"/>
                <w:szCs w:val="20"/>
                <w:lang w:eastAsia="en-US"/>
              </w:rPr>
            </w:pPr>
            <w:r w:rsidRPr="00615CE1">
              <w:rPr>
                <w:rFonts w:ascii="Times New Roman" w:eastAsia="Times New Roman" w:hAnsi="Times New Roman" w:cs="Times New Roman"/>
                <w:color w:val="000000"/>
                <w:sz w:val="20"/>
                <w:szCs w:val="20"/>
                <w:lang w:eastAsia="en-US"/>
              </w:rPr>
              <w:t>Seychelles</w:t>
            </w:r>
          </w:p>
        </w:tc>
        <w:tc>
          <w:tcPr>
            <w:tcW w:w="810" w:type="dxa"/>
            <w:tcBorders>
              <w:top w:val="nil"/>
              <w:left w:val="nil"/>
              <w:bottom w:val="single" w:sz="4" w:space="0" w:color="auto"/>
              <w:right w:val="single" w:sz="4" w:space="0" w:color="auto"/>
            </w:tcBorders>
            <w:shd w:val="clear" w:color="auto" w:fill="auto"/>
            <w:noWrap/>
            <w:vAlign w:val="center"/>
          </w:tcPr>
          <w:p w14:paraId="48B944A7" w14:textId="67F96329"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(0-4)</w:t>
            </w:r>
          </w:p>
        </w:tc>
        <w:tc>
          <w:tcPr>
            <w:tcW w:w="990" w:type="dxa"/>
            <w:tcBorders>
              <w:top w:val="nil"/>
              <w:left w:val="nil"/>
              <w:bottom w:val="single" w:sz="4" w:space="0" w:color="auto"/>
              <w:right w:val="single" w:sz="4" w:space="0" w:color="auto"/>
            </w:tcBorders>
            <w:shd w:val="clear" w:color="auto" w:fill="auto"/>
            <w:noWrap/>
            <w:vAlign w:val="center"/>
          </w:tcPr>
          <w:p w14:paraId="068B91BD" w14:textId="655E1C9F"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10 (3-35)</w:t>
            </w:r>
          </w:p>
        </w:tc>
        <w:tc>
          <w:tcPr>
            <w:tcW w:w="900" w:type="dxa"/>
            <w:tcBorders>
              <w:top w:val="nil"/>
              <w:left w:val="nil"/>
              <w:bottom w:val="single" w:sz="4" w:space="0" w:color="auto"/>
              <w:right w:val="single" w:sz="4" w:space="0" w:color="auto"/>
            </w:tcBorders>
            <w:shd w:val="clear" w:color="auto" w:fill="auto"/>
            <w:noWrap/>
            <w:vAlign w:val="center"/>
          </w:tcPr>
          <w:p w14:paraId="3362B5AF" w14:textId="667CDBD9"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9 (2-34)</w:t>
            </w:r>
          </w:p>
        </w:tc>
        <w:tc>
          <w:tcPr>
            <w:tcW w:w="900" w:type="dxa"/>
            <w:tcBorders>
              <w:top w:val="nil"/>
              <w:left w:val="nil"/>
              <w:bottom w:val="single" w:sz="4" w:space="0" w:color="auto"/>
              <w:right w:val="single" w:sz="4" w:space="0" w:color="auto"/>
            </w:tcBorders>
            <w:shd w:val="clear" w:color="auto" w:fill="auto"/>
            <w:noWrap/>
            <w:vAlign w:val="center"/>
          </w:tcPr>
          <w:p w14:paraId="6CE0D2FD" w14:textId="5F0AF6BC"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5 (1-18)</w:t>
            </w:r>
          </w:p>
        </w:tc>
        <w:tc>
          <w:tcPr>
            <w:tcW w:w="1260" w:type="dxa"/>
            <w:tcBorders>
              <w:top w:val="nil"/>
              <w:left w:val="nil"/>
              <w:bottom w:val="single" w:sz="4" w:space="0" w:color="auto"/>
              <w:right w:val="single" w:sz="4" w:space="0" w:color="auto"/>
            </w:tcBorders>
            <w:shd w:val="clear" w:color="auto" w:fill="auto"/>
            <w:noWrap/>
            <w:vAlign w:val="center"/>
          </w:tcPr>
          <w:p w14:paraId="080B1AA4" w14:textId="42A88182"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123 (33-459)</w:t>
            </w:r>
          </w:p>
        </w:tc>
        <w:tc>
          <w:tcPr>
            <w:tcW w:w="990" w:type="dxa"/>
            <w:tcBorders>
              <w:top w:val="nil"/>
              <w:left w:val="nil"/>
              <w:bottom w:val="single" w:sz="4" w:space="0" w:color="auto"/>
              <w:right w:val="single" w:sz="4" w:space="0" w:color="auto"/>
            </w:tcBorders>
            <w:shd w:val="clear" w:color="auto" w:fill="auto"/>
            <w:noWrap/>
            <w:vAlign w:val="center"/>
          </w:tcPr>
          <w:p w14:paraId="2D09BA41" w14:textId="557D31B1"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6 (1-21)</w:t>
            </w:r>
          </w:p>
        </w:tc>
        <w:tc>
          <w:tcPr>
            <w:tcW w:w="990" w:type="dxa"/>
            <w:tcBorders>
              <w:top w:val="nil"/>
              <w:left w:val="nil"/>
              <w:bottom w:val="single" w:sz="4" w:space="0" w:color="auto"/>
              <w:right w:val="single" w:sz="4" w:space="0" w:color="auto"/>
            </w:tcBorders>
            <w:shd w:val="clear" w:color="auto" w:fill="auto"/>
            <w:noWrap/>
            <w:vAlign w:val="center"/>
          </w:tcPr>
          <w:p w14:paraId="693B1DB0" w14:textId="3EE8287F"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tcPr>
          <w:p w14:paraId="1BEECD1F" w14:textId="6B6657C4"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(0-10)</w:t>
            </w:r>
          </w:p>
        </w:tc>
        <w:tc>
          <w:tcPr>
            <w:tcW w:w="1170" w:type="dxa"/>
            <w:tcBorders>
              <w:top w:val="nil"/>
              <w:left w:val="nil"/>
              <w:bottom w:val="single" w:sz="4" w:space="0" w:color="auto"/>
              <w:right w:val="single" w:sz="4" w:space="0" w:color="auto"/>
            </w:tcBorders>
            <w:shd w:val="clear" w:color="auto" w:fill="auto"/>
            <w:noWrap/>
            <w:vAlign w:val="center"/>
          </w:tcPr>
          <w:p w14:paraId="333FCC1E" w14:textId="5041ECEB"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43 (10-189)</w:t>
            </w:r>
          </w:p>
        </w:tc>
        <w:tc>
          <w:tcPr>
            <w:tcW w:w="1260" w:type="dxa"/>
            <w:tcBorders>
              <w:top w:val="nil"/>
              <w:left w:val="nil"/>
              <w:bottom w:val="single" w:sz="4" w:space="0" w:color="auto"/>
              <w:right w:val="single" w:sz="4" w:space="0" w:color="auto"/>
            </w:tcBorders>
            <w:shd w:val="clear" w:color="auto" w:fill="auto"/>
            <w:noWrap/>
            <w:vAlign w:val="center"/>
          </w:tcPr>
          <w:p w14:paraId="31867B08" w14:textId="0C2AD0CF"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15 (4-55)</w:t>
            </w:r>
          </w:p>
        </w:tc>
        <w:tc>
          <w:tcPr>
            <w:tcW w:w="1260" w:type="dxa"/>
            <w:tcBorders>
              <w:top w:val="nil"/>
              <w:left w:val="nil"/>
              <w:bottom w:val="single" w:sz="4" w:space="0" w:color="auto"/>
              <w:right w:val="single" w:sz="4" w:space="0" w:color="auto"/>
            </w:tcBorders>
            <w:shd w:val="clear" w:color="auto" w:fill="auto"/>
            <w:noWrap/>
            <w:vAlign w:val="center"/>
          </w:tcPr>
          <w:p w14:paraId="0F2ABD79" w14:textId="61995C14"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164 (45-636)</w:t>
            </w:r>
          </w:p>
        </w:tc>
        <w:tc>
          <w:tcPr>
            <w:tcW w:w="1260" w:type="dxa"/>
            <w:tcBorders>
              <w:top w:val="nil"/>
              <w:left w:val="nil"/>
              <w:bottom w:val="single" w:sz="4" w:space="0" w:color="auto"/>
              <w:right w:val="single" w:sz="4" w:space="0" w:color="auto"/>
            </w:tcBorders>
            <w:shd w:val="clear" w:color="auto" w:fill="auto"/>
            <w:noWrap/>
            <w:vAlign w:val="center"/>
          </w:tcPr>
          <w:p w14:paraId="75B37D15" w14:textId="536E6506"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43 (13-163)</w:t>
            </w:r>
          </w:p>
        </w:tc>
      </w:tr>
      <w:tr w:rsidR="00FC7456" w:rsidRPr="0020565D" w14:paraId="4A57E647" w14:textId="77777777" w:rsidTr="009136D7">
        <w:trPr>
          <w:trHeight w:val="300"/>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04D08316" w14:textId="77777777" w:rsidR="006B425F" w:rsidRPr="00615CE1" w:rsidRDefault="006B425F" w:rsidP="006B425F">
            <w:pPr>
              <w:spacing w:after="0" w:line="240" w:lineRule="auto"/>
              <w:rPr>
                <w:rFonts w:ascii="Times New Roman" w:eastAsia="Times New Roman" w:hAnsi="Times New Roman" w:cs="Times New Roman"/>
                <w:color w:val="000000"/>
                <w:sz w:val="20"/>
                <w:szCs w:val="20"/>
                <w:lang w:eastAsia="en-US"/>
              </w:rPr>
            </w:pPr>
            <w:r w:rsidRPr="00615CE1">
              <w:rPr>
                <w:rFonts w:ascii="Times New Roman" w:eastAsia="Times New Roman" w:hAnsi="Times New Roman" w:cs="Times New Roman"/>
                <w:color w:val="000000"/>
                <w:sz w:val="20"/>
                <w:szCs w:val="20"/>
                <w:lang w:eastAsia="en-US"/>
              </w:rPr>
              <w:t>Senegal</w:t>
            </w:r>
          </w:p>
        </w:tc>
        <w:tc>
          <w:tcPr>
            <w:tcW w:w="810" w:type="dxa"/>
            <w:tcBorders>
              <w:top w:val="nil"/>
              <w:left w:val="nil"/>
              <w:bottom w:val="single" w:sz="4" w:space="0" w:color="auto"/>
              <w:right w:val="single" w:sz="4" w:space="0" w:color="auto"/>
            </w:tcBorders>
            <w:shd w:val="clear" w:color="auto" w:fill="auto"/>
            <w:noWrap/>
            <w:vAlign w:val="center"/>
            <w:hideMark/>
          </w:tcPr>
          <w:p w14:paraId="4E41842F"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0 (0-2)</w:t>
            </w:r>
          </w:p>
        </w:tc>
        <w:tc>
          <w:tcPr>
            <w:tcW w:w="990" w:type="dxa"/>
            <w:tcBorders>
              <w:top w:val="nil"/>
              <w:left w:val="nil"/>
              <w:bottom w:val="single" w:sz="4" w:space="0" w:color="auto"/>
              <w:right w:val="single" w:sz="4" w:space="0" w:color="auto"/>
            </w:tcBorders>
            <w:shd w:val="clear" w:color="auto" w:fill="auto"/>
            <w:noWrap/>
            <w:vAlign w:val="center"/>
            <w:hideMark/>
          </w:tcPr>
          <w:p w14:paraId="4278EAD2"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22 (5-91)</w:t>
            </w:r>
          </w:p>
        </w:tc>
        <w:tc>
          <w:tcPr>
            <w:tcW w:w="900" w:type="dxa"/>
            <w:tcBorders>
              <w:top w:val="nil"/>
              <w:left w:val="nil"/>
              <w:bottom w:val="single" w:sz="4" w:space="0" w:color="auto"/>
              <w:right w:val="single" w:sz="4" w:space="0" w:color="auto"/>
            </w:tcBorders>
            <w:shd w:val="clear" w:color="auto" w:fill="auto"/>
            <w:noWrap/>
            <w:vAlign w:val="center"/>
            <w:hideMark/>
          </w:tcPr>
          <w:p w14:paraId="33D55BC6"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00" w:type="dxa"/>
            <w:tcBorders>
              <w:top w:val="nil"/>
              <w:left w:val="nil"/>
              <w:bottom w:val="single" w:sz="4" w:space="0" w:color="auto"/>
              <w:right w:val="single" w:sz="4" w:space="0" w:color="auto"/>
            </w:tcBorders>
            <w:shd w:val="clear" w:color="auto" w:fill="auto"/>
            <w:noWrap/>
            <w:vAlign w:val="center"/>
            <w:hideMark/>
          </w:tcPr>
          <w:p w14:paraId="1B2E7A79"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260" w:type="dxa"/>
            <w:tcBorders>
              <w:top w:val="nil"/>
              <w:left w:val="nil"/>
              <w:bottom w:val="single" w:sz="4" w:space="0" w:color="auto"/>
              <w:right w:val="single" w:sz="4" w:space="0" w:color="auto"/>
            </w:tcBorders>
            <w:shd w:val="clear" w:color="auto" w:fill="auto"/>
            <w:noWrap/>
            <w:vAlign w:val="center"/>
            <w:hideMark/>
          </w:tcPr>
          <w:p w14:paraId="611D28A1"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118 (24-575)</w:t>
            </w:r>
          </w:p>
        </w:tc>
        <w:tc>
          <w:tcPr>
            <w:tcW w:w="990" w:type="dxa"/>
            <w:tcBorders>
              <w:top w:val="nil"/>
              <w:left w:val="nil"/>
              <w:bottom w:val="single" w:sz="4" w:space="0" w:color="auto"/>
              <w:right w:val="single" w:sz="4" w:space="0" w:color="auto"/>
            </w:tcBorders>
            <w:shd w:val="clear" w:color="auto" w:fill="auto"/>
            <w:noWrap/>
            <w:vAlign w:val="center"/>
            <w:hideMark/>
          </w:tcPr>
          <w:p w14:paraId="36AC9CEE"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170D1448"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6BCFBC03"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1B6C9F3A"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260" w:type="dxa"/>
            <w:tcBorders>
              <w:top w:val="nil"/>
              <w:left w:val="nil"/>
              <w:bottom w:val="single" w:sz="4" w:space="0" w:color="auto"/>
              <w:right w:val="single" w:sz="4" w:space="0" w:color="auto"/>
            </w:tcBorders>
            <w:shd w:val="clear" w:color="auto" w:fill="auto"/>
            <w:noWrap/>
            <w:vAlign w:val="center"/>
            <w:hideMark/>
          </w:tcPr>
          <w:p w14:paraId="31252958"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23 (6-92)</w:t>
            </w:r>
          </w:p>
        </w:tc>
        <w:tc>
          <w:tcPr>
            <w:tcW w:w="1260" w:type="dxa"/>
            <w:tcBorders>
              <w:top w:val="nil"/>
              <w:left w:val="nil"/>
              <w:bottom w:val="single" w:sz="4" w:space="0" w:color="auto"/>
              <w:right w:val="single" w:sz="4" w:space="0" w:color="auto"/>
            </w:tcBorders>
            <w:shd w:val="clear" w:color="auto" w:fill="auto"/>
            <w:noWrap/>
            <w:vAlign w:val="center"/>
            <w:hideMark/>
          </w:tcPr>
          <w:p w14:paraId="79AFF46D"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118 (23-552)</w:t>
            </w:r>
          </w:p>
        </w:tc>
        <w:tc>
          <w:tcPr>
            <w:tcW w:w="1260" w:type="dxa"/>
            <w:tcBorders>
              <w:top w:val="nil"/>
              <w:left w:val="nil"/>
              <w:bottom w:val="single" w:sz="4" w:space="0" w:color="auto"/>
              <w:right w:val="single" w:sz="4" w:space="0" w:color="auto"/>
            </w:tcBorders>
            <w:shd w:val="clear" w:color="auto" w:fill="auto"/>
            <w:noWrap/>
            <w:vAlign w:val="center"/>
            <w:hideMark/>
          </w:tcPr>
          <w:p w14:paraId="6E40E32B"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47 (12-199)</w:t>
            </w:r>
          </w:p>
        </w:tc>
      </w:tr>
      <w:tr w:rsidR="00FC7456" w:rsidRPr="0020565D" w14:paraId="5A2713DF" w14:textId="77777777" w:rsidTr="009136D7">
        <w:trPr>
          <w:trHeight w:val="300"/>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2929FCCC" w14:textId="77777777" w:rsidR="006B425F" w:rsidRPr="00615CE1" w:rsidRDefault="006B425F" w:rsidP="006B425F">
            <w:pPr>
              <w:spacing w:after="0" w:line="240" w:lineRule="auto"/>
              <w:rPr>
                <w:rFonts w:ascii="Times New Roman" w:eastAsia="Times New Roman" w:hAnsi="Times New Roman" w:cs="Times New Roman"/>
                <w:color w:val="000000"/>
                <w:sz w:val="20"/>
                <w:szCs w:val="20"/>
                <w:lang w:eastAsia="en-US"/>
              </w:rPr>
            </w:pPr>
            <w:r w:rsidRPr="00615CE1">
              <w:rPr>
                <w:rFonts w:ascii="Times New Roman" w:eastAsia="Times New Roman" w:hAnsi="Times New Roman" w:cs="Times New Roman"/>
                <w:color w:val="000000"/>
                <w:sz w:val="20"/>
                <w:szCs w:val="20"/>
                <w:lang w:eastAsia="en-US"/>
              </w:rPr>
              <w:t>Sierra Leone</w:t>
            </w:r>
          </w:p>
        </w:tc>
        <w:tc>
          <w:tcPr>
            <w:tcW w:w="810" w:type="dxa"/>
            <w:tcBorders>
              <w:top w:val="nil"/>
              <w:left w:val="nil"/>
              <w:bottom w:val="single" w:sz="4" w:space="0" w:color="auto"/>
              <w:right w:val="single" w:sz="4" w:space="0" w:color="auto"/>
            </w:tcBorders>
            <w:shd w:val="clear" w:color="auto" w:fill="auto"/>
            <w:noWrap/>
            <w:vAlign w:val="center"/>
            <w:hideMark/>
          </w:tcPr>
          <w:p w14:paraId="4AD3F121"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0 (0-3)</w:t>
            </w:r>
          </w:p>
        </w:tc>
        <w:tc>
          <w:tcPr>
            <w:tcW w:w="990" w:type="dxa"/>
            <w:tcBorders>
              <w:top w:val="nil"/>
              <w:left w:val="nil"/>
              <w:bottom w:val="single" w:sz="4" w:space="0" w:color="auto"/>
              <w:right w:val="single" w:sz="4" w:space="0" w:color="auto"/>
            </w:tcBorders>
            <w:shd w:val="clear" w:color="auto" w:fill="auto"/>
            <w:noWrap/>
            <w:vAlign w:val="center"/>
            <w:hideMark/>
          </w:tcPr>
          <w:p w14:paraId="3FD662B8"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8 (2-30)</w:t>
            </w:r>
          </w:p>
        </w:tc>
        <w:tc>
          <w:tcPr>
            <w:tcW w:w="900" w:type="dxa"/>
            <w:tcBorders>
              <w:top w:val="nil"/>
              <w:left w:val="nil"/>
              <w:bottom w:val="single" w:sz="4" w:space="0" w:color="auto"/>
              <w:right w:val="single" w:sz="4" w:space="0" w:color="auto"/>
            </w:tcBorders>
            <w:shd w:val="clear" w:color="auto" w:fill="auto"/>
            <w:noWrap/>
            <w:vAlign w:val="center"/>
            <w:hideMark/>
          </w:tcPr>
          <w:p w14:paraId="1E95FD9E"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8 (2-30)</w:t>
            </w:r>
          </w:p>
        </w:tc>
        <w:tc>
          <w:tcPr>
            <w:tcW w:w="900" w:type="dxa"/>
            <w:tcBorders>
              <w:top w:val="nil"/>
              <w:left w:val="nil"/>
              <w:bottom w:val="single" w:sz="4" w:space="0" w:color="auto"/>
              <w:right w:val="single" w:sz="4" w:space="0" w:color="auto"/>
            </w:tcBorders>
            <w:shd w:val="clear" w:color="auto" w:fill="auto"/>
            <w:noWrap/>
            <w:vAlign w:val="center"/>
            <w:hideMark/>
          </w:tcPr>
          <w:p w14:paraId="7B2F68E4"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 (1-15)</w:t>
            </w:r>
          </w:p>
        </w:tc>
        <w:tc>
          <w:tcPr>
            <w:tcW w:w="1260" w:type="dxa"/>
            <w:tcBorders>
              <w:top w:val="nil"/>
              <w:left w:val="nil"/>
              <w:bottom w:val="single" w:sz="4" w:space="0" w:color="auto"/>
              <w:right w:val="single" w:sz="4" w:space="0" w:color="auto"/>
            </w:tcBorders>
            <w:shd w:val="clear" w:color="auto" w:fill="auto"/>
            <w:noWrap/>
            <w:vAlign w:val="center"/>
            <w:hideMark/>
          </w:tcPr>
          <w:p w14:paraId="64D7F281"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100 (27-376)</w:t>
            </w:r>
          </w:p>
        </w:tc>
        <w:tc>
          <w:tcPr>
            <w:tcW w:w="990" w:type="dxa"/>
            <w:tcBorders>
              <w:top w:val="nil"/>
              <w:left w:val="nil"/>
              <w:bottom w:val="single" w:sz="4" w:space="0" w:color="auto"/>
              <w:right w:val="single" w:sz="4" w:space="0" w:color="auto"/>
            </w:tcBorders>
            <w:shd w:val="clear" w:color="auto" w:fill="auto"/>
            <w:noWrap/>
            <w:vAlign w:val="center"/>
            <w:hideMark/>
          </w:tcPr>
          <w:p w14:paraId="4B7F2C7C"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 (1-17)</w:t>
            </w:r>
          </w:p>
        </w:tc>
        <w:tc>
          <w:tcPr>
            <w:tcW w:w="990" w:type="dxa"/>
            <w:tcBorders>
              <w:top w:val="nil"/>
              <w:left w:val="nil"/>
              <w:bottom w:val="single" w:sz="4" w:space="0" w:color="auto"/>
              <w:right w:val="single" w:sz="4" w:space="0" w:color="auto"/>
            </w:tcBorders>
            <w:shd w:val="clear" w:color="auto" w:fill="auto"/>
            <w:noWrap/>
            <w:vAlign w:val="center"/>
            <w:hideMark/>
          </w:tcPr>
          <w:p w14:paraId="68DA60EB"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1CC50957"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(0-9)</w:t>
            </w:r>
          </w:p>
        </w:tc>
        <w:tc>
          <w:tcPr>
            <w:tcW w:w="1170" w:type="dxa"/>
            <w:tcBorders>
              <w:top w:val="nil"/>
              <w:left w:val="nil"/>
              <w:bottom w:val="single" w:sz="4" w:space="0" w:color="auto"/>
              <w:right w:val="single" w:sz="4" w:space="0" w:color="auto"/>
            </w:tcBorders>
            <w:shd w:val="clear" w:color="auto" w:fill="auto"/>
            <w:noWrap/>
            <w:vAlign w:val="center"/>
            <w:hideMark/>
          </w:tcPr>
          <w:p w14:paraId="4E040CA5"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260" w:type="dxa"/>
            <w:tcBorders>
              <w:top w:val="nil"/>
              <w:left w:val="nil"/>
              <w:bottom w:val="single" w:sz="4" w:space="0" w:color="auto"/>
              <w:right w:val="single" w:sz="4" w:space="0" w:color="auto"/>
            </w:tcBorders>
            <w:shd w:val="clear" w:color="auto" w:fill="auto"/>
            <w:noWrap/>
            <w:vAlign w:val="center"/>
            <w:hideMark/>
          </w:tcPr>
          <w:p w14:paraId="0C65FF12"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19 (6-72)</w:t>
            </w:r>
          </w:p>
        </w:tc>
        <w:tc>
          <w:tcPr>
            <w:tcW w:w="1260" w:type="dxa"/>
            <w:tcBorders>
              <w:top w:val="nil"/>
              <w:left w:val="nil"/>
              <w:bottom w:val="single" w:sz="4" w:space="0" w:color="auto"/>
              <w:right w:val="single" w:sz="4" w:space="0" w:color="auto"/>
            </w:tcBorders>
            <w:shd w:val="clear" w:color="auto" w:fill="auto"/>
            <w:noWrap/>
            <w:vAlign w:val="center"/>
            <w:hideMark/>
          </w:tcPr>
          <w:p w14:paraId="3FF702F2"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101 (27-379)</w:t>
            </w:r>
          </w:p>
        </w:tc>
        <w:tc>
          <w:tcPr>
            <w:tcW w:w="1260" w:type="dxa"/>
            <w:tcBorders>
              <w:top w:val="nil"/>
              <w:left w:val="nil"/>
              <w:bottom w:val="single" w:sz="4" w:space="0" w:color="auto"/>
              <w:right w:val="single" w:sz="4" w:space="0" w:color="auto"/>
            </w:tcBorders>
            <w:shd w:val="clear" w:color="auto" w:fill="auto"/>
            <w:noWrap/>
            <w:vAlign w:val="center"/>
            <w:hideMark/>
          </w:tcPr>
          <w:p w14:paraId="0238DA9B"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34 (10-125)</w:t>
            </w:r>
          </w:p>
        </w:tc>
      </w:tr>
      <w:tr w:rsidR="00FC7456" w:rsidRPr="0020565D" w14:paraId="36A78EF3" w14:textId="77777777" w:rsidTr="009136D7">
        <w:trPr>
          <w:trHeight w:val="300"/>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28322842" w14:textId="77777777" w:rsidR="006B425F" w:rsidRPr="00615CE1" w:rsidRDefault="006B425F" w:rsidP="006B425F">
            <w:pPr>
              <w:spacing w:after="0" w:line="240" w:lineRule="auto"/>
              <w:rPr>
                <w:rFonts w:ascii="Times New Roman" w:eastAsia="Times New Roman" w:hAnsi="Times New Roman" w:cs="Times New Roman"/>
                <w:color w:val="000000"/>
                <w:sz w:val="20"/>
                <w:szCs w:val="20"/>
                <w:lang w:eastAsia="en-US"/>
              </w:rPr>
            </w:pPr>
            <w:r w:rsidRPr="00615CE1">
              <w:rPr>
                <w:rFonts w:ascii="Times New Roman" w:eastAsia="Times New Roman" w:hAnsi="Times New Roman" w:cs="Times New Roman"/>
                <w:color w:val="000000"/>
                <w:sz w:val="20"/>
                <w:szCs w:val="20"/>
                <w:lang w:eastAsia="en-US"/>
              </w:rPr>
              <w:t>Somalia</w:t>
            </w:r>
          </w:p>
        </w:tc>
        <w:tc>
          <w:tcPr>
            <w:tcW w:w="810" w:type="dxa"/>
            <w:tcBorders>
              <w:top w:val="nil"/>
              <w:left w:val="nil"/>
              <w:bottom w:val="single" w:sz="4" w:space="0" w:color="auto"/>
              <w:right w:val="single" w:sz="4" w:space="0" w:color="auto"/>
            </w:tcBorders>
            <w:shd w:val="clear" w:color="auto" w:fill="auto"/>
            <w:noWrap/>
            <w:vAlign w:val="center"/>
            <w:hideMark/>
          </w:tcPr>
          <w:p w14:paraId="273F3914"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(0-6)</w:t>
            </w:r>
          </w:p>
        </w:tc>
        <w:tc>
          <w:tcPr>
            <w:tcW w:w="990" w:type="dxa"/>
            <w:tcBorders>
              <w:top w:val="nil"/>
              <w:left w:val="nil"/>
              <w:bottom w:val="single" w:sz="4" w:space="0" w:color="auto"/>
              <w:right w:val="single" w:sz="4" w:space="0" w:color="auto"/>
            </w:tcBorders>
            <w:shd w:val="clear" w:color="auto" w:fill="auto"/>
            <w:noWrap/>
            <w:vAlign w:val="center"/>
            <w:hideMark/>
          </w:tcPr>
          <w:p w14:paraId="3F7D8A95"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6 (2-22)</w:t>
            </w:r>
          </w:p>
        </w:tc>
        <w:tc>
          <w:tcPr>
            <w:tcW w:w="900" w:type="dxa"/>
            <w:tcBorders>
              <w:top w:val="nil"/>
              <w:left w:val="nil"/>
              <w:bottom w:val="single" w:sz="4" w:space="0" w:color="auto"/>
              <w:right w:val="single" w:sz="4" w:space="0" w:color="auto"/>
            </w:tcBorders>
            <w:shd w:val="clear" w:color="auto" w:fill="auto"/>
            <w:noWrap/>
            <w:vAlign w:val="center"/>
            <w:hideMark/>
          </w:tcPr>
          <w:p w14:paraId="4E3A598F"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6 (2-22)</w:t>
            </w:r>
          </w:p>
        </w:tc>
        <w:tc>
          <w:tcPr>
            <w:tcW w:w="900" w:type="dxa"/>
            <w:tcBorders>
              <w:top w:val="nil"/>
              <w:left w:val="nil"/>
              <w:bottom w:val="single" w:sz="4" w:space="0" w:color="auto"/>
              <w:right w:val="single" w:sz="4" w:space="0" w:color="auto"/>
            </w:tcBorders>
            <w:shd w:val="clear" w:color="auto" w:fill="auto"/>
            <w:noWrap/>
            <w:vAlign w:val="center"/>
            <w:hideMark/>
          </w:tcPr>
          <w:p w14:paraId="2F8A9E37"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 (1-13)</w:t>
            </w:r>
          </w:p>
        </w:tc>
        <w:tc>
          <w:tcPr>
            <w:tcW w:w="1260" w:type="dxa"/>
            <w:tcBorders>
              <w:top w:val="nil"/>
              <w:left w:val="nil"/>
              <w:bottom w:val="single" w:sz="4" w:space="0" w:color="auto"/>
              <w:right w:val="single" w:sz="4" w:space="0" w:color="auto"/>
            </w:tcBorders>
            <w:shd w:val="clear" w:color="auto" w:fill="auto"/>
            <w:noWrap/>
            <w:vAlign w:val="center"/>
            <w:hideMark/>
          </w:tcPr>
          <w:p w14:paraId="73E46098"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159 (37-670)</w:t>
            </w:r>
          </w:p>
        </w:tc>
        <w:tc>
          <w:tcPr>
            <w:tcW w:w="990" w:type="dxa"/>
            <w:tcBorders>
              <w:top w:val="nil"/>
              <w:left w:val="nil"/>
              <w:bottom w:val="single" w:sz="4" w:space="0" w:color="auto"/>
              <w:right w:val="single" w:sz="4" w:space="0" w:color="auto"/>
            </w:tcBorders>
            <w:shd w:val="clear" w:color="auto" w:fill="auto"/>
            <w:noWrap/>
            <w:vAlign w:val="center"/>
            <w:hideMark/>
          </w:tcPr>
          <w:p w14:paraId="1B5AA567"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7F880F65"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21C391A0"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(0-16)</w:t>
            </w:r>
          </w:p>
        </w:tc>
        <w:tc>
          <w:tcPr>
            <w:tcW w:w="1170" w:type="dxa"/>
            <w:tcBorders>
              <w:top w:val="nil"/>
              <w:left w:val="nil"/>
              <w:bottom w:val="single" w:sz="4" w:space="0" w:color="auto"/>
              <w:right w:val="single" w:sz="4" w:space="0" w:color="auto"/>
            </w:tcBorders>
            <w:shd w:val="clear" w:color="auto" w:fill="auto"/>
            <w:noWrap/>
            <w:vAlign w:val="center"/>
            <w:hideMark/>
          </w:tcPr>
          <w:p w14:paraId="66B66B62"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25 (6-111)</w:t>
            </w:r>
          </w:p>
        </w:tc>
        <w:tc>
          <w:tcPr>
            <w:tcW w:w="1260" w:type="dxa"/>
            <w:tcBorders>
              <w:top w:val="nil"/>
              <w:left w:val="nil"/>
              <w:bottom w:val="single" w:sz="4" w:space="0" w:color="auto"/>
              <w:right w:val="single" w:sz="4" w:space="0" w:color="auto"/>
            </w:tcBorders>
            <w:shd w:val="clear" w:color="auto" w:fill="auto"/>
            <w:noWrap/>
            <w:vAlign w:val="center"/>
            <w:hideMark/>
          </w:tcPr>
          <w:p w14:paraId="7F427AA5"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16 (5-56)</w:t>
            </w:r>
          </w:p>
        </w:tc>
        <w:tc>
          <w:tcPr>
            <w:tcW w:w="1260" w:type="dxa"/>
            <w:tcBorders>
              <w:top w:val="nil"/>
              <w:left w:val="nil"/>
              <w:bottom w:val="single" w:sz="4" w:space="0" w:color="auto"/>
              <w:right w:val="single" w:sz="4" w:space="0" w:color="auto"/>
            </w:tcBorders>
            <w:shd w:val="clear" w:color="auto" w:fill="auto"/>
            <w:noWrap/>
            <w:vAlign w:val="center"/>
            <w:hideMark/>
          </w:tcPr>
          <w:p w14:paraId="3468094C"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179 (44-736)</w:t>
            </w:r>
          </w:p>
        </w:tc>
        <w:tc>
          <w:tcPr>
            <w:tcW w:w="1260" w:type="dxa"/>
            <w:tcBorders>
              <w:top w:val="nil"/>
              <w:left w:val="nil"/>
              <w:bottom w:val="single" w:sz="4" w:space="0" w:color="auto"/>
              <w:right w:val="single" w:sz="4" w:space="0" w:color="auto"/>
            </w:tcBorders>
            <w:shd w:val="clear" w:color="auto" w:fill="auto"/>
            <w:noWrap/>
            <w:vAlign w:val="center"/>
            <w:hideMark/>
          </w:tcPr>
          <w:p w14:paraId="16397E1B"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57 (16-223)</w:t>
            </w:r>
          </w:p>
        </w:tc>
      </w:tr>
      <w:tr w:rsidR="006B425F" w:rsidRPr="0020565D" w14:paraId="145903CD" w14:textId="77777777" w:rsidTr="009136D7">
        <w:trPr>
          <w:trHeight w:val="300"/>
        </w:trPr>
        <w:tc>
          <w:tcPr>
            <w:tcW w:w="1525" w:type="dxa"/>
            <w:tcBorders>
              <w:top w:val="nil"/>
              <w:left w:val="single" w:sz="4" w:space="0" w:color="auto"/>
              <w:bottom w:val="single" w:sz="4" w:space="0" w:color="auto"/>
              <w:right w:val="single" w:sz="4" w:space="0" w:color="auto"/>
            </w:tcBorders>
            <w:shd w:val="clear" w:color="auto" w:fill="auto"/>
            <w:noWrap/>
            <w:vAlign w:val="center"/>
          </w:tcPr>
          <w:p w14:paraId="216DB3C1" w14:textId="1CF634A4" w:rsidR="006B425F" w:rsidRPr="00615CE1" w:rsidRDefault="006B425F" w:rsidP="006B425F">
            <w:pPr>
              <w:spacing w:after="0" w:line="240" w:lineRule="auto"/>
              <w:rPr>
                <w:rFonts w:ascii="Times New Roman" w:eastAsia="Times New Roman" w:hAnsi="Times New Roman" w:cs="Times New Roman"/>
                <w:color w:val="000000"/>
                <w:sz w:val="20"/>
                <w:szCs w:val="20"/>
                <w:lang w:eastAsia="en-US"/>
              </w:rPr>
            </w:pPr>
            <w:r w:rsidRPr="00615CE1">
              <w:rPr>
                <w:rFonts w:ascii="Times New Roman" w:eastAsia="Times New Roman" w:hAnsi="Times New Roman" w:cs="Times New Roman"/>
                <w:color w:val="000000"/>
                <w:sz w:val="20"/>
                <w:szCs w:val="20"/>
                <w:lang w:eastAsia="en-US"/>
              </w:rPr>
              <w:t>South Africa</w:t>
            </w:r>
          </w:p>
        </w:tc>
        <w:tc>
          <w:tcPr>
            <w:tcW w:w="810" w:type="dxa"/>
            <w:tcBorders>
              <w:top w:val="nil"/>
              <w:left w:val="nil"/>
              <w:bottom w:val="single" w:sz="4" w:space="0" w:color="auto"/>
              <w:right w:val="single" w:sz="4" w:space="0" w:color="auto"/>
            </w:tcBorders>
            <w:shd w:val="clear" w:color="auto" w:fill="auto"/>
            <w:noWrap/>
            <w:vAlign w:val="center"/>
          </w:tcPr>
          <w:p w14:paraId="0895B3EE" w14:textId="2C4E3180"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(0-3)</w:t>
            </w:r>
          </w:p>
        </w:tc>
        <w:tc>
          <w:tcPr>
            <w:tcW w:w="990" w:type="dxa"/>
            <w:tcBorders>
              <w:top w:val="nil"/>
              <w:left w:val="nil"/>
              <w:bottom w:val="single" w:sz="4" w:space="0" w:color="auto"/>
              <w:right w:val="single" w:sz="4" w:space="0" w:color="auto"/>
            </w:tcBorders>
            <w:shd w:val="clear" w:color="auto" w:fill="auto"/>
            <w:noWrap/>
            <w:vAlign w:val="center"/>
          </w:tcPr>
          <w:p w14:paraId="72246981" w14:textId="4ECDD5A3"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9 (2-32)</w:t>
            </w:r>
          </w:p>
        </w:tc>
        <w:tc>
          <w:tcPr>
            <w:tcW w:w="900" w:type="dxa"/>
            <w:tcBorders>
              <w:top w:val="nil"/>
              <w:left w:val="nil"/>
              <w:bottom w:val="single" w:sz="4" w:space="0" w:color="auto"/>
              <w:right w:val="single" w:sz="4" w:space="0" w:color="auto"/>
            </w:tcBorders>
            <w:shd w:val="clear" w:color="auto" w:fill="auto"/>
            <w:noWrap/>
            <w:vAlign w:val="center"/>
          </w:tcPr>
          <w:p w14:paraId="79F074F8" w14:textId="4989BBC2"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8 (2-30)</w:t>
            </w:r>
          </w:p>
        </w:tc>
        <w:tc>
          <w:tcPr>
            <w:tcW w:w="900" w:type="dxa"/>
            <w:tcBorders>
              <w:top w:val="nil"/>
              <w:left w:val="nil"/>
              <w:bottom w:val="single" w:sz="4" w:space="0" w:color="auto"/>
              <w:right w:val="single" w:sz="4" w:space="0" w:color="auto"/>
            </w:tcBorders>
            <w:shd w:val="clear" w:color="auto" w:fill="auto"/>
            <w:noWrap/>
            <w:vAlign w:val="center"/>
          </w:tcPr>
          <w:p w14:paraId="18C438B8" w14:textId="43F4F0BF"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 (1-16)</w:t>
            </w:r>
          </w:p>
        </w:tc>
        <w:tc>
          <w:tcPr>
            <w:tcW w:w="1260" w:type="dxa"/>
            <w:tcBorders>
              <w:top w:val="nil"/>
              <w:left w:val="nil"/>
              <w:bottom w:val="single" w:sz="4" w:space="0" w:color="auto"/>
              <w:right w:val="single" w:sz="4" w:space="0" w:color="auto"/>
            </w:tcBorders>
            <w:shd w:val="clear" w:color="auto" w:fill="auto"/>
            <w:noWrap/>
            <w:vAlign w:val="center"/>
          </w:tcPr>
          <w:p w14:paraId="3AC0B09A" w14:textId="26C49F1D"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110 (29-411)</w:t>
            </w:r>
          </w:p>
        </w:tc>
        <w:tc>
          <w:tcPr>
            <w:tcW w:w="990" w:type="dxa"/>
            <w:tcBorders>
              <w:top w:val="nil"/>
              <w:left w:val="nil"/>
              <w:bottom w:val="single" w:sz="4" w:space="0" w:color="auto"/>
              <w:right w:val="single" w:sz="4" w:space="0" w:color="auto"/>
            </w:tcBorders>
            <w:shd w:val="clear" w:color="auto" w:fill="auto"/>
            <w:noWrap/>
            <w:vAlign w:val="center"/>
          </w:tcPr>
          <w:p w14:paraId="0D43E1E9" w14:textId="6018D933"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5 (1-18)</w:t>
            </w:r>
          </w:p>
        </w:tc>
        <w:tc>
          <w:tcPr>
            <w:tcW w:w="990" w:type="dxa"/>
            <w:tcBorders>
              <w:top w:val="nil"/>
              <w:left w:val="nil"/>
              <w:bottom w:val="single" w:sz="4" w:space="0" w:color="auto"/>
              <w:right w:val="single" w:sz="4" w:space="0" w:color="auto"/>
            </w:tcBorders>
            <w:shd w:val="clear" w:color="auto" w:fill="auto"/>
            <w:noWrap/>
            <w:vAlign w:val="center"/>
          </w:tcPr>
          <w:p w14:paraId="003E5295" w14:textId="3451662D"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tcPr>
          <w:p w14:paraId="71F2D4AD" w14:textId="31C98E5C"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tcPr>
          <w:p w14:paraId="0BD5D3AF" w14:textId="1C673A3D"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260" w:type="dxa"/>
            <w:tcBorders>
              <w:top w:val="nil"/>
              <w:left w:val="nil"/>
              <w:bottom w:val="single" w:sz="4" w:space="0" w:color="auto"/>
              <w:right w:val="single" w:sz="4" w:space="0" w:color="auto"/>
            </w:tcBorders>
            <w:shd w:val="clear" w:color="auto" w:fill="auto"/>
            <w:noWrap/>
            <w:vAlign w:val="center"/>
          </w:tcPr>
          <w:p w14:paraId="2526928E" w14:textId="3F31EF55"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20 (6-72)</w:t>
            </w:r>
          </w:p>
        </w:tc>
        <w:tc>
          <w:tcPr>
            <w:tcW w:w="1260" w:type="dxa"/>
            <w:tcBorders>
              <w:top w:val="nil"/>
              <w:left w:val="nil"/>
              <w:bottom w:val="single" w:sz="4" w:space="0" w:color="auto"/>
              <w:right w:val="single" w:sz="4" w:space="0" w:color="auto"/>
            </w:tcBorders>
            <w:shd w:val="clear" w:color="auto" w:fill="auto"/>
            <w:noWrap/>
            <w:vAlign w:val="center"/>
          </w:tcPr>
          <w:p w14:paraId="53D10AFB" w14:textId="79B75A0E"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110 (29-418)</w:t>
            </w:r>
          </w:p>
        </w:tc>
        <w:tc>
          <w:tcPr>
            <w:tcW w:w="1260" w:type="dxa"/>
            <w:tcBorders>
              <w:top w:val="nil"/>
              <w:left w:val="nil"/>
              <w:bottom w:val="single" w:sz="4" w:space="0" w:color="auto"/>
              <w:right w:val="single" w:sz="4" w:space="0" w:color="auto"/>
            </w:tcBorders>
            <w:shd w:val="clear" w:color="auto" w:fill="auto"/>
            <w:noWrap/>
            <w:vAlign w:val="center"/>
          </w:tcPr>
          <w:p w14:paraId="159F1E45" w14:textId="0A06C48C"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35 (10-129)</w:t>
            </w:r>
          </w:p>
        </w:tc>
      </w:tr>
      <w:tr w:rsidR="00FC7456" w:rsidRPr="0020565D" w14:paraId="71D1813A" w14:textId="77777777" w:rsidTr="009136D7">
        <w:trPr>
          <w:trHeight w:val="300"/>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5523E282" w14:textId="77777777" w:rsidR="006B425F" w:rsidRPr="00615CE1" w:rsidRDefault="006B425F" w:rsidP="006B425F">
            <w:pPr>
              <w:spacing w:after="0" w:line="240" w:lineRule="auto"/>
              <w:rPr>
                <w:rFonts w:ascii="Times New Roman" w:eastAsia="Times New Roman" w:hAnsi="Times New Roman" w:cs="Times New Roman"/>
                <w:color w:val="000000"/>
                <w:sz w:val="20"/>
                <w:szCs w:val="20"/>
                <w:lang w:eastAsia="en-US"/>
              </w:rPr>
            </w:pPr>
            <w:r w:rsidRPr="00615CE1">
              <w:rPr>
                <w:rFonts w:ascii="Times New Roman" w:eastAsia="Times New Roman" w:hAnsi="Times New Roman" w:cs="Times New Roman"/>
                <w:color w:val="000000"/>
                <w:sz w:val="20"/>
                <w:szCs w:val="20"/>
                <w:lang w:eastAsia="en-US"/>
              </w:rPr>
              <w:t>Sudan - North</w:t>
            </w:r>
          </w:p>
        </w:tc>
        <w:tc>
          <w:tcPr>
            <w:tcW w:w="810" w:type="dxa"/>
            <w:tcBorders>
              <w:top w:val="nil"/>
              <w:left w:val="nil"/>
              <w:bottom w:val="single" w:sz="4" w:space="0" w:color="auto"/>
              <w:right w:val="single" w:sz="4" w:space="0" w:color="auto"/>
            </w:tcBorders>
            <w:shd w:val="clear" w:color="auto" w:fill="auto"/>
            <w:noWrap/>
            <w:vAlign w:val="center"/>
            <w:hideMark/>
          </w:tcPr>
          <w:p w14:paraId="5CB57416"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(0-3)</w:t>
            </w:r>
          </w:p>
        </w:tc>
        <w:tc>
          <w:tcPr>
            <w:tcW w:w="990" w:type="dxa"/>
            <w:tcBorders>
              <w:top w:val="nil"/>
              <w:left w:val="nil"/>
              <w:bottom w:val="single" w:sz="4" w:space="0" w:color="auto"/>
              <w:right w:val="single" w:sz="4" w:space="0" w:color="auto"/>
            </w:tcBorders>
            <w:shd w:val="clear" w:color="auto" w:fill="auto"/>
            <w:noWrap/>
            <w:vAlign w:val="center"/>
            <w:hideMark/>
          </w:tcPr>
          <w:p w14:paraId="3833482F"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10 (3-34)</w:t>
            </w:r>
          </w:p>
        </w:tc>
        <w:tc>
          <w:tcPr>
            <w:tcW w:w="900" w:type="dxa"/>
            <w:tcBorders>
              <w:top w:val="nil"/>
              <w:left w:val="nil"/>
              <w:bottom w:val="single" w:sz="4" w:space="0" w:color="auto"/>
              <w:right w:val="single" w:sz="4" w:space="0" w:color="auto"/>
            </w:tcBorders>
            <w:shd w:val="clear" w:color="auto" w:fill="auto"/>
            <w:noWrap/>
            <w:vAlign w:val="center"/>
            <w:hideMark/>
          </w:tcPr>
          <w:p w14:paraId="226504E6"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9 (3-35)</w:t>
            </w:r>
          </w:p>
        </w:tc>
        <w:tc>
          <w:tcPr>
            <w:tcW w:w="900" w:type="dxa"/>
            <w:tcBorders>
              <w:top w:val="nil"/>
              <w:left w:val="nil"/>
              <w:bottom w:val="single" w:sz="4" w:space="0" w:color="auto"/>
              <w:right w:val="single" w:sz="4" w:space="0" w:color="auto"/>
            </w:tcBorders>
            <w:shd w:val="clear" w:color="auto" w:fill="auto"/>
            <w:noWrap/>
            <w:vAlign w:val="center"/>
            <w:hideMark/>
          </w:tcPr>
          <w:p w14:paraId="1879AC85"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 (1-14)</w:t>
            </w:r>
          </w:p>
        </w:tc>
        <w:tc>
          <w:tcPr>
            <w:tcW w:w="1260" w:type="dxa"/>
            <w:tcBorders>
              <w:top w:val="nil"/>
              <w:left w:val="nil"/>
              <w:bottom w:val="single" w:sz="4" w:space="0" w:color="auto"/>
              <w:right w:val="single" w:sz="4" w:space="0" w:color="auto"/>
            </w:tcBorders>
            <w:shd w:val="clear" w:color="auto" w:fill="auto"/>
            <w:noWrap/>
            <w:vAlign w:val="center"/>
            <w:hideMark/>
          </w:tcPr>
          <w:p w14:paraId="0EDC304E"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106 (27-429)</w:t>
            </w:r>
          </w:p>
        </w:tc>
        <w:tc>
          <w:tcPr>
            <w:tcW w:w="990" w:type="dxa"/>
            <w:tcBorders>
              <w:top w:val="nil"/>
              <w:left w:val="nil"/>
              <w:bottom w:val="single" w:sz="4" w:space="0" w:color="auto"/>
              <w:right w:val="single" w:sz="4" w:space="0" w:color="auto"/>
            </w:tcBorders>
            <w:shd w:val="clear" w:color="auto" w:fill="auto"/>
            <w:noWrap/>
            <w:vAlign w:val="center"/>
            <w:hideMark/>
          </w:tcPr>
          <w:p w14:paraId="3035C67A"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1A0BFB42"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58B2CAA6"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5E151A92"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260" w:type="dxa"/>
            <w:tcBorders>
              <w:top w:val="nil"/>
              <w:left w:val="nil"/>
              <w:bottom w:val="single" w:sz="4" w:space="0" w:color="auto"/>
              <w:right w:val="single" w:sz="4" w:space="0" w:color="auto"/>
            </w:tcBorders>
            <w:shd w:val="clear" w:color="auto" w:fill="auto"/>
            <w:noWrap/>
            <w:vAlign w:val="center"/>
            <w:hideMark/>
          </w:tcPr>
          <w:p w14:paraId="6AA92BD4"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19 (6-67)</w:t>
            </w:r>
          </w:p>
        </w:tc>
        <w:tc>
          <w:tcPr>
            <w:tcW w:w="1260" w:type="dxa"/>
            <w:tcBorders>
              <w:top w:val="nil"/>
              <w:left w:val="nil"/>
              <w:bottom w:val="single" w:sz="4" w:space="0" w:color="auto"/>
              <w:right w:val="single" w:sz="4" w:space="0" w:color="auto"/>
            </w:tcBorders>
            <w:shd w:val="clear" w:color="auto" w:fill="auto"/>
            <w:noWrap/>
            <w:vAlign w:val="center"/>
            <w:hideMark/>
          </w:tcPr>
          <w:p w14:paraId="77034738"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106 (28-422)</w:t>
            </w:r>
          </w:p>
        </w:tc>
        <w:tc>
          <w:tcPr>
            <w:tcW w:w="1260" w:type="dxa"/>
            <w:tcBorders>
              <w:top w:val="nil"/>
              <w:left w:val="nil"/>
              <w:bottom w:val="single" w:sz="4" w:space="0" w:color="auto"/>
              <w:right w:val="single" w:sz="4" w:space="0" w:color="auto"/>
            </w:tcBorders>
            <w:shd w:val="clear" w:color="auto" w:fill="auto"/>
            <w:noWrap/>
            <w:vAlign w:val="center"/>
            <w:hideMark/>
          </w:tcPr>
          <w:p w14:paraId="53D01C10"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42 (12-154)</w:t>
            </w:r>
          </w:p>
        </w:tc>
      </w:tr>
      <w:tr w:rsidR="00FC7456" w:rsidRPr="0020565D" w14:paraId="01DCA573" w14:textId="77777777" w:rsidTr="009136D7">
        <w:trPr>
          <w:trHeight w:val="300"/>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0D579219" w14:textId="77777777" w:rsidR="006B425F" w:rsidRPr="00615CE1" w:rsidRDefault="006B425F" w:rsidP="006B425F">
            <w:pPr>
              <w:spacing w:after="0" w:line="240" w:lineRule="auto"/>
              <w:rPr>
                <w:rFonts w:ascii="Times New Roman" w:eastAsia="Times New Roman" w:hAnsi="Times New Roman" w:cs="Times New Roman"/>
                <w:color w:val="000000"/>
                <w:sz w:val="20"/>
                <w:szCs w:val="20"/>
                <w:lang w:eastAsia="en-US"/>
              </w:rPr>
            </w:pPr>
            <w:r w:rsidRPr="00615CE1">
              <w:rPr>
                <w:rFonts w:ascii="Times New Roman" w:eastAsia="Times New Roman" w:hAnsi="Times New Roman" w:cs="Times New Roman"/>
                <w:color w:val="000000"/>
                <w:sz w:val="20"/>
                <w:szCs w:val="20"/>
                <w:lang w:eastAsia="en-US"/>
              </w:rPr>
              <w:t>Sudan - South</w:t>
            </w:r>
          </w:p>
        </w:tc>
        <w:tc>
          <w:tcPr>
            <w:tcW w:w="810" w:type="dxa"/>
            <w:tcBorders>
              <w:top w:val="nil"/>
              <w:left w:val="nil"/>
              <w:bottom w:val="single" w:sz="4" w:space="0" w:color="auto"/>
              <w:right w:val="single" w:sz="4" w:space="0" w:color="auto"/>
            </w:tcBorders>
            <w:shd w:val="clear" w:color="auto" w:fill="auto"/>
            <w:noWrap/>
            <w:vAlign w:val="center"/>
            <w:hideMark/>
          </w:tcPr>
          <w:p w14:paraId="738C7EA7"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0 (0-3)</w:t>
            </w:r>
          </w:p>
        </w:tc>
        <w:tc>
          <w:tcPr>
            <w:tcW w:w="990" w:type="dxa"/>
            <w:tcBorders>
              <w:top w:val="nil"/>
              <w:left w:val="nil"/>
              <w:bottom w:val="single" w:sz="4" w:space="0" w:color="auto"/>
              <w:right w:val="single" w:sz="4" w:space="0" w:color="auto"/>
            </w:tcBorders>
            <w:shd w:val="clear" w:color="auto" w:fill="auto"/>
            <w:noWrap/>
            <w:vAlign w:val="center"/>
            <w:hideMark/>
          </w:tcPr>
          <w:p w14:paraId="6FE3C7FF"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10 (3-37)</w:t>
            </w:r>
          </w:p>
        </w:tc>
        <w:tc>
          <w:tcPr>
            <w:tcW w:w="900" w:type="dxa"/>
            <w:tcBorders>
              <w:top w:val="nil"/>
              <w:left w:val="nil"/>
              <w:bottom w:val="single" w:sz="4" w:space="0" w:color="auto"/>
              <w:right w:val="single" w:sz="4" w:space="0" w:color="auto"/>
            </w:tcBorders>
            <w:shd w:val="clear" w:color="auto" w:fill="auto"/>
            <w:noWrap/>
            <w:vAlign w:val="center"/>
            <w:hideMark/>
          </w:tcPr>
          <w:p w14:paraId="107C813E"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10 (2-36)</w:t>
            </w:r>
          </w:p>
        </w:tc>
        <w:tc>
          <w:tcPr>
            <w:tcW w:w="900" w:type="dxa"/>
            <w:tcBorders>
              <w:top w:val="nil"/>
              <w:left w:val="nil"/>
              <w:bottom w:val="single" w:sz="4" w:space="0" w:color="auto"/>
              <w:right w:val="single" w:sz="4" w:space="0" w:color="auto"/>
            </w:tcBorders>
            <w:shd w:val="clear" w:color="auto" w:fill="auto"/>
            <w:noWrap/>
            <w:vAlign w:val="center"/>
            <w:hideMark/>
          </w:tcPr>
          <w:p w14:paraId="1376E7E4"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5 (1-19)</w:t>
            </w:r>
          </w:p>
        </w:tc>
        <w:tc>
          <w:tcPr>
            <w:tcW w:w="1260" w:type="dxa"/>
            <w:tcBorders>
              <w:top w:val="nil"/>
              <w:left w:val="nil"/>
              <w:bottom w:val="single" w:sz="4" w:space="0" w:color="auto"/>
              <w:right w:val="single" w:sz="4" w:space="0" w:color="auto"/>
            </w:tcBorders>
            <w:shd w:val="clear" w:color="auto" w:fill="auto"/>
            <w:noWrap/>
            <w:vAlign w:val="center"/>
            <w:hideMark/>
          </w:tcPr>
          <w:p w14:paraId="53AACA6D"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171 (45-640)</w:t>
            </w:r>
          </w:p>
        </w:tc>
        <w:tc>
          <w:tcPr>
            <w:tcW w:w="990" w:type="dxa"/>
            <w:tcBorders>
              <w:top w:val="nil"/>
              <w:left w:val="nil"/>
              <w:bottom w:val="single" w:sz="4" w:space="0" w:color="auto"/>
              <w:right w:val="single" w:sz="4" w:space="0" w:color="auto"/>
            </w:tcBorders>
            <w:shd w:val="clear" w:color="auto" w:fill="auto"/>
            <w:noWrap/>
            <w:vAlign w:val="center"/>
            <w:hideMark/>
          </w:tcPr>
          <w:p w14:paraId="5A24A511"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8 (2-29)</w:t>
            </w:r>
          </w:p>
        </w:tc>
        <w:tc>
          <w:tcPr>
            <w:tcW w:w="990" w:type="dxa"/>
            <w:tcBorders>
              <w:top w:val="nil"/>
              <w:left w:val="nil"/>
              <w:bottom w:val="single" w:sz="4" w:space="0" w:color="auto"/>
              <w:right w:val="single" w:sz="4" w:space="0" w:color="auto"/>
            </w:tcBorders>
            <w:shd w:val="clear" w:color="auto" w:fill="auto"/>
            <w:noWrap/>
            <w:vAlign w:val="center"/>
            <w:hideMark/>
          </w:tcPr>
          <w:p w14:paraId="4ADD657A"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2A8ACD2B"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 (0-16)</w:t>
            </w:r>
          </w:p>
        </w:tc>
        <w:tc>
          <w:tcPr>
            <w:tcW w:w="1170" w:type="dxa"/>
            <w:tcBorders>
              <w:top w:val="nil"/>
              <w:left w:val="nil"/>
              <w:bottom w:val="single" w:sz="4" w:space="0" w:color="auto"/>
              <w:right w:val="single" w:sz="4" w:space="0" w:color="auto"/>
            </w:tcBorders>
            <w:shd w:val="clear" w:color="auto" w:fill="auto"/>
            <w:noWrap/>
            <w:vAlign w:val="center"/>
            <w:hideMark/>
          </w:tcPr>
          <w:p w14:paraId="29EDA7EA"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260" w:type="dxa"/>
            <w:tcBorders>
              <w:top w:val="nil"/>
              <w:left w:val="nil"/>
              <w:bottom w:val="single" w:sz="4" w:space="0" w:color="auto"/>
              <w:right w:val="single" w:sz="4" w:space="0" w:color="auto"/>
            </w:tcBorders>
            <w:shd w:val="clear" w:color="auto" w:fill="auto"/>
            <w:noWrap/>
            <w:vAlign w:val="center"/>
            <w:hideMark/>
          </w:tcPr>
          <w:p w14:paraId="1D4F85D1"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24 (7-83)</w:t>
            </w:r>
          </w:p>
        </w:tc>
        <w:tc>
          <w:tcPr>
            <w:tcW w:w="1260" w:type="dxa"/>
            <w:tcBorders>
              <w:top w:val="nil"/>
              <w:left w:val="nil"/>
              <w:bottom w:val="single" w:sz="4" w:space="0" w:color="auto"/>
              <w:right w:val="single" w:sz="4" w:space="0" w:color="auto"/>
            </w:tcBorders>
            <w:shd w:val="clear" w:color="auto" w:fill="auto"/>
            <w:noWrap/>
            <w:vAlign w:val="center"/>
            <w:hideMark/>
          </w:tcPr>
          <w:p w14:paraId="0ECD532F"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173 (46-652)</w:t>
            </w:r>
          </w:p>
        </w:tc>
        <w:tc>
          <w:tcPr>
            <w:tcW w:w="1260" w:type="dxa"/>
            <w:tcBorders>
              <w:top w:val="nil"/>
              <w:left w:val="nil"/>
              <w:bottom w:val="single" w:sz="4" w:space="0" w:color="auto"/>
              <w:right w:val="single" w:sz="4" w:space="0" w:color="auto"/>
            </w:tcBorders>
            <w:shd w:val="clear" w:color="auto" w:fill="auto"/>
            <w:noWrap/>
            <w:vAlign w:val="center"/>
            <w:hideMark/>
          </w:tcPr>
          <w:p w14:paraId="75FCE4A6"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55 (15-197)</w:t>
            </w:r>
          </w:p>
        </w:tc>
      </w:tr>
      <w:tr w:rsidR="00FC7456" w:rsidRPr="0020565D" w14:paraId="21C408E8" w14:textId="77777777" w:rsidTr="009136D7">
        <w:trPr>
          <w:trHeight w:val="300"/>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08C3EB0C" w14:textId="77777777" w:rsidR="006B425F" w:rsidRPr="00615CE1" w:rsidRDefault="006B425F" w:rsidP="006B425F">
            <w:pPr>
              <w:spacing w:after="0" w:line="240" w:lineRule="auto"/>
              <w:rPr>
                <w:rFonts w:ascii="Times New Roman" w:eastAsia="Times New Roman" w:hAnsi="Times New Roman" w:cs="Times New Roman"/>
                <w:color w:val="000000"/>
                <w:sz w:val="20"/>
                <w:szCs w:val="20"/>
                <w:lang w:eastAsia="en-US"/>
              </w:rPr>
            </w:pPr>
            <w:r w:rsidRPr="00615CE1">
              <w:rPr>
                <w:rFonts w:ascii="Times New Roman" w:eastAsia="Times New Roman" w:hAnsi="Times New Roman" w:cs="Times New Roman"/>
                <w:color w:val="000000"/>
                <w:sz w:val="20"/>
                <w:szCs w:val="20"/>
                <w:lang w:eastAsia="en-US"/>
              </w:rPr>
              <w:t>Tanzania</w:t>
            </w:r>
          </w:p>
        </w:tc>
        <w:tc>
          <w:tcPr>
            <w:tcW w:w="810" w:type="dxa"/>
            <w:tcBorders>
              <w:top w:val="nil"/>
              <w:left w:val="nil"/>
              <w:bottom w:val="single" w:sz="4" w:space="0" w:color="auto"/>
              <w:right w:val="single" w:sz="4" w:space="0" w:color="auto"/>
            </w:tcBorders>
            <w:shd w:val="clear" w:color="auto" w:fill="auto"/>
            <w:noWrap/>
            <w:vAlign w:val="center"/>
            <w:hideMark/>
          </w:tcPr>
          <w:p w14:paraId="5F1CDCAA"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(0-4)</w:t>
            </w:r>
          </w:p>
        </w:tc>
        <w:tc>
          <w:tcPr>
            <w:tcW w:w="990" w:type="dxa"/>
            <w:tcBorders>
              <w:top w:val="nil"/>
              <w:left w:val="nil"/>
              <w:bottom w:val="single" w:sz="4" w:space="0" w:color="auto"/>
              <w:right w:val="single" w:sz="4" w:space="0" w:color="auto"/>
            </w:tcBorders>
            <w:shd w:val="clear" w:color="auto" w:fill="auto"/>
            <w:noWrap/>
            <w:vAlign w:val="center"/>
            <w:hideMark/>
          </w:tcPr>
          <w:p w14:paraId="714A4428"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6 (2-20)</w:t>
            </w:r>
          </w:p>
        </w:tc>
        <w:tc>
          <w:tcPr>
            <w:tcW w:w="900" w:type="dxa"/>
            <w:tcBorders>
              <w:top w:val="nil"/>
              <w:left w:val="nil"/>
              <w:bottom w:val="single" w:sz="4" w:space="0" w:color="auto"/>
              <w:right w:val="single" w:sz="4" w:space="0" w:color="auto"/>
            </w:tcBorders>
            <w:shd w:val="clear" w:color="auto" w:fill="auto"/>
            <w:noWrap/>
            <w:vAlign w:val="center"/>
            <w:hideMark/>
          </w:tcPr>
          <w:p w14:paraId="49259E5A"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6 (2-23)</w:t>
            </w:r>
          </w:p>
        </w:tc>
        <w:tc>
          <w:tcPr>
            <w:tcW w:w="900" w:type="dxa"/>
            <w:tcBorders>
              <w:top w:val="nil"/>
              <w:left w:val="nil"/>
              <w:bottom w:val="single" w:sz="4" w:space="0" w:color="auto"/>
              <w:right w:val="single" w:sz="4" w:space="0" w:color="auto"/>
            </w:tcBorders>
            <w:shd w:val="clear" w:color="auto" w:fill="auto"/>
            <w:noWrap/>
            <w:vAlign w:val="center"/>
            <w:hideMark/>
          </w:tcPr>
          <w:p w14:paraId="4338CB38"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 (1-14)</w:t>
            </w:r>
          </w:p>
        </w:tc>
        <w:tc>
          <w:tcPr>
            <w:tcW w:w="1260" w:type="dxa"/>
            <w:tcBorders>
              <w:top w:val="nil"/>
              <w:left w:val="nil"/>
              <w:bottom w:val="single" w:sz="4" w:space="0" w:color="auto"/>
              <w:right w:val="single" w:sz="4" w:space="0" w:color="auto"/>
            </w:tcBorders>
            <w:shd w:val="clear" w:color="auto" w:fill="auto"/>
            <w:noWrap/>
            <w:vAlign w:val="center"/>
            <w:hideMark/>
          </w:tcPr>
          <w:p w14:paraId="74D90C17"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202 (56-740)</w:t>
            </w:r>
          </w:p>
        </w:tc>
        <w:tc>
          <w:tcPr>
            <w:tcW w:w="990" w:type="dxa"/>
            <w:tcBorders>
              <w:top w:val="nil"/>
              <w:left w:val="nil"/>
              <w:bottom w:val="single" w:sz="4" w:space="0" w:color="auto"/>
              <w:right w:val="single" w:sz="4" w:space="0" w:color="auto"/>
            </w:tcBorders>
            <w:shd w:val="clear" w:color="auto" w:fill="auto"/>
            <w:noWrap/>
            <w:vAlign w:val="center"/>
            <w:hideMark/>
          </w:tcPr>
          <w:p w14:paraId="45B1CC03"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9 (2-32)</w:t>
            </w:r>
          </w:p>
        </w:tc>
        <w:tc>
          <w:tcPr>
            <w:tcW w:w="990" w:type="dxa"/>
            <w:tcBorders>
              <w:top w:val="nil"/>
              <w:left w:val="nil"/>
              <w:bottom w:val="single" w:sz="4" w:space="0" w:color="auto"/>
              <w:right w:val="single" w:sz="4" w:space="0" w:color="auto"/>
            </w:tcBorders>
            <w:shd w:val="clear" w:color="auto" w:fill="auto"/>
            <w:noWrap/>
            <w:vAlign w:val="center"/>
            <w:hideMark/>
          </w:tcPr>
          <w:p w14:paraId="50EC5A18"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16491DBE"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(0-8)</w:t>
            </w:r>
          </w:p>
        </w:tc>
        <w:tc>
          <w:tcPr>
            <w:tcW w:w="1170" w:type="dxa"/>
            <w:tcBorders>
              <w:top w:val="nil"/>
              <w:left w:val="nil"/>
              <w:bottom w:val="single" w:sz="4" w:space="0" w:color="auto"/>
              <w:right w:val="single" w:sz="4" w:space="0" w:color="auto"/>
            </w:tcBorders>
            <w:shd w:val="clear" w:color="auto" w:fill="auto"/>
            <w:noWrap/>
            <w:vAlign w:val="center"/>
            <w:hideMark/>
          </w:tcPr>
          <w:p w14:paraId="0E06BF65"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260" w:type="dxa"/>
            <w:tcBorders>
              <w:top w:val="nil"/>
              <w:left w:val="nil"/>
              <w:bottom w:val="single" w:sz="4" w:space="0" w:color="auto"/>
              <w:right w:val="single" w:sz="4" w:space="0" w:color="auto"/>
            </w:tcBorders>
            <w:shd w:val="clear" w:color="auto" w:fill="auto"/>
            <w:noWrap/>
            <w:vAlign w:val="center"/>
            <w:hideMark/>
          </w:tcPr>
          <w:p w14:paraId="33E9301A"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15 (4-55)</w:t>
            </w:r>
          </w:p>
        </w:tc>
        <w:tc>
          <w:tcPr>
            <w:tcW w:w="1260" w:type="dxa"/>
            <w:tcBorders>
              <w:top w:val="nil"/>
              <w:left w:val="nil"/>
              <w:bottom w:val="single" w:sz="4" w:space="0" w:color="auto"/>
              <w:right w:val="single" w:sz="4" w:space="0" w:color="auto"/>
            </w:tcBorders>
            <w:shd w:val="clear" w:color="auto" w:fill="auto"/>
            <w:noWrap/>
            <w:vAlign w:val="center"/>
            <w:hideMark/>
          </w:tcPr>
          <w:p w14:paraId="13E727F2"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204 (56-736)</w:t>
            </w:r>
          </w:p>
        </w:tc>
        <w:tc>
          <w:tcPr>
            <w:tcW w:w="1260" w:type="dxa"/>
            <w:tcBorders>
              <w:top w:val="nil"/>
              <w:left w:val="nil"/>
              <w:bottom w:val="single" w:sz="4" w:space="0" w:color="auto"/>
              <w:right w:val="single" w:sz="4" w:space="0" w:color="auto"/>
            </w:tcBorders>
            <w:shd w:val="clear" w:color="auto" w:fill="auto"/>
            <w:noWrap/>
            <w:vAlign w:val="center"/>
            <w:hideMark/>
          </w:tcPr>
          <w:p w14:paraId="25F421DE"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52 (15-179)</w:t>
            </w:r>
          </w:p>
        </w:tc>
      </w:tr>
      <w:tr w:rsidR="006B425F" w:rsidRPr="0020565D" w14:paraId="7B230CE2" w14:textId="77777777" w:rsidTr="009136D7">
        <w:trPr>
          <w:trHeight w:val="300"/>
        </w:trPr>
        <w:tc>
          <w:tcPr>
            <w:tcW w:w="1525" w:type="dxa"/>
            <w:tcBorders>
              <w:top w:val="nil"/>
              <w:left w:val="single" w:sz="4" w:space="0" w:color="auto"/>
              <w:bottom w:val="single" w:sz="4" w:space="0" w:color="auto"/>
              <w:right w:val="single" w:sz="4" w:space="0" w:color="auto"/>
            </w:tcBorders>
            <w:shd w:val="clear" w:color="auto" w:fill="auto"/>
            <w:noWrap/>
            <w:vAlign w:val="center"/>
          </w:tcPr>
          <w:p w14:paraId="7E2C28BF" w14:textId="563C3112" w:rsidR="006B425F" w:rsidRPr="00615CE1" w:rsidRDefault="006B425F" w:rsidP="006B425F">
            <w:pPr>
              <w:spacing w:after="0" w:line="240" w:lineRule="auto"/>
              <w:rPr>
                <w:rFonts w:ascii="Times New Roman" w:eastAsia="Times New Roman" w:hAnsi="Times New Roman" w:cs="Times New Roman"/>
                <w:color w:val="000000"/>
                <w:sz w:val="20"/>
                <w:szCs w:val="20"/>
                <w:lang w:eastAsia="en-US"/>
              </w:rPr>
            </w:pPr>
            <w:r w:rsidRPr="00615CE1">
              <w:rPr>
                <w:rFonts w:ascii="Times New Roman" w:eastAsia="Times New Roman" w:hAnsi="Times New Roman" w:cs="Times New Roman"/>
                <w:color w:val="000000"/>
                <w:sz w:val="20"/>
                <w:szCs w:val="20"/>
                <w:lang w:eastAsia="en-US"/>
              </w:rPr>
              <w:t>Tunisia</w:t>
            </w:r>
          </w:p>
        </w:tc>
        <w:tc>
          <w:tcPr>
            <w:tcW w:w="810" w:type="dxa"/>
            <w:tcBorders>
              <w:top w:val="nil"/>
              <w:left w:val="nil"/>
              <w:bottom w:val="single" w:sz="4" w:space="0" w:color="auto"/>
              <w:right w:val="single" w:sz="4" w:space="0" w:color="auto"/>
            </w:tcBorders>
            <w:shd w:val="clear" w:color="auto" w:fill="auto"/>
            <w:noWrap/>
            <w:vAlign w:val="center"/>
          </w:tcPr>
          <w:p w14:paraId="7F241FCB" w14:textId="5E33600C"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0 (0-3)</w:t>
            </w:r>
          </w:p>
        </w:tc>
        <w:tc>
          <w:tcPr>
            <w:tcW w:w="990" w:type="dxa"/>
            <w:tcBorders>
              <w:top w:val="nil"/>
              <w:left w:val="nil"/>
              <w:bottom w:val="single" w:sz="4" w:space="0" w:color="auto"/>
              <w:right w:val="single" w:sz="4" w:space="0" w:color="auto"/>
            </w:tcBorders>
            <w:shd w:val="clear" w:color="auto" w:fill="auto"/>
            <w:noWrap/>
            <w:vAlign w:val="center"/>
          </w:tcPr>
          <w:p w14:paraId="27E4AB0E" w14:textId="73F88FDC"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(0-3)</w:t>
            </w:r>
          </w:p>
        </w:tc>
        <w:tc>
          <w:tcPr>
            <w:tcW w:w="900" w:type="dxa"/>
            <w:tcBorders>
              <w:top w:val="nil"/>
              <w:left w:val="nil"/>
              <w:bottom w:val="single" w:sz="4" w:space="0" w:color="auto"/>
              <w:right w:val="single" w:sz="4" w:space="0" w:color="auto"/>
            </w:tcBorders>
            <w:shd w:val="clear" w:color="auto" w:fill="auto"/>
            <w:noWrap/>
            <w:vAlign w:val="center"/>
          </w:tcPr>
          <w:p w14:paraId="0A82F8C1" w14:textId="21B3F385"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00" w:type="dxa"/>
            <w:tcBorders>
              <w:top w:val="nil"/>
              <w:left w:val="nil"/>
              <w:bottom w:val="single" w:sz="4" w:space="0" w:color="auto"/>
              <w:right w:val="single" w:sz="4" w:space="0" w:color="auto"/>
            </w:tcBorders>
            <w:shd w:val="clear" w:color="auto" w:fill="auto"/>
            <w:noWrap/>
            <w:vAlign w:val="center"/>
          </w:tcPr>
          <w:p w14:paraId="5D8DAE39" w14:textId="0F91EDE4"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260" w:type="dxa"/>
            <w:tcBorders>
              <w:top w:val="nil"/>
              <w:left w:val="nil"/>
              <w:bottom w:val="single" w:sz="4" w:space="0" w:color="auto"/>
              <w:right w:val="single" w:sz="4" w:space="0" w:color="auto"/>
            </w:tcBorders>
            <w:shd w:val="clear" w:color="auto" w:fill="auto"/>
            <w:noWrap/>
            <w:vAlign w:val="center"/>
          </w:tcPr>
          <w:p w14:paraId="1F619DB2" w14:textId="6C5FFC9F"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8 (2-36)</w:t>
            </w:r>
          </w:p>
        </w:tc>
        <w:tc>
          <w:tcPr>
            <w:tcW w:w="990" w:type="dxa"/>
            <w:tcBorders>
              <w:top w:val="nil"/>
              <w:left w:val="nil"/>
              <w:bottom w:val="single" w:sz="4" w:space="0" w:color="auto"/>
              <w:right w:val="single" w:sz="4" w:space="0" w:color="auto"/>
            </w:tcBorders>
            <w:shd w:val="clear" w:color="auto" w:fill="auto"/>
            <w:noWrap/>
            <w:vAlign w:val="center"/>
          </w:tcPr>
          <w:p w14:paraId="7EEB7919" w14:textId="396B53D4"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0 (0-2)</w:t>
            </w:r>
          </w:p>
        </w:tc>
        <w:tc>
          <w:tcPr>
            <w:tcW w:w="990" w:type="dxa"/>
            <w:tcBorders>
              <w:top w:val="nil"/>
              <w:left w:val="nil"/>
              <w:bottom w:val="single" w:sz="4" w:space="0" w:color="auto"/>
              <w:right w:val="single" w:sz="4" w:space="0" w:color="auto"/>
            </w:tcBorders>
            <w:shd w:val="clear" w:color="auto" w:fill="auto"/>
            <w:noWrap/>
            <w:vAlign w:val="center"/>
          </w:tcPr>
          <w:p w14:paraId="2A91A035" w14:textId="657BAD6D"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tcPr>
          <w:p w14:paraId="2FBBC8ED" w14:textId="54B91E64"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0 (0-3)</w:t>
            </w:r>
          </w:p>
        </w:tc>
        <w:tc>
          <w:tcPr>
            <w:tcW w:w="1170" w:type="dxa"/>
            <w:tcBorders>
              <w:top w:val="nil"/>
              <w:left w:val="nil"/>
              <w:bottom w:val="single" w:sz="4" w:space="0" w:color="auto"/>
              <w:right w:val="single" w:sz="4" w:space="0" w:color="auto"/>
            </w:tcBorders>
            <w:shd w:val="clear" w:color="auto" w:fill="auto"/>
            <w:noWrap/>
            <w:vAlign w:val="center"/>
          </w:tcPr>
          <w:p w14:paraId="5218045D" w14:textId="5CCFBC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260" w:type="dxa"/>
            <w:tcBorders>
              <w:top w:val="nil"/>
              <w:left w:val="nil"/>
              <w:bottom w:val="single" w:sz="4" w:space="0" w:color="auto"/>
              <w:right w:val="single" w:sz="4" w:space="0" w:color="auto"/>
            </w:tcBorders>
            <w:shd w:val="clear" w:color="auto" w:fill="auto"/>
            <w:noWrap/>
            <w:vAlign w:val="center"/>
          </w:tcPr>
          <w:p w14:paraId="7E6C3C92" w14:textId="287E0EC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(0-6)</w:t>
            </w:r>
          </w:p>
        </w:tc>
        <w:tc>
          <w:tcPr>
            <w:tcW w:w="1260" w:type="dxa"/>
            <w:tcBorders>
              <w:top w:val="nil"/>
              <w:left w:val="nil"/>
              <w:bottom w:val="single" w:sz="4" w:space="0" w:color="auto"/>
              <w:right w:val="single" w:sz="4" w:space="0" w:color="auto"/>
            </w:tcBorders>
            <w:shd w:val="clear" w:color="auto" w:fill="auto"/>
            <w:noWrap/>
            <w:vAlign w:val="center"/>
          </w:tcPr>
          <w:p w14:paraId="195CB69C" w14:textId="0709B134"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9 (2-38)</w:t>
            </w:r>
          </w:p>
        </w:tc>
        <w:tc>
          <w:tcPr>
            <w:tcW w:w="1260" w:type="dxa"/>
            <w:tcBorders>
              <w:top w:val="nil"/>
              <w:left w:val="nil"/>
              <w:bottom w:val="single" w:sz="4" w:space="0" w:color="auto"/>
              <w:right w:val="single" w:sz="4" w:space="0" w:color="auto"/>
            </w:tcBorders>
            <w:shd w:val="clear" w:color="auto" w:fill="auto"/>
            <w:noWrap/>
            <w:vAlign w:val="center"/>
          </w:tcPr>
          <w:p w14:paraId="14D64508" w14:textId="19DFC141"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 (1-11)</w:t>
            </w:r>
          </w:p>
        </w:tc>
      </w:tr>
      <w:tr w:rsidR="00FC7456" w:rsidRPr="0020565D" w14:paraId="364AC812" w14:textId="77777777" w:rsidTr="009136D7">
        <w:trPr>
          <w:trHeight w:val="300"/>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78967C27" w14:textId="77777777" w:rsidR="006B425F" w:rsidRPr="00615CE1" w:rsidRDefault="006B425F" w:rsidP="006B425F">
            <w:pPr>
              <w:spacing w:after="0" w:line="240" w:lineRule="auto"/>
              <w:rPr>
                <w:rFonts w:ascii="Times New Roman" w:eastAsia="Times New Roman" w:hAnsi="Times New Roman" w:cs="Times New Roman"/>
                <w:color w:val="000000"/>
                <w:sz w:val="20"/>
                <w:szCs w:val="20"/>
                <w:lang w:eastAsia="en-US"/>
              </w:rPr>
            </w:pPr>
            <w:r w:rsidRPr="00615CE1">
              <w:rPr>
                <w:rFonts w:ascii="Times New Roman" w:eastAsia="Times New Roman" w:hAnsi="Times New Roman" w:cs="Times New Roman"/>
                <w:color w:val="000000"/>
                <w:sz w:val="20"/>
                <w:szCs w:val="20"/>
                <w:lang w:eastAsia="en-US"/>
              </w:rPr>
              <w:t>Togo</w:t>
            </w:r>
          </w:p>
        </w:tc>
        <w:tc>
          <w:tcPr>
            <w:tcW w:w="810" w:type="dxa"/>
            <w:tcBorders>
              <w:top w:val="nil"/>
              <w:left w:val="nil"/>
              <w:bottom w:val="single" w:sz="4" w:space="0" w:color="auto"/>
              <w:right w:val="single" w:sz="4" w:space="0" w:color="auto"/>
            </w:tcBorders>
            <w:shd w:val="clear" w:color="auto" w:fill="auto"/>
            <w:noWrap/>
            <w:vAlign w:val="center"/>
            <w:hideMark/>
          </w:tcPr>
          <w:p w14:paraId="4025D622"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(0-4)</w:t>
            </w:r>
          </w:p>
        </w:tc>
        <w:tc>
          <w:tcPr>
            <w:tcW w:w="990" w:type="dxa"/>
            <w:tcBorders>
              <w:top w:val="nil"/>
              <w:left w:val="nil"/>
              <w:bottom w:val="single" w:sz="4" w:space="0" w:color="auto"/>
              <w:right w:val="single" w:sz="4" w:space="0" w:color="auto"/>
            </w:tcBorders>
            <w:shd w:val="clear" w:color="auto" w:fill="auto"/>
            <w:noWrap/>
            <w:vAlign w:val="center"/>
            <w:hideMark/>
          </w:tcPr>
          <w:p w14:paraId="0694BAD6"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 (1-10)</w:t>
            </w:r>
          </w:p>
        </w:tc>
        <w:tc>
          <w:tcPr>
            <w:tcW w:w="900" w:type="dxa"/>
            <w:tcBorders>
              <w:top w:val="nil"/>
              <w:left w:val="nil"/>
              <w:bottom w:val="single" w:sz="4" w:space="0" w:color="auto"/>
              <w:right w:val="single" w:sz="4" w:space="0" w:color="auto"/>
            </w:tcBorders>
            <w:shd w:val="clear" w:color="auto" w:fill="auto"/>
            <w:noWrap/>
            <w:vAlign w:val="center"/>
            <w:hideMark/>
          </w:tcPr>
          <w:p w14:paraId="12D0471D"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00" w:type="dxa"/>
            <w:tcBorders>
              <w:top w:val="nil"/>
              <w:left w:val="nil"/>
              <w:bottom w:val="single" w:sz="4" w:space="0" w:color="auto"/>
              <w:right w:val="single" w:sz="4" w:space="0" w:color="auto"/>
            </w:tcBorders>
            <w:shd w:val="clear" w:color="auto" w:fill="auto"/>
            <w:noWrap/>
            <w:vAlign w:val="center"/>
            <w:hideMark/>
          </w:tcPr>
          <w:p w14:paraId="5B44CCD2"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260" w:type="dxa"/>
            <w:tcBorders>
              <w:top w:val="nil"/>
              <w:left w:val="nil"/>
              <w:bottom w:val="single" w:sz="4" w:space="0" w:color="auto"/>
              <w:right w:val="single" w:sz="4" w:space="0" w:color="auto"/>
            </w:tcBorders>
            <w:shd w:val="clear" w:color="auto" w:fill="auto"/>
            <w:noWrap/>
            <w:vAlign w:val="center"/>
            <w:hideMark/>
          </w:tcPr>
          <w:p w14:paraId="79727159"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87 (22-333)</w:t>
            </w:r>
          </w:p>
        </w:tc>
        <w:tc>
          <w:tcPr>
            <w:tcW w:w="990" w:type="dxa"/>
            <w:tcBorders>
              <w:top w:val="nil"/>
              <w:left w:val="nil"/>
              <w:bottom w:val="single" w:sz="4" w:space="0" w:color="auto"/>
              <w:right w:val="single" w:sz="4" w:space="0" w:color="auto"/>
            </w:tcBorders>
            <w:shd w:val="clear" w:color="auto" w:fill="auto"/>
            <w:noWrap/>
            <w:vAlign w:val="center"/>
            <w:hideMark/>
          </w:tcPr>
          <w:p w14:paraId="3673541A"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4 (1-15)</w:t>
            </w:r>
          </w:p>
        </w:tc>
        <w:tc>
          <w:tcPr>
            <w:tcW w:w="990" w:type="dxa"/>
            <w:tcBorders>
              <w:top w:val="nil"/>
              <w:left w:val="nil"/>
              <w:bottom w:val="single" w:sz="4" w:space="0" w:color="auto"/>
              <w:right w:val="single" w:sz="4" w:space="0" w:color="auto"/>
            </w:tcBorders>
            <w:shd w:val="clear" w:color="auto" w:fill="auto"/>
            <w:noWrap/>
            <w:vAlign w:val="center"/>
            <w:hideMark/>
          </w:tcPr>
          <w:p w14:paraId="016E2B29"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7A7A82D5"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(0-10)</w:t>
            </w:r>
          </w:p>
        </w:tc>
        <w:tc>
          <w:tcPr>
            <w:tcW w:w="1170" w:type="dxa"/>
            <w:tcBorders>
              <w:top w:val="nil"/>
              <w:left w:val="nil"/>
              <w:bottom w:val="single" w:sz="4" w:space="0" w:color="auto"/>
              <w:right w:val="single" w:sz="4" w:space="0" w:color="auto"/>
            </w:tcBorders>
            <w:shd w:val="clear" w:color="auto" w:fill="auto"/>
            <w:noWrap/>
            <w:vAlign w:val="center"/>
            <w:hideMark/>
          </w:tcPr>
          <w:p w14:paraId="48FA1566"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260" w:type="dxa"/>
            <w:tcBorders>
              <w:top w:val="nil"/>
              <w:left w:val="nil"/>
              <w:bottom w:val="single" w:sz="4" w:space="0" w:color="auto"/>
              <w:right w:val="single" w:sz="4" w:space="0" w:color="auto"/>
            </w:tcBorders>
            <w:shd w:val="clear" w:color="auto" w:fill="auto"/>
            <w:noWrap/>
            <w:vAlign w:val="center"/>
            <w:hideMark/>
          </w:tcPr>
          <w:p w14:paraId="3D13BE59"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3 (1-13)</w:t>
            </w:r>
          </w:p>
        </w:tc>
        <w:tc>
          <w:tcPr>
            <w:tcW w:w="1260" w:type="dxa"/>
            <w:tcBorders>
              <w:top w:val="nil"/>
              <w:left w:val="nil"/>
              <w:bottom w:val="single" w:sz="4" w:space="0" w:color="auto"/>
              <w:right w:val="single" w:sz="4" w:space="0" w:color="auto"/>
            </w:tcBorders>
            <w:shd w:val="clear" w:color="auto" w:fill="auto"/>
            <w:noWrap/>
            <w:vAlign w:val="center"/>
            <w:hideMark/>
          </w:tcPr>
          <w:p w14:paraId="397A436F"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88 (23-329)</w:t>
            </w:r>
          </w:p>
        </w:tc>
        <w:tc>
          <w:tcPr>
            <w:tcW w:w="1260" w:type="dxa"/>
            <w:tcBorders>
              <w:top w:val="nil"/>
              <w:left w:val="nil"/>
              <w:bottom w:val="single" w:sz="4" w:space="0" w:color="auto"/>
              <w:right w:val="single" w:sz="4" w:space="0" w:color="auto"/>
            </w:tcBorders>
            <w:shd w:val="clear" w:color="auto" w:fill="auto"/>
            <w:noWrap/>
            <w:vAlign w:val="center"/>
            <w:hideMark/>
          </w:tcPr>
          <w:p w14:paraId="2279D0C5"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21 (6-80)</w:t>
            </w:r>
          </w:p>
        </w:tc>
      </w:tr>
      <w:tr w:rsidR="00FC7456" w:rsidRPr="0020565D" w14:paraId="09917E20" w14:textId="77777777" w:rsidTr="009136D7">
        <w:trPr>
          <w:trHeight w:val="300"/>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6DEA1E59" w14:textId="77777777" w:rsidR="006B425F" w:rsidRPr="00615CE1" w:rsidRDefault="006B425F" w:rsidP="006B425F">
            <w:pPr>
              <w:spacing w:after="0" w:line="240" w:lineRule="auto"/>
              <w:rPr>
                <w:rFonts w:ascii="Times New Roman" w:eastAsia="Times New Roman" w:hAnsi="Times New Roman" w:cs="Times New Roman"/>
                <w:color w:val="000000"/>
                <w:sz w:val="20"/>
                <w:szCs w:val="20"/>
                <w:lang w:eastAsia="en-US"/>
              </w:rPr>
            </w:pPr>
            <w:r w:rsidRPr="00615CE1">
              <w:rPr>
                <w:rFonts w:ascii="Times New Roman" w:eastAsia="Times New Roman" w:hAnsi="Times New Roman" w:cs="Times New Roman"/>
                <w:color w:val="000000"/>
                <w:sz w:val="20"/>
                <w:szCs w:val="20"/>
                <w:lang w:eastAsia="en-US"/>
              </w:rPr>
              <w:t>Uganda</w:t>
            </w:r>
          </w:p>
        </w:tc>
        <w:tc>
          <w:tcPr>
            <w:tcW w:w="810" w:type="dxa"/>
            <w:tcBorders>
              <w:top w:val="nil"/>
              <w:left w:val="nil"/>
              <w:bottom w:val="single" w:sz="4" w:space="0" w:color="auto"/>
              <w:right w:val="single" w:sz="4" w:space="0" w:color="auto"/>
            </w:tcBorders>
            <w:shd w:val="clear" w:color="auto" w:fill="auto"/>
            <w:noWrap/>
            <w:vAlign w:val="center"/>
            <w:hideMark/>
          </w:tcPr>
          <w:p w14:paraId="499B24EF"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0 (0-1)</w:t>
            </w:r>
          </w:p>
        </w:tc>
        <w:tc>
          <w:tcPr>
            <w:tcW w:w="990" w:type="dxa"/>
            <w:tcBorders>
              <w:top w:val="nil"/>
              <w:left w:val="nil"/>
              <w:bottom w:val="single" w:sz="4" w:space="0" w:color="auto"/>
              <w:right w:val="single" w:sz="4" w:space="0" w:color="auto"/>
            </w:tcBorders>
            <w:shd w:val="clear" w:color="auto" w:fill="auto"/>
            <w:noWrap/>
            <w:vAlign w:val="center"/>
            <w:hideMark/>
          </w:tcPr>
          <w:p w14:paraId="5FE4AE2D"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5 (1-18)</w:t>
            </w:r>
          </w:p>
        </w:tc>
        <w:tc>
          <w:tcPr>
            <w:tcW w:w="900" w:type="dxa"/>
            <w:tcBorders>
              <w:top w:val="nil"/>
              <w:left w:val="nil"/>
              <w:bottom w:val="single" w:sz="4" w:space="0" w:color="auto"/>
              <w:right w:val="single" w:sz="4" w:space="0" w:color="auto"/>
            </w:tcBorders>
            <w:shd w:val="clear" w:color="auto" w:fill="auto"/>
            <w:noWrap/>
            <w:vAlign w:val="center"/>
            <w:hideMark/>
          </w:tcPr>
          <w:p w14:paraId="62FAEDE1"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900" w:type="dxa"/>
            <w:tcBorders>
              <w:top w:val="nil"/>
              <w:left w:val="nil"/>
              <w:bottom w:val="single" w:sz="4" w:space="0" w:color="auto"/>
              <w:right w:val="single" w:sz="4" w:space="0" w:color="auto"/>
            </w:tcBorders>
            <w:shd w:val="clear" w:color="auto" w:fill="auto"/>
            <w:noWrap/>
            <w:vAlign w:val="center"/>
            <w:hideMark/>
          </w:tcPr>
          <w:p w14:paraId="4F84C267"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260" w:type="dxa"/>
            <w:tcBorders>
              <w:top w:val="nil"/>
              <w:left w:val="nil"/>
              <w:bottom w:val="single" w:sz="4" w:space="0" w:color="auto"/>
              <w:right w:val="single" w:sz="4" w:space="0" w:color="auto"/>
            </w:tcBorders>
            <w:shd w:val="clear" w:color="auto" w:fill="auto"/>
            <w:noWrap/>
            <w:vAlign w:val="center"/>
            <w:hideMark/>
          </w:tcPr>
          <w:p w14:paraId="3322D850"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28 (7-106)</w:t>
            </w:r>
          </w:p>
        </w:tc>
        <w:tc>
          <w:tcPr>
            <w:tcW w:w="990" w:type="dxa"/>
            <w:tcBorders>
              <w:top w:val="nil"/>
              <w:left w:val="nil"/>
              <w:bottom w:val="single" w:sz="4" w:space="0" w:color="auto"/>
              <w:right w:val="single" w:sz="4" w:space="0" w:color="auto"/>
            </w:tcBorders>
            <w:shd w:val="clear" w:color="auto" w:fill="auto"/>
            <w:noWrap/>
            <w:vAlign w:val="center"/>
            <w:hideMark/>
          </w:tcPr>
          <w:p w14:paraId="5AD1484E"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(0-5)</w:t>
            </w:r>
          </w:p>
        </w:tc>
        <w:tc>
          <w:tcPr>
            <w:tcW w:w="990" w:type="dxa"/>
            <w:tcBorders>
              <w:top w:val="nil"/>
              <w:left w:val="nil"/>
              <w:bottom w:val="single" w:sz="4" w:space="0" w:color="auto"/>
              <w:right w:val="single" w:sz="4" w:space="0" w:color="auto"/>
            </w:tcBorders>
            <w:shd w:val="clear" w:color="auto" w:fill="auto"/>
            <w:noWrap/>
            <w:vAlign w:val="center"/>
            <w:hideMark/>
          </w:tcPr>
          <w:p w14:paraId="29CFD0F9"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2490A4DE"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5C11AC44"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260" w:type="dxa"/>
            <w:tcBorders>
              <w:top w:val="nil"/>
              <w:left w:val="nil"/>
              <w:bottom w:val="single" w:sz="4" w:space="0" w:color="auto"/>
              <w:right w:val="single" w:sz="4" w:space="0" w:color="auto"/>
            </w:tcBorders>
            <w:shd w:val="clear" w:color="auto" w:fill="auto"/>
            <w:noWrap/>
            <w:vAlign w:val="center"/>
            <w:hideMark/>
          </w:tcPr>
          <w:p w14:paraId="2D0AA1D1"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5 (1-18)</w:t>
            </w:r>
          </w:p>
        </w:tc>
        <w:tc>
          <w:tcPr>
            <w:tcW w:w="1260" w:type="dxa"/>
            <w:tcBorders>
              <w:top w:val="nil"/>
              <w:left w:val="nil"/>
              <w:bottom w:val="single" w:sz="4" w:space="0" w:color="auto"/>
              <w:right w:val="single" w:sz="4" w:space="0" w:color="auto"/>
            </w:tcBorders>
            <w:shd w:val="clear" w:color="auto" w:fill="auto"/>
            <w:noWrap/>
            <w:vAlign w:val="center"/>
            <w:hideMark/>
          </w:tcPr>
          <w:p w14:paraId="0BEEA519"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28 (7-108)</w:t>
            </w:r>
          </w:p>
        </w:tc>
        <w:tc>
          <w:tcPr>
            <w:tcW w:w="1260" w:type="dxa"/>
            <w:tcBorders>
              <w:top w:val="nil"/>
              <w:left w:val="nil"/>
              <w:bottom w:val="single" w:sz="4" w:space="0" w:color="auto"/>
              <w:right w:val="single" w:sz="4" w:space="0" w:color="auto"/>
            </w:tcBorders>
            <w:shd w:val="clear" w:color="auto" w:fill="auto"/>
            <w:noWrap/>
            <w:vAlign w:val="center"/>
            <w:hideMark/>
          </w:tcPr>
          <w:p w14:paraId="5D405F36"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9 (3-32)</w:t>
            </w:r>
          </w:p>
        </w:tc>
      </w:tr>
      <w:tr w:rsidR="00FC7456" w:rsidRPr="0020565D" w14:paraId="3D07F579" w14:textId="77777777" w:rsidTr="009136D7">
        <w:trPr>
          <w:trHeight w:val="300"/>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2DA04D7F" w14:textId="77777777" w:rsidR="006B425F" w:rsidRPr="00615CE1" w:rsidRDefault="006B425F" w:rsidP="006B425F">
            <w:pPr>
              <w:spacing w:after="0" w:line="240" w:lineRule="auto"/>
              <w:rPr>
                <w:rFonts w:ascii="Times New Roman" w:eastAsia="Times New Roman" w:hAnsi="Times New Roman" w:cs="Times New Roman"/>
                <w:color w:val="000000"/>
                <w:sz w:val="20"/>
                <w:szCs w:val="20"/>
                <w:lang w:eastAsia="en-US"/>
              </w:rPr>
            </w:pPr>
            <w:r w:rsidRPr="00615CE1">
              <w:rPr>
                <w:rFonts w:ascii="Times New Roman" w:eastAsia="Times New Roman" w:hAnsi="Times New Roman" w:cs="Times New Roman"/>
                <w:color w:val="000000"/>
                <w:sz w:val="20"/>
                <w:szCs w:val="20"/>
                <w:lang w:eastAsia="en-US"/>
              </w:rPr>
              <w:t>Zambia</w:t>
            </w:r>
          </w:p>
        </w:tc>
        <w:tc>
          <w:tcPr>
            <w:tcW w:w="810" w:type="dxa"/>
            <w:tcBorders>
              <w:top w:val="nil"/>
              <w:left w:val="nil"/>
              <w:bottom w:val="single" w:sz="4" w:space="0" w:color="auto"/>
              <w:right w:val="single" w:sz="4" w:space="0" w:color="auto"/>
            </w:tcBorders>
            <w:shd w:val="clear" w:color="auto" w:fill="auto"/>
            <w:noWrap/>
            <w:vAlign w:val="center"/>
            <w:hideMark/>
          </w:tcPr>
          <w:p w14:paraId="79C9B9A1"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0 (0-0)</w:t>
            </w:r>
          </w:p>
        </w:tc>
        <w:tc>
          <w:tcPr>
            <w:tcW w:w="990" w:type="dxa"/>
            <w:tcBorders>
              <w:top w:val="nil"/>
              <w:left w:val="nil"/>
              <w:bottom w:val="single" w:sz="4" w:space="0" w:color="auto"/>
              <w:right w:val="single" w:sz="4" w:space="0" w:color="auto"/>
            </w:tcBorders>
            <w:shd w:val="clear" w:color="auto" w:fill="auto"/>
            <w:noWrap/>
            <w:vAlign w:val="center"/>
            <w:hideMark/>
          </w:tcPr>
          <w:p w14:paraId="4AE3540B"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 (1-8)</w:t>
            </w:r>
          </w:p>
        </w:tc>
        <w:tc>
          <w:tcPr>
            <w:tcW w:w="900" w:type="dxa"/>
            <w:tcBorders>
              <w:top w:val="nil"/>
              <w:left w:val="nil"/>
              <w:bottom w:val="single" w:sz="4" w:space="0" w:color="auto"/>
              <w:right w:val="single" w:sz="4" w:space="0" w:color="auto"/>
            </w:tcBorders>
            <w:shd w:val="clear" w:color="auto" w:fill="auto"/>
            <w:noWrap/>
            <w:vAlign w:val="center"/>
            <w:hideMark/>
          </w:tcPr>
          <w:p w14:paraId="0E1BFBE5"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 (1-8)</w:t>
            </w:r>
          </w:p>
        </w:tc>
        <w:tc>
          <w:tcPr>
            <w:tcW w:w="900" w:type="dxa"/>
            <w:tcBorders>
              <w:top w:val="nil"/>
              <w:left w:val="nil"/>
              <w:bottom w:val="single" w:sz="4" w:space="0" w:color="auto"/>
              <w:right w:val="single" w:sz="4" w:space="0" w:color="auto"/>
            </w:tcBorders>
            <w:shd w:val="clear" w:color="auto" w:fill="auto"/>
            <w:noWrap/>
            <w:vAlign w:val="center"/>
            <w:hideMark/>
          </w:tcPr>
          <w:p w14:paraId="629B481F"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(0-5)</w:t>
            </w:r>
          </w:p>
        </w:tc>
        <w:tc>
          <w:tcPr>
            <w:tcW w:w="1260" w:type="dxa"/>
            <w:tcBorders>
              <w:top w:val="nil"/>
              <w:left w:val="nil"/>
              <w:bottom w:val="single" w:sz="4" w:space="0" w:color="auto"/>
              <w:right w:val="single" w:sz="4" w:space="0" w:color="auto"/>
            </w:tcBorders>
            <w:shd w:val="clear" w:color="auto" w:fill="auto"/>
            <w:noWrap/>
            <w:vAlign w:val="center"/>
            <w:hideMark/>
          </w:tcPr>
          <w:p w14:paraId="7A2AB57C"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18 (4-82)</w:t>
            </w:r>
          </w:p>
        </w:tc>
        <w:tc>
          <w:tcPr>
            <w:tcW w:w="990" w:type="dxa"/>
            <w:tcBorders>
              <w:top w:val="nil"/>
              <w:left w:val="nil"/>
              <w:bottom w:val="single" w:sz="4" w:space="0" w:color="auto"/>
              <w:right w:val="single" w:sz="4" w:space="0" w:color="auto"/>
            </w:tcBorders>
            <w:shd w:val="clear" w:color="auto" w:fill="auto"/>
            <w:noWrap/>
            <w:vAlign w:val="center"/>
            <w:hideMark/>
          </w:tcPr>
          <w:p w14:paraId="53814949"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(0-4)</w:t>
            </w:r>
          </w:p>
        </w:tc>
        <w:tc>
          <w:tcPr>
            <w:tcW w:w="990" w:type="dxa"/>
            <w:tcBorders>
              <w:top w:val="nil"/>
              <w:left w:val="nil"/>
              <w:bottom w:val="single" w:sz="4" w:space="0" w:color="auto"/>
              <w:right w:val="single" w:sz="4" w:space="0" w:color="auto"/>
            </w:tcBorders>
            <w:shd w:val="clear" w:color="auto" w:fill="auto"/>
            <w:noWrap/>
            <w:vAlign w:val="center"/>
            <w:hideMark/>
          </w:tcPr>
          <w:p w14:paraId="21E55D72"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773EB5C7"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(0-7)</w:t>
            </w:r>
          </w:p>
        </w:tc>
        <w:tc>
          <w:tcPr>
            <w:tcW w:w="1170" w:type="dxa"/>
            <w:tcBorders>
              <w:top w:val="nil"/>
              <w:left w:val="nil"/>
              <w:bottom w:val="single" w:sz="4" w:space="0" w:color="auto"/>
              <w:right w:val="single" w:sz="4" w:space="0" w:color="auto"/>
            </w:tcBorders>
            <w:shd w:val="clear" w:color="auto" w:fill="auto"/>
            <w:noWrap/>
            <w:vAlign w:val="center"/>
            <w:hideMark/>
          </w:tcPr>
          <w:p w14:paraId="3BD08B8E"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260" w:type="dxa"/>
            <w:tcBorders>
              <w:top w:val="nil"/>
              <w:left w:val="nil"/>
              <w:bottom w:val="single" w:sz="4" w:space="0" w:color="auto"/>
              <w:right w:val="single" w:sz="4" w:space="0" w:color="auto"/>
            </w:tcBorders>
            <w:shd w:val="clear" w:color="auto" w:fill="auto"/>
            <w:noWrap/>
            <w:vAlign w:val="center"/>
            <w:hideMark/>
          </w:tcPr>
          <w:p w14:paraId="4A868E97"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5 (1-18)</w:t>
            </w:r>
          </w:p>
        </w:tc>
        <w:tc>
          <w:tcPr>
            <w:tcW w:w="1260" w:type="dxa"/>
            <w:tcBorders>
              <w:top w:val="nil"/>
              <w:left w:val="nil"/>
              <w:bottom w:val="single" w:sz="4" w:space="0" w:color="auto"/>
              <w:right w:val="single" w:sz="4" w:space="0" w:color="auto"/>
            </w:tcBorders>
            <w:shd w:val="clear" w:color="auto" w:fill="auto"/>
            <w:noWrap/>
            <w:vAlign w:val="center"/>
            <w:hideMark/>
          </w:tcPr>
          <w:p w14:paraId="2719260D"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20 (5-89)</w:t>
            </w:r>
          </w:p>
        </w:tc>
        <w:tc>
          <w:tcPr>
            <w:tcW w:w="1260" w:type="dxa"/>
            <w:tcBorders>
              <w:top w:val="nil"/>
              <w:left w:val="nil"/>
              <w:bottom w:val="single" w:sz="4" w:space="0" w:color="auto"/>
              <w:right w:val="single" w:sz="4" w:space="0" w:color="auto"/>
            </w:tcBorders>
            <w:shd w:val="clear" w:color="auto" w:fill="auto"/>
            <w:noWrap/>
            <w:vAlign w:val="center"/>
            <w:hideMark/>
          </w:tcPr>
          <w:p w14:paraId="0AD5897B"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7 (2-28)</w:t>
            </w:r>
          </w:p>
        </w:tc>
      </w:tr>
      <w:tr w:rsidR="00FC7456" w:rsidRPr="0020565D" w14:paraId="4B060F49" w14:textId="77777777" w:rsidTr="009136D7">
        <w:trPr>
          <w:trHeight w:val="300"/>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7560E8DD" w14:textId="77777777" w:rsidR="006B425F" w:rsidRPr="00615CE1" w:rsidRDefault="006B425F" w:rsidP="006B425F">
            <w:pPr>
              <w:spacing w:after="0" w:line="240" w:lineRule="auto"/>
              <w:rPr>
                <w:rFonts w:ascii="Times New Roman" w:eastAsia="Times New Roman" w:hAnsi="Times New Roman" w:cs="Times New Roman"/>
                <w:color w:val="000000"/>
                <w:sz w:val="20"/>
                <w:szCs w:val="20"/>
                <w:lang w:eastAsia="en-US"/>
              </w:rPr>
            </w:pPr>
            <w:r w:rsidRPr="00615CE1">
              <w:rPr>
                <w:rFonts w:ascii="Times New Roman" w:eastAsia="Times New Roman" w:hAnsi="Times New Roman" w:cs="Times New Roman"/>
                <w:color w:val="000000"/>
                <w:sz w:val="20"/>
                <w:szCs w:val="20"/>
                <w:lang w:eastAsia="en-US"/>
              </w:rPr>
              <w:t>Zimbabwe</w:t>
            </w:r>
          </w:p>
        </w:tc>
        <w:tc>
          <w:tcPr>
            <w:tcW w:w="810" w:type="dxa"/>
            <w:tcBorders>
              <w:top w:val="nil"/>
              <w:left w:val="nil"/>
              <w:bottom w:val="single" w:sz="4" w:space="0" w:color="auto"/>
              <w:right w:val="single" w:sz="4" w:space="0" w:color="auto"/>
            </w:tcBorders>
            <w:shd w:val="clear" w:color="auto" w:fill="auto"/>
            <w:noWrap/>
            <w:vAlign w:val="center"/>
            <w:hideMark/>
          </w:tcPr>
          <w:p w14:paraId="21D2522F"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0 (0-1)</w:t>
            </w:r>
          </w:p>
        </w:tc>
        <w:tc>
          <w:tcPr>
            <w:tcW w:w="990" w:type="dxa"/>
            <w:tcBorders>
              <w:top w:val="nil"/>
              <w:left w:val="nil"/>
              <w:bottom w:val="single" w:sz="4" w:space="0" w:color="auto"/>
              <w:right w:val="single" w:sz="4" w:space="0" w:color="auto"/>
            </w:tcBorders>
            <w:shd w:val="clear" w:color="auto" w:fill="auto"/>
            <w:noWrap/>
            <w:vAlign w:val="center"/>
            <w:hideMark/>
          </w:tcPr>
          <w:p w14:paraId="1CA79E22"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6 (2-20)</w:t>
            </w:r>
          </w:p>
        </w:tc>
        <w:tc>
          <w:tcPr>
            <w:tcW w:w="900" w:type="dxa"/>
            <w:tcBorders>
              <w:top w:val="nil"/>
              <w:left w:val="nil"/>
              <w:bottom w:val="single" w:sz="4" w:space="0" w:color="auto"/>
              <w:right w:val="single" w:sz="4" w:space="0" w:color="auto"/>
            </w:tcBorders>
            <w:shd w:val="clear" w:color="auto" w:fill="auto"/>
            <w:noWrap/>
            <w:vAlign w:val="center"/>
            <w:hideMark/>
          </w:tcPr>
          <w:p w14:paraId="656A35A6"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5 (1-20)</w:t>
            </w:r>
          </w:p>
        </w:tc>
        <w:tc>
          <w:tcPr>
            <w:tcW w:w="900" w:type="dxa"/>
            <w:tcBorders>
              <w:top w:val="nil"/>
              <w:left w:val="nil"/>
              <w:bottom w:val="single" w:sz="4" w:space="0" w:color="auto"/>
              <w:right w:val="single" w:sz="4" w:space="0" w:color="auto"/>
            </w:tcBorders>
            <w:shd w:val="clear" w:color="auto" w:fill="auto"/>
            <w:noWrap/>
            <w:vAlign w:val="center"/>
            <w:hideMark/>
          </w:tcPr>
          <w:p w14:paraId="3698FD18"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2 (1-9)</w:t>
            </w:r>
          </w:p>
        </w:tc>
        <w:tc>
          <w:tcPr>
            <w:tcW w:w="1260" w:type="dxa"/>
            <w:tcBorders>
              <w:top w:val="nil"/>
              <w:left w:val="nil"/>
              <w:bottom w:val="single" w:sz="4" w:space="0" w:color="auto"/>
              <w:right w:val="single" w:sz="4" w:space="0" w:color="auto"/>
            </w:tcBorders>
            <w:shd w:val="clear" w:color="auto" w:fill="auto"/>
            <w:noWrap/>
            <w:vAlign w:val="center"/>
            <w:hideMark/>
          </w:tcPr>
          <w:p w14:paraId="263248C1"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15 (4-55)</w:t>
            </w:r>
          </w:p>
        </w:tc>
        <w:tc>
          <w:tcPr>
            <w:tcW w:w="990" w:type="dxa"/>
            <w:tcBorders>
              <w:top w:val="nil"/>
              <w:left w:val="nil"/>
              <w:bottom w:val="single" w:sz="4" w:space="0" w:color="auto"/>
              <w:right w:val="single" w:sz="4" w:space="0" w:color="auto"/>
            </w:tcBorders>
            <w:shd w:val="clear" w:color="auto" w:fill="auto"/>
            <w:noWrap/>
            <w:vAlign w:val="center"/>
            <w:hideMark/>
          </w:tcPr>
          <w:p w14:paraId="721DCF14"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 (0-2)</w:t>
            </w:r>
          </w:p>
        </w:tc>
        <w:tc>
          <w:tcPr>
            <w:tcW w:w="990" w:type="dxa"/>
            <w:tcBorders>
              <w:top w:val="nil"/>
              <w:left w:val="nil"/>
              <w:bottom w:val="single" w:sz="4" w:space="0" w:color="auto"/>
              <w:right w:val="single" w:sz="4" w:space="0" w:color="auto"/>
            </w:tcBorders>
            <w:shd w:val="clear" w:color="auto" w:fill="auto"/>
            <w:noWrap/>
            <w:vAlign w:val="center"/>
            <w:hideMark/>
          </w:tcPr>
          <w:p w14:paraId="7C9E3097"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080" w:type="dxa"/>
            <w:tcBorders>
              <w:top w:val="nil"/>
              <w:left w:val="nil"/>
              <w:bottom w:val="single" w:sz="4" w:space="0" w:color="auto"/>
              <w:right w:val="single" w:sz="4" w:space="0" w:color="auto"/>
            </w:tcBorders>
            <w:shd w:val="clear" w:color="auto" w:fill="auto"/>
            <w:noWrap/>
            <w:vAlign w:val="center"/>
            <w:hideMark/>
          </w:tcPr>
          <w:p w14:paraId="5BBB1AA6"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33FA2DA5"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w:t>
            </w:r>
          </w:p>
        </w:tc>
        <w:tc>
          <w:tcPr>
            <w:tcW w:w="1260" w:type="dxa"/>
            <w:tcBorders>
              <w:top w:val="nil"/>
              <w:left w:val="nil"/>
              <w:bottom w:val="single" w:sz="4" w:space="0" w:color="auto"/>
              <w:right w:val="single" w:sz="4" w:space="0" w:color="auto"/>
            </w:tcBorders>
            <w:shd w:val="clear" w:color="auto" w:fill="auto"/>
            <w:noWrap/>
            <w:vAlign w:val="center"/>
            <w:hideMark/>
          </w:tcPr>
          <w:p w14:paraId="1FB5D687"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13 (4-43)</w:t>
            </w:r>
          </w:p>
        </w:tc>
        <w:tc>
          <w:tcPr>
            <w:tcW w:w="1260" w:type="dxa"/>
            <w:tcBorders>
              <w:top w:val="nil"/>
              <w:left w:val="nil"/>
              <w:bottom w:val="single" w:sz="4" w:space="0" w:color="auto"/>
              <w:right w:val="single" w:sz="4" w:space="0" w:color="auto"/>
            </w:tcBorders>
            <w:shd w:val="clear" w:color="auto" w:fill="auto"/>
            <w:noWrap/>
            <w:vAlign w:val="center"/>
            <w:hideMark/>
          </w:tcPr>
          <w:p w14:paraId="1DF3CCBE"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15 (4-56)</w:t>
            </w:r>
          </w:p>
        </w:tc>
        <w:tc>
          <w:tcPr>
            <w:tcW w:w="1260" w:type="dxa"/>
            <w:tcBorders>
              <w:top w:val="nil"/>
              <w:left w:val="nil"/>
              <w:bottom w:val="single" w:sz="4" w:space="0" w:color="auto"/>
              <w:right w:val="single" w:sz="4" w:space="0" w:color="auto"/>
            </w:tcBorders>
            <w:shd w:val="clear" w:color="auto" w:fill="auto"/>
            <w:noWrap/>
            <w:vAlign w:val="center"/>
            <w:hideMark/>
          </w:tcPr>
          <w:p w14:paraId="2D024461" w14:textId="77777777" w:rsidR="006B425F" w:rsidRPr="00615CE1" w:rsidRDefault="006B425F" w:rsidP="006B425F">
            <w:pPr>
              <w:spacing w:after="0" w:line="240" w:lineRule="auto"/>
              <w:jc w:val="center"/>
              <w:rPr>
                <w:rFonts w:ascii="Times New Roman" w:eastAsia="Times New Roman" w:hAnsi="Times New Roman" w:cs="Times New Roman"/>
                <w:color w:val="000000"/>
                <w:sz w:val="16"/>
                <w:szCs w:val="16"/>
                <w:lang w:eastAsia="en-US"/>
              </w:rPr>
            </w:pPr>
            <w:r w:rsidRPr="00615CE1">
              <w:rPr>
                <w:rFonts w:ascii="Times New Roman" w:eastAsia="Times New Roman" w:hAnsi="Times New Roman" w:cs="Times New Roman"/>
                <w:color w:val="000000"/>
                <w:sz w:val="16"/>
                <w:szCs w:val="16"/>
                <w:lang w:eastAsia="en-US"/>
              </w:rPr>
              <w:t>11 (3-39)</w:t>
            </w:r>
          </w:p>
        </w:tc>
      </w:tr>
    </w:tbl>
    <w:p w14:paraId="2A07CC64" w14:textId="0E921DDE" w:rsidR="00661B81" w:rsidRDefault="00661B81" w:rsidP="006B425F">
      <w:pPr>
        <w:rPr>
          <w:rFonts w:ascii="Times New Roman" w:hAnsi="Times New Roman" w:cs="Times New Roman"/>
          <w:b/>
          <w:bCs/>
          <w:sz w:val="20"/>
          <w:szCs w:val="20"/>
        </w:rPr>
      </w:pPr>
      <w:r w:rsidRPr="00666DAC">
        <w:rPr>
          <w:rFonts w:ascii="Times New Roman" w:hAnsi="Times New Roman" w:cs="Times New Roman"/>
          <w:b/>
          <w:bCs/>
          <w:sz w:val="20"/>
          <w:szCs w:val="20"/>
        </w:rPr>
        <w:lastRenderedPageBreak/>
        <w:t xml:space="preserve">Appendix </w:t>
      </w:r>
      <w:r w:rsidR="007D586B">
        <w:rPr>
          <w:rFonts w:ascii="Times New Roman" w:hAnsi="Times New Roman" w:cs="Times New Roman"/>
          <w:b/>
          <w:bCs/>
          <w:sz w:val="20"/>
          <w:szCs w:val="20"/>
        </w:rPr>
        <w:t>8</w:t>
      </w:r>
      <w:r w:rsidRPr="00666DAC">
        <w:rPr>
          <w:rFonts w:ascii="Times New Roman" w:hAnsi="Times New Roman" w:cs="Times New Roman"/>
          <w:b/>
          <w:bCs/>
          <w:sz w:val="20"/>
          <w:szCs w:val="20"/>
        </w:rPr>
        <w:t>. VSLY BCRs for each country and vaccine</w:t>
      </w:r>
    </w:p>
    <w:p w14:paraId="27DA5FD9" w14:textId="3FA84674" w:rsidR="00391CC7" w:rsidRPr="00391CC7" w:rsidRDefault="00391CC7" w:rsidP="00391CC7">
      <w:pPr>
        <w:tabs>
          <w:tab w:val="left" w:pos="2640"/>
        </w:tabs>
        <w:spacing w:after="0" w:line="240" w:lineRule="auto"/>
        <w:contextualSpacing/>
        <w:rPr>
          <w:rFonts w:ascii="Times New Roman" w:hAnsi="Times New Roman" w:cs="Times New Roman"/>
          <w:sz w:val="20"/>
          <w:szCs w:val="20"/>
        </w:rPr>
      </w:pPr>
      <w:r w:rsidRPr="00391CC7">
        <w:rPr>
          <w:rFonts w:ascii="Times New Roman" w:hAnsi="Times New Roman" w:cs="Times New Roman"/>
          <w:sz w:val="20"/>
          <w:szCs w:val="20"/>
        </w:rPr>
        <w:t>Table A</w:t>
      </w:r>
      <w:r w:rsidR="007D586B">
        <w:rPr>
          <w:rFonts w:ascii="Times New Roman" w:hAnsi="Times New Roman" w:cs="Times New Roman"/>
          <w:sz w:val="20"/>
          <w:szCs w:val="20"/>
        </w:rPr>
        <w:t>8</w:t>
      </w:r>
      <w:r w:rsidRPr="00391CC7">
        <w:rPr>
          <w:rFonts w:ascii="Times New Roman" w:hAnsi="Times New Roman" w:cs="Times New Roman"/>
          <w:sz w:val="20"/>
          <w:szCs w:val="20"/>
        </w:rPr>
        <w:t>. VSLY BCRs by country, vaccine, and EPI visit. Confidence intervals calculated based off benefit-risk ratios from Abbas et al.</w:t>
      </w:r>
      <w:r w:rsidR="009F3A39">
        <w:rPr>
          <w:rFonts w:ascii="Times New Roman" w:hAnsi="Times New Roman" w:cs="Times New Roman"/>
          <w:sz w:val="20"/>
          <w:szCs w:val="20"/>
        </w:rPr>
        <w:t xml:space="preserve"> (2020)</w:t>
      </w:r>
    </w:p>
    <w:tbl>
      <w:tblPr>
        <w:tblW w:w="14485" w:type="dxa"/>
        <w:tblInd w:w="-725" w:type="dxa"/>
        <w:tblLook w:val="04A0" w:firstRow="1" w:lastRow="0" w:firstColumn="1" w:lastColumn="0" w:noHBand="0" w:noVBand="1"/>
      </w:tblPr>
      <w:tblGrid>
        <w:gridCol w:w="1613"/>
        <w:gridCol w:w="902"/>
        <w:gridCol w:w="990"/>
        <w:gridCol w:w="990"/>
        <w:gridCol w:w="990"/>
        <w:gridCol w:w="1260"/>
        <w:gridCol w:w="990"/>
        <w:gridCol w:w="900"/>
        <w:gridCol w:w="990"/>
        <w:gridCol w:w="1170"/>
        <w:gridCol w:w="1170"/>
        <w:gridCol w:w="1350"/>
        <w:gridCol w:w="1170"/>
      </w:tblGrid>
      <w:tr w:rsidR="007F5969" w:rsidRPr="0020565D" w14:paraId="3A5C4ECF" w14:textId="77777777" w:rsidTr="009136D7">
        <w:trPr>
          <w:trHeight w:val="291"/>
        </w:trPr>
        <w:tc>
          <w:tcPr>
            <w:tcW w:w="1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E5690" w14:textId="77777777" w:rsidR="0020565D" w:rsidRPr="00391CC7" w:rsidRDefault="0020565D" w:rsidP="00391CC7">
            <w:pPr>
              <w:spacing w:after="0" w:line="240" w:lineRule="auto"/>
              <w:rPr>
                <w:rFonts w:ascii="Times New Roman" w:eastAsia="Times New Roman" w:hAnsi="Times New Roman" w:cs="Times New Roman"/>
                <w:b/>
                <w:bCs/>
                <w:color w:val="000000"/>
                <w:sz w:val="20"/>
                <w:szCs w:val="20"/>
                <w:lang w:eastAsia="en-US"/>
              </w:rPr>
            </w:pPr>
            <w:r w:rsidRPr="00391CC7">
              <w:rPr>
                <w:rFonts w:ascii="Times New Roman" w:eastAsia="Times New Roman" w:hAnsi="Times New Roman" w:cs="Times New Roman"/>
                <w:b/>
                <w:bCs/>
                <w:color w:val="000000"/>
                <w:sz w:val="20"/>
                <w:szCs w:val="20"/>
                <w:lang w:eastAsia="en-US"/>
              </w:rPr>
              <w:t>Country</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14:paraId="591BC03B" w14:textId="77777777" w:rsidR="0020565D" w:rsidRPr="00391CC7" w:rsidRDefault="0020565D" w:rsidP="00F63431">
            <w:pPr>
              <w:spacing w:after="0" w:line="240" w:lineRule="auto"/>
              <w:jc w:val="center"/>
              <w:rPr>
                <w:rFonts w:ascii="Times New Roman" w:eastAsia="Times New Roman" w:hAnsi="Times New Roman" w:cs="Times New Roman"/>
                <w:b/>
                <w:bCs/>
                <w:color w:val="000000"/>
                <w:sz w:val="20"/>
                <w:szCs w:val="20"/>
                <w:lang w:eastAsia="en-US"/>
              </w:rPr>
            </w:pPr>
            <w:r w:rsidRPr="00391CC7">
              <w:rPr>
                <w:rFonts w:ascii="Times New Roman" w:eastAsia="Times New Roman" w:hAnsi="Times New Roman" w:cs="Times New Roman"/>
                <w:b/>
                <w:bCs/>
                <w:color w:val="000000"/>
                <w:sz w:val="20"/>
                <w:szCs w:val="20"/>
                <w:lang w:eastAsia="en-US"/>
              </w:rPr>
              <w:t>HepB3</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18AA8342" w14:textId="77777777" w:rsidR="0020565D" w:rsidRPr="00391CC7" w:rsidRDefault="0020565D" w:rsidP="00F63431">
            <w:pPr>
              <w:spacing w:after="0" w:line="240" w:lineRule="auto"/>
              <w:jc w:val="center"/>
              <w:rPr>
                <w:rFonts w:ascii="Times New Roman" w:eastAsia="Times New Roman" w:hAnsi="Times New Roman" w:cs="Times New Roman"/>
                <w:b/>
                <w:bCs/>
                <w:color w:val="000000"/>
                <w:sz w:val="20"/>
                <w:szCs w:val="20"/>
                <w:lang w:eastAsia="en-US"/>
              </w:rPr>
            </w:pPr>
            <w:r w:rsidRPr="00391CC7">
              <w:rPr>
                <w:rFonts w:ascii="Times New Roman" w:eastAsia="Times New Roman" w:hAnsi="Times New Roman" w:cs="Times New Roman"/>
                <w:b/>
                <w:bCs/>
                <w:color w:val="000000"/>
                <w:sz w:val="20"/>
                <w:szCs w:val="20"/>
                <w:lang w:eastAsia="en-US"/>
              </w:rPr>
              <w:t>Hib3</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607A3D10" w14:textId="77777777" w:rsidR="0020565D" w:rsidRPr="00391CC7" w:rsidRDefault="0020565D" w:rsidP="00F63431">
            <w:pPr>
              <w:spacing w:after="0" w:line="240" w:lineRule="auto"/>
              <w:jc w:val="center"/>
              <w:rPr>
                <w:rFonts w:ascii="Times New Roman" w:eastAsia="Times New Roman" w:hAnsi="Times New Roman" w:cs="Times New Roman"/>
                <w:b/>
                <w:bCs/>
                <w:color w:val="000000"/>
                <w:sz w:val="20"/>
                <w:szCs w:val="20"/>
                <w:lang w:eastAsia="en-US"/>
              </w:rPr>
            </w:pPr>
            <w:r w:rsidRPr="00391CC7">
              <w:rPr>
                <w:rFonts w:ascii="Times New Roman" w:eastAsia="Times New Roman" w:hAnsi="Times New Roman" w:cs="Times New Roman"/>
                <w:b/>
                <w:bCs/>
                <w:color w:val="000000"/>
                <w:sz w:val="20"/>
                <w:szCs w:val="20"/>
                <w:lang w:eastAsia="en-US"/>
              </w:rPr>
              <w:t>PCV3</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4C857098" w14:textId="77777777" w:rsidR="0020565D" w:rsidRPr="00391CC7" w:rsidRDefault="0020565D" w:rsidP="00F63431">
            <w:pPr>
              <w:spacing w:after="0" w:line="240" w:lineRule="auto"/>
              <w:jc w:val="center"/>
              <w:rPr>
                <w:rFonts w:ascii="Times New Roman" w:eastAsia="Times New Roman" w:hAnsi="Times New Roman" w:cs="Times New Roman"/>
                <w:b/>
                <w:bCs/>
                <w:color w:val="000000"/>
                <w:sz w:val="20"/>
                <w:szCs w:val="20"/>
                <w:lang w:eastAsia="en-US"/>
              </w:rPr>
            </w:pPr>
            <w:r w:rsidRPr="00391CC7">
              <w:rPr>
                <w:rFonts w:ascii="Times New Roman" w:eastAsia="Times New Roman" w:hAnsi="Times New Roman" w:cs="Times New Roman"/>
                <w:b/>
                <w:bCs/>
                <w:color w:val="000000"/>
                <w:sz w:val="20"/>
                <w:szCs w:val="20"/>
                <w:lang w:eastAsia="en-US"/>
              </w:rPr>
              <w:t>RotaC</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363D52A2" w14:textId="77777777" w:rsidR="0020565D" w:rsidRPr="00391CC7" w:rsidRDefault="0020565D" w:rsidP="00F63431">
            <w:pPr>
              <w:spacing w:after="0" w:line="240" w:lineRule="auto"/>
              <w:jc w:val="center"/>
              <w:rPr>
                <w:rFonts w:ascii="Times New Roman" w:eastAsia="Times New Roman" w:hAnsi="Times New Roman" w:cs="Times New Roman"/>
                <w:b/>
                <w:bCs/>
                <w:color w:val="000000"/>
                <w:sz w:val="20"/>
                <w:szCs w:val="20"/>
                <w:lang w:eastAsia="en-US"/>
              </w:rPr>
            </w:pPr>
            <w:r w:rsidRPr="00391CC7">
              <w:rPr>
                <w:rFonts w:ascii="Times New Roman" w:eastAsia="Times New Roman" w:hAnsi="Times New Roman" w:cs="Times New Roman"/>
                <w:b/>
                <w:bCs/>
                <w:color w:val="000000"/>
                <w:sz w:val="20"/>
                <w:szCs w:val="20"/>
                <w:lang w:eastAsia="en-US"/>
              </w:rPr>
              <w:t>MCV1</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6997DB67" w14:textId="77777777" w:rsidR="0020565D" w:rsidRPr="00391CC7" w:rsidRDefault="0020565D" w:rsidP="00F63431">
            <w:pPr>
              <w:spacing w:after="0" w:line="240" w:lineRule="auto"/>
              <w:jc w:val="center"/>
              <w:rPr>
                <w:rFonts w:ascii="Times New Roman" w:eastAsia="Times New Roman" w:hAnsi="Times New Roman" w:cs="Times New Roman"/>
                <w:b/>
                <w:bCs/>
                <w:color w:val="000000"/>
                <w:sz w:val="20"/>
                <w:szCs w:val="20"/>
                <w:lang w:eastAsia="en-US"/>
              </w:rPr>
            </w:pPr>
            <w:r w:rsidRPr="00391CC7">
              <w:rPr>
                <w:rFonts w:ascii="Times New Roman" w:eastAsia="Times New Roman" w:hAnsi="Times New Roman" w:cs="Times New Roman"/>
                <w:b/>
                <w:bCs/>
                <w:color w:val="000000"/>
                <w:sz w:val="20"/>
                <w:szCs w:val="20"/>
                <w:lang w:eastAsia="en-US"/>
              </w:rPr>
              <w:t>MCV2</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01C8F45C" w14:textId="77777777" w:rsidR="0020565D" w:rsidRPr="00391CC7" w:rsidRDefault="0020565D" w:rsidP="00F63431">
            <w:pPr>
              <w:spacing w:after="0" w:line="240" w:lineRule="auto"/>
              <w:jc w:val="center"/>
              <w:rPr>
                <w:rFonts w:ascii="Times New Roman" w:eastAsia="Times New Roman" w:hAnsi="Times New Roman" w:cs="Times New Roman"/>
                <w:b/>
                <w:bCs/>
                <w:color w:val="000000"/>
                <w:sz w:val="20"/>
                <w:szCs w:val="20"/>
                <w:lang w:eastAsia="en-US"/>
              </w:rPr>
            </w:pPr>
            <w:r w:rsidRPr="00391CC7">
              <w:rPr>
                <w:rFonts w:ascii="Times New Roman" w:eastAsia="Times New Roman" w:hAnsi="Times New Roman" w:cs="Times New Roman"/>
                <w:b/>
                <w:bCs/>
                <w:color w:val="000000"/>
                <w:sz w:val="20"/>
                <w:szCs w:val="20"/>
                <w:lang w:eastAsia="en-US"/>
              </w:rPr>
              <w:t>MenA</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15531D27" w14:textId="77777777" w:rsidR="0020565D" w:rsidRPr="00391CC7" w:rsidRDefault="0020565D" w:rsidP="00F63431">
            <w:pPr>
              <w:spacing w:after="0" w:line="240" w:lineRule="auto"/>
              <w:jc w:val="center"/>
              <w:rPr>
                <w:rFonts w:ascii="Times New Roman" w:eastAsia="Times New Roman" w:hAnsi="Times New Roman" w:cs="Times New Roman"/>
                <w:b/>
                <w:bCs/>
                <w:color w:val="000000"/>
                <w:sz w:val="20"/>
                <w:szCs w:val="20"/>
                <w:lang w:eastAsia="en-US"/>
              </w:rPr>
            </w:pPr>
            <w:r w:rsidRPr="00391CC7">
              <w:rPr>
                <w:rFonts w:ascii="Times New Roman" w:eastAsia="Times New Roman" w:hAnsi="Times New Roman" w:cs="Times New Roman"/>
                <w:b/>
                <w:bCs/>
                <w:color w:val="000000"/>
                <w:sz w:val="20"/>
                <w:szCs w:val="20"/>
                <w:lang w:eastAsia="en-US"/>
              </w:rPr>
              <w:t>RCV</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30922FB2" w14:textId="77777777" w:rsidR="0020565D" w:rsidRPr="00391CC7" w:rsidRDefault="0020565D" w:rsidP="00F63431">
            <w:pPr>
              <w:spacing w:after="0" w:line="240" w:lineRule="auto"/>
              <w:jc w:val="center"/>
              <w:rPr>
                <w:rFonts w:ascii="Times New Roman" w:eastAsia="Times New Roman" w:hAnsi="Times New Roman" w:cs="Times New Roman"/>
                <w:b/>
                <w:bCs/>
                <w:color w:val="000000"/>
                <w:sz w:val="20"/>
                <w:szCs w:val="20"/>
                <w:lang w:eastAsia="en-US"/>
              </w:rPr>
            </w:pPr>
            <w:r w:rsidRPr="00391CC7">
              <w:rPr>
                <w:rFonts w:ascii="Times New Roman" w:eastAsia="Times New Roman" w:hAnsi="Times New Roman" w:cs="Times New Roman"/>
                <w:b/>
                <w:bCs/>
                <w:color w:val="000000"/>
                <w:sz w:val="20"/>
                <w:szCs w:val="20"/>
                <w:lang w:eastAsia="en-US"/>
              </w:rPr>
              <w:t>YFV</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733C97ED" w14:textId="77777777" w:rsidR="0020565D" w:rsidRPr="00391CC7" w:rsidRDefault="0020565D" w:rsidP="00F63431">
            <w:pPr>
              <w:spacing w:after="0" w:line="240" w:lineRule="auto"/>
              <w:jc w:val="center"/>
              <w:rPr>
                <w:rFonts w:ascii="Times New Roman" w:eastAsia="Times New Roman" w:hAnsi="Times New Roman" w:cs="Times New Roman"/>
                <w:b/>
                <w:bCs/>
                <w:color w:val="000000"/>
                <w:sz w:val="20"/>
                <w:szCs w:val="20"/>
                <w:lang w:eastAsia="en-US"/>
              </w:rPr>
            </w:pPr>
            <w:r w:rsidRPr="00391CC7">
              <w:rPr>
                <w:rFonts w:ascii="Times New Roman" w:eastAsia="Times New Roman" w:hAnsi="Times New Roman" w:cs="Times New Roman"/>
                <w:b/>
                <w:bCs/>
                <w:color w:val="000000"/>
                <w:sz w:val="20"/>
                <w:szCs w:val="20"/>
                <w:lang w:eastAsia="en-US"/>
              </w:rPr>
              <w:t>EPI-1</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769D5E3F" w14:textId="77777777" w:rsidR="0020565D" w:rsidRPr="00391CC7" w:rsidRDefault="0020565D" w:rsidP="00F63431">
            <w:pPr>
              <w:spacing w:after="0" w:line="240" w:lineRule="auto"/>
              <w:jc w:val="center"/>
              <w:rPr>
                <w:rFonts w:ascii="Times New Roman" w:eastAsia="Times New Roman" w:hAnsi="Times New Roman" w:cs="Times New Roman"/>
                <w:b/>
                <w:bCs/>
                <w:color w:val="000000"/>
                <w:sz w:val="20"/>
                <w:szCs w:val="20"/>
                <w:lang w:eastAsia="en-US"/>
              </w:rPr>
            </w:pPr>
            <w:r w:rsidRPr="00391CC7">
              <w:rPr>
                <w:rFonts w:ascii="Times New Roman" w:eastAsia="Times New Roman" w:hAnsi="Times New Roman" w:cs="Times New Roman"/>
                <w:b/>
                <w:bCs/>
                <w:color w:val="000000"/>
                <w:sz w:val="20"/>
                <w:szCs w:val="20"/>
                <w:lang w:eastAsia="en-US"/>
              </w:rPr>
              <w:t>EPI-2</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0E35A089" w14:textId="77777777" w:rsidR="0020565D" w:rsidRPr="00391CC7" w:rsidRDefault="0020565D" w:rsidP="00F63431">
            <w:pPr>
              <w:spacing w:after="0" w:line="240" w:lineRule="auto"/>
              <w:jc w:val="center"/>
              <w:rPr>
                <w:rFonts w:ascii="Times New Roman" w:eastAsia="Times New Roman" w:hAnsi="Times New Roman" w:cs="Times New Roman"/>
                <w:b/>
                <w:bCs/>
                <w:color w:val="000000"/>
                <w:sz w:val="20"/>
                <w:szCs w:val="20"/>
                <w:lang w:eastAsia="en-US"/>
              </w:rPr>
            </w:pPr>
            <w:r w:rsidRPr="00391CC7">
              <w:rPr>
                <w:rFonts w:ascii="Times New Roman" w:eastAsia="Times New Roman" w:hAnsi="Times New Roman" w:cs="Times New Roman"/>
                <w:b/>
                <w:bCs/>
                <w:color w:val="000000"/>
                <w:sz w:val="20"/>
                <w:szCs w:val="20"/>
                <w:lang w:eastAsia="en-US"/>
              </w:rPr>
              <w:t>All EPI</w:t>
            </w:r>
          </w:p>
        </w:tc>
      </w:tr>
      <w:tr w:rsidR="00A1024F" w:rsidRPr="0020565D" w14:paraId="7B95D4EA" w14:textId="77777777" w:rsidTr="009136D7">
        <w:trPr>
          <w:trHeight w:val="291"/>
        </w:trPr>
        <w:tc>
          <w:tcPr>
            <w:tcW w:w="1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E5E24" w14:textId="6933A34C" w:rsidR="00A1024F" w:rsidRPr="00391CC7" w:rsidRDefault="00A1024F" w:rsidP="00A1024F">
            <w:pPr>
              <w:spacing w:after="0" w:line="240" w:lineRule="auto"/>
              <w:rPr>
                <w:rFonts w:ascii="Times New Roman" w:eastAsia="Times New Roman" w:hAnsi="Times New Roman" w:cs="Times New Roman"/>
                <w:b/>
                <w:bCs/>
                <w:color w:val="000000"/>
                <w:sz w:val="20"/>
                <w:szCs w:val="20"/>
                <w:lang w:eastAsia="en-US"/>
              </w:rPr>
            </w:pPr>
            <w:r w:rsidRPr="00391CC7">
              <w:rPr>
                <w:rFonts w:ascii="Times New Roman" w:eastAsia="Times New Roman" w:hAnsi="Times New Roman" w:cs="Times New Roman"/>
                <w:color w:val="000000"/>
                <w:sz w:val="20"/>
                <w:szCs w:val="20"/>
                <w:lang w:eastAsia="en-US"/>
              </w:rPr>
              <w:t>Algeria</w:t>
            </w:r>
          </w:p>
        </w:tc>
        <w:tc>
          <w:tcPr>
            <w:tcW w:w="902" w:type="dxa"/>
            <w:tcBorders>
              <w:top w:val="single" w:sz="4" w:space="0" w:color="auto"/>
              <w:left w:val="nil"/>
              <w:bottom w:val="single" w:sz="4" w:space="0" w:color="auto"/>
              <w:right w:val="single" w:sz="4" w:space="0" w:color="auto"/>
            </w:tcBorders>
            <w:shd w:val="clear" w:color="auto" w:fill="auto"/>
            <w:noWrap/>
            <w:vAlign w:val="center"/>
          </w:tcPr>
          <w:p w14:paraId="6C1E733A" w14:textId="7D0C7F4F" w:rsidR="00A1024F" w:rsidRPr="00391CC7" w:rsidRDefault="00A1024F" w:rsidP="00A1024F">
            <w:pPr>
              <w:spacing w:after="0" w:line="240" w:lineRule="auto"/>
              <w:jc w:val="center"/>
              <w:rPr>
                <w:rFonts w:ascii="Times New Roman" w:eastAsia="Times New Roman" w:hAnsi="Times New Roman" w:cs="Times New Roman"/>
                <w:b/>
                <w:bCs/>
                <w:color w:val="000000"/>
                <w:sz w:val="20"/>
                <w:szCs w:val="20"/>
                <w:lang w:eastAsia="en-US"/>
              </w:rPr>
            </w:pPr>
            <w:r w:rsidRPr="00391CC7">
              <w:rPr>
                <w:rFonts w:ascii="Times New Roman" w:eastAsia="Times New Roman" w:hAnsi="Times New Roman" w:cs="Times New Roman"/>
                <w:color w:val="000000"/>
                <w:sz w:val="16"/>
                <w:szCs w:val="16"/>
                <w:lang w:eastAsia="en-US"/>
              </w:rPr>
              <w:t>2 (0-11)</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6737647D" w14:textId="637CFEB2" w:rsidR="00A1024F" w:rsidRPr="00391CC7" w:rsidRDefault="00A1024F" w:rsidP="00A1024F">
            <w:pPr>
              <w:spacing w:after="0" w:line="240" w:lineRule="auto"/>
              <w:jc w:val="center"/>
              <w:rPr>
                <w:rFonts w:ascii="Times New Roman" w:eastAsia="Times New Roman" w:hAnsi="Times New Roman" w:cs="Times New Roman"/>
                <w:b/>
                <w:bCs/>
                <w:color w:val="000000"/>
                <w:sz w:val="20"/>
                <w:szCs w:val="20"/>
                <w:lang w:eastAsia="en-US"/>
              </w:rPr>
            </w:pPr>
            <w:r w:rsidRPr="00391CC7">
              <w:rPr>
                <w:rFonts w:ascii="Times New Roman" w:eastAsia="Times New Roman" w:hAnsi="Times New Roman" w:cs="Times New Roman"/>
                <w:color w:val="000000"/>
                <w:sz w:val="16"/>
                <w:szCs w:val="16"/>
                <w:lang w:eastAsia="en-US"/>
              </w:rPr>
              <w:t>31 (9-115)</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53170951" w14:textId="4D43DC63" w:rsidR="00A1024F" w:rsidRPr="00391CC7" w:rsidRDefault="00A1024F" w:rsidP="00A1024F">
            <w:pPr>
              <w:spacing w:after="0" w:line="240" w:lineRule="auto"/>
              <w:jc w:val="center"/>
              <w:rPr>
                <w:rFonts w:ascii="Times New Roman" w:eastAsia="Times New Roman" w:hAnsi="Times New Roman" w:cs="Times New Roman"/>
                <w:b/>
                <w:bCs/>
                <w:color w:val="000000"/>
                <w:sz w:val="20"/>
                <w:szCs w:val="20"/>
                <w:lang w:eastAsia="en-US"/>
              </w:rPr>
            </w:pPr>
            <w:r w:rsidRPr="00391CC7">
              <w:rPr>
                <w:rFonts w:ascii="Times New Roman" w:eastAsia="Times New Roman" w:hAnsi="Times New Roman" w:cs="Times New Roman"/>
                <w:color w:val="000000"/>
                <w:sz w:val="16"/>
                <w:szCs w:val="16"/>
                <w:lang w:eastAsia="en-US"/>
              </w:rPr>
              <w:t>29 (7-109)</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35CD5692" w14:textId="3F6AA71E" w:rsidR="00A1024F" w:rsidRPr="00391CC7" w:rsidRDefault="00A1024F" w:rsidP="00A1024F">
            <w:pPr>
              <w:spacing w:after="0" w:line="240" w:lineRule="auto"/>
              <w:jc w:val="center"/>
              <w:rPr>
                <w:rFonts w:ascii="Times New Roman" w:eastAsia="Times New Roman" w:hAnsi="Times New Roman" w:cs="Times New Roman"/>
                <w:b/>
                <w:bCs/>
                <w:color w:val="000000"/>
                <w:sz w:val="20"/>
                <w:szCs w:val="20"/>
                <w:lang w:eastAsia="en-US"/>
              </w:rPr>
            </w:pPr>
            <w:r w:rsidRPr="00391CC7">
              <w:rPr>
                <w:rFonts w:ascii="Times New Roman" w:eastAsia="Times New Roman" w:hAnsi="Times New Roman" w:cs="Times New Roman"/>
                <w:color w:val="000000"/>
                <w:sz w:val="16"/>
                <w:szCs w:val="16"/>
                <w:lang w:eastAsia="en-US"/>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217EF954" w14:textId="799A0BFA" w:rsidR="00A1024F" w:rsidRPr="00391CC7" w:rsidRDefault="00A1024F" w:rsidP="00A1024F">
            <w:pPr>
              <w:spacing w:after="0" w:line="240" w:lineRule="auto"/>
              <w:jc w:val="center"/>
              <w:rPr>
                <w:rFonts w:ascii="Times New Roman" w:eastAsia="Times New Roman" w:hAnsi="Times New Roman" w:cs="Times New Roman"/>
                <w:b/>
                <w:bCs/>
                <w:color w:val="000000"/>
                <w:sz w:val="20"/>
                <w:szCs w:val="20"/>
                <w:lang w:eastAsia="en-US"/>
              </w:rPr>
            </w:pPr>
            <w:r w:rsidRPr="00391CC7">
              <w:rPr>
                <w:rFonts w:ascii="Times New Roman" w:eastAsia="Times New Roman" w:hAnsi="Times New Roman" w:cs="Times New Roman"/>
                <w:color w:val="000000"/>
                <w:sz w:val="16"/>
                <w:szCs w:val="16"/>
                <w:lang w:eastAsia="en-US"/>
              </w:rPr>
              <w:t>393 (102-1449)</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1F2FE0A3" w14:textId="25CA6D1C" w:rsidR="00A1024F" w:rsidRPr="00391CC7" w:rsidRDefault="00A1024F" w:rsidP="00A1024F">
            <w:pPr>
              <w:spacing w:after="0" w:line="240" w:lineRule="auto"/>
              <w:jc w:val="center"/>
              <w:rPr>
                <w:rFonts w:ascii="Times New Roman" w:eastAsia="Times New Roman" w:hAnsi="Times New Roman" w:cs="Times New Roman"/>
                <w:b/>
                <w:bCs/>
                <w:color w:val="000000"/>
                <w:sz w:val="20"/>
                <w:szCs w:val="20"/>
                <w:lang w:eastAsia="en-US"/>
              </w:rPr>
            </w:pPr>
            <w:r w:rsidRPr="00391CC7">
              <w:rPr>
                <w:rFonts w:ascii="Times New Roman" w:eastAsia="Times New Roman" w:hAnsi="Times New Roman" w:cs="Times New Roman"/>
                <w:color w:val="000000"/>
                <w:sz w:val="16"/>
                <w:szCs w:val="16"/>
                <w:lang w:eastAsia="en-US"/>
              </w:rPr>
              <w:t>17 (5-67)</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0AC98DE2" w14:textId="61C8853D" w:rsidR="00A1024F" w:rsidRPr="00391CC7" w:rsidRDefault="00A1024F" w:rsidP="00A1024F">
            <w:pPr>
              <w:spacing w:after="0" w:line="240" w:lineRule="auto"/>
              <w:jc w:val="center"/>
              <w:rPr>
                <w:rFonts w:ascii="Times New Roman" w:eastAsia="Times New Roman" w:hAnsi="Times New Roman" w:cs="Times New Roman"/>
                <w:b/>
                <w:bCs/>
                <w:color w:val="000000"/>
                <w:sz w:val="20"/>
                <w:szCs w:val="20"/>
                <w:lang w:eastAsia="en-US"/>
              </w:rPr>
            </w:pPr>
            <w:r w:rsidRPr="00391CC7">
              <w:rPr>
                <w:rFonts w:ascii="Times New Roman" w:eastAsia="Times New Roman" w:hAnsi="Times New Roman" w:cs="Times New Roman"/>
                <w:color w:val="000000"/>
                <w:sz w:val="16"/>
                <w:szCs w:val="16"/>
                <w:lang w:eastAsia="en-US"/>
              </w:rPr>
              <w:t>-</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7154C135" w14:textId="64AC6C98" w:rsidR="00A1024F" w:rsidRPr="00391CC7" w:rsidRDefault="00A1024F" w:rsidP="00A1024F">
            <w:pPr>
              <w:spacing w:after="0" w:line="240" w:lineRule="auto"/>
              <w:jc w:val="center"/>
              <w:rPr>
                <w:rFonts w:ascii="Times New Roman" w:eastAsia="Times New Roman" w:hAnsi="Times New Roman" w:cs="Times New Roman"/>
                <w:b/>
                <w:bCs/>
                <w:color w:val="000000"/>
                <w:sz w:val="20"/>
                <w:szCs w:val="20"/>
                <w:lang w:eastAsia="en-US"/>
              </w:rPr>
            </w:pPr>
            <w:r w:rsidRPr="00391CC7">
              <w:rPr>
                <w:rFonts w:ascii="Times New Roman" w:eastAsia="Times New Roman" w:hAnsi="Times New Roman" w:cs="Times New Roman"/>
                <w:color w:val="000000"/>
                <w:sz w:val="16"/>
                <w:szCs w:val="16"/>
                <w:lang w:eastAsia="en-US"/>
              </w:rPr>
              <w:t>4 (0-29)</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5B85119A" w14:textId="45CEF197" w:rsidR="00A1024F" w:rsidRPr="00391CC7" w:rsidRDefault="00A1024F" w:rsidP="00A1024F">
            <w:pPr>
              <w:spacing w:after="0" w:line="240" w:lineRule="auto"/>
              <w:jc w:val="center"/>
              <w:rPr>
                <w:rFonts w:ascii="Times New Roman" w:eastAsia="Times New Roman" w:hAnsi="Times New Roman" w:cs="Times New Roman"/>
                <w:b/>
                <w:bCs/>
                <w:color w:val="000000"/>
                <w:sz w:val="20"/>
                <w:szCs w:val="20"/>
                <w:lang w:eastAsia="en-US"/>
              </w:rPr>
            </w:pPr>
            <w:r w:rsidRPr="00391CC7">
              <w:rPr>
                <w:rFonts w:ascii="Times New Roman" w:eastAsia="Times New Roman" w:hAnsi="Times New Roman" w:cs="Times New Roman"/>
                <w:color w:val="000000"/>
                <w:sz w:val="16"/>
                <w:szCs w:val="16"/>
                <w:lang w:eastAsia="en-US"/>
              </w:rPr>
              <w:t>-</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1B012AD2" w14:textId="2F16F6B0" w:rsidR="00A1024F" w:rsidRPr="00391CC7" w:rsidRDefault="00A1024F" w:rsidP="00A1024F">
            <w:pPr>
              <w:spacing w:after="0" w:line="240" w:lineRule="auto"/>
              <w:jc w:val="center"/>
              <w:rPr>
                <w:rFonts w:ascii="Times New Roman" w:eastAsia="Times New Roman" w:hAnsi="Times New Roman" w:cs="Times New Roman"/>
                <w:b/>
                <w:bCs/>
                <w:color w:val="000000"/>
                <w:sz w:val="20"/>
                <w:szCs w:val="20"/>
                <w:lang w:eastAsia="en-US"/>
              </w:rPr>
            </w:pPr>
            <w:r w:rsidRPr="00391CC7">
              <w:rPr>
                <w:rFonts w:ascii="Times New Roman" w:eastAsia="Times New Roman" w:hAnsi="Times New Roman" w:cs="Times New Roman"/>
                <w:color w:val="000000"/>
                <w:sz w:val="16"/>
                <w:szCs w:val="16"/>
                <w:lang w:eastAsia="en-US"/>
              </w:rPr>
              <w:t>62 (17-226)</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6D48705" w14:textId="1F0286B2" w:rsidR="00A1024F" w:rsidRPr="00391CC7" w:rsidRDefault="00A1024F" w:rsidP="00A1024F">
            <w:pPr>
              <w:spacing w:after="0" w:line="240" w:lineRule="auto"/>
              <w:jc w:val="center"/>
              <w:rPr>
                <w:rFonts w:ascii="Times New Roman" w:eastAsia="Times New Roman" w:hAnsi="Times New Roman" w:cs="Times New Roman"/>
                <w:b/>
                <w:bCs/>
                <w:color w:val="000000"/>
                <w:sz w:val="20"/>
                <w:szCs w:val="20"/>
                <w:lang w:eastAsia="en-US"/>
              </w:rPr>
            </w:pPr>
            <w:r w:rsidRPr="00391CC7">
              <w:rPr>
                <w:rFonts w:ascii="Times New Roman" w:eastAsia="Times New Roman" w:hAnsi="Times New Roman" w:cs="Times New Roman"/>
                <w:color w:val="000000"/>
                <w:sz w:val="16"/>
                <w:szCs w:val="16"/>
                <w:lang w:eastAsia="en-US"/>
              </w:rPr>
              <w:t>396 (104-1525)</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724C7E4A" w14:textId="3EF61C74" w:rsidR="00A1024F" w:rsidRPr="00391CC7" w:rsidRDefault="00A1024F" w:rsidP="00A1024F">
            <w:pPr>
              <w:spacing w:after="0" w:line="240" w:lineRule="auto"/>
              <w:jc w:val="center"/>
              <w:rPr>
                <w:rFonts w:ascii="Times New Roman" w:eastAsia="Times New Roman" w:hAnsi="Times New Roman" w:cs="Times New Roman"/>
                <w:b/>
                <w:bCs/>
                <w:color w:val="000000"/>
                <w:sz w:val="20"/>
                <w:szCs w:val="20"/>
                <w:lang w:eastAsia="en-US"/>
              </w:rPr>
            </w:pPr>
            <w:r w:rsidRPr="00391CC7">
              <w:rPr>
                <w:rFonts w:ascii="Times New Roman" w:eastAsia="Times New Roman" w:hAnsi="Times New Roman" w:cs="Times New Roman"/>
                <w:color w:val="000000"/>
                <w:sz w:val="16"/>
                <w:szCs w:val="16"/>
                <w:lang w:eastAsia="en-US"/>
              </w:rPr>
              <w:t>115 (33-424)</w:t>
            </w:r>
          </w:p>
        </w:tc>
      </w:tr>
      <w:tr w:rsidR="007F5969" w:rsidRPr="0020565D" w14:paraId="4887804B" w14:textId="77777777" w:rsidTr="009136D7">
        <w:trPr>
          <w:trHeight w:val="291"/>
        </w:trPr>
        <w:tc>
          <w:tcPr>
            <w:tcW w:w="1613" w:type="dxa"/>
            <w:tcBorders>
              <w:top w:val="nil"/>
              <w:left w:val="single" w:sz="4" w:space="0" w:color="auto"/>
              <w:bottom w:val="single" w:sz="4" w:space="0" w:color="auto"/>
              <w:right w:val="single" w:sz="4" w:space="0" w:color="auto"/>
            </w:tcBorders>
            <w:shd w:val="clear" w:color="auto" w:fill="auto"/>
            <w:noWrap/>
            <w:vAlign w:val="center"/>
            <w:hideMark/>
          </w:tcPr>
          <w:p w14:paraId="02482708" w14:textId="77777777" w:rsidR="00A1024F" w:rsidRPr="00391CC7" w:rsidRDefault="00A1024F" w:rsidP="00A1024F">
            <w:pPr>
              <w:spacing w:after="0" w:line="240" w:lineRule="auto"/>
              <w:rPr>
                <w:rFonts w:ascii="Times New Roman" w:eastAsia="Times New Roman" w:hAnsi="Times New Roman" w:cs="Times New Roman"/>
                <w:color w:val="000000"/>
                <w:sz w:val="20"/>
                <w:szCs w:val="20"/>
                <w:lang w:eastAsia="en-US"/>
              </w:rPr>
            </w:pPr>
            <w:r w:rsidRPr="00391CC7">
              <w:rPr>
                <w:rFonts w:ascii="Times New Roman" w:eastAsia="Times New Roman" w:hAnsi="Times New Roman" w:cs="Times New Roman"/>
                <w:color w:val="000000"/>
                <w:sz w:val="20"/>
                <w:szCs w:val="20"/>
                <w:lang w:eastAsia="en-US"/>
              </w:rPr>
              <w:t>Angola</w:t>
            </w:r>
          </w:p>
        </w:tc>
        <w:tc>
          <w:tcPr>
            <w:tcW w:w="902" w:type="dxa"/>
            <w:tcBorders>
              <w:top w:val="nil"/>
              <w:left w:val="nil"/>
              <w:bottom w:val="single" w:sz="4" w:space="0" w:color="auto"/>
              <w:right w:val="single" w:sz="4" w:space="0" w:color="auto"/>
            </w:tcBorders>
            <w:shd w:val="clear" w:color="auto" w:fill="auto"/>
            <w:noWrap/>
            <w:vAlign w:val="center"/>
            <w:hideMark/>
          </w:tcPr>
          <w:p w14:paraId="250E0A7E"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4 (1-22)</w:t>
            </w:r>
          </w:p>
        </w:tc>
        <w:tc>
          <w:tcPr>
            <w:tcW w:w="990" w:type="dxa"/>
            <w:tcBorders>
              <w:top w:val="nil"/>
              <w:left w:val="nil"/>
              <w:bottom w:val="single" w:sz="4" w:space="0" w:color="auto"/>
              <w:right w:val="single" w:sz="4" w:space="0" w:color="auto"/>
            </w:tcBorders>
            <w:shd w:val="clear" w:color="auto" w:fill="auto"/>
            <w:noWrap/>
            <w:vAlign w:val="center"/>
            <w:hideMark/>
          </w:tcPr>
          <w:p w14:paraId="26B53A2D"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91 (26-321)</w:t>
            </w:r>
          </w:p>
        </w:tc>
        <w:tc>
          <w:tcPr>
            <w:tcW w:w="990" w:type="dxa"/>
            <w:tcBorders>
              <w:top w:val="nil"/>
              <w:left w:val="nil"/>
              <w:bottom w:val="single" w:sz="4" w:space="0" w:color="auto"/>
              <w:right w:val="single" w:sz="4" w:space="0" w:color="auto"/>
            </w:tcBorders>
            <w:shd w:val="clear" w:color="auto" w:fill="auto"/>
            <w:noWrap/>
            <w:vAlign w:val="center"/>
            <w:hideMark/>
          </w:tcPr>
          <w:p w14:paraId="118595E2"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86 (24-311)</w:t>
            </w:r>
          </w:p>
        </w:tc>
        <w:tc>
          <w:tcPr>
            <w:tcW w:w="990" w:type="dxa"/>
            <w:tcBorders>
              <w:top w:val="nil"/>
              <w:left w:val="nil"/>
              <w:bottom w:val="single" w:sz="4" w:space="0" w:color="auto"/>
              <w:right w:val="single" w:sz="4" w:space="0" w:color="auto"/>
            </w:tcBorders>
            <w:shd w:val="clear" w:color="auto" w:fill="auto"/>
            <w:noWrap/>
            <w:vAlign w:val="center"/>
            <w:hideMark/>
          </w:tcPr>
          <w:p w14:paraId="4CD3C828"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74 (21-273)</w:t>
            </w:r>
          </w:p>
        </w:tc>
        <w:tc>
          <w:tcPr>
            <w:tcW w:w="1260" w:type="dxa"/>
            <w:tcBorders>
              <w:top w:val="nil"/>
              <w:left w:val="nil"/>
              <w:bottom w:val="single" w:sz="4" w:space="0" w:color="auto"/>
              <w:right w:val="single" w:sz="4" w:space="0" w:color="auto"/>
            </w:tcBorders>
            <w:shd w:val="clear" w:color="auto" w:fill="auto"/>
            <w:noWrap/>
            <w:vAlign w:val="center"/>
            <w:hideMark/>
          </w:tcPr>
          <w:p w14:paraId="73B28430"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730 (202-2615)</w:t>
            </w:r>
          </w:p>
        </w:tc>
        <w:tc>
          <w:tcPr>
            <w:tcW w:w="990" w:type="dxa"/>
            <w:tcBorders>
              <w:top w:val="nil"/>
              <w:left w:val="nil"/>
              <w:bottom w:val="single" w:sz="4" w:space="0" w:color="auto"/>
              <w:right w:val="single" w:sz="4" w:space="0" w:color="auto"/>
            </w:tcBorders>
            <w:shd w:val="clear" w:color="auto" w:fill="auto"/>
            <w:noWrap/>
            <w:vAlign w:val="center"/>
            <w:hideMark/>
          </w:tcPr>
          <w:p w14:paraId="22862797"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33 (9-116)</w:t>
            </w:r>
          </w:p>
        </w:tc>
        <w:tc>
          <w:tcPr>
            <w:tcW w:w="900" w:type="dxa"/>
            <w:tcBorders>
              <w:top w:val="nil"/>
              <w:left w:val="nil"/>
              <w:bottom w:val="single" w:sz="4" w:space="0" w:color="auto"/>
              <w:right w:val="single" w:sz="4" w:space="0" w:color="auto"/>
            </w:tcBorders>
            <w:shd w:val="clear" w:color="auto" w:fill="auto"/>
            <w:noWrap/>
            <w:vAlign w:val="center"/>
            <w:hideMark/>
          </w:tcPr>
          <w:p w14:paraId="0FA992F7"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7777CFAA"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13 (2-85)</w:t>
            </w:r>
          </w:p>
        </w:tc>
        <w:tc>
          <w:tcPr>
            <w:tcW w:w="1170" w:type="dxa"/>
            <w:tcBorders>
              <w:top w:val="nil"/>
              <w:left w:val="nil"/>
              <w:bottom w:val="single" w:sz="4" w:space="0" w:color="auto"/>
              <w:right w:val="single" w:sz="4" w:space="0" w:color="auto"/>
            </w:tcBorders>
            <w:shd w:val="clear" w:color="auto" w:fill="auto"/>
            <w:noWrap/>
            <w:vAlign w:val="center"/>
            <w:hideMark/>
          </w:tcPr>
          <w:p w14:paraId="4A66A6F7"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40 (9-175)</w:t>
            </w:r>
          </w:p>
        </w:tc>
        <w:tc>
          <w:tcPr>
            <w:tcW w:w="1170" w:type="dxa"/>
            <w:tcBorders>
              <w:top w:val="nil"/>
              <w:left w:val="nil"/>
              <w:bottom w:val="single" w:sz="4" w:space="0" w:color="auto"/>
              <w:right w:val="single" w:sz="4" w:space="0" w:color="auto"/>
            </w:tcBorders>
            <w:shd w:val="clear" w:color="auto" w:fill="auto"/>
            <w:noWrap/>
            <w:vAlign w:val="center"/>
            <w:hideMark/>
          </w:tcPr>
          <w:p w14:paraId="5F203575"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223 (69-790)</w:t>
            </w:r>
          </w:p>
        </w:tc>
        <w:tc>
          <w:tcPr>
            <w:tcW w:w="1350" w:type="dxa"/>
            <w:tcBorders>
              <w:top w:val="nil"/>
              <w:left w:val="nil"/>
              <w:bottom w:val="single" w:sz="4" w:space="0" w:color="auto"/>
              <w:right w:val="single" w:sz="4" w:space="0" w:color="auto"/>
            </w:tcBorders>
            <w:shd w:val="clear" w:color="auto" w:fill="auto"/>
            <w:noWrap/>
            <w:vAlign w:val="center"/>
            <w:hideMark/>
          </w:tcPr>
          <w:p w14:paraId="71AFC0A3"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781 (218-2814)</w:t>
            </w:r>
          </w:p>
        </w:tc>
        <w:tc>
          <w:tcPr>
            <w:tcW w:w="1170" w:type="dxa"/>
            <w:tcBorders>
              <w:top w:val="nil"/>
              <w:left w:val="nil"/>
              <w:bottom w:val="single" w:sz="4" w:space="0" w:color="auto"/>
              <w:right w:val="single" w:sz="4" w:space="0" w:color="auto"/>
            </w:tcBorders>
            <w:shd w:val="clear" w:color="auto" w:fill="auto"/>
            <w:noWrap/>
            <w:vAlign w:val="center"/>
            <w:hideMark/>
          </w:tcPr>
          <w:p w14:paraId="7E7E2612"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327 (97-1168)</w:t>
            </w:r>
          </w:p>
        </w:tc>
      </w:tr>
      <w:tr w:rsidR="007F5969" w:rsidRPr="0020565D" w14:paraId="22F4F121" w14:textId="77777777" w:rsidTr="009136D7">
        <w:trPr>
          <w:trHeight w:val="291"/>
        </w:trPr>
        <w:tc>
          <w:tcPr>
            <w:tcW w:w="1613" w:type="dxa"/>
            <w:tcBorders>
              <w:top w:val="nil"/>
              <w:left w:val="single" w:sz="4" w:space="0" w:color="auto"/>
              <w:bottom w:val="single" w:sz="4" w:space="0" w:color="auto"/>
              <w:right w:val="single" w:sz="4" w:space="0" w:color="auto"/>
            </w:tcBorders>
            <w:shd w:val="clear" w:color="auto" w:fill="auto"/>
            <w:noWrap/>
            <w:vAlign w:val="center"/>
            <w:hideMark/>
          </w:tcPr>
          <w:p w14:paraId="11518B8D" w14:textId="77777777" w:rsidR="00A1024F" w:rsidRPr="00391CC7" w:rsidRDefault="00A1024F" w:rsidP="00A1024F">
            <w:pPr>
              <w:spacing w:after="0" w:line="240" w:lineRule="auto"/>
              <w:rPr>
                <w:rFonts w:ascii="Times New Roman" w:eastAsia="Times New Roman" w:hAnsi="Times New Roman" w:cs="Times New Roman"/>
                <w:color w:val="000000"/>
                <w:sz w:val="20"/>
                <w:szCs w:val="20"/>
                <w:lang w:eastAsia="en-US"/>
              </w:rPr>
            </w:pPr>
            <w:r w:rsidRPr="00391CC7">
              <w:rPr>
                <w:rFonts w:ascii="Times New Roman" w:eastAsia="Times New Roman" w:hAnsi="Times New Roman" w:cs="Times New Roman"/>
                <w:color w:val="000000"/>
                <w:sz w:val="20"/>
                <w:szCs w:val="20"/>
                <w:lang w:eastAsia="en-US"/>
              </w:rPr>
              <w:t>Benin</w:t>
            </w:r>
          </w:p>
        </w:tc>
        <w:tc>
          <w:tcPr>
            <w:tcW w:w="902" w:type="dxa"/>
            <w:tcBorders>
              <w:top w:val="nil"/>
              <w:left w:val="nil"/>
              <w:bottom w:val="single" w:sz="4" w:space="0" w:color="auto"/>
              <w:right w:val="single" w:sz="4" w:space="0" w:color="auto"/>
            </w:tcBorders>
            <w:shd w:val="clear" w:color="auto" w:fill="auto"/>
            <w:noWrap/>
            <w:vAlign w:val="center"/>
            <w:hideMark/>
          </w:tcPr>
          <w:p w14:paraId="00634C96"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3 (0-16)</w:t>
            </w:r>
          </w:p>
        </w:tc>
        <w:tc>
          <w:tcPr>
            <w:tcW w:w="990" w:type="dxa"/>
            <w:tcBorders>
              <w:top w:val="nil"/>
              <w:left w:val="nil"/>
              <w:bottom w:val="single" w:sz="4" w:space="0" w:color="auto"/>
              <w:right w:val="single" w:sz="4" w:space="0" w:color="auto"/>
            </w:tcBorders>
            <w:shd w:val="clear" w:color="auto" w:fill="auto"/>
            <w:noWrap/>
            <w:vAlign w:val="center"/>
            <w:hideMark/>
          </w:tcPr>
          <w:p w14:paraId="7C7DB7FB"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46 (12-172)</w:t>
            </w:r>
          </w:p>
        </w:tc>
        <w:tc>
          <w:tcPr>
            <w:tcW w:w="990" w:type="dxa"/>
            <w:tcBorders>
              <w:top w:val="nil"/>
              <w:left w:val="nil"/>
              <w:bottom w:val="single" w:sz="4" w:space="0" w:color="auto"/>
              <w:right w:val="single" w:sz="4" w:space="0" w:color="auto"/>
            </w:tcBorders>
            <w:shd w:val="clear" w:color="auto" w:fill="auto"/>
            <w:noWrap/>
            <w:vAlign w:val="center"/>
            <w:hideMark/>
          </w:tcPr>
          <w:p w14:paraId="7E081FCD"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43 (11-167)</w:t>
            </w:r>
          </w:p>
        </w:tc>
        <w:tc>
          <w:tcPr>
            <w:tcW w:w="990" w:type="dxa"/>
            <w:tcBorders>
              <w:top w:val="nil"/>
              <w:left w:val="nil"/>
              <w:bottom w:val="single" w:sz="4" w:space="0" w:color="auto"/>
              <w:right w:val="single" w:sz="4" w:space="0" w:color="auto"/>
            </w:tcBorders>
            <w:shd w:val="clear" w:color="auto" w:fill="auto"/>
            <w:noWrap/>
            <w:vAlign w:val="center"/>
            <w:hideMark/>
          </w:tcPr>
          <w:p w14:paraId="18B90139"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1260" w:type="dxa"/>
            <w:tcBorders>
              <w:top w:val="nil"/>
              <w:left w:val="nil"/>
              <w:bottom w:val="single" w:sz="4" w:space="0" w:color="auto"/>
              <w:right w:val="single" w:sz="4" w:space="0" w:color="auto"/>
            </w:tcBorders>
            <w:shd w:val="clear" w:color="auto" w:fill="auto"/>
            <w:noWrap/>
            <w:vAlign w:val="center"/>
            <w:hideMark/>
          </w:tcPr>
          <w:p w14:paraId="0C70A407"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344 (79-1503)</w:t>
            </w:r>
          </w:p>
        </w:tc>
        <w:tc>
          <w:tcPr>
            <w:tcW w:w="990" w:type="dxa"/>
            <w:tcBorders>
              <w:top w:val="nil"/>
              <w:left w:val="nil"/>
              <w:bottom w:val="single" w:sz="4" w:space="0" w:color="auto"/>
              <w:right w:val="single" w:sz="4" w:space="0" w:color="auto"/>
            </w:tcBorders>
            <w:shd w:val="clear" w:color="auto" w:fill="auto"/>
            <w:noWrap/>
            <w:vAlign w:val="center"/>
            <w:hideMark/>
          </w:tcPr>
          <w:p w14:paraId="58515C7C"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900" w:type="dxa"/>
            <w:tcBorders>
              <w:top w:val="nil"/>
              <w:left w:val="nil"/>
              <w:bottom w:val="single" w:sz="4" w:space="0" w:color="auto"/>
              <w:right w:val="single" w:sz="4" w:space="0" w:color="auto"/>
            </w:tcBorders>
            <w:shd w:val="clear" w:color="auto" w:fill="auto"/>
            <w:noWrap/>
            <w:vAlign w:val="center"/>
            <w:hideMark/>
          </w:tcPr>
          <w:p w14:paraId="4455E6E0"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2E86F372"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0A362E9D"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77 (18-335)</w:t>
            </w:r>
          </w:p>
        </w:tc>
        <w:tc>
          <w:tcPr>
            <w:tcW w:w="1170" w:type="dxa"/>
            <w:tcBorders>
              <w:top w:val="nil"/>
              <w:left w:val="nil"/>
              <w:bottom w:val="single" w:sz="4" w:space="0" w:color="auto"/>
              <w:right w:val="single" w:sz="4" w:space="0" w:color="auto"/>
            </w:tcBorders>
            <w:shd w:val="clear" w:color="auto" w:fill="auto"/>
            <w:noWrap/>
            <w:vAlign w:val="center"/>
            <w:hideMark/>
          </w:tcPr>
          <w:p w14:paraId="5BA6FA7A"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88 (25-321)</w:t>
            </w:r>
          </w:p>
        </w:tc>
        <w:tc>
          <w:tcPr>
            <w:tcW w:w="1350" w:type="dxa"/>
            <w:tcBorders>
              <w:top w:val="nil"/>
              <w:left w:val="nil"/>
              <w:bottom w:val="single" w:sz="4" w:space="0" w:color="auto"/>
              <w:right w:val="single" w:sz="4" w:space="0" w:color="auto"/>
            </w:tcBorders>
            <w:shd w:val="clear" w:color="auto" w:fill="auto"/>
            <w:noWrap/>
            <w:vAlign w:val="center"/>
            <w:hideMark/>
          </w:tcPr>
          <w:p w14:paraId="2FE3F210"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403 (103-1711)</w:t>
            </w:r>
          </w:p>
        </w:tc>
        <w:tc>
          <w:tcPr>
            <w:tcW w:w="1170" w:type="dxa"/>
            <w:tcBorders>
              <w:top w:val="nil"/>
              <w:left w:val="nil"/>
              <w:bottom w:val="single" w:sz="4" w:space="0" w:color="auto"/>
              <w:right w:val="single" w:sz="4" w:space="0" w:color="auto"/>
            </w:tcBorders>
            <w:shd w:val="clear" w:color="auto" w:fill="auto"/>
            <w:noWrap/>
            <w:vAlign w:val="center"/>
            <w:hideMark/>
          </w:tcPr>
          <w:p w14:paraId="56CA1E30"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165 (46-626)</w:t>
            </w:r>
          </w:p>
        </w:tc>
      </w:tr>
      <w:tr w:rsidR="00A1024F" w:rsidRPr="0020565D" w14:paraId="57ABE435" w14:textId="77777777" w:rsidTr="009136D7">
        <w:trPr>
          <w:trHeight w:val="291"/>
        </w:trPr>
        <w:tc>
          <w:tcPr>
            <w:tcW w:w="1613" w:type="dxa"/>
            <w:tcBorders>
              <w:top w:val="nil"/>
              <w:left w:val="single" w:sz="4" w:space="0" w:color="auto"/>
              <w:bottom w:val="single" w:sz="4" w:space="0" w:color="auto"/>
              <w:right w:val="single" w:sz="4" w:space="0" w:color="auto"/>
            </w:tcBorders>
            <w:shd w:val="clear" w:color="auto" w:fill="auto"/>
            <w:noWrap/>
            <w:vAlign w:val="center"/>
          </w:tcPr>
          <w:p w14:paraId="2B9D5490" w14:textId="41B34C44" w:rsidR="00A1024F" w:rsidRPr="00391CC7" w:rsidRDefault="00A1024F" w:rsidP="00A1024F">
            <w:pPr>
              <w:spacing w:after="0" w:line="240" w:lineRule="auto"/>
              <w:rPr>
                <w:rFonts w:ascii="Times New Roman" w:eastAsia="Times New Roman" w:hAnsi="Times New Roman" w:cs="Times New Roman"/>
                <w:color w:val="000000"/>
                <w:sz w:val="20"/>
                <w:szCs w:val="20"/>
                <w:lang w:eastAsia="en-US"/>
              </w:rPr>
            </w:pPr>
            <w:r w:rsidRPr="00391CC7">
              <w:rPr>
                <w:rFonts w:ascii="Times New Roman" w:eastAsia="Times New Roman" w:hAnsi="Times New Roman" w:cs="Times New Roman"/>
                <w:color w:val="000000"/>
                <w:sz w:val="20"/>
                <w:szCs w:val="20"/>
                <w:lang w:eastAsia="en-US"/>
              </w:rPr>
              <w:t>Botswana</w:t>
            </w:r>
          </w:p>
        </w:tc>
        <w:tc>
          <w:tcPr>
            <w:tcW w:w="902" w:type="dxa"/>
            <w:tcBorders>
              <w:top w:val="nil"/>
              <w:left w:val="nil"/>
              <w:bottom w:val="single" w:sz="4" w:space="0" w:color="auto"/>
              <w:right w:val="single" w:sz="4" w:space="0" w:color="auto"/>
            </w:tcBorders>
            <w:shd w:val="clear" w:color="auto" w:fill="auto"/>
            <w:noWrap/>
            <w:vAlign w:val="center"/>
          </w:tcPr>
          <w:p w14:paraId="4DC1EB42" w14:textId="168197DC"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 (0-10)</w:t>
            </w:r>
          </w:p>
        </w:tc>
        <w:tc>
          <w:tcPr>
            <w:tcW w:w="990" w:type="dxa"/>
            <w:tcBorders>
              <w:top w:val="nil"/>
              <w:left w:val="nil"/>
              <w:bottom w:val="single" w:sz="4" w:space="0" w:color="auto"/>
              <w:right w:val="single" w:sz="4" w:space="0" w:color="auto"/>
            </w:tcBorders>
            <w:shd w:val="clear" w:color="auto" w:fill="auto"/>
            <w:noWrap/>
            <w:vAlign w:val="center"/>
          </w:tcPr>
          <w:p w14:paraId="236B1FBD" w14:textId="04AB8D85"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27 (7-100)</w:t>
            </w:r>
          </w:p>
        </w:tc>
        <w:tc>
          <w:tcPr>
            <w:tcW w:w="990" w:type="dxa"/>
            <w:tcBorders>
              <w:top w:val="nil"/>
              <w:left w:val="nil"/>
              <w:bottom w:val="single" w:sz="4" w:space="0" w:color="auto"/>
              <w:right w:val="single" w:sz="4" w:space="0" w:color="auto"/>
            </w:tcBorders>
            <w:shd w:val="clear" w:color="auto" w:fill="auto"/>
            <w:noWrap/>
            <w:vAlign w:val="center"/>
          </w:tcPr>
          <w:p w14:paraId="5FAD6A8D" w14:textId="4460DC71"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25 (7-96)</w:t>
            </w:r>
          </w:p>
        </w:tc>
        <w:tc>
          <w:tcPr>
            <w:tcW w:w="990" w:type="dxa"/>
            <w:tcBorders>
              <w:top w:val="nil"/>
              <w:left w:val="nil"/>
              <w:bottom w:val="single" w:sz="4" w:space="0" w:color="auto"/>
              <w:right w:val="single" w:sz="4" w:space="0" w:color="auto"/>
            </w:tcBorders>
            <w:shd w:val="clear" w:color="auto" w:fill="auto"/>
            <w:noWrap/>
            <w:vAlign w:val="center"/>
          </w:tcPr>
          <w:p w14:paraId="1ADD9BB6" w14:textId="52F5AC92"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14 (4-50)</w:t>
            </w:r>
          </w:p>
        </w:tc>
        <w:tc>
          <w:tcPr>
            <w:tcW w:w="1260" w:type="dxa"/>
            <w:tcBorders>
              <w:top w:val="nil"/>
              <w:left w:val="nil"/>
              <w:bottom w:val="single" w:sz="4" w:space="0" w:color="auto"/>
              <w:right w:val="single" w:sz="4" w:space="0" w:color="auto"/>
            </w:tcBorders>
            <w:shd w:val="clear" w:color="auto" w:fill="auto"/>
            <w:noWrap/>
            <w:vAlign w:val="center"/>
          </w:tcPr>
          <w:p w14:paraId="42AB4B97" w14:textId="35EA4EDB"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356 (92-1349)</w:t>
            </w:r>
          </w:p>
        </w:tc>
        <w:tc>
          <w:tcPr>
            <w:tcW w:w="990" w:type="dxa"/>
            <w:tcBorders>
              <w:top w:val="nil"/>
              <w:left w:val="nil"/>
              <w:bottom w:val="single" w:sz="4" w:space="0" w:color="auto"/>
              <w:right w:val="single" w:sz="4" w:space="0" w:color="auto"/>
            </w:tcBorders>
            <w:shd w:val="clear" w:color="auto" w:fill="auto"/>
            <w:noWrap/>
            <w:vAlign w:val="center"/>
          </w:tcPr>
          <w:p w14:paraId="407FBBB8" w14:textId="78DFFE06"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16 (4-59)</w:t>
            </w:r>
          </w:p>
        </w:tc>
        <w:tc>
          <w:tcPr>
            <w:tcW w:w="900" w:type="dxa"/>
            <w:tcBorders>
              <w:top w:val="nil"/>
              <w:left w:val="nil"/>
              <w:bottom w:val="single" w:sz="4" w:space="0" w:color="auto"/>
              <w:right w:val="single" w:sz="4" w:space="0" w:color="auto"/>
            </w:tcBorders>
            <w:shd w:val="clear" w:color="auto" w:fill="auto"/>
            <w:noWrap/>
            <w:vAlign w:val="center"/>
          </w:tcPr>
          <w:p w14:paraId="7F514FD7" w14:textId="44211D8C"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tcPr>
          <w:p w14:paraId="6D70EEAD" w14:textId="457756F4"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3 (1-14)</w:t>
            </w:r>
          </w:p>
        </w:tc>
        <w:tc>
          <w:tcPr>
            <w:tcW w:w="1170" w:type="dxa"/>
            <w:tcBorders>
              <w:top w:val="nil"/>
              <w:left w:val="nil"/>
              <w:bottom w:val="single" w:sz="4" w:space="0" w:color="auto"/>
              <w:right w:val="single" w:sz="4" w:space="0" w:color="auto"/>
            </w:tcBorders>
            <w:shd w:val="clear" w:color="auto" w:fill="auto"/>
            <w:noWrap/>
            <w:vAlign w:val="center"/>
          </w:tcPr>
          <w:p w14:paraId="2081618E" w14:textId="0E4FB958"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tcPr>
          <w:p w14:paraId="1E883E0F" w14:textId="23860B42"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58 (17-208)</w:t>
            </w:r>
          </w:p>
        </w:tc>
        <w:tc>
          <w:tcPr>
            <w:tcW w:w="1350" w:type="dxa"/>
            <w:tcBorders>
              <w:top w:val="nil"/>
              <w:left w:val="nil"/>
              <w:bottom w:val="single" w:sz="4" w:space="0" w:color="auto"/>
              <w:right w:val="single" w:sz="4" w:space="0" w:color="auto"/>
            </w:tcBorders>
            <w:shd w:val="clear" w:color="auto" w:fill="auto"/>
            <w:noWrap/>
            <w:vAlign w:val="center"/>
          </w:tcPr>
          <w:p w14:paraId="6BC18523" w14:textId="686AB5D8"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359 (97-1340)</w:t>
            </w:r>
          </w:p>
        </w:tc>
        <w:tc>
          <w:tcPr>
            <w:tcW w:w="1170" w:type="dxa"/>
            <w:tcBorders>
              <w:top w:val="nil"/>
              <w:left w:val="nil"/>
              <w:bottom w:val="single" w:sz="4" w:space="0" w:color="auto"/>
              <w:right w:val="single" w:sz="4" w:space="0" w:color="auto"/>
            </w:tcBorders>
            <w:shd w:val="clear" w:color="auto" w:fill="auto"/>
            <w:noWrap/>
            <w:vAlign w:val="center"/>
          </w:tcPr>
          <w:p w14:paraId="7A1D78B0" w14:textId="60CF1BA0"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114 (33-409)</w:t>
            </w:r>
          </w:p>
        </w:tc>
      </w:tr>
      <w:tr w:rsidR="007F5969" w:rsidRPr="0020565D" w14:paraId="4295EBFA" w14:textId="77777777" w:rsidTr="009136D7">
        <w:trPr>
          <w:trHeight w:val="291"/>
        </w:trPr>
        <w:tc>
          <w:tcPr>
            <w:tcW w:w="1613" w:type="dxa"/>
            <w:tcBorders>
              <w:top w:val="nil"/>
              <w:left w:val="single" w:sz="4" w:space="0" w:color="auto"/>
              <w:bottom w:val="single" w:sz="4" w:space="0" w:color="auto"/>
              <w:right w:val="single" w:sz="4" w:space="0" w:color="auto"/>
            </w:tcBorders>
            <w:shd w:val="clear" w:color="auto" w:fill="auto"/>
            <w:noWrap/>
            <w:vAlign w:val="center"/>
            <w:hideMark/>
          </w:tcPr>
          <w:p w14:paraId="29D342BA" w14:textId="77777777" w:rsidR="00A1024F" w:rsidRPr="00391CC7" w:rsidRDefault="00A1024F" w:rsidP="00A1024F">
            <w:pPr>
              <w:spacing w:after="0" w:line="240" w:lineRule="auto"/>
              <w:rPr>
                <w:rFonts w:ascii="Times New Roman" w:eastAsia="Times New Roman" w:hAnsi="Times New Roman" w:cs="Times New Roman"/>
                <w:color w:val="000000"/>
                <w:sz w:val="20"/>
                <w:szCs w:val="20"/>
                <w:lang w:eastAsia="en-US"/>
              </w:rPr>
            </w:pPr>
            <w:r w:rsidRPr="00391CC7">
              <w:rPr>
                <w:rFonts w:ascii="Times New Roman" w:eastAsia="Times New Roman" w:hAnsi="Times New Roman" w:cs="Times New Roman"/>
                <w:color w:val="000000"/>
                <w:sz w:val="20"/>
                <w:szCs w:val="20"/>
                <w:lang w:eastAsia="en-US"/>
              </w:rPr>
              <w:t>Burkina Faso</w:t>
            </w:r>
          </w:p>
        </w:tc>
        <w:tc>
          <w:tcPr>
            <w:tcW w:w="902" w:type="dxa"/>
            <w:tcBorders>
              <w:top w:val="nil"/>
              <w:left w:val="nil"/>
              <w:bottom w:val="single" w:sz="4" w:space="0" w:color="auto"/>
              <w:right w:val="single" w:sz="4" w:space="0" w:color="auto"/>
            </w:tcBorders>
            <w:shd w:val="clear" w:color="auto" w:fill="auto"/>
            <w:noWrap/>
            <w:vAlign w:val="center"/>
            <w:hideMark/>
          </w:tcPr>
          <w:p w14:paraId="28B394D7"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 (0-9)</w:t>
            </w:r>
          </w:p>
        </w:tc>
        <w:tc>
          <w:tcPr>
            <w:tcW w:w="990" w:type="dxa"/>
            <w:tcBorders>
              <w:top w:val="nil"/>
              <w:left w:val="nil"/>
              <w:bottom w:val="single" w:sz="4" w:space="0" w:color="auto"/>
              <w:right w:val="single" w:sz="4" w:space="0" w:color="auto"/>
            </w:tcBorders>
            <w:shd w:val="clear" w:color="auto" w:fill="auto"/>
            <w:noWrap/>
            <w:vAlign w:val="center"/>
            <w:hideMark/>
          </w:tcPr>
          <w:p w14:paraId="0C61C996"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27 (8-98)</w:t>
            </w:r>
          </w:p>
        </w:tc>
        <w:tc>
          <w:tcPr>
            <w:tcW w:w="990" w:type="dxa"/>
            <w:tcBorders>
              <w:top w:val="nil"/>
              <w:left w:val="nil"/>
              <w:bottom w:val="single" w:sz="4" w:space="0" w:color="auto"/>
              <w:right w:val="single" w:sz="4" w:space="0" w:color="auto"/>
            </w:tcBorders>
            <w:shd w:val="clear" w:color="auto" w:fill="auto"/>
            <w:noWrap/>
            <w:vAlign w:val="center"/>
            <w:hideMark/>
          </w:tcPr>
          <w:p w14:paraId="1E7F2BED"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25 (7-94)</w:t>
            </w:r>
          </w:p>
        </w:tc>
        <w:tc>
          <w:tcPr>
            <w:tcW w:w="990" w:type="dxa"/>
            <w:tcBorders>
              <w:top w:val="nil"/>
              <w:left w:val="nil"/>
              <w:bottom w:val="single" w:sz="4" w:space="0" w:color="auto"/>
              <w:right w:val="single" w:sz="4" w:space="0" w:color="auto"/>
            </w:tcBorders>
            <w:shd w:val="clear" w:color="auto" w:fill="auto"/>
            <w:noWrap/>
            <w:vAlign w:val="center"/>
            <w:hideMark/>
          </w:tcPr>
          <w:p w14:paraId="0FC4F1ED"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14 (4-50)</w:t>
            </w:r>
          </w:p>
        </w:tc>
        <w:tc>
          <w:tcPr>
            <w:tcW w:w="1260" w:type="dxa"/>
            <w:tcBorders>
              <w:top w:val="nil"/>
              <w:left w:val="nil"/>
              <w:bottom w:val="single" w:sz="4" w:space="0" w:color="auto"/>
              <w:right w:val="single" w:sz="4" w:space="0" w:color="auto"/>
            </w:tcBorders>
            <w:shd w:val="clear" w:color="auto" w:fill="auto"/>
            <w:noWrap/>
            <w:vAlign w:val="center"/>
            <w:hideMark/>
          </w:tcPr>
          <w:p w14:paraId="1181C7E0"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396 (106-1472)</w:t>
            </w:r>
          </w:p>
        </w:tc>
        <w:tc>
          <w:tcPr>
            <w:tcW w:w="990" w:type="dxa"/>
            <w:tcBorders>
              <w:top w:val="nil"/>
              <w:left w:val="nil"/>
              <w:bottom w:val="single" w:sz="4" w:space="0" w:color="auto"/>
              <w:right w:val="single" w:sz="4" w:space="0" w:color="auto"/>
            </w:tcBorders>
            <w:shd w:val="clear" w:color="auto" w:fill="auto"/>
            <w:noWrap/>
            <w:vAlign w:val="center"/>
            <w:hideMark/>
          </w:tcPr>
          <w:p w14:paraId="3ADD8762"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17 (5-63)</w:t>
            </w:r>
          </w:p>
        </w:tc>
        <w:tc>
          <w:tcPr>
            <w:tcW w:w="900" w:type="dxa"/>
            <w:tcBorders>
              <w:top w:val="nil"/>
              <w:left w:val="nil"/>
              <w:bottom w:val="single" w:sz="4" w:space="0" w:color="auto"/>
              <w:right w:val="single" w:sz="4" w:space="0" w:color="auto"/>
            </w:tcBorders>
            <w:shd w:val="clear" w:color="auto" w:fill="auto"/>
            <w:noWrap/>
            <w:vAlign w:val="center"/>
            <w:hideMark/>
          </w:tcPr>
          <w:p w14:paraId="5F9F9E7B"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7 (2-31)</w:t>
            </w:r>
          </w:p>
        </w:tc>
        <w:tc>
          <w:tcPr>
            <w:tcW w:w="990" w:type="dxa"/>
            <w:tcBorders>
              <w:top w:val="nil"/>
              <w:left w:val="nil"/>
              <w:bottom w:val="single" w:sz="4" w:space="0" w:color="auto"/>
              <w:right w:val="single" w:sz="4" w:space="0" w:color="auto"/>
            </w:tcBorders>
            <w:shd w:val="clear" w:color="auto" w:fill="auto"/>
            <w:noWrap/>
            <w:vAlign w:val="center"/>
            <w:hideMark/>
          </w:tcPr>
          <w:p w14:paraId="098FB366"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 (0-8)</w:t>
            </w:r>
          </w:p>
        </w:tc>
        <w:tc>
          <w:tcPr>
            <w:tcW w:w="1170" w:type="dxa"/>
            <w:tcBorders>
              <w:top w:val="nil"/>
              <w:left w:val="nil"/>
              <w:bottom w:val="single" w:sz="4" w:space="0" w:color="auto"/>
              <w:right w:val="single" w:sz="4" w:space="0" w:color="auto"/>
            </w:tcBorders>
            <w:shd w:val="clear" w:color="auto" w:fill="auto"/>
            <w:noWrap/>
            <w:vAlign w:val="center"/>
            <w:hideMark/>
          </w:tcPr>
          <w:p w14:paraId="68E1F3F1"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104 (23-462)</w:t>
            </w:r>
          </w:p>
        </w:tc>
        <w:tc>
          <w:tcPr>
            <w:tcW w:w="1170" w:type="dxa"/>
            <w:tcBorders>
              <w:top w:val="nil"/>
              <w:left w:val="nil"/>
              <w:bottom w:val="single" w:sz="4" w:space="0" w:color="auto"/>
              <w:right w:val="single" w:sz="4" w:space="0" w:color="auto"/>
            </w:tcBorders>
            <w:shd w:val="clear" w:color="auto" w:fill="auto"/>
            <w:noWrap/>
            <w:vAlign w:val="center"/>
            <w:hideMark/>
          </w:tcPr>
          <w:p w14:paraId="3F5864FA"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63 (19-219)</w:t>
            </w:r>
          </w:p>
        </w:tc>
        <w:tc>
          <w:tcPr>
            <w:tcW w:w="1350" w:type="dxa"/>
            <w:tcBorders>
              <w:top w:val="nil"/>
              <w:left w:val="nil"/>
              <w:bottom w:val="single" w:sz="4" w:space="0" w:color="auto"/>
              <w:right w:val="single" w:sz="4" w:space="0" w:color="auto"/>
            </w:tcBorders>
            <w:shd w:val="clear" w:color="auto" w:fill="auto"/>
            <w:noWrap/>
            <w:vAlign w:val="center"/>
            <w:hideMark/>
          </w:tcPr>
          <w:p w14:paraId="3D26B166"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462 (125-1761)</w:t>
            </w:r>
          </w:p>
        </w:tc>
        <w:tc>
          <w:tcPr>
            <w:tcW w:w="1170" w:type="dxa"/>
            <w:tcBorders>
              <w:top w:val="nil"/>
              <w:left w:val="nil"/>
              <w:bottom w:val="single" w:sz="4" w:space="0" w:color="auto"/>
              <w:right w:val="single" w:sz="4" w:space="0" w:color="auto"/>
            </w:tcBorders>
            <w:shd w:val="clear" w:color="auto" w:fill="auto"/>
            <w:noWrap/>
            <w:vAlign w:val="center"/>
            <w:hideMark/>
          </w:tcPr>
          <w:p w14:paraId="10706316"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144 (42-534)</w:t>
            </w:r>
          </w:p>
        </w:tc>
      </w:tr>
      <w:tr w:rsidR="007F5969" w:rsidRPr="0020565D" w14:paraId="6F874A91" w14:textId="77777777" w:rsidTr="009136D7">
        <w:trPr>
          <w:trHeight w:val="291"/>
        </w:trPr>
        <w:tc>
          <w:tcPr>
            <w:tcW w:w="1613" w:type="dxa"/>
            <w:tcBorders>
              <w:top w:val="nil"/>
              <w:left w:val="single" w:sz="4" w:space="0" w:color="auto"/>
              <w:bottom w:val="single" w:sz="4" w:space="0" w:color="auto"/>
              <w:right w:val="single" w:sz="4" w:space="0" w:color="auto"/>
            </w:tcBorders>
            <w:shd w:val="clear" w:color="auto" w:fill="auto"/>
            <w:noWrap/>
            <w:vAlign w:val="center"/>
            <w:hideMark/>
          </w:tcPr>
          <w:p w14:paraId="0C8ABD60" w14:textId="77777777" w:rsidR="00A1024F" w:rsidRPr="00391CC7" w:rsidRDefault="00A1024F" w:rsidP="00A1024F">
            <w:pPr>
              <w:spacing w:after="0" w:line="240" w:lineRule="auto"/>
              <w:rPr>
                <w:rFonts w:ascii="Times New Roman" w:eastAsia="Times New Roman" w:hAnsi="Times New Roman" w:cs="Times New Roman"/>
                <w:color w:val="000000"/>
                <w:sz w:val="20"/>
                <w:szCs w:val="20"/>
                <w:lang w:eastAsia="en-US"/>
              </w:rPr>
            </w:pPr>
            <w:r w:rsidRPr="00391CC7">
              <w:rPr>
                <w:rFonts w:ascii="Times New Roman" w:eastAsia="Times New Roman" w:hAnsi="Times New Roman" w:cs="Times New Roman"/>
                <w:color w:val="000000"/>
                <w:sz w:val="20"/>
                <w:szCs w:val="20"/>
                <w:lang w:eastAsia="en-US"/>
              </w:rPr>
              <w:t>Burundi</w:t>
            </w:r>
          </w:p>
        </w:tc>
        <w:tc>
          <w:tcPr>
            <w:tcW w:w="902" w:type="dxa"/>
            <w:tcBorders>
              <w:top w:val="nil"/>
              <w:left w:val="nil"/>
              <w:bottom w:val="single" w:sz="4" w:space="0" w:color="auto"/>
              <w:right w:val="single" w:sz="4" w:space="0" w:color="auto"/>
            </w:tcBorders>
            <w:shd w:val="clear" w:color="auto" w:fill="auto"/>
            <w:noWrap/>
            <w:vAlign w:val="center"/>
            <w:hideMark/>
          </w:tcPr>
          <w:p w14:paraId="418FC066"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 (0-4)</w:t>
            </w:r>
          </w:p>
        </w:tc>
        <w:tc>
          <w:tcPr>
            <w:tcW w:w="990" w:type="dxa"/>
            <w:tcBorders>
              <w:top w:val="nil"/>
              <w:left w:val="nil"/>
              <w:bottom w:val="single" w:sz="4" w:space="0" w:color="auto"/>
              <w:right w:val="single" w:sz="4" w:space="0" w:color="auto"/>
            </w:tcBorders>
            <w:shd w:val="clear" w:color="auto" w:fill="auto"/>
            <w:noWrap/>
            <w:vAlign w:val="center"/>
            <w:hideMark/>
          </w:tcPr>
          <w:p w14:paraId="42D4EF8F"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71 (19-252)</w:t>
            </w:r>
          </w:p>
        </w:tc>
        <w:tc>
          <w:tcPr>
            <w:tcW w:w="990" w:type="dxa"/>
            <w:tcBorders>
              <w:top w:val="nil"/>
              <w:left w:val="nil"/>
              <w:bottom w:val="single" w:sz="4" w:space="0" w:color="auto"/>
              <w:right w:val="single" w:sz="4" w:space="0" w:color="auto"/>
            </w:tcBorders>
            <w:shd w:val="clear" w:color="auto" w:fill="auto"/>
            <w:noWrap/>
            <w:vAlign w:val="center"/>
            <w:hideMark/>
          </w:tcPr>
          <w:p w14:paraId="7DF70701"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64 (16-248)</w:t>
            </w:r>
          </w:p>
        </w:tc>
        <w:tc>
          <w:tcPr>
            <w:tcW w:w="990" w:type="dxa"/>
            <w:tcBorders>
              <w:top w:val="nil"/>
              <w:left w:val="nil"/>
              <w:bottom w:val="single" w:sz="4" w:space="0" w:color="auto"/>
              <w:right w:val="single" w:sz="4" w:space="0" w:color="auto"/>
            </w:tcBorders>
            <w:shd w:val="clear" w:color="auto" w:fill="auto"/>
            <w:noWrap/>
            <w:vAlign w:val="center"/>
            <w:hideMark/>
          </w:tcPr>
          <w:p w14:paraId="08D4AB33"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32 (9-109)</w:t>
            </w:r>
          </w:p>
        </w:tc>
        <w:tc>
          <w:tcPr>
            <w:tcW w:w="1260" w:type="dxa"/>
            <w:tcBorders>
              <w:top w:val="nil"/>
              <w:left w:val="nil"/>
              <w:bottom w:val="single" w:sz="4" w:space="0" w:color="auto"/>
              <w:right w:val="single" w:sz="4" w:space="0" w:color="auto"/>
            </w:tcBorders>
            <w:shd w:val="clear" w:color="auto" w:fill="auto"/>
            <w:noWrap/>
            <w:vAlign w:val="center"/>
            <w:hideMark/>
          </w:tcPr>
          <w:p w14:paraId="61B8847D"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568 (158-2112)</w:t>
            </w:r>
          </w:p>
        </w:tc>
        <w:tc>
          <w:tcPr>
            <w:tcW w:w="990" w:type="dxa"/>
            <w:tcBorders>
              <w:top w:val="nil"/>
              <w:left w:val="nil"/>
              <w:bottom w:val="single" w:sz="4" w:space="0" w:color="auto"/>
              <w:right w:val="single" w:sz="4" w:space="0" w:color="auto"/>
            </w:tcBorders>
            <w:shd w:val="clear" w:color="auto" w:fill="auto"/>
            <w:noWrap/>
            <w:vAlign w:val="center"/>
            <w:hideMark/>
          </w:tcPr>
          <w:p w14:paraId="7EBF9BC1"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25 (7-96)</w:t>
            </w:r>
          </w:p>
        </w:tc>
        <w:tc>
          <w:tcPr>
            <w:tcW w:w="900" w:type="dxa"/>
            <w:tcBorders>
              <w:top w:val="nil"/>
              <w:left w:val="nil"/>
              <w:bottom w:val="single" w:sz="4" w:space="0" w:color="auto"/>
              <w:right w:val="single" w:sz="4" w:space="0" w:color="auto"/>
            </w:tcBorders>
            <w:shd w:val="clear" w:color="auto" w:fill="auto"/>
            <w:noWrap/>
            <w:vAlign w:val="center"/>
            <w:hideMark/>
          </w:tcPr>
          <w:p w14:paraId="17C72DFB"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4F3BBB31"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6 (1-39)</w:t>
            </w:r>
          </w:p>
        </w:tc>
        <w:tc>
          <w:tcPr>
            <w:tcW w:w="1170" w:type="dxa"/>
            <w:tcBorders>
              <w:top w:val="nil"/>
              <w:left w:val="nil"/>
              <w:bottom w:val="single" w:sz="4" w:space="0" w:color="auto"/>
              <w:right w:val="single" w:sz="4" w:space="0" w:color="auto"/>
            </w:tcBorders>
            <w:shd w:val="clear" w:color="auto" w:fill="auto"/>
            <w:noWrap/>
            <w:vAlign w:val="center"/>
            <w:hideMark/>
          </w:tcPr>
          <w:p w14:paraId="41892BCE"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466251FB"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157 (45-558)</w:t>
            </w:r>
          </w:p>
        </w:tc>
        <w:tc>
          <w:tcPr>
            <w:tcW w:w="1350" w:type="dxa"/>
            <w:tcBorders>
              <w:top w:val="nil"/>
              <w:left w:val="nil"/>
              <w:bottom w:val="single" w:sz="4" w:space="0" w:color="auto"/>
              <w:right w:val="single" w:sz="4" w:space="0" w:color="auto"/>
            </w:tcBorders>
            <w:shd w:val="clear" w:color="auto" w:fill="auto"/>
            <w:noWrap/>
            <w:vAlign w:val="center"/>
            <w:hideMark/>
          </w:tcPr>
          <w:p w14:paraId="44EFE359"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574 (162-2100)</w:t>
            </w:r>
          </w:p>
        </w:tc>
        <w:tc>
          <w:tcPr>
            <w:tcW w:w="1170" w:type="dxa"/>
            <w:tcBorders>
              <w:top w:val="nil"/>
              <w:left w:val="nil"/>
              <w:bottom w:val="single" w:sz="4" w:space="0" w:color="auto"/>
              <w:right w:val="single" w:sz="4" w:space="0" w:color="auto"/>
            </w:tcBorders>
            <w:shd w:val="clear" w:color="auto" w:fill="auto"/>
            <w:noWrap/>
            <w:vAlign w:val="center"/>
            <w:hideMark/>
          </w:tcPr>
          <w:p w14:paraId="41F1AD04"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220 (64-790)</w:t>
            </w:r>
          </w:p>
        </w:tc>
      </w:tr>
      <w:tr w:rsidR="007F5969" w:rsidRPr="0020565D" w14:paraId="3CA898E7" w14:textId="77777777" w:rsidTr="009136D7">
        <w:trPr>
          <w:trHeight w:val="291"/>
        </w:trPr>
        <w:tc>
          <w:tcPr>
            <w:tcW w:w="1613" w:type="dxa"/>
            <w:tcBorders>
              <w:top w:val="nil"/>
              <w:left w:val="single" w:sz="4" w:space="0" w:color="auto"/>
              <w:bottom w:val="single" w:sz="4" w:space="0" w:color="auto"/>
              <w:right w:val="single" w:sz="4" w:space="0" w:color="auto"/>
            </w:tcBorders>
            <w:shd w:val="clear" w:color="auto" w:fill="auto"/>
            <w:noWrap/>
            <w:vAlign w:val="center"/>
            <w:hideMark/>
          </w:tcPr>
          <w:p w14:paraId="34448DE5" w14:textId="77777777" w:rsidR="00A1024F" w:rsidRPr="00391CC7" w:rsidRDefault="00A1024F" w:rsidP="00A1024F">
            <w:pPr>
              <w:spacing w:after="0" w:line="240" w:lineRule="auto"/>
              <w:rPr>
                <w:rFonts w:ascii="Times New Roman" w:eastAsia="Times New Roman" w:hAnsi="Times New Roman" w:cs="Times New Roman"/>
                <w:color w:val="000000"/>
                <w:sz w:val="20"/>
                <w:szCs w:val="20"/>
                <w:lang w:eastAsia="en-US"/>
              </w:rPr>
            </w:pPr>
            <w:r w:rsidRPr="00391CC7">
              <w:rPr>
                <w:rFonts w:ascii="Times New Roman" w:eastAsia="Times New Roman" w:hAnsi="Times New Roman" w:cs="Times New Roman"/>
                <w:color w:val="000000"/>
                <w:sz w:val="20"/>
                <w:szCs w:val="20"/>
                <w:lang w:eastAsia="en-US"/>
              </w:rPr>
              <w:t>Cameroon</w:t>
            </w:r>
          </w:p>
        </w:tc>
        <w:tc>
          <w:tcPr>
            <w:tcW w:w="902" w:type="dxa"/>
            <w:tcBorders>
              <w:top w:val="nil"/>
              <w:left w:val="nil"/>
              <w:bottom w:val="single" w:sz="4" w:space="0" w:color="auto"/>
              <w:right w:val="single" w:sz="4" w:space="0" w:color="auto"/>
            </w:tcBorders>
            <w:shd w:val="clear" w:color="auto" w:fill="auto"/>
            <w:noWrap/>
            <w:vAlign w:val="center"/>
            <w:hideMark/>
          </w:tcPr>
          <w:p w14:paraId="45044F5A"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 (0-5)</w:t>
            </w:r>
          </w:p>
        </w:tc>
        <w:tc>
          <w:tcPr>
            <w:tcW w:w="990" w:type="dxa"/>
            <w:tcBorders>
              <w:top w:val="nil"/>
              <w:left w:val="nil"/>
              <w:bottom w:val="single" w:sz="4" w:space="0" w:color="auto"/>
              <w:right w:val="single" w:sz="4" w:space="0" w:color="auto"/>
            </w:tcBorders>
            <w:shd w:val="clear" w:color="auto" w:fill="auto"/>
            <w:noWrap/>
            <w:vAlign w:val="center"/>
            <w:hideMark/>
          </w:tcPr>
          <w:p w14:paraId="5164FC45"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28 (8-101)</w:t>
            </w:r>
          </w:p>
        </w:tc>
        <w:tc>
          <w:tcPr>
            <w:tcW w:w="990" w:type="dxa"/>
            <w:tcBorders>
              <w:top w:val="nil"/>
              <w:left w:val="nil"/>
              <w:bottom w:val="single" w:sz="4" w:space="0" w:color="auto"/>
              <w:right w:val="single" w:sz="4" w:space="0" w:color="auto"/>
            </w:tcBorders>
            <w:shd w:val="clear" w:color="auto" w:fill="auto"/>
            <w:noWrap/>
            <w:vAlign w:val="center"/>
            <w:hideMark/>
          </w:tcPr>
          <w:p w14:paraId="2A2ED555"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27 (7-103)</w:t>
            </w:r>
          </w:p>
        </w:tc>
        <w:tc>
          <w:tcPr>
            <w:tcW w:w="990" w:type="dxa"/>
            <w:tcBorders>
              <w:top w:val="nil"/>
              <w:left w:val="nil"/>
              <w:bottom w:val="single" w:sz="4" w:space="0" w:color="auto"/>
              <w:right w:val="single" w:sz="4" w:space="0" w:color="auto"/>
            </w:tcBorders>
            <w:shd w:val="clear" w:color="auto" w:fill="auto"/>
            <w:noWrap/>
            <w:vAlign w:val="center"/>
            <w:hideMark/>
          </w:tcPr>
          <w:p w14:paraId="61BAF7CB"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17 (5-61)</w:t>
            </w:r>
          </w:p>
        </w:tc>
        <w:tc>
          <w:tcPr>
            <w:tcW w:w="1260" w:type="dxa"/>
            <w:tcBorders>
              <w:top w:val="nil"/>
              <w:left w:val="nil"/>
              <w:bottom w:val="single" w:sz="4" w:space="0" w:color="auto"/>
              <w:right w:val="single" w:sz="4" w:space="0" w:color="auto"/>
            </w:tcBorders>
            <w:shd w:val="clear" w:color="auto" w:fill="auto"/>
            <w:noWrap/>
            <w:vAlign w:val="center"/>
            <w:hideMark/>
          </w:tcPr>
          <w:p w14:paraId="5CC0FF63"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244 (67-904)</w:t>
            </w:r>
          </w:p>
        </w:tc>
        <w:tc>
          <w:tcPr>
            <w:tcW w:w="990" w:type="dxa"/>
            <w:tcBorders>
              <w:top w:val="nil"/>
              <w:left w:val="nil"/>
              <w:bottom w:val="single" w:sz="4" w:space="0" w:color="auto"/>
              <w:right w:val="single" w:sz="4" w:space="0" w:color="auto"/>
            </w:tcBorders>
            <w:shd w:val="clear" w:color="auto" w:fill="auto"/>
            <w:noWrap/>
            <w:vAlign w:val="center"/>
            <w:hideMark/>
          </w:tcPr>
          <w:p w14:paraId="73124E3B"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900" w:type="dxa"/>
            <w:tcBorders>
              <w:top w:val="nil"/>
              <w:left w:val="nil"/>
              <w:bottom w:val="single" w:sz="4" w:space="0" w:color="auto"/>
              <w:right w:val="single" w:sz="4" w:space="0" w:color="auto"/>
            </w:tcBorders>
            <w:shd w:val="clear" w:color="auto" w:fill="auto"/>
            <w:noWrap/>
            <w:vAlign w:val="center"/>
            <w:hideMark/>
          </w:tcPr>
          <w:p w14:paraId="20502266"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3D446B5C"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3 (0-18)</w:t>
            </w:r>
          </w:p>
        </w:tc>
        <w:tc>
          <w:tcPr>
            <w:tcW w:w="1170" w:type="dxa"/>
            <w:tcBorders>
              <w:top w:val="nil"/>
              <w:left w:val="nil"/>
              <w:bottom w:val="single" w:sz="4" w:space="0" w:color="auto"/>
              <w:right w:val="single" w:sz="4" w:space="0" w:color="auto"/>
            </w:tcBorders>
            <w:shd w:val="clear" w:color="auto" w:fill="auto"/>
            <w:noWrap/>
            <w:vAlign w:val="center"/>
            <w:hideMark/>
          </w:tcPr>
          <w:p w14:paraId="04D78D21"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48 (10-212)</w:t>
            </w:r>
          </w:p>
        </w:tc>
        <w:tc>
          <w:tcPr>
            <w:tcW w:w="1170" w:type="dxa"/>
            <w:tcBorders>
              <w:top w:val="nil"/>
              <w:left w:val="nil"/>
              <w:bottom w:val="single" w:sz="4" w:space="0" w:color="auto"/>
              <w:right w:val="single" w:sz="4" w:space="0" w:color="auto"/>
            </w:tcBorders>
            <w:shd w:val="clear" w:color="auto" w:fill="auto"/>
            <w:noWrap/>
            <w:vAlign w:val="center"/>
            <w:hideMark/>
          </w:tcPr>
          <w:p w14:paraId="5C4DE342"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67 (19-241)</w:t>
            </w:r>
          </w:p>
        </w:tc>
        <w:tc>
          <w:tcPr>
            <w:tcW w:w="1350" w:type="dxa"/>
            <w:tcBorders>
              <w:top w:val="nil"/>
              <w:left w:val="nil"/>
              <w:bottom w:val="single" w:sz="4" w:space="0" w:color="auto"/>
              <w:right w:val="single" w:sz="4" w:space="0" w:color="auto"/>
            </w:tcBorders>
            <w:shd w:val="clear" w:color="auto" w:fill="auto"/>
            <w:noWrap/>
            <w:vAlign w:val="center"/>
            <w:hideMark/>
          </w:tcPr>
          <w:p w14:paraId="331444A0"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285 (78-1073)</w:t>
            </w:r>
          </w:p>
        </w:tc>
        <w:tc>
          <w:tcPr>
            <w:tcW w:w="1170" w:type="dxa"/>
            <w:tcBorders>
              <w:top w:val="nil"/>
              <w:left w:val="nil"/>
              <w:bottom w:val="single" w:sz="4" w:space="0" w:color="auto"/>
              <w:right w:val="single" w:sz="4" w:space="0" w:color="auto"/>
            </w:tcBorders>
            <w:shd w:val="clear" w:color="auto" w:fill="auto"/>
            <w:noWrap/>
            <w:vAlign w:val="center"/>
            <w:hideMark/>
          </w:tcPr>
          <w:p w14:paraId="2B998C50"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120 (35-420)</w:t>
            </w:r>
          </w:p>
        </w:tc>
      </w:tr>
      <w:tr w:rsidR="007F5969" w:rsidRPr="0020565D" w14:paraId="59A8EFE3" w14:textId="77777777" w:rsidTr="009136D7">
        <w:trPr>
          <w:trHeight w:val="291"/>
        </w:trPr>
        <w:tc>
          <w:tcPr>
            <w:tcW w:w="1613" w:type="dxa"/>
            <w:tcBorders>
              <w:top w:val="nil"/>
              <w:left w:val="single" w:sz="4" w:space="0" w:color="auto"/>
              <w:bottom w:val="single" w:sz="4" w:space="0" w:color="auto"/>
              <w:right w:val="single" w:sz="4" w:space="0" w:color="auto"/>
            </w:tcBorders>
            <w:shd w:val="clear" w:color="auto" w:fill="auto"/>
            <w:noWrap/>
            <w:vAlign w:val="center"/>
            <w:hideMark/>
          </w:tcPr>
          <w:p w14:paraId="2AFEA678" w14:textId="77777777" w:rsidR="00A1024F" w:rsidRPr="00391CC7" w:rsidRDefault="00A1024F" w:rsidP="00A1024F">
            <w:pPr>
              <w:spacing w:after="0" w:line="240" w:lineRule="auto"/>
              <w:rPr>
                <w:rFonts w:ascii="Times New Roman" w:eastAsia="Times New Roman" w:hAnsi="Times New Roman" w:cs="Times New Roman"/>
                <w:color w:val="000000"/>
                <w:sz w:val="20"/>
                <w:szCs w:val="20"/>
                <w:lang w:eastAsia="en-US"/>
              </w:rPr>
            </w:pPr>
            <w:r w:rsidRPr="00391CC7">
              <w:rPr>
                <w:rFonts w:ascii="Times New Roman" w:eastAsia="Times New Roman" w:hAnsi="Times New Roman" w:cs="Times New Roman"/>
                <w:color w:val="000000"/>
                <w:sz w:val="20"/>
                <w:szCs w:val="20"/>
                <w:lang w:eastAsia="en-US"/>
              </w:rPr>
              <w:t>Cape Verde</w:t>
            </w:r>
          </w:p>
        </w:tc>
        <w:tc>
          <w:tcPr>
            <w:tcW w:w="902" w:type="dxa"/>
            <w:tcBorders>
              <w:top w:val="nil"/>
              <w:left w:val="nil"/>
              <w:bottom w:val="single" w:sz="4" w:space="0" w:color="auto"/>
              <w:right w:val="single" w:sz="4" w:space="0" w:color="auto"/>
            </w:tcBorders>
            <w:shd w:val="clear" w:color="auto" w:fill="auto"/>
            <w:noWrap/>
            <w:vAlign w:val="center"/>
            <w:hideMark/>
          </w:tcPr>
          <w:p w14:paraId="06450730"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4 (1-23)</w:t>
            </w:r>
          </w:p>
        </w:tc>
        <w:tc>
          <w:tcPr>
            <w:tcW w:w="990" w:type="dxa"/>
            <w:tcBorders>
              <w:top w:val="nil"/>
              <w:left w:val="nil"/>
              <w:bottom w:val="single" w:sz="4" w:space="0" w:color="auto"/>
              <w:right w:val="single" w:sz="4" w:space="0" w:color="auto"/>
            </w:tcBorders>
            <w:shd w:val="clear" w:color="auto" w:fill="auto"/>
            <w:noWrap/>
            <w:vAlign w:val="center"/>
            <w:hideMark/>
          </w:tcPr>
          <w:p w14:paraId="21317BC1"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41 (12-137)</w:t>
            </w:r>
          </w:p>
        </w:tc>
        <w:tc>
          <w:tcPr>
            <w:tcW w:w="990" w:type="dxa"/>
            <w:tcBorders>
              <w:top w:val="nil"/>
              <w:left w:val="nil"/>
              <w:bottom w:val="single" w:sz="4" w:space="0" w:color="auto"/>
              <w:right w:val="single" w:sz="4" w:space="0" w:color="auto"/>
            </w:tcBorders>
            <w:shd w:val="clear" w:color="auto" w:fill="auto"/>
            <w:noWrap/>
            <w:vAlign w:val="center"/>
            <w:hideMark/>
          </w:tcPr>
          <w:p w14:paraId="02656140"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37 (10-134)</w:t>
            </w:r>
          </w:p>
        </w:tc>
        <w:tc>
          <w:tcPr>
            <w:tcW w:w="990" w:type="dxa"/>
            <w:tcBorders>
              <w:top w:val="nil"/>
              <w:left w:val="nil"/>
              <w:bottom w:val="single" w:sz="4" w:space="0" w:color="auto"/>
              <w:right w:val="single" w:sz="4" w:space="0" w:color="auto"/>
            </w:tcBorders>
            <w:shd w:val="clear" w:color="auto" w:fill="auto"/>
            <w:noWrap/>
            <w:vAlign w:val="center"/>
            <w:hideMark/>
          </w:tcPr>
          <w:p w14:paraId="06508854"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1260" w:type="dxa"/>
            <w:tcBorders>
              <w:top w:val="nil"/>
              <w:left w:val="nil"/>
              <w:bottom w:val="single" w:sz="4" w:space="0" w:color="auto"/>
              <w:right w:val="single" w:sz="4" w:space="0" w:color="auto"/>
            </w:tcBorders>
            <w:shd w:val="clear" w:color="auto" w:fill="auto"/>
            <w:noWrap/>
            <w:vAlign w:val="center"/>
            <w:hideMark/>
          </w:tcPr>
          <w:p w14:paraId="5A8ABB35"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454 (124-1666)</w:t>
            </w:r>
          </w:p>
        </w:tc>
        <w:tc>
          <w:tcPr>
            <w:tcW w:w="990" w:type="dxa"/>
            <w:tcBorders>
              <w:top w:val="nil"/>
              <w:left w:val="nil"/>
              <w:bottom w:val="single" w:sz="4" w:space="0" w:color="auto"/>
              <w:right w:val="single" w:sz="4" w:space="0" w:color="auto"/>
            </w:tcBorders>
            <w:shd w:val="clear" w:color="auto" w:fill="auto"/>
            <w:noWrap/>
            <w:vAlign w:val="center"/>
            <w:hideMark/>
          </w:tcPr>
          <w:p w14:paraId="173CD609"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900" w:type="dxa"/>
            <w:tcBorders>
              <w:top w:val="nil"/>
              <w:left w:val="nil"/>
              <w:bottom w:val="single" w:sz="4" w:space="0" w:color="auto"/>
              <w:right w:val="single" w:sz="4" w:space="0" w:color="auto"/>
            </w:tcBorders>
            <w:shd w:val="clear" w:color="auto" w:fill="auto"/>
            <w:noWrap/>
            <w:vAlign w:val="center"/>
            <w:hideMark/>
          </w:tcPr>
          <w:p w14:paraId="13EBD025"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0 (0-2)</w:t>
            </w:r>
          </w:p>
        </w:tc>
        <w:tc>
          <w:tcPr>
            <w:tcW w:w="990" w:type="dxa"/>
            <w:tcBorders>
              <w:top w:val="nil"/>
              <w:left w:val="nil"/>
              <w:bottom w:val="single" w:sz="4" w:space="0" w:color="auto"/>
              <w:right w:val="single" w:sz="4" w:space="0" w:color="auto"/>
            </w:tcBorders>
            <w:shd w:val="clear" w:color="auto" w:fill="auto"/>
            <w:noWrap/>
            <w:vAlign w:val="center"/>
            <w:hideMark/>
          </w:tcPr>
          <w:p w14:paraId="589CC9BF"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11F487F8"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62 (14-269)</w:t>
            </w:r>
          </w:p>
        </w:tc>
        <w:tc>
          <w:tcPr>
            <w:tcW w:w="1170" w:type="dxa"/>
            <w:tcBorders>
              <w:top w:val="nil"/>
              <w:left w:val="nil"/>
              <w:bottom w:val="single" w:sz="4" w:space="0" w:color="auto"/>
              <w:right w:val="single" w:sz="4" w:space="0" w:color="auto"/>
            </w:tcBorders>
            <w:shd w:val="clear" w:color="auto" w:fill="auto"/>
            <w:noWrap/>
            <w:vAlign w:val="center"/>
            <w:hideMark/>
          </w:tcPr>
          <w:p w14:paraId="6D10F7ED"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81 (24-287)</w:t>
            </w:r>
          </w:p>
        </w:tc>
        <w:tc>
          <w:tcPr>
            <w:tcW w:w="1350" w:type="dxa"/>
            <w:tcBorders>
              <w:top w:val="nil"/>
              <w:left w:val="nil"/>
              <w:bottom w:val="single" w:sz="4" w:space="0" w:color="auto"/>
              <w:right w:val="single" w:sz="4" w:space="0" w:color="auto"/>
            </w:tcBorders>
            <w:shd w:val="clear" w:color="auto" w:fill="auto"/>
            <w:noWrap/>
            <w:vAlign w:val="center"/>
            <w:hideMark/>
          </w:tcPr>
          <w:p w14:paraId="3F044033"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515 (150-1935)</w:t>
            </w:r>
          </w:p>
        </w:tc>
        <w:tc>
          <w:tcPr>
            <w:tcW w:w="1170" w:type="dxa"/>
            <w:tcBorders>
              <w:top w:val="nil"/>
              <w:left w:val="nil"/>
              <w:bottom w:val="single" w:sz="4" w:space="0" w:color="auto"/>
              <w:right w:val="single" w:sz="4" w:space="0" w:color="auto"/>
            </w:tcBorders>
            <w:shd w:val="clear" w:color="auto" w:fill="auto"/>
            <w:noWrap/>
            <w:vAlign w:val="center"/>
            <w:hideMark/>
          </w:tcPr>
          <w:p w14:paraId="211FBD2B"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190 (56-670)</w:t>
            </w:r>
          </w:p>
        </w:tc>
      </w:tr>
      <w:tr w:rsidR="007F5969" w:rsidRPr="0020565D" w14:paraId="5C88D08D" w14:textId="77777777" w:rsidTr="009136D7">
        <w:trPr>
          <w:trHeight w:val="291"/>
        </w:trPr>
        <w:tc>
          <w:tcPr>
            <w:tcW w:w="1613" w:type="dxa"/>
            <w:tcBorders>
              <w:top w:val="nil"/>
              <w:left w:val="single" w:sz="4" w:space="0" w:color="auto"/>
              <w:bottom w:val="single" w:sz="4" w:space="0" w:color="auto"/>
              <w:right w:val="single" w:sz="4" w:space="0" w:color="auto"/>
            </w:tcBorders>
            <w:shd w:val="clear" w:color="auto" w:fill="auto"/>
            <w:noWrap/>
            <w:vAlign w:val="center"/>
            <w:hideMark/>
          </w:tcPr>
          <w:p w14:paraId="4107CC6E" w14:textId="77777777" w:rsidR="00A1024F" w:rsidRPr="00391CC7" w:rsidRDefault="00A1024F" w:rsidP="00A1024F">
            <w:pPr>
              <w:spacing w:after="0" w:line="240" w:lineRule="auto"/>
              <w:rPr>
                <w:rFonts w:ascii="Times New Roman" w:eastAsia="Times New Roman" w:hAnsi="Times New Roman" w:cs="Times New Roman"/>
                <w:color w:val="000000"/>
                <w:sz w:val="20"/>
                <w:szCs w:val="20"/>
                <w:lang w:eastAsia="en-US"/>
              </w:rPr>
            </w:pPr>
            <w:r w:rsidRPr="00391CC7">
              <w:rPr>
                <w:rFonts w:ascii="Times New Roman" w:eastAsia="Times New Roman" w:hAnsi="Times New Roman" w:cs="Times New Roman"/>
                <w:color w:val="000000"/>
                <w:sz w:val="20"/>
                <w:szCs w:val="20"/>
                <w:lang w:eastAsia="en-US"/>
              </w:rPr>
              <w:t>Central African Republic</w:t>
            </w:r>
          </w:p>
        </w:tc>
        <w:tc>
          <w:tcPr>
            <w:tcW w:w="902" w:type="dxa"/>
            <w:tcBorders>
              <w:top w:val="nil"/>
              <w:left w:val="nil"/>
              <w:bottom w:val="single" w:sz="4" w:space="0" w:color="auto"/>
              <w:right w:val="single" w:sz="4" w:space="0" w:color="auto"/>
            </w:tcBorders>
            <w:shd w:val="clear" w:color="auto" w:fill="auto"/>
            <w:noWrap/>
            <w:vAlign w:val="center"/>
            <w:hideMark/>
          </w:tcPr>
          <w:p w14:paraId="633A6031"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 (0-9)</w:t>
            </w:r>
          </w:p>
        </w:tc>
        <w:tc>
          <w:tcPr>
            <w:tcW w:w="990" w:type="dxa"/>
            <w:tcBorders>
              <w:top w:val="nil"/>
              <w:left w:val="nil"/>
              <w:bottom w:val="single" w:sz="4" w:space="0" w:color="auto"/>
              <w:right w:val="single" w:sz="4" w:space="0" w:color="auto"/>
            </w:tcBorders>
            <w:shd w:val="clear" w:color="auto" w:fill="auto"/>
            <w:noWrap/>
            <w:vAlign w:val="center"/>
            <w:hideMark/>
          </w:tcPr>
          <w:p w14:paraId="51891589"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54 (15-192)</w:t>
            </w:r>
          </w:p>
        </w:tc>
        <w:tc>
          <w:tcPr>
            <w:tcW w:w="990" w:type="dxa"/>
            <w:tcBorders>
              <w:top w:val="nil"/>
              <w:left w:val="nil"/>
              <w:bottom w:val="single" w:sz="4" w:space="0" w:color="auto"/>
              <w:right w:val="single" w:sz="4" w:space="0" w:color="auto"/>
            </w:tcBorders>
            <w:shd w:val="clear" w:color="auto" w:fill="auto"/>
            <w:noWrap/>
            <w:vAlign w:val="center"/>
            <w:hideMark/>
          </w:tcPr>
          <w:p w14:paraId="130C0B87"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5022FCF4"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1260" w:type="dxa"/>
            <w:tcBorders>
              <w:top w:val="nil"/>
              <w:left w:val="nil"/>
              <w:bottom w:val="single" w:sz="4" w:space="0" w:color="auto"/>
              <w:right w:val="single" w:sz="4" w:space="0" w:color="auto"/>
            </w:tcBorders>
            <w:shd w:val="clear" w:color="auto" w:fill="auto"/>
            <w:noWrap/>
            <w:vAlign w:val="center"/>
            <w:hideMark/>
          </w:tcPr>
          <w:p w14:paraId="694EFE58"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390 (110-1453)</w:t>
            </w:r>
          </w:p>
        </w:tc>
        <w:tc>
          <w:tcPr>
            <w:tcW w:w="990" w:type="dxa"/>
            <w:tcBorders>
              <w:top w:val="nil"/>
              <w:left w:val="nil"/>
              <w:bottom w:val="single" w:sz="4" w:space="0" w:color="auto"/>
              <w:right w:val="single" w:sz="4" w:space="0" w:color="auto"/>
            </w:tcBorders>
            <w:shd w:val="clear" w:color="auto" w:fill="auto"/>
            <w:noWrap/>
            <w:vAlign w:val="center"/>
            <w:hideMark/>
          </w:tcPr>
          <w:p w14:paraId="168070C7"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900" w:type="dxa"/>
            <w:tcBorders>
              <w:top w:val="nil"/>
              <w:left w:val="nil"/>
              <w:bottom w:val="single" w:sz="4" w:space="0" w:color="auto"/>
              <w:right w:val="single" w:sz="4" w:space="0" w:color="auto"/>
            </w:tcBorders>
            <w:shd w:val="clear" w:color="auto" w:fill="auto"/>
            <w:noWrap/>
            <w:vAlign w:val="center"/>
            <w:hideMark/>
          </w:tcPr>
          <w:p w14:paraId="587350F7"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6 (2-22)</w:t>
            </w:r>
          </w:p>
        </w:tc>
        <w:tc>
          <w:tcPr>
            <w:tcW w:w="990" w:type="dxa"/>
            <w:tcBorders>
              <w:top w:val="nil"/>
              <w:left w:val="nil"/>
              <w:bottom w:val="single" w:sz="4" w:space="0" w:color="auto"/>
              <w:right w:val="single" w:sz="4" w:space="0" w:color="auto"/>
            </w:tcBorders>
            <w:shd w:val="clear" w:color="auto" w:fill="auto"/>
            <w:noWrap/>
            <w:vAlign w:val="center"/>
            <w:hideMark/>
          </w:tcPr>
          <w:p w14:paraId="5AF6094B"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2BCF5BDD"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9 (2-36)</w:t>
            </w:r>
          </w:p>
        </w:tc>
        <w:tc>
          <w:tcPr>
            <w:tcW w:w="1170" w:type="dxa"/>
            <w:tcBorders>
              <w:top w:val="nil"/>
              <w:left w:val="nil"/>
              <w:bottom w:val="single" w:sz="4" w:space="0" w:color="auto"/>
              <w:right w:val="single" w:sz="4" w:space="0" w:color="auto"/>
            </w:tcBorders>
            <w:shd w:val="clear" w:color="auto" w:fill="auto"/>
            <w:noWrap/>
            <w:vAlign w:val="center"/>
            <w:hideMark/>
          </w:tcPr>
          <w:p w14:paraId="4D03EA0D"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55 (16-199)</w:t>
            </w:r>
          </w:p>
        </w:tc>
        <w:tc>
          <w:tcPr>
            <w:tcW w:w="1350" w:type="dxa"/>
            <w:tcBorders>
              <w:top w:val="nil"/>
              <w:left w:val="nil"/>
              <w:bottom w:val="single" w:sz="4" w:space="0" w:color="auto"/>
              <w:right w:val="single" w:sz="4" w:space="0" w:color="auto"/>
            </w:tcBorders>
            <w:shd w:val="clear" w:color="auto" w:fill="auto"/>
            <w:noWrap/>
            <w:vAlign w:val="center"/>
            <w:hideMark/>
          </w:tcPr>
          <w:p w14:paraId="2A36DA7A"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389 (112-1445)</w:t>
            </w:r>
          </w:p>
        </w:tc>
        <w:tc>
          <w:tcPr>
            <w:tcW w:w="1170" w:type="dxa"/>
            <w:tcBorders>
              <w:top w:val="nil"/>
              <w:left w:val="nil"/>
              <w:bottom w:val="single" w:sz="4" w:space="0" w:color="auto"/>
              <w:right w:val="single" w:sz="4" w:space="0" w:color="auto"/>
            </w:tcBorders>
            <w:shd w:val="clear" w:color="auto" w:fill="auto"/>
            <w:noWrap/>
            <w:vAlign w:val="center"/>
            <w:hideMark/>
          </w:tcPr>
          <w:p w14:paraId="1568476D"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137 (39-490)</w:t>
            </w:r>
          </w:p>
        </w:tc>
      </w:tr>
      <w:tr w:rsidR="007F5969" w:rsidRPr="0020565D" w14:paraId="0094D95B" w14:textId="77777777" w:rsidTr="009136D7">
        <w:trPr>
          <w:trHeight w:val="291"/>
        </w:trPr>
        <w:tc>
          <w:tcPr>
            <w:tcW w:w="1613" w:type="dxa"/>
            <w:tcBorders>
              <w:top w:val="nil"/>
              <w:left w:val="single" w:sz="4" w:space="0" w:color="auto"/>
              <w:bottom w:val="single" w:sz="4" w:space="0" w:color="auto"/>
              <w:right w:val="single" w:sz="4" w:space="0" w:color="auto"/>
            </w:tcBorders>
            <w:shd w:val="clear" w:color="auto" w:fill="auto"/>
            <w:noWrap/>
            <w:vAlign w:val="center"/>
            <w:hideMark/>
          </w:tcPr>
          <w:p w14:paraId="07B594A8" w14:textId="77777777" w:rsidR="00A1024F" w:rsidRPr="00391CC7" w:rsidRDefault="00A1024F" w:rsidP="00A1024F">
            <w:pPr>
              <w:spacing w:after="0" w:line="240" w:lineRule="auto"/>
              <w:rPr>
                <w:rFonts w:ascii="Times New Roman" w:eastAsia="Times New Roman" w:hAnsi="Times New Roman" w:cs="Times New Roman"/>
                <w:color w:val="000000"/>
                <w:sz w:val="20"/>
                <w:szCs w:val="20"/>
                <w:lang w:eastAsia="en-US"/>
              </w:rPr>
            </w:pPr>
            <w:r w:rsidRPr="00391CC7">
              <w:rPr>
                <w:rFonts w:ascii="Times New Roman" w:eastAsia="Times New Roman" w:hAnsi="Times New Roman" w:cs="Times New Roman"/>
                <w:color w:val="000000"/>
                <w:sz w:val="20"/>
                <w:szCs w:val="20"/>
                <w:lang w:eastAsia="en-US"/>
              </w:rPr>
              <w:t>Chad</w:t>
            </w:r>
          </w:p>
        </w:tc>
        <w:tc>
          <w:tcPr>
            <w:tcW w:w="902" w:type="dxa"/>
            <w:tcBorders>
              <w:top w:val="nil"/>
              <w:left w:val="nil"/>
              <w:bottom w:val="single" w:sz="4" w:space="0" w:color="auto"/>
              <w:right w:val="single" w:sz="4" w:space="0" w:color="auto"/>
            </w:tcBorders>
            <w:shd w:val="clear" w:color="auto" w:fill="auto"/>
            <w:noWrap/>
            <w:vAlign w:val="center"/>
            <w:hideMark/>
          </w:tcPr>
          <w:p w14:paraId="5C14A5EE"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 (0-6)</w:t>
            </w:r>
          </w:p>
        </w:tc>
        <w:tc>
          <w:tcPr>
            <w:tcW w:w="990" w:type="dxa"/>
            <w:tcBorders>
              <w:top w:val="nil"/>
              <w:left w:val="nil"/>
              <w:bottom w:val="single" w:sz="4" w:space="0" w:color="auto"/>
              <w:right w:val="single" w:sz="4" w:space="0" w:color="auto"/>
            </w:tcBorders>
            <w:shd w:val="clear" w:color="auto" w:fill="auto"/>
            <w:noWrap/>
            <w:vAlign w:val="center"/>
            <w:hideMark/>
          </w:tcPr>
          <w:p w14:paraId="1F2E7E72"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29 (8-115)</w:t>
            </w:r>
          </w:p>
        </w:tc>
        <w:tc>
          <w:tcPr>
            <w:tcW w:w="990" w:type="dxa"/>
            <w:tcBorders>
              <w:top w:val="nil"/>
              <w:left w:val="nil"/>
              <w:bottom w:val="single" w:sz="4" w:space="0" w:color="auto"/>
              <w:right w:val="single" w:sz="4" w:space="0" w:color="auto"/>
            </w:tcBorders>
            <w:shd w:val="clear" w:color="auto" w:fill="auto"/>
            <w:noWrap/>
            <w:vAlign w:val="center"/>
            <w:hideMark/>
          </w:tcPr>
          <w:p w14:paraId="55B58CDE"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30E9F5FE"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1260" w:type="dxa"/>
            <w:tcBorders>
              <w:top w:val="nil"/>
              <w:left w:val="nil"/>
              <w:bottom w:val="single" w:sz="4" w:space="0" w:color="auto"/>
              <w:right w:val="single" w:sz="4" w:space="0" w:color="auto"/>
            </w:tcBorders>
            <w:shd w:val="clear" w:color="auto" w:fill="auto"/>
            <w:noWrap/>
            <w:vAlign w:val="center"/>
            <w:hideMark/>
          </w:tcPr>
          <w:p w14:paraId="1A8EE6D8"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378 (102-1374)</w:t>
            </w:r>
          </w:p>
        </w:tc>
        <w:tc>
          <w:tcPr>
            <w:tcW w:w="990" w:type="dxa"/>
            <w:tcBorders>
              <w:top w:val="nil"/>
              <w:left w:val="nil"/>
              <w:bottom w:val="single" w:sz="4" w:space="0" w:color="auto"/>
              <w:right w:val="single" w:sz="4" w:space="0" w:color="auto"/>
            </w:tcBorders>
            <w:shd w:val="clear" w:color="auto" w:fill="auto"/>
            <w:noWrap/>
            <w:vAlign w:val="center"/>
            <w:hideMark/>
          </w:tcPr>
          <w:p w14:paraId="773AB093"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900" w:type="dxa"/>
            <w:tcBorders>
              <w:top w:val="nil"/>
              <w:left w:val="nil"/>
              <w:bottom w:val="single" w:sz="4" w:space="0" w:color="auto"/>
              <w:right w:val="single" w:sz="4" w:space="0" w:color="auto"/>
            </w:tcBorders>
            <w:shd w:val="clear" w:color="auto" w:fill="auto"/>
            <w:noWrap/>
            <w:vAlign w:val="center"/>
            <w:hideMark/>
          </w:tcPr>
          <w:p w14:paraId="2194FBE1"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6B8F9F9B"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7FEAF856"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74460555"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30 (8-111)</w:t>
            </w:r>
          </w:p>
        </w:tc>
        <w:tc>
          <w:tcPr>
            <w:tcW w:w="1350" w:type="dxa"/>
            <w:tcBorders>
              <w:top w:val="nil"/>
              <w:left w:val="nil"/>
              <w:bottom w:val="single" w:sz="4" w:space="0" w:color="auto"/>
              <w:right w:val="single" w:sz="4" w:space="0" w:color="auto"/>
            </w:tcBorders>
            <w:shd w:val="clear" w:color="auto" w:fill="auto"/>
            <w:noWrap/>
            <w:vAlign w:val="center"/>
            <w:hideMark/>
          </w:tcPr>
          <w:p w14:paraId="3D478517"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378 (102-1426)</w:t>
            </w:r>
          </w:p>
        </w:tc>
        <w:tc>
          <w:tcPr>
            <w:tcW w:w="1170" w:type="dxa"/>
            <w:tcBorders>
              <w:top w:val="nil"/>
              <w:left w:val="nil"/>
              <w:bottom w:val="single" w:sz="4" w:space="0" w:color="auto"/>
              <w:right w:val="single" w:sz="4" w:space="0" w:color="auto"/>
            </w:tcBorders>
            <w:shd w:val="clear" w:color="auto" w:fill="auto"/>
            <w:noWrap/>
            <w:vAlign w:val="center"/>
            <w:hideMark/>
          </w:tcPr>
          <w:p w14:paraId="7BC99CE4"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119 (33-409)</w:t>
            </w:r>
          </w:p>
        </w:tc>
      </w:tr>
      <w:tr w:rsidR="007F5969" w:rsidRPr="0020565D" w14:paraId="279788BA" w14:textId="77777777" w:rsidTr="009136D7">
        <w:trPr>
          <w:trHeight w:val="291"/>
        </w:trPr>
        <w:tc>
          <w:tcPr>
            <w:tcW w:w="1613" w:type="dxa"/>
            <w:tcBorders>
              <w:top w:val="nil"/>
              <w:left w:val="single" w:sz="4" w:space="0" w:color="auto"/>
              <w:bottom w:val="single" w:sz="4" w:space="0" w:color="auto"/>
              <w:right w:val="single" w:sz="4" w:space="0" w:color="auto"/>
            </w:tcBorders>
            <w:shd w:val="clear" w:color="auto" w:fill="auto"/>
            <w:noWrap/>
            <w:vAlign w:val="center"/>
            <w:hideMark/>
          </w:tcPr>
          <w:p w14:paraId="69633BB7" w14:textId="77777777" w:rsidR="00A1024F" w:rsidRPr="00391CC7" w:rsidRDefault="00A1024F" w:rsidP="00A1024F">
            <w:pPr>
              <w:spacing w:after="0" w:line="240" w:lineRule="auto"/>
              <w:rPr>
                <w:rFonts w:ascii="Times New Roman" w:eastAsia="Times New Roman" w:hAnsi="Times New Roman" w:cs="Times New Roman"/>
                <w:color w:val="000000"/>
                <w:sz w:val="20"/>
                <w:szCs w:val="20"/>
                <w:lang w:eastAsia="en-US"/>
              </w:rPr>
            </w:pPr>
            <w:r w:rsidRPr="00391CC7">
              <w:rPr>
                <w:rFonts w:ascii="Times New Roman" w:eastAsia="Times New Roman" w:hAnsi="Times New Roman" w:cs="Times New Roman"/>
                <w:color w:val="000000"/>
                <w:sz w:val="20"/>
                <w:szCs w:val="20"/>
                <w:lang w:eastAsia="en-US"/>
              </w:rPr>
              <w:t>Comoros</w:t>
            </w:r>
          </w:p>
        </w:tc>
        <w:tc>
          <w:tcPr>
            <w:tcW w:w="902" w:type="dxa"/>
            <w:tcBorders>
              <w:top w:val="nil"/>
              <w:left w:val="nil"/>
              <w:bottom w:val="single" w:sz="4" w:space="0" w:color="auto"/>
              <w:right w:val="single" w:sz="4" w:space="0" w:color="auto"/>
            </w:tcBorders>
            <w:shd w:val="clear" w:color="auto" w:fill="auto"/>
            <w:noWrap/>
            <w:vAlign w:val="center"/>
            <w:hideMark/>
          </w:tcPr>
          <w:p w14:paraId="1EF6DC83"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 (0-4)</w:t>
            </w:r>
          </w:p>
        </w:tc>
        <w:tc>
          <w:tcPr>
            <w:tcW w:w="990" w:type="dxa"/>
            <w:tcBorders>
              <w:top w:val="nil"/>
              <w:left w:val="nil"/>
              <w:bottom w:val="single" w:sz="4" w:space="0" w:color="auto"/>
              <w:right w:val="single" w:sz="4" w:space="0" w:color="auto"/>
            </w:tcBorders>
            <w:shd w:val="clear" w:color="auto" w:fill="auto"/>
            <w:noWrap/>
            <w:vAlign w:val="center"/>
            <w:hideMark/>
          </w:tcPr>
          <w:p w14:paraId="7F764449"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40 (12-140)</w:t>
            </w:r>
          </w:p>
        </w:tc>
        <w:tc>
          <w:tcPr>
            <w:tcW w:w="990" w:type="dxa"/>
            <w:tcBorders>
              <w:top w:val="nil"/>
              <w:left w:val="nil"/>
              <w:bottom w:val="single" w:sz="4" w:space="0" w:color="auto"/>
              <w:right w:val="single" w:sz="4" w:space="0" w:color="auto"/>
            </w:tcBorders>
            <w:shd w:val="clear" w:color="auto" w:fill="auto"/>
            <w:noWrap/>
            <w:vAlign w:val="center"/>
            <w:hideMark/>
          </w:tcPr>
          <w:p w14:paraId="77269549"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37 (10-139)</w:t>
            </w:r>
          </w:p>
        </w:tc>
        <w:tc>
          <w:tcPr>
            <w:tcW w:w="990" w:type="dxa"/>
            <w:tcBorders>
              <w:top w:val="nil"/>
              <w:left w:val="nil"/>
              <w:bottom w:val="single" w:sz="4" w:space="0" w:color="auto"/>
              <w:right w:val="single" w:sz="4" w:space="0" w:color="auto"/>
            </w:tcBorders>
            <w:shd w:val="clear" w:color="auto" w:fill="auto"/>
            <w:noWrap/>
            <w:vAlign w:val="center"/>
            <w:hideMark/>
          </w:tcPr>
          <w:p w14:paraId="1E39F999"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1260" w:type="dxa"/>
            <w:tcBorders>
              <w:top w:val="nil"/>
              <w:left w:val="nil"/>
              <w:bottom w:val="single" w:sz="4" w:space="0" w:color="auto"/>
              <w:right w:val="single" w:sz="4" w:space="0" w:color="auto"/>
            </w:tcBorders>
            <w:shd w:val="clear" w:color="auto" w:fill="auto"/>
            <w:noWrap/>
            <w:vAlign w:val="center"/>
            <w:hideMark/>
          </w:tcPr>
          <w:p w14:paraId="31292199"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434 (120-1553)</w:t>
            </w:r>
          </w:p>
        </w:tc>
        <w:tc>
          <w:tcPr>
            <w:tcW w:w="990" w:type="dxa"/>
            <w:tcBorders>
              <w:top w:val="nil"/>
              <w:left w:val="nil"/>
              <w:bottom w:val="single" w:sz="4" w:space="0" w:color="auto"/>
              <w:right w:val="single" w:sz="4" w:space="0" w:color="auto"/>
            </w:tcBorders>
            <w:shd w:val="clear" w:color="auto" w:fill="auto"/>
            <w:noWrap/>
            <w:vAlign w:val="center"/>
            <w:hideMark/>
          </w:tcPr>
          <w:p w14:paraId="11FABB35"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900" w:type="dxa"/>
            <w:tcBorders>
              <w:top w:val="nil"/>
              <w:left w:val="nil"/>
              <w:bottom w:val="single" w:sz="4" w:space="0" w:color="auto"/>
              <w:right w:val="single" w:sz="4" w:space="0" w:color="auto"/>
            </w:tcBorders>
            <w:shd w:val="clear" w:color="auto" w:fill="auto"/>
            <w:noWrap/>
            <w:vAlign w:val="center"/>
            <w:hideMark/>
          </w:tcPr>
          <w:p w14:paraId="5AECA4D0"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437BA11F"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78E0E8C4"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35 (7-173)</w:t>
            </w:r>
          </w:p>
        </w:tc>
        <w:tc>
          <w:tcPr>
            <w:tcW w:w="1170" w:type="dxa"/>
            <w:tcBorders>
              <w:top w:val="nil"/>
              <w:left w:val="nil"/>
              <w:bottom w:val="single" w:sz="4" w:space="0" w:color="auto"/>
              <w:right w:val="single" w:sz="4" w:space="0" w:color="auto"/>
            </w:tcBorders>
            <w:shd w:val="clear" w:color="auto" w:fill="auto"/>
            <w:noWrap/>
            <w:vAlign w:val="center"/>
            <w:hideMark/>
          </w:tcPr>
          <w:p w14:paraId="674EA47B"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79 (23-276)</w:t>
            </w:r>
          </w:p>
        </w:tc>
        <w:tc>
          <w:tcPr>
            <w:tcW w:w="1350" w:type="dxa"/>
            <w:tcBorders>
              <w:top w:val="nil"/>
              <w:left w:val="nil"/>
              <w:bottom w:val="single" w:sz="4" w:space="0" w:color="auto"/>
              <w:right w:val="single" w:sz="4" w:space="0" w:color="auto"/>
            </w:tcBorders>
            <w:shd w:val="clear" w:color="auto" w:fill="auto"/>
            <w:noWrap/>
            <w:vAlign w:val="center"/>
            <w:hideMark/>
          </w:tcPr>
          <w:p w14:paraId="4F08F77F"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469 (136-1660)</w:t>
            </w:r>
          </w:p>
        </w:tc>
        <w:tc>
          <w:tcPr>
            <w:tcW w:w="1170" w:type="dxa"/>
            <w:tcBorders>
              <w:top w:val="nil"/>
              <w:left w:val="nil"/>
              <w:bottom w:val="single" w:sz="4" w:space="0" w:color="auto"/>
              <w:right w:val="single" w:sz="4" w:space="0" w:color="auto"/>
            </w:tcBorders>
            <w:shd w:val="clear" w:color="auto" w:fill="auto"/>
            <w:noWrap/>
            <w:vAlign w:val="center"/>
            <w:hideMark/>
          </w:tcPr>
          <w:p w14:paraId="260BA3CC"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177 (54-599)</w:t>
            </w:r>
          </w:p>
        </w:tc>
      </w:tr>
      <w:tr w:rsidR="007F5969" w:rsidRPr="0020565D" w14:paraId="20BED09E" w14:textId="77777777" w:rsidTr="009136D7">
        <w:trPr>
          <w:trHeight w:val="291"/>
        </w:trPr>
        <w:tc>
          <w:tcPr>
            <w:tcW w:w="1613" w:type="dxa"/>
            <w:tcBorders>
              <w:top w:val="nil"/>
              <w:left w:val="single" w:sz="4" w:space="0" w:color="auto"/>
              <w:bottom w:val="single" w:sz="4" w:space="0" w:color="auto"/>
              <w:right w:val="single" w:sz="4" w:space="0" w:color="auto"/>
            </w:tcBorders>
            <w:shd w:val="clear" w:color="auto" w:fill="auto"/>
            <w:noWrap/>
            <w:vAlign w:val="center"/>
            <w:hideMark/>
          </w:tcPr>
          <w:p w14:paraId="7B650336" w14:textId="77777777" w:rsidR="00A1024F" w:rsidRPr="00391CC7" w:rsidRDefault="00A1024F" w:rsidP="00A1024F">
            <w:pPr>
              <w:spacing w:after="0" w:line="240" w:lineRule="auto"/>
              <w:rPr>
                <w:rFonts w:ascii="Times New Roman" w:eastAsia="Times New Roman" w:hAnsi="Times New Roman" w:cs="Times New Roman"/>
                <w:color w:val="000000"/>
                <w:sz w:val="20"/>
                <w:szCs w:val="20"/>
                <w:lang w:eastAsia="en-US"/>
              </w:rPr>
            </w:pPr>
            <w:r w:rsidRPr="00391CC7">
              <w:rPr>
                <w:rFonts w:ascii="Times New Roman" w:eastAsia="Times New Roman" w:hAnsi="Times New Roman" w:cs="Times New Roman"/>
                <w:color w:val="000000"/>
                <w:sz w:val="20"/>
                <w:szCs w:val="20"/>
                <w:lang w:eastAsia="en-US"/>
              </w:rPr>
              <w:t>Congo - Kinshasa</w:t>
            </w:r>
          </w:p>
        </w:tc>
        <w:tc>
          <w:tcPr>
            <w:tcW w:w="902" w:type="dxa"/>
            <w:tcBorders>
              <w:top w:val="nil"/>
              <w:left w:val="nil"/>
              <w:bottom w:val="single" w:sz="4" w:space="0" w:color="auto"/>
              <w:right w:val="single" w:sz="4" w:space="0" w:color="auto"/>
            </w:tcBorders>
            <w:shd w:val="clear" w:color="auto" w:fill="auto"/>
            <w:noWrap/>
            <w:vAlign w:val="center"/>
            <w:hideMark/>
          </w:tcPr>
          <w:p w14:paraId="6D391EEF"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3 (0-15)</w:t>
            </w:r>
          </w:p>
        </w:tc>
        <w:tc>
          <w:tcPr>
            <w:tcW w:w="990" w:type="dxa"/>
            <w:tcBorders>
              <w:top w:val="nil"/>
              <w:left w:val="nil"/>
              <w:bottom w:val="single" w:sz="4" w:space="0" w:color="auto"/>
              <w:right w:val="single" w:sz="4" w:space="0" w:color="auto"/>
            </w:tcBorders>
            <w:shd w:val="clear" w:color="auto" w:fill="auto"/>
            <w:noWrap/>
            <w:vAlign w:val="center"/>
            <w:hideMark/>
          </w:tcPr>
          <w:p w14:paraId="43649B74"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28 (8-104)</w:t>
            </w:r>
          </w:p>
        </w:tc>
        <w:tc>
          <w:tcPr>
            <w:tcW w:w="990" w:type="dxa"/>
            <w:tcBorders>
              <w:top w:val="nil"/>
              <w:left w:val="nil"/>
              <w:bottom w:val="single" w:sz="4" w:space="0" w:color="auto"/>
              <w:right w:val="single" w:sz="4" w:space="0" w:color="auto"/>
            </w:tcBorders>
            <w:shd w:val="clear" w:color="auto" w:fill="auto"/>
            <w:noWrap/>
            <w:vAlign w:val="center"/>
            <w:hideMark/>
          </w:tcPr>
          <w:p w14:paraId="05AC88E3"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25 (6-105)</w:t>
            </w:r>
          </w:p>
        </w:tc>
        <w:tc>
          <w:tcPr>
            <w:tcW w:w="990" w:type="dxa"/>
            <w:tcBorders>
              <w:top w:val="nil"/>
              <w:left w:val="nil"/>
              <w:bottom w:val="single" w:sz="4" w:space="0" w:color="auto"/>
              <w:right w:val="single" w:sz="4" w:space="0" w:color="auto"/>
            </w:tcBorders>
            <w:shd w:val="clear" w:color="auto" w:fill="auto"/>
            <w:noWrap/>
            <w:vAlign w:val="center"/>
            <w:hideMark/>
          </w:tcPr>
          <w:p w14:paraId="470C147A"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15 (4-58)</w:t>
            </w:r>
          </w:p>
        </w:tc>
        <w:tc>
          <w:tcPr>
            <w:tcW w:w="1260" w:type="dxa"/>
            <w:tcBorders>
              <w:top w:val="nil"/>
              <w:left w:val="nil"/>
              <w:bottom w:val="single" w:sz="4" w:space="0" w:color="auto"/>
              <w:right w:val="single" w:sz="4" w:space="0" w:color="auto"/>
            </w:tcBorders>
            <w:shd w:val="clear" w:color="auto" w:fill="auto"/>
            <w:noWrap/>
            <w:vAlign w:val="center"/>
            <w:hideMark/>
          </w:tcPr>
          <w:p w14:paraId="357A6603"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890 (234-3391)</w:t>
            </w:r>
          </w:p>
        </w:tc>
        <w:tc>
          <w:tcPr>
            <w:tcW w:w="990" w:type="dxa"/>
            <w:tcBorders>
              <w:top w:val="nil"/>
              <w:left w:val="nil"/>
              <w:bottom w:val="single" w:sz="4" w:space="0" w:color="auto"/>
              <w:right w:val="single" w:sz="4" w:space="0" w:color="auto"/>
            </w:tcBorders>
            <w:shd w:val="clear" w:color="auto" w:fill="auto"/>
            <w:noWrap/>
            <w:vAlign w:val="center"/>
            <w:hideMark/>
          </w:tcPr>
          <w:p w14:paraId="33A844D3"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900" w:type="dxa"/>
            <w:tcBorders>
              <w:top w:val="nil"/>
              <w:left w:val="nil"/>
              <w:bottom w:val="single" w:sz="4" w:space="0" w:color="auto"/>
              <w:right w:val="single" w:sz="4" w:space="0" w:color="auto"/>
            </w:tcBorders>
            <w:shd w:val="clear" w:color="auto" w:fill="auto"/>
            <w:noWrap/>
            <w:vAlign w:val="center"/>
            <w:hideMark/>
          </w:tcPr>
          <w:p w14:paraId="59653448"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6 (1-30)</w:t>
            </w:r>
          </w:p>
        </w:tc>
        <w:tc>
          <w:tcPr>
            <w:tcW w:w="990" w:type="dxa"/>
            <w:tcBorders>
              <w:top w:val="nil"/>
              <w:left w:val="nil"/>
              <w:bottom w:val="single" w:sz="4" w:space="0" w:color="auto"/>
              <w:right w:val="single" w:sz="4" w:space="0" w:color="auto"/>
            </w:tcBorders>
            <w:shd w:val="clear" w:color="auto" w:fill="auto"/>
            <w:noWrap/>
            <w:vAlign w:val="center"/>
            <w:hideMark/>
          </w:tcPr>
          <w:p w14:paraId="1A93A1FF"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2CBA866F"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63 (14-295)</w:t>
            </w:r>
          </w:p>
        </w:tc>
        <w:tc>
          <w:tcPr>
            <w:tcW w:w="1170" w:type="dxa"/>
            <w:tcBorders>
              <w:top w:val="nil"/>
              <w:left w:val="nil"/>
              <w:bottom w:val="single" w:sz="4" w:space="0" w:color="auto"/>
              <w:right w:val="single" w:sz="4" w:space="0" w:color="auto"/>
            </w:tcBorders>
            <w:shd w:val="clear" w:color="auto" w:fill="auto"/>
            <w:noWrap/>
            <w:vAlign w:val="center"/>
            <w:hideMark/>
          </w:tcPr>
          <w:p w14:paraId="0AC41F27"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67 (20-240)</w:t>
            </w:r>
          </w:p>
        </w:tc>
        <w:tc>
          <w:tcPr>
            <w:tcW w:w="1350" w:type="dxa"/>
            <w:tcBorders>
              <w:top w:val="nil"/>
              <w:left w:val="nil"/>
              <w:bottom w:val="single" w:sz="4" w:space="0" w:color="auto"/>
              <w:right w:val="single" w:sz="4" w:space="0" w:color="auto"/>
            </w:tcBorders>
            <w:shd w:val="clear" w:color="auto" w:fill="auto"/>
            <w:noWrap/>
            <w:vAlign w:val="center"/>
            <w:hideMark/>
          </w:tcPr>
          <w:p w14:paraId="20EBD1F1"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959 (263-3538)</w:t>
            </w:r>
          </w:p>
        </w:tc>
        <w:tc>
          <w:tcPr>
            <w:tcW w:w="1170" w:type="dxa"/>
            <w:tcBorders>
              <w:top w:val="nil"/>
              <w:left w:val="nil"/>
              <w:bottom w:val="single" w:sz="4" w:space="0" w:color="auto"/>
              <w:right w:val="single" w:sz="4" w:space="0" w:color="auto"/>
            </w:tcBorders>
            <w:shd w:val="clear" w:color="auto" w:fill="auto"/>
            <w:noWrap/>
            <w:vAlign w:val="center"/>
            <w:hideMark/>
          </w:tcPr>
          <w:p w14:paraId="11E1DBED"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294 (86-1070)</w:t>
            </w:r>
          </w:p>
        </w:tc>
      </w:tr>
      <w:tr w:rsidR="007F5969" w:rsidRPr="0020565D" w14:paraId="35AE0FB1" w14:textId="77777777" w:rsidTr="009136D7">
        <w:trPr>
          <w:trHeight w:val="291"/>
        </w:trPr>
        <w:tc>
          <w:tcPr>
            <w:tcW w:w="1613" w:type="dxa"/>
            <w:tcBorders>
              <w:top w:val="nil"/>
              <w:left w:val="single" w:sz="4" w:space="0" w:color="auto"/>
              <w:bottom w:val="single" w:sz="4" w:space="0" w:color="auto"/>
              <w:right w:val="single" w:sz="4" w:space="0" w:color="auto"/>
            </w:tcBorders>
            <w:shd w:val="clear" w:color="auto" w:fill="auto"/>
            <w:noWrap/>
            <w:vAlign w:val="center"/>
            <w:hideMark/>
          </w:tcPr>
          <w:p w14:paraId="5355F5BE" w14:textId="77777777" w:rsidR="00A1024F" w:rsidRPr="00391CC7" w:rsidRDefault="00A1024F" w:rsidP="00A1024F">
            <w:pPr>
              <w:spacing w:after="0" w:line="240" w:lineRule="auto"/>
              <w:rPr>
                <w:rFonts w:ascii="Times New Roman" w:eastAsia="Times New Roman" w:hAnsi="Times New Roman" w:cs="Times New Roman"/>
                <w:color w:val="000000"/>
                <w:sz w:val="20"/>
                <w:szCs w:val="20"/>
                <w:lang w:eastAsia="en-US"/>
              </w:rPr>
            </w:pPr>
            <w:r w:rsidRPr="00391CC7">
              <w:rPr>
                <w:rFonts w:ascii="Times New Roman" w:eastAsia="Times New Roman" w:hAnsi="Times New Roman" w:cs="Times New Roman"/>
                <w:color w:val="000000"/>
                <w:sz w:val="20"/>
                <w:szCs w:val="20"/>
                <w:lang w:eastAsia="en-US"/>
              </w:rPr>
              <w:t>Congo - Brazzaville</w:t>
            </w:r>
          </w:p>
        </w:tc>
        <w:tc>
          <w:tcPr>
            <w:tcW w:w="902" w:type="dxa"/>
            <w:tcBorders>
              <w:top w:val="nil"/>
              <w:left w:val="nil"/>
              <w:bottom w:val="single" w:sz="4" w:space="0" w:color="auto"/>
              <w:right w:val="single" w:sz="4" w:space="0" w:color="auto"/>
            </w:tcBorders>
            <w:shd w:val="clear" w:color="auto" w:fill="auto"/>
            <w:noWrap/>
            <w:vAlign w:val="center"/>
            <w:hideMark/>
          </w:tcPr>
          <w:p w14:paraId="23C16AA5"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4 (1-26)</w:t>
            </w:r>
          </w:p>
        </w:tc>
        <w:tc>
          <w:tcPr>
            <w:tcW w:w="990" w:type="dxa"/>
            <w:tcBorders>
              <w:top w:val="nil"/>
              <w:left w:val="nil"/>
              <w:bottom w:val="single" w:sz="4" w:space="0" w:color="auto"/>
              <w:right w:val="single" w:sz="4" w:space="0" w:color="auto"/>
            </w:tcBorders>
            <w:shd w:val="clear" w:color="auto" w:fill="auto"/>
            <w:noWrap/>
            <w:vAlign w:val="center"/>
            <w:hideMark/>
          </w:tcPr>
          <w:p w14:paraId="4E24EFA4"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18 (5-64)</w:t>
            </w:r>
          </w:p>
        </w:tc>
        <w:tc>
          <w:tcPr>
            <w:tcW w:w="990" w:type="dxa"/>
            <w:tcBorders>
              <w:top w:val="nil"/>
              <w:left w:val="nil"/>
              <w:bottom w:val="single" w:sz="4" w:space="0" w:color="auto"/>
              <w:right w:val="single" w:sz="4" w:space="0" w:color="auto"/>
            </w:tcBorders>
            <w:shd w:val="clear" w:color="auto" w:fill="auto"/>
            <w:noWrap/>
            <w:vAlign w:val="center"/>
            <w:hideMark/>
          </w:tcPr>
          <w:p w14:paraId="7A0A4D27"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18 (5-66)</w:t>
            </w:r>
          </w:p>
        </w:tc>
        <w:tc>
          <w:tcPr>
            <w:tcW w:w="990" w:type="dxa"/>
            <w:tcBorders>
              <w:top w:val="nil"/>
              <w:left w:val="nil"/>
              <w:bottom w:val="single" w:sz="4" w:space="0" w:color="auto"/>
              <w:right w:val="single" w:sz="4" w:space="0" w:color="auto"/>
            </w:tcBorders>
            <w:shd w:val="clear" w:color="auto" w:fill="auto"/>
            <w:noWrap/>
            <w:vAlign w:val="center"/>
            <w:hideMark/>
          </w:tcPr>
          <w:p w14:paraId="783EC48E"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12 (3-45)</w:t>
            </w:r>
          </w:p>
        </w:tc>
        <w:tc>
          <w:tcPr>
            <w:tcW w:w="1260" w:type="dxa"/>
            <w:tcBorders>
              <w:top w:val="nil"/>
              <w:left w:val="nil"/>
              <w:bottom w:val="single" w:sz="4" w:space="0" w:color="auto"/>
              <w:right w:val="single" w:sz="4" w:space="0" w:color="auto"/>
            </w:tcBorders>
            <w:shd w:val="clear" w:color="auto" w:fill="auto"/>
            <w:noWrap/>
            <w:vAlign w:val="center"/>
            <w:hideMark/>
          </w:tcPr>
          <w:p w14:paraId="1B07714D"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341 (90-1255)</w:t>
            </w:r>
          </w:p>
        </w:tc>
        <w:tc>
          <w:tcPr>
            <w:tcW w:w="990" w:type="dxa"/>
            <w:tcBorders>
              <w:top w:val="nil"/>
              <w:left w:val="nil"/>
              <w:bottom w:val="single" w:sz="4" w:space="0" w:color="auto"/>
              <w:right w:val="single" w:sz="4" w:space="0" w:color="auto"/>
            </w:tcBorders>
            <w:shd w:val="clear" w:color="auto" w:fill="auto"/>
            <w:noWrap/>
            <w:vAlign w:val="center"/>
            <w:hideMark/>
          </w:tcPr>
          <w:p w14:paraId="0792583D"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900" w:type="dxa"/>
            <w:tcBorders>
              <w:top w:val="nil"/>
              <w:left w:val="nil"/>
              <w:bottom w:val="single" w:sz="4" w:space="0" w:color="auto"/>
              <w:right w:val="single" w:sz="4" w:space="0" w:color="auto"/>
            </w:tcBorders>
            <w:shd w:val="clear" w:color="auto" w:fill="auto"/>
            <w:noWrap/>
            <w:vAlign w:val="center"/>
            <w:hideMark/>
          </w:tcPr>
          <w:p w14:paraId="144FD7A8"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 (0-4)</w:t>
            </w:r>
          </w:p>
        </w:tc>
        <w:tc>
          <w:tcPr>
            <w:tcW w:w="990" w:type="dxa"/>
            <w:tcBorders>
              <w:top w:val="nil"/>
              <w:left w:val="nil"/>
              <w:bottom w:val="single" w:sz="4" w:space="0" w:color="auto"/>
              <w:right w:val="single" w:sz="4" w:space="0" w:color="auto"/>
            </w:tcBorders>
            <w:shd w:val="clear" w:color="auto" w:fill="auto"/>
            <w:noWrap/>
            <w:vAlign w:val="center"/>
            <w:hideMark/>
          </w:tcPr>
          <w:p w14:paraId="5611040C"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4 (1-16)</w:t>
            </w:r>
          </w:p>
        </w:tc>
        <w:tc>
          <w:tcPr>
            <w:tcW w:w="1170" w:type="dxa"/>
            <w:tcBorders>
              <w:top w:val="nil"/>
              <w:left w:val="nil"/>
              <w:bottom w:val="single" w:sz="4" w:space="0" w:color="auto"/>
              <w:right w:val="single" w:sz="4" w:space="0" w:color="auto"/>
            </w:tcBorders>
            <w:shd w:val="clear" w:color="auto" w:fill="auto"/>
            <w:noWrap/>
            <w:vAlign w:val="center"/>
            <w:hideMark/>
          </w:tcPr>
          <w:p w14:paraId="65D52D27"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324 (70-1486)</w:t>
            </w:r>
          </w:p>
        </w:tc>
        <w:tc>
          <w:tcPr>
            <w:tcW w:w="1170" w:type="dxa"/>
            <w:tcBorders>
              <w:top w:val="nil"/>
              <w:left w:val="nil"/>
              <w:bottom w:val="single" w:sz="4" w:space="0" w:color="auto"/>
              <w:right w:val="single" w:sz="4" w:space="0" w:color="auto"/>
            </w:tcBorders>
            <w:shd w:val="clear" w:color="auto" w:fill="auto"/>
            <w:noWrap/>
            <w:vAlign w:val="center"/>
            <w:hideMark/>
          </w:tcPr>
          <w:p w14:paraId="3E32277B"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47 (14-167)</w:t>
            </w:r>
          </w:p>
        </w:tc>
        <w:tc>
          <w:tcPr>
            <w:tcW w:w="1350" w:type="dxa"/>
            <w:tcBorders>
              <w:top w:val="nil"/>
              <w:left w:val="nil"/>
              <w:bottom w:val="single" w:sz="4" w:space="0" w:color="auto"/>
              <w:right w:val="single" w:sz="4" w:space="0" w:color="auto"/>
            </w:tcBorders>
            <w:shd w:val="clear" w:color="auto" w:fill="auto"/>
            <w:noWrap/>
            <w:vAlign w:val="center"/>
            <w:hideMark/>
          </w:tcPr>
          <w:p w14:paraId="25216C42"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662 (176-2572)</w:t>
            </w:r>
          </w:p>
        </w:tc>
        <w:tc>
          <w:tcPr>
            <w:tcW w:w="1170" w:type="dxa"/>
            <w:tcBorders>
              <w:top w:val="nil"/>
              <w:left w:val="nil"/>
              <w:bottom w:val="single" w:sz="4" w:space="0" w:color="auto"/>
              <w:right w:val="single" w:sz="4" w:space="0" w:color="auto"/>
            </w:tcBorders>
            <w:shd w:val="clear" w:color="auto" w:fill="auto"/>
            <w:noWrap/>
            <w:vAlign w:val="center"/>
            <w:hideMark/>
          </w:tcPr>
          <w:p w14:paraId="0E42D9E6"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198 (57-740)</w:t>
            </w:r>
          </w:p>
        </w:tc>
      </w:tr>
      <w:tr w:rsidR="007F5969" w:rsidRPr="0020565D" w14:paraId="1282615A" w14:textId="77777777" w:rsidTr="009136D7">
        <w:trPr>
          <w:trHeight w:val="291"/>
        </w:trPr>
        <w:tc>
          <w:tcPr>
            <w:tcW w:w="1613" w:type="dxa"/>
            <w:tcBorders>
              <w:top w:val="nil"/>
              <w:left w:val="single" w:sz="4" w:space="0" w:color="auto"/>
              <w:bottom w:val="single" w:sz="4" w:space="0" w:color="auto"/>
              <w:right w:val="single" w:sz="4" w:space="0" w:color="auto"/>
            </w:tcBorders>
            <w:shd w:val="clear" w:color="auto" w:fill="auto"/>
            <w:noWrap/>
            <w:vAlign w:val="center"/>
            <w:hideMark/>
          </w:tcPr>
          <w:p w14:paraId="719CC98C" w14:textId="77777777" w:rsidR="00A1024F" w:rsidRPr="00391CC7" w:rsidRDefault="00A1024F" w:rsidP="00A1024F">
            <w:pPr>
              <w:spacing w:after="0" w:line="240" w:lineRule="auto"/>
              <w:rPr>
                <w:rFonts w:ascii="Times New Roman" w:eastAsia="Times New Roman" w:hAnsi="Times New Roman" w:cs="Times New Roman"/>
                <w:color w:val="000000"/>
                <w:sz w:val="20"/>
                <w:szCs w:val="20"/>
                <w:lang w:eastAsia="en-US"/>
              </w:rPr>
            </w:pPr>
            <w:r w:rsidRPr="00391CC7">
              <w:rPr>
                <w:rFonts w:ascii="Times New Roman" w:eastAsia="Times New Roman" w:hAnsi="Times New Roman" w:cs="Times New Roman"/>
                <w:color w:val="000000"/>
                <w:sz w:val="20"/>
                <w:szCs w:val="20"/>
                <w:lang w:eastAsia="en-US"/>
              </w:rPr>
              <w:t>Cote d Ivoire</w:t>
            </w:r>
          </w:p>
        </w:tc>
        <w:tc>
          <w:tcPr>
            <w:tcW w:w="902" w:type="dxa"/>
            <w:tcBorders>
              <w:top w:val="nil"/>
              <w:left w:val="nil"/>
              <w:bottom w:val="single" w:sz="4" w:space="0" w:color="auto"/>
              <w:right w:val="single" w:sz="4" w:space="0" w:color="auto"/>
            </w:tcBorders>
            <w:shd w:val="clear" w:color="auto" w:fill="auto"/>
            <w:noWrap/>
            <w:vAlign w:val="center"/>
            <w:hideMark/>
          </w:tcPr>
          <w:p w14:paraId="26ECEE4E"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 (0-3)</w:t>
            </w:r>
          </w:p>
        </w:tc>
        <w:tc>
          <w:tcPr>
            <w:tcW w:w="990" w:type="dxa"/>
            <w:tcBorders>
              <w:top w:val="nil"/>
              <w:left w:val="nil"/>
              <w:bottom w:val="single" w:sz="4" w:space="0" w:color="auto"/>
              <w:right w:val="single" w:sz="4" w:space="0" w:color="auto"/>
            </w:tcBorders>
            <w:shd w:val="clear" w:color="auto" w:fill="auto"/>
            <w:noWrap/>
            <w:vAlign w:val="center"/>
            <w:hideMark/>
          </w:tcPr>
          <w:p w14:paraId="6A7EF648"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26 (7-94)</w:t>
            </w:r>
          </w:p>
        </w:tc>
        <w:tc>
          <w:tcPr>
            <w:tcW w:w="990" w:type="dxa"/>
            <w:tcBorders>
              <w:top w:val="nil"/>
              <w:left w:val="nil"/>
              <w:bottom w:val="single" w:sz="4" w:space="0" w:color="auto"/>
              <w:right w:val="single" w:sz="4" w:space="0" w:color="auto"/>
            </w:tcBorders>
            <w:shd w:val="clear" w:color="auto" w:fill="auto"/>
            <w:noWrap/>
            <w:vAlign w:val="center"/>
            <w:hideMark/>
          </w:tcPr>
          <w:p w14:paraId="23BB2118"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25 (7-90)</w:t>
            </w:r>
          </w:p>
        </w:tc>
        <w:tc>
          <w:tcPr>
            <w:tcW w:w="990" w:type="dxa"/>
            <w:tcBorders>
              <w:top w:val="nil"/>
              <w:left w:val="nil"/>
              <w:bottom w:val="single" w:sz="4" w:space="0" w:color="auto"/>
              <w:right w:val="single" w:sz="4" w:space="0" w:color="auto"/>
            </w:tcBorders>
            <w:shd w:val="clear" w:color="auto" w:fill="auto"/>
            <w:noWrap/>
            <w:vAlign w:val="center"/>
            <w:hideMark/>
          </w:tcPr>
          <w:p w14:paraId="5CF14FA3"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19 (5-79)</w:t>
            </w:r>
          </w:p>
        </w:tc>
        <w:tc>
          <w:tcPr>
            <w:tcW w:w="1260" w:type="dxa"/>
            <w:tcBorders>
              <w:top w:val="nil"/>
              <w:left w:val="nil"/>
              <w:bottom w:val="single" w:sz="4" w:space="0" w:color="auto"/>
              <w:right w:val="single" w:sz="4" w:space="0" w:color="auto"/>
            </w:tcBorders>
            <w:shd w:val="clear" w:color="auto" w:fill="auto"/>
            <w:noWrap/>
            <w:vAlign w:val="center"/>
            <w:hideMark/>
          </w:tcPr>
          <w:p w14:paraId="308909B7"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258 (69-972)</w:t>
            </w:r>
          </w:p>
        </w:tc>
        <w:tc>
          <w:tcPr>
            <w:tcW w:w="990" w:type="dxa"/>
            <w:tcBorders>
              <w:top w:val="nil"/>
              <w:left w:val="nil"/>
              <w:bottom w:val="single" w:sz="4" w:space="0" w:color="auto"/>
              <w:right w:val="single" w:sz="4" w:space="0" w:color="auto"/>
            </w:tcBorders>
            <w:shd w:val="clear" w:color="auto" w:fill="auto"/>
            <w:noWrap/>
            <w:vAlign w:val="center"/>
            <w:hideMark/>
          </w:tcPr>
          <w:p w14:paraId="144681BB"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12 (3-42)</w:t>
            </w:r>
          </w:p>
        </w:tc>
        <w:tc>
          <w:tcPr>
            <w:tcW w:w="900" w:type="dxa"/>
            <w:tcBorders>
              <w:top w:val="nil"/>
              <w:left w:val="nil"/>
              <w:bottom w:val="single" w:sz="4" w:space="0" w:color="auto"/>
              <w:right w:val="single" w:sz="4" w:space="0" w:color="auto"/>
            </w:tcBorders>
            <w:shd w:val="clear" w:color="auto" w:fill="auto"/>
            <w:noWrap/>
            <w:vAlign w:val="center"/>
            <w:hideMark/>
          </w:tcPr>
          <w:p w14:paraId="6FEBAB03"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3F0C8841"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5ED3EA52"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02D13B49"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65 (19-233)</w:t>
            </w:r>
          </w:p>
        </w:tc>
        <w:tc>
          <w:tcPr>
            <w:tcW w:w="1350" w:type="dxa"/>
            <w:tcBorders>
              <w:top w:val="nil"/>
              <w:left w:val="nil"/>
              <w:bottom w:val="single" w:sz="4" w:space="0" w:color="auto"/>
              <w:right w:val="single" w:sz="4" w:space="0" w:color="auto"/>
            </w:tcBorders>
            <w:shd w:val="clear" w:color="auto" w:fill="auto"/>
            <w:noWrap/>
            <w:vAlign w:val="center"/>
            <w:hideMark/>
          </w:tcPr>
          <w:p w14:paraId="2FDC1DC9"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258 (71-971)</w:t>
            </w:r>
          </w:p>
        </w:tc>
        <w:tc>
          <w:tcPr>
            <w:tcW w:w="1170" w:type="dxa"/>
            <w:tcBorders>
              <w:top w:val="nil"/>
              <w:left w:val="nil"/>
              <w:bottom w:val="single" w:sz="4" w:space="0" w:color="auto"/>
              <w:right w:val="single" w:sz="4" w:space="0" w:color="auto"/>
            </w:tcBorders>
            <w:shd w:val="clear" w:color="auto" w:fill="auto"/>
            <w:noWrap/>
            <w:vAlign w:val="center"/>
            <w:hideMark/>
          </w:tcPr>
          <w:p w14:paraId="2A6F7FB1"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94 (28-342)</w:t>
            </w:r>
          </w:p>
        </w:tc>
      </w:tr>
      <w:tr w:rsidR="007F5969" w:rsidRPr="0020565D" w14:paraId="396506F7" w14:textId="77777777" w:rsidTr="009136D7">
        <w:trPr>
          <w:trHeight w:val="291"/>
        </w:trPr>
        <w:tc>
          <w:tcPr>
            <w:tcW w:w="1613" w:type="dxa"/>
            <w:tcBorders>
              <w:top w:val="nil"/>
              <w:left w:val="single" w:sz="4" w:space="0" w:color="auto"/>
              <w:bottom w:val="single" w:sz="4" w:space="0" w:color="auto"/>
              <w:right w:val="single" w:sz="4" w:space="0" w:color="auto"/>
            </w:tcBorders>
            <w:shd w:val="clear" w:color="auto" w:fill="auto"/>
            <w:noWrap/>
            <w:vAlign w:val="center"/>
            <w:hideMark/>
          </w:tcPr>
          <w:p w14:paraId="2EDD6814" w14:textId="77777777" w:rsidR="00A1024F" w:rsidRPr="00391CC7" w:rsidRDefault="00A1024F" w:rsidP="00A1024F">
            <w:pPr>
              <w:spacing w:after="0" w:line="240" w:lineRule="auto"/>
              <w:rPr>
                <w:rFonts w:ascii="Times New Roman" w:eastAsia="Times New Roman" w:hAnsi="Times New Roman" w:cs="Times New Roman"/>
                <w:color w:val="000000"/>
                <w:sz w:val="20"/>
                <w:szCs w:val="20"/>
                <w:lang w:eastAsia="en-US"/>
              </w:rPr>
            </w:pPr>
            <w:r w:rsidRPr="00391CC7">
              <w:rPr>
                <w:rFonts w:ascii="Times New Roman" w:eastAsia="Times New Roman" w:hAnsi="Times New Roman" w:cs="Times New Roman"/>
                <w:color w:val="000000"/>
                <w:sz w:val="20"/>
                <w:szCs w:val="20"/>
                <w:lang w:eastAsia="en-US"/>
              </w:rPr>
              <w:t>Djibouti</w:t>
            </w:r>
          </w:p>
        </w:tc>
        <w:tc>
          <w:tcPr>
            <w:tcW w:w="902" w:type="dxa"/>
            <w:tcBorders>
              <w:top w:val="nil"/>
              <w:left w:val="nil"/>
              <w:bottom w:val="single" w:sz="4" w:space="0" w:color="auto"/>
              <w:right w:val="single" w:sz="4" w:space="0" w:color="auto"/>
            </w:tcBorders>
            <w:shd w:val="clear" w:color="auto" w:fill="auto"/>
            <w:noWrap/>
            <w:vAlign w:val="center"/>
            <w:hideMark/>
          </w:tcPr>
          <w:p w14:paraId="7EEE8B72"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 (0-4)</w:t>
            </w:r>
          </w:p>
        </w:tc>
        <w:tc>
          <w:tcPr>
            <w:tcW w:w="990" w:type="dxa"/>
            <w:tcBorders>
              <w:top w:val="nil"/>
              <w:left w:val="nil"/>
              <w:bottom w:val="single" w:sz="4" w:space="0" w:color="auto"/>
              <w:right w:val="single" w:sz="4" w:space="0" w:color="auto"/>
            </w:tcBorders>
            <w:shd w:val="clear" w:color="auto" w:fill="auto"/>
            <w:noWrap/>
            <w:vAlign w:val="center"/>
            <w:hideMark/>
          </w:tcPr>
          <w:p w14:paraId="20689FDC"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18 (5-65)</w:t>
            </w:r>
          </w:p>
        </w:tc>
        <w:tc>
          <w:tcPr>
            <w:tcW w:w="990" w:type="dxa"/>
            <w:tcBorders>
              <w:top w:val="nil"/>
              <w:left w:val="nil"/>
              <w:bottom w:val="single" w:sz="4" w:space="0" w:color="auto"/>
              <w:right w:val="single" w:sz="4" w:space="0" w:color="auto"/>
            </w:tcBorders>
            <w:shd w:val="clear" w:color="auto" w:fill="auto"/>
            <w:noWrap/>
            <w:vAlign w:val="center"/>
            <w:hideMark/>
          </w:tcPr>
          <w:p w14:paraId="68C96FBF"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17 (4-65)</w:t>
            </w:r>
          </w:p>
        </w:tc>
        <w:tc>
          <w:tcPr>
            <w:tcW w:w="990" w:type="dxa"/>
            <w:tcBorders>
              <w:top w:val="nil"/>
              <w:left w:val="nil"/>
              <w:bottom w:val="single" w:sz="4" w:space="0" w:color="auto"/>
              <w:right w:val="single" w:sz="4" w:space="0" w:color="auto"/>
            </w:tcBorders>
            <w:shd w:val="clear" w:color="auto" w:fill="auto"/>
            <w:noWrap/>
            <w:vAlign w:val="center"/>
            <w:hideMark/>
          </w:tcPr>
          <w:p w14:paraId="12D0CE67"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9 (2-38)</w:t>
            </w:r>
          </w:p>
        </w:tc>
        <w:tc>
          <w:tcPr>
            <w:tcW w:w="1260" w:type="dxa"/>
            <w:tcBorders>
              <w:top w:val="nil"/>
              <w:left w:val="nil"/>
              <w:bottom w:val="single" w:sz="4" w:space="0" w:color="auto"/>
              <w:right w:val="single" w:sz="4" w:space="0" w:color="auto"/>
            </w:tcBorders>
            <w:shd w:val="clear" w:color="auto" w:fill="auto"/>
            <w:noWrap/>
            <w:vAlign w:val="center"/>
            <w:hideMark/>
          </w:tcPr>
          <w:p w14:paraId="6F8AFAFD"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484 (126-1799)</w:t>
            </w:r>
          </w:p>
        </w:tc>
        <w:tc>
          <w:tcPr>
            <w:tcW w:w="990" w:type="dxa"/>
            <w:tcBorders>
              <w:top w:val="nil"/>
              <w:left w:val="nil"/>
              <w:bottom w:val="single" w:sz="4" w:space="0" w:color="auto"/>
              <w:right w:val="single" w:sz="4" w:space="0" w:color="auto"/>
            </w:tcBorders>
            <w:shd w:val="clear" w:color="auto" w:fill="auto"/>
            <w:noWrap/>
            <w:vAlign w:val="center"/>
            <w:hideMark/>
          </w:tcPr>
          <w:p w14:paraId="41CBB73E"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21 (6-80)</w:t>
            </w:r>
          </w:p>
        </w:tc>
        <w:tc>
          <w:tcPr>
            <w:tcW w:w="900" w:type="dxa"/>
            <w:tcBorders>
              <w:top w:val="nil"/>
              <w:left w:val="nil"/>
              <w:bottom w:val="single" w:sz="4" w:space="0" w:color="auto"/>
              <w:right w:val="single" w:sz="4" w:space="0" w:color="auto"/>
            </w:tcBorders>
            <w:shd w:val="clear" w:color="auto" w:fill="auto"/>
            <w:noWrap/>
            <w:vAlign w:val="center"/>
            <w:hideMark/>
          </w:tcPr>
          <w:p w14:paraId="3F419EC3"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5374857E"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4 (0-47)</w:t>
            </w:r>
          </w:p>
        </w:tc>
        <w:tc>
          <w:tcPr>
            <w:tcW w:w="1170" w:type="dxa"/>
            <w:tcBorders>
              <w:top w:val="nil"/>
              <w:left w:val="nil"/>
              <w:bottom w:val="single" w:sz="4" w:space="0" w:color="auto"/>
              <w:right w:val="single" w:sz="4" w:space="0" w:color="auto"/>
            </w:tcBorders>
            <w:shd w:val="clear" w:color="auto" w:fill="auto"/>
            <w:noWrap/>
            <w:vAlign w:val="center"/>
            <w:hideMark/>
          </w:tcPr>
          <w:p w14:paraId="383206C5"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723A7ECB"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42 (12-154)</w:t>
            </w:r>
          </w:p>
        </w:tc>
        <w:tc>
          <w:tcPr>
            <w:tcW w:w="1350" w:type="dxa"/>
            <w:tcBorders>
              <w:top w:val="nil"/>
              <w:left w:val="nil"/>
              <w:bottom w:val="single" w:sz="4" w:space="0" w:color="auto"/>
              <w:right w:val="single" w:sz="4" w:space="0" w:color="auto"/>
            </w:tcBorders>
            <w:shd w:val="clear" w:color="auto" w:fill="auto"/>
            <w:noWrap/>
            <w:vAlign w:val="center"/>
            <w:hideMark/>
          </w:tcPr>
          <w:p w14:paraId="491F19AC"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489 (134-1800)</w:t>
            </w:r>
          </w:p>
        </w:tc>
        <w:tc>
          <w:tcPr>
            <w:tcW w:w="1170" w:type="dxa"/>
            <w:tcBorders>
              <w:top w:val="nil"/>
              <w:left w:val="nil"/>
              <w:bottom w:val="single" w:sz="4" w:space="0" w:color="auto"/>
              <w:right w:val="single" w:sz="4" w:space="0" w:color="auto"/>
            </w:tcBorders>
            <w:shd w:val="clear" w:color="auto" w:fill="auto"/>
            <w:noWrap/>
            <w:vAlign w:val="center"/>
            <w:hideMark/>
          </w:tcPr>
          <w:p w14:paraId="4928B2ED"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130 (36-471)</w:t>
            </w:r>
          </w:p>
        </w:tc>
      </w:tr>
      <w:tr w:rsidR="007F5969" w:rsidRPr="0020565D" w14:paraId="5E6891B4" w14:textId="77777777" w:rsidTr="009136D7">
        <w:trPr>
          <w:trHeight w:val="291"/>
        </w:trPr>
        <w:tc>
          <w:tcPr>
            <w:tcW w:w="1613" w:type="dxa"/>
            <w:tcBorders>
              <w:top w:val="nil"/>
              <w:left w:val="single" w:sz="4" w:space="0" w:color="auto"/>
              <w:bottom w:val="single" w:sz="4" w:space="0" w:color="auto"/>
              <w:right w:val="single" w:sz="4" w:space="0" w:color="auto"/>
            </w:tcBorders>
            <w:shd w:val="clear" w:color="auto" w:fill="auto"/>
            <w:noWrap/>
            <w:vAlign w:val="center"/>
            <w:hideMark/>
          </w:tcPr>
          <w:p w14:paraId="73C8F58A" w14:textId="77777777" w:rsidR="00A1024F" w:rsidRPr="00391CC7" w:rsidRDefault="00A1024F" w:rsidP="00A1024F">
            <w:pPr>
              <w:spacing w:after="0" w:line="240" w:lineRule="auto"/>
              <w:rPr>
                <w:rFonts w:ascii="Times New Roman" w:eastAsia="Times New Roman" w:hAnsi="Times New Roman" w:cs="Times New Roman"/>
                <w:color w:val="000000"/>
                <w:sz w:val="20"/>
                <w:szCs w:val="20"/>
                <w:lang w:eastAsia="en-US"/>
              </w:rPr>
            </w:pPr>
            <w:r w:rsidRPr="00391CC7">
              <w:rPr>
                <w:rFonts w:ascii="Times New Roman" w:eastAsia="Times New Roman" w:hAnsi="Times New Roman" w:cs="Times New Roman"/>
                <w:color w:val="000000"/>
                <w:sz w:val="20"/>
                <w:szCs w:val="20"/>
                <w:lang w:eastAsia="en-US"/>
              </w:rPr>
              <w:t>Egypt</w:t>
            </w:r>
          </w:p>
        </w:tc>
        <w:tc>
          <w:tcPr>
            <w:tcW w:w="902" w:type="dxa"/>
            <w:tcBorders>
              <w:top w:val="nil"/>
              <w:left w:val="nil"/>
              <w:bottom w:val="single" w:sz="4" w:space="0" w:color="auto"/>
              <w:right w:val="single" w:sz="4" w:space="0" w:color="auto"/>
            </w:tcBorders>
            <w:shd w:val="clear" w:color="auto" w:fill="auto"/>
            <w:noWrap/>
            <w:vAlign w:val="center"/>
            <w:hideMark/>
          </w:tcPr>
          <w:p w14:paraId="7F8097BB"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 (0-6)</w:t>
            </w:r>
          </w:p>
        </w:tc>
        <w:tc>
          <w:tcPr>
            <w:tcW w:w="990" w:type="dxa"/>
            <w:tcBorders>
              <w:top w:val="nil"/>
              <w:left w:val="nil"/>
              <w:bottom w:val="single" w:sz="4" w:space="0" w:color="auto"/>
              <w:right w:val="single" w:sz="4" w:space="0" w:color="auto"/>
            </w:tcBorders>
            <w:shd w:val="clear" w:color="auto" w:fill="auto"/>
            <w:noWrap/>
            <w:vAlign w:val="center"/>
            <w:hideMark/>
          </w:tcPr>
          <w:p w14:paraId="0349D0A8"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27 (7-102)</w:t>
            </w:r>
          </w:p>
        </w:tc>
        <w:tc>
          <w:tcPr>
            <w:tcW w:w="990" w:type="dxa"/>
            <w:tcBorders>
              <w:top w:val="nil"/>
              <w:left w:val="nil"/>
              <w:bottom w:val="single" w:sz="4" w:space="0" w:color="auto"/>
              <w:right w:val="single" w:sz="4" w:space="0" w:color="auto"/>
            </w:tcBorders>
            <w:shd w:val="clear" w:color="auto" w:fill="auto"/>
            <w:noWrap/>
            <w:vAlign w:val="center"/>
            <w:hideMark/>
          </w:tcPr>
          <w:p w14:paraId="41D669EA"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23 (5-95)</w:t>
            </w:r>
          </w:p>
        </w:tc>
        <w:tc>
          <w:tcPr>
            <w:tcW w:w="990" w:type="dxa"/>
            <w:tcBorders>
              <w:top w:val="nil"/>
              <w:left w:val="nil"/>
              <w:bottom w:val="single" w:sz="4" w:space="0" w:color="auto"/>
              <w:right w:val="single" w:sz="4" w:space="0" w:color="auto"/>
            </w:tcBorders>
            <w:shd w:val="clear" w:color="auto" w:fill="auto"/>
            <w:noWrap/>
            <w:vAlign w:val="center"/>
            <w:hideMark/>
          </w:tcPr>
          <w:p w14:paraId="59AA0848"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7 (2-28)</w:t>
            </w:r>
          </w:p>
        </w:tc>
        <w:tc>
          <w:tcPr>
            <w:tcW w:w="1260" w:type="dxa"/>
            <w:tcBorders>
              <w:top w:val="nil"/>
              <w:left w:val="nil"/>
              <w:bottom w:val="single" w:sz="4" w:space="0" w:color="auto"/>
              <w:right w:val="single" w:sz="4" w:space="0" w:color="auto"/>
            </w:tcBorders>
            <w:shd w:val="clear" w:color="auto" w:fill="auto"/>
            <w:noWrap/>
            <w:vAlign w:val="center"/>
            <w:hideMark/>
          </w:tcPr>
          <w:p w14:paraId="6B0C8D91"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294 (81-1093)</w:t>
            </w:r>
          </w:p>
        </w:tc>
        <w:tc>
          <w:tcPr>
            <w:tcW w:w="990" w:type="dxa"/>
            <w:tcBorders>
              <w:top w:val="nil"/>
              <w:left w:val="nil"/>
              <w:bottom w:val="single" w:sz="4" w:space="0" w:color="auto"/>
              <w:right w:val="single" w:sz="4" w:space="0" w:color="auto"/>
            </w:tcBorders>
            <w:shd w:val="clear" w:color="auto" w:fill="auto"/>
            <w:noWrap/>
            <w:vAlign w:val="center"/>
            <w:hideMark/>
          </w:tcPr>
          <w:p w14:paraId="5B9FE497"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900" w:type="dxa"/>
            <w:tcBorders>
              <w:top w:val="nil"/>
              <w:left w:val="nil"/>
              <w:bottom w:val="single" w:sz="4" w:space="0" w:color="auto"/>
              <w:right w:val="single" w:sz="4" w:space="0" w:color="auto"/>
            </w:tcBorders>
            <w:shd w:val="clear" w:color="auto" w:fill="auto"/>
            <w:noWrap/>
            <w:vAlign w:val="center"/>
            <w:hideMark/>
          </w:tcPr>
          <w:p w14:paraId="20116ADF"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573DA3B5"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72BE4785"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08CAA152"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55 (16-207)</w:t>
            </w:r>
          </w:p>
        </w:tc>
        <w:tc>
          <w:tcPr>
            <w:tcW w:w="1350" w:type="dxa"/>
            <w:tcBorders>
              <w:top w:val="nil"/>
              <w:left w:val="nil"/>
              <w:bottom w:val="single" w:sz="4" w:space="0" w:color="auto"/>
              <w:right w:val="single" w:sz="4" w:space="0" w:color="auto"/>
            </w:tcBorders>
            <w:shd w:val="clear" w:color="auto" w:fill="auto"/>
            <w:noWrap/>
            <w:vAlign w:val="center"/>
            <w:hideMark/>
          </w:tcPr>
          <w:p w14:paraId="609B7EC2"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294 (77-1069)</w:t>
            </w:r>
          </w:p>
        </w:tc>
        <w:tc>
          <w:tcPr>
            <w:tcW w:w="1170" w:type="dxa"/>
            <w:tcBorders>
              <w:top w:val="nil"/>
              <w:left w:val="nil"/>
              <w:bottom w:val="single" w:sz="4" w:space="0" w:color="auto"/>
              <w:right w:val="single" w:sz="4" w:space="0" w:color="auto"/>
            </w:tcBorders>
            <w:shd w:val="clear" w:color="auto" w:fill="auto"/>
            <w:noWrap/>
            <w:vAlign w:val="center"/>
            <w:hideMark/>
          </w:tcPr>
          <w:p w14:paraId="485ACC9D"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113 (32-419)</w:t>
            </w:r>
          </w:p>
        </w:tc>
      </w:tr>
      <w:tr w:rsidR="00A1024F" w:rsidRPr="0020565D" w14:paraId="44A0B08D" w14:textId="77777777" w:rsidTr="009136D7">
        <w:trPr>
          <w:trHeight w:val="291"/>
        </w:trPr>
        <w:tc>
          <w:tcPr>
            <w:tcW w:w="1613" w:type="dxa"/>
            <w:tcBorders>
              <w:top w:val="nil"/>
              <w:left w:val="single" w:sz="4" w:space="0" w:color="auto"/>
              <w:bottom w:val="single" w:sz="4" w:space="0" w:color="auto"/>
              <w:right w:val="single" w:sz="4" w:space="0" w:color="auto"/>
            </w:tcBorders>
            <w:shd w:val="clear" w:color="auto" w:fill="auto"/>
            <w:noWrap/>
            <w:vAlign w:val="center"/>
          </w:tcPr>
          <w:p w14:paraId="31D5E088" w14:textId="320CB1D1" w:rsidR="00A1024F" w:rsidRPr="00391CC7" w:rsidRDefault="00A1024F" w:rsidP="00A1024F">
            <w:pPr>
              <w:spacing w:after="0" w:line="240" w:lineRule="auto"/>
              <w:rPr>
                <w:rFonts w:ascii="Times New Roman" w:eastAsia="Times New Roman" w:hAnsi="Times New Roman" w:cs="Times New Roman"/>
                <w:color w:val="000000"/>
                <w:sz w:val="20"/>
                <w:szCs w:val="20"/>
                <w:lang w:eastAsia="en-US"/>
              </w:rPr>
            </w:pPr>
            <w:r w:rsidRPr="00391CC7">
              <w:rPr>
                <w:rFonts w:ascii="Times New Roman" w:eastAsia="Times New Roman" w:hAnsi="Times New Roman" w:cs="Times New Roman"/>
                <w:color w:val="000000"/>
                <w:sz w:val="20"/>
                <w:szCs w:val="20"/>
                <w:lang w:eastAsia="en-US"/>
              </w:rPr>
              <w:t>Equatorial Guinea</w:t>
            </w:r>
          </w:p>
        </w:tc>
        <w:tc>
          <w:tcPr>
            <w:tcW w:w="902" w:type="dxa"/>
            <w:tcBorders>
              <w:top w:val="nil"/>
              <w:left w:val="nil"/>
              <w:bottom w:val="single" w:sz="4" w:space="0" w:color="auto"/>
              <w:right w:val="single" w:sz="4" w:space="0" w:color="auto"/>
            </w:tcBorders>
            <w:shd w:val="clear" w:color="auto" w:fill="auto"/>
            <w:noWrap/>
            <w:vAlign w:val="center"/>
          </w:tcPr>
          <w:p w14:paraId="751382F7" w14:textId="2C0E799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 (0-10)</w:t>
            </w:r>
          </w:p>
        </w:tc>
        <w:tc>
          <w:tcPr>
            <w:tcW w:w="990" w:type="dxa"/>
            <w:tcBorders>
              <w:top w:val="nil"/>
              <w:left w:val="nil"/>
              <w:bottom w:val="single" w:sz="4" w:space="0" w:color="auto"/>
              <w:right w:val="single" w:sz="4" w:space="0" w:color="auto"/>
            </w:tcBorders>
            <w:shd w:val="clear" w:color="auto" w:fill="auto"/>
            <w:noWrap/>
            <w:vAlign w:val="center"/>
          </w:tcPr>
          <w:p w14:paraId="08943B77" w14:textId="425B6774"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28 (8-101)</w:t>
            </w:r>
          </w:p>
        </w:tc>
        <w:tc>
          <w:tcPr>
            <w:tcW w:w="990" w:type="dxa"/>
            <w:tcBorders>
              <w:top w:val="nil"/>
              <w:left w:val="nil"/>
              <w:bottom w:val="single" w:sz="4" w:space="0" w:color="auto"/>
              <w:right w:val="single" w:sz="4" w:space="0" w:color="auto"/>
            </w:tcBorders>
            <w:shd w:val="clear" w:color="auto" w:fill="auto"/>
            <w:noWrap/>
            <w:vAlign w:val="center"/>
          </w:tcPr>
          <w:p w14:paraId="39B9EFEA" w14:textId="479C9F90"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tcPr>
          <w:p w14:paraId="2D35B9E1" w14:textId="5EA229A8"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1260" w:type="dxa"/>
            <w:tcBorders>
              <w:top w:val="nil"/>
              <w:left w:val="nil"/>
              <w:bottom w:val="single" w:sz="4" w:space="0" w:color="auto"/>
              <w:right w:val="single" w:sz="4" w:space="0" w:color="auto"/>
            </w:tcBorders>
            <w:shd w:val="clear" w:color="auto" w:fill="auto"/>
            <w:noWrap/>
            <w:vAlign w:val="center"/>
          </w:tcPr>
          <w:p w14:paraId="0128A65D" w14:textId="0E2503C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354 (95-1316)</w:t>
            </w:r>
          </w:p>
        </w:tc>
        <w:tc>
          <w:tcPr>
            <w:tcW w:w="990" w:type="dxa"/>
            <w:tcBorders>
              <w:top w:val="nil"/>
              <w:left w:val="nil"/>
              <w:bottom w:val="single" w:sz="4" w:space="0" w:color="auto"/>
              <w:right w:val="single" w:sz="4" w:space="0" w:color="auto"/>
            </w:tcBorders>
            <w:shd w:val="clear" w:color="auto" w:fill="auto"/>
            <w:noWrap/>
            <w:vAlign w:val="center"/>
          </w:tcPr>
          <w:p w14:paraId="0F82E50D" w14:textId="3D0E926E"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900" w:type="dxa"/>
            <w:tcBorders>
              <w:top w:val="nil"/>
              <w:left w:val="nil"/>
              <w:bottom w:val="single" w:sz="4" w:space="0" w:color="auto"/>
              <w:right w:val="single" w:sz="4" w:space="0" w:color="auto"/>
            </w:tcBorders>
            <w:shd w:val="clear" w:color="auto" w:fill="auto"/>
            <w:noWrap/>
            <w:vAlign w:val="center"/>
          </w:tcPr>
          <w:p w14:paraId="2B99DE18" w14:textId="73145515"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tcPr>
          <w:p w14:paraId="48EA10CD" w14:textId="6E10FFA3"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tcPr>
          <w:p w14:paraId="56937501" w14:textId="1D2BF78B"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122 (27-560)</w:t>
            </w:r>
          </w:p>
        </w:tc>
        <w:tc>
          <w:tcPr>
            <w:tcW w:w="1170" w:type="dxa"/>
            <w:tcBorders>
              <w:top w:val="nil"/>
              <w:left w:val="nil"/>
              <w:bottom w:val="single" w:sz="4" w:space="0" w:color="auto"/>
              <w:right w:val="single" w:sz="4" w:space="0" w:color="auto"/>
            </w:tcBorders>
            <w:shd w:val="clear" w:color="auto" w:fill="auto"/>
            <w:noWrap/>
            <w:vAlign w:val="center"/>
          </w:tcPr>
          <w:p w14:paraId="71FC9881" w14:textId="3AC4558E"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30 (8-105)</w:t>
            </w:r>
          </w:p>
        </w:tc>
        <w:tc>
          <w:tcPr>
            <w:tcW w:w="1350" w:type="dxa"/>
            <w:tcBorders>
              <w:top w:val="nil"/>
              <w:left w:val="nil"/>
              <w:bottom w:val="single" w:sz="4" w:space="0" w:color="auto"/>
              <w:right w:val="single" w:sz="4" w:space="0" w:color="auto"/>
            </w:tcBorders>
            <w:shd w:val="clear" w:color="auto" w:fill="auto"/>
            <w:noWrap/>
            <w:vAlign w:val="center"/>
          </w:tcPr>
          <w:p w14:paraId="02737159" w14:textId="1912FC0F"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476 (130-1770)</w:t>
            </w:r>
          </w:p>
        </w:tc>
        <w:tc>
          <w:tcPr>
            <w:tcW w:w="1170" w:type="dxa"/>
            <w:tcBorders>
              <w:top w:val="nil"/>
              <w:left w:val="nil"/>
              <w:bottom w:val="single" w:sz="4" w:space="0" w:color="auto"/>
              <w:right w:val="single" w:sz="4" w:space="0" w:color="auto"/>
            </w:tcBorders>
            <w:shd w:val="clear" w:color="auto" w:fill="auto"/>
            <w:noWrap/>
            <w:vAlign w:val="center"/>
          </w:tcPr>
          <w:p w14:paraId="21D006C6" w14:textId="085C8C44"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130 (38-480)</w:t>
            </w:r>
          </w:p>
        </w:tc>
      </w:tr>
      <w:tr w:rsidR="007F5969" w:rsidRPr="0020565D" w14:paraId="2CC6C336" w14:textId="77777777" w:rsidTr="009136D7">
        <w:trPr>
          <w:trHeight w:val="291"/>
        </w:trPr>
        <w:tc>
          <w:tcPr>
            <w:tcW w:w="1613" w:type="dxa"/>
            <w:tcBorders>
              <w:top w:val="nil"/>
              <w:left w:val="single" w:sz="4" w:space="0" w:color="auto"/>
              <w:bottom w:val="single" w:sz="4" w:space="0" w:color="auto"/>
              <w:right w:val="single" w:sz="4" w:space="0" w:color="auto"/>
            </w:tcBorders>
            <w:shd w:val="clear" w:color="auto" w:fill="auto"/>
            <w:noWrap/>
            <w:vAlign w:val="center"/>
            <w:hideMark/>
          </w:tcPr>
          <w:p w14:paraId="6CAA8B18" w14:textId="77777777" w:rsidR="00A1024F" w:rsidRPr="00391CC7" w:rsidRDefault="00A1024F" w:rsidP="00A1024F">
            <w:pPr>
              <w:spacing w:after="0" w:line="240" w:lineRule="auto"/>
              <w:rPr>
                <w:rFonts w:ascii="Times New Roman" w:eastAsia="Times New Roman" w:hAnsi="Times New Roman" w:cs="Times New Roman"/>
                <w:color w:val="000000"/>
                <w:sz w:val="20"/>
                <w:szCs w:val="20"/>
                <w:lang w:eastAsia="en-US"/>
              </w:rPr>
            </w:pPr>
            <w:r w:rsidRPr="00391CC7">
              <w:rPr>
                <w:rFonts w:ascii="Times New Roman" w:eastAsia="Times New Roman" w:hAnsi="Times New Roman" w:cs="Times New Roman"/>
                <w:color w:val="000000"/>
                <w:sz w:val="20"/>
                <w:szCs w:val="20"/>
                <w:lang w:eastAsia="en-US"/>
              </w:rPr>
              <w:t>Eritrea</w:t>
            </w:r>
          </w:p>
        </w:tc>
        <w:tc>
          <w:tcPr>
            <w:tcW w:w="902" w:type="dxa"/>
            <w:tcBorders>
              <w:top w:val="nil"/>
              <w:left w:val="nil"/>
              <w:bottom w:val="single" w:sz="4" w:space="0" w:color="auto"/>
              <w:right w:val="single" w:sz="4" w:space="0" w:color="auto"/>
            </w:tcBorders>
            <w:shd w:val="clear" w:color="auto" w:fill="auto"/>
            <w:noWrap/>
            <w:vAlign w:val="center"/>
            <w:hideMark/>
          </w:tcPr>
          <w:p w14:paraId="65A6F65A"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 (0-5)</w:t>
            </w:r>
          </w:p>
        </w:tc>
        <w:tc>
          <w:tcPr>
            <w:tcW w:w="990" w:type="dxa"/>
            <w:tcBorders>
              <w:top w:val="nil"/>
              <w:left w:val="nil"/>
              <w:bottom w:val="single" w:sz="4" w:space="0" w:color="auto"/>
              <w:right w:val="single" w:sz="4" w:space="0" w:color="auto"/>
            </w:tcBorders>
            <w:shd w:val="clear" w:color="auto" w:fill="auto"/>
            <w:noWrap/>
            <w:vAlign w:val="center"/>
            <w:hideMark/>
          </w:tcPr>
          <w:p w14:paraId="5145C46B"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19 (10-37)</w:t>
            </w:r>
          </w:p>
        </w:tc>
        <w:tc>
          <w:tcPr>
            <w:tcW w:w="990" w:type="dxa"/>
            <w:tcBorders>
              <w:top w:val="nil"/>
              <w:left w:val="nil"/>
              <w:bottom w:val="single" w:sz="4" w:space="0" w:color="auto"/>
              <w:right w:val="single" w:sz="4" w:space="0" w:color="auto"/>
            </w:tcBorders>
            <w:shd w:val="clear" w:color="auto" w:fill="auto"/>
            <w:noWrap/>
            <w:vAlign w:val="center"/>
            <w:hideMark/>
          </w:tcPr>
          <w:p w14:paraId="7C8D2205"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21 (9-47)</w:t>
            </w:r>
          </w:p>
        </w:tc>
        <w:tc>
          <w:tcPr>
            <w:tcW w:w="990" w:type="dxa"/>
            <w:tcBorders>
              <w:top w:val="nil"/>
              <w:left w:val="nil"/>
              <w:bottom w:val="single" w:sz="4" w:space="0" w:color="auto"/>
              <w:right w:val="single" w:sz="4" w:space="0" w:color="auto"/>
            </w:tcBorders>
            <w:shd w:val="clear" w:color="auto" w:fill="auto"/>
            <w:noWrap/>
            <w:vAlign w:val="center"/>
            <w:hideMark/>
          </w:tcPr>
          <w:p w14:paraId="4D5F2243"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11 (3-38)</w:t>
            </w:r>
          </w:p>
        </w:tc>
        <w:tc>
          <w:tcPr>
            <w:tcW w:w="1260" w:type="dxa"/>
            <w:tcBorders>
              <w:top w:val="nil"/>
              <w:left w:val="nil"/>
              <w:bottom w:val="single" w:sz="4" w:space="0" w:color="auto"/>
              <w:right w:val="single" w:sz="4" w:space="0" w:color="auto"/>
            </w:tcBorders>
            <w:shd w:val="clear" w:color="auto" w:fill="auto"/>
            <w:noWrap/>
            <w:vAlign w:val="center"/>
            <w:hideMark/>
          </w:tcPr>
          <w:p w14:paraId="55B23556"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386 (108-1456)</w:t>
            </w:r>
          </w:p>
        </w:tc>
        <w:tc>
          <w:tcPr>
            <w:tcW w:w="990" w:type="dxa"/>
            <w:tcBorders>
              <w:top w:val="nil"/>
              <w:left w:val="nil"/>
              <w:bottom w:val="single" w:sz="4" w:space="0" w:color="auto"/>
              <w:right w:val="single" w:sz="4" w:space="0" w:color="auto"/>
            </w:tcBorders>
            <w:shd w:val="clear" w:color="auto" w:fill="auto"/>
            <w:noWrap/>
            <w:vAlign w:val="center"/>
            <w:hideMark/>
          </w:tcPr>
          <w:p w14:paraId="30B50BA5"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17 (5-63)</w:t>
            </w:r>
          </w:p>
        </w:tc>
        <w:tc>
          <w:tcPr>
            <w:tcW w:w="900" w:type="dxa"/>
            <w:tcBorders>
              <w:top w:val="nil"/>
              <w:left w:val="nil"/>
              <w:bottom w:val="single" w:sz="4" w:space="0" w:color="auto"/>
              <w:right w:val="single" w:sz="4" w:space="0" w:color="auto"/>
            </w:tcBorders>
            <w:shd w:val="clear" w:color="auto" w:fill="auto"/>
            <w:noWrap/>
            <w:vAlign w:val="center"/>
            <w:hideMark/>
          </w:tcPr>
          <w:p w14:paraId="2C8C85E5"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25F96A93"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 (0-5)</w:t>
            </w:r>
          </w:p>
        </w:tc>
        <w:tc>
          <w:tcPr>
            <w:tcW w:w="1170" w:type="dxa"/>
            <w:tcBorders>
              <w:top w:val="nil"/>
              <w:left w:val="nil"/>
              <w:bottom w:val="single" w:sz="4" w:space="0" w:color="auto"/>
              <w:right w:val="single" w:sz="4" w:space="0" w:color="auto"/>
            </w:tcBorders>
            <w:shd w:val="clear" w:color="auto" w:fill="auto"/>
            <w:noWrap/>
            <w:vAlign w:val="center"/>
            <w:hideMark/>
          </w:tcPr>
          <w:p w14:paraId="6C7A4EB5"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181 (40-786)</w:t>
            </w:r>
          </w:p>
        </w:tc>
        <w:tc>
          <w:tcPr>
            <w:tcW w:w="1170" w:type="dxa"/>
            <w:tcBorders>
              <w:top w:val="nil"/>
              <w:left w:val="nil"/>
              <w:bottom w:val="single" w:sz="4" w:space="0" w:color="auto"/>
              <w:right w:val="single" w:sz="4" w:space="0" w:color="auto"/>
            </w:tcBorders>
            <w:shd w:val="clear" w:color="auto" w:fill="auto"/>
            <w:noWrap/>
            <w:vAlign w:val="center"/>
            <w:hideMark/>
          </w:tcPr>
          <w:p w14:paraId="2B2A76A2"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48 (28-89)</w:t>
            </w:r>
          </w:p>
        </w:tc>
        <w:tc>
          <w:tcPr>
            <w:tcW w:w="1350" w:type="dxa"/>
            <w:tcBorders>
              <w:top w:val="nil"/>
              <w:left w:val="nil"/>
              <w:bottom w:val="single" w:sz="4" w:space="0" w:color="auto"/>
              <w:right w:val="single" w:sz="4" w:space="0" w:color="auto"/>
            </w:tcBorders>
            <w:shd w:val="clear" w:color="auto" w:fill="auto"/>
            <w:noWrap/>
            <w:vAlign w:val="center"/>
            <w:hideMark/>
          </w:tcPr>
          <w:p w14:paraId="1715E884"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568 (156-2126)</w:t>
            </w:r>
          </w:p>
        </w:tc>
        <w:tc>
          <w:tcPr>
            <w:tcW w:w="1170" w:type="dxa"/>
            <w:tcBorders>
              <w:top w:val="nil"/>
              <w:left w:val="nil"/>
              <w:bottom w:val="single" w:sz="4" w:space="0" w:color="auto"/>
              <w:right w:val="single" w:sz="4" w:space="0" w:color="auto"/>
            </w:tcBorders>
            <w:shd w:val="clear" w:color="auto" w:fill="auto"/>
            <w:noWrap/>
            <w:vAlign w:val="center"/>
            <w:hideMark/>
          </w:tcPr>
          <w:p w14:paraId="3E85C441"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153 (45-575)</w:t>
            </w:r>
          </w:p>
        </w:tc>
      </w:tr>
      <w:tr w:rsidR="007F5969" w:rsidRPr="0020565D" w14:paraId="42E877EC" w14:textId="77777777" w:rsidTr="009136D7">
        <w:trPr>
          <w:trHeight w:val="291"/>
        </w:trPr>
        <w:tc>
          <w:tcPr>
            <w:tcW w:w="1613" w:type="dxa"/>
            <w:tcBorders>
              <w:top w:val="nil"/>
              <w:left w:val="single" w:sz="4" w:space="0" w:color="auto"/>
              <w:bottom w:val="single" w:sz="4" w:space="0" w:color="auto"/>
              <w:right w:val="single" w:sz="4" w:space="0" w:color="auto"/>
            </w:tcBorders>
            <w:shd w:val="clear" w:color="auto" w:fill="auto"/>
            <w:noWrap/>
            <w:vAlign w:val="center"/>
            <w:hideMark/>
          </w:tcPr>
          <w:p w14:paraId="603BC109" w14:textId="77777777" w:rsidR="00A1024F" w:rsidRPr="00391CC7" w:rsidRDefault="00A1024F" w:rsidP="00A1024F">
            <w:pPr>
              <w:spacing w:after="0" w:line="240" w:lineRule="auto"/>
              <w:rPr>
                <w:rFonts w:ascii="Times New Roman" w:eastAsia="Times New Roman" w:hAnsi="Times New Roman" w:cs="Times New Roman"/>
                <w:color w:val="000000"/>
                <w:sz w:val="20"/>
                <w:szCs w:val="20"/>
                <w:lang w:eastAsia="en-US"/>
              </w:rPr>
            </w:pPr>
            <w:r w:rsidRPr="00391CC7">
              <w:rPr>
                <w:rFonts w:ascii="Times New Roman" w:eastAsia="Times New Roman" w:hAnsi="Times New Roman" w:cs="Times New Roman"/>
                <w:color w:val="000000"/>
                <w:sz w:val="20"/>
                <w:szCs w:val="20"/>
                <w:lang w:eastAsia="en-US"/>
              </w:rPr>
              <w:t>Eswatini</w:t>
            </w:r>
          </w:p>
        </w:tc>
        <w:tc>
          <w:tcPr>
            <w:tcW w:w="902" w:type="dxa"/>
            <w:tcBorders>
              <w:top w:val="nil"/>
              <w:left w:val="nil"/>
              <w:bottom w:val="single" w:sz="4" w:space="0" w:color="auto"/>
              <w:right w:val="single" w:sz="4" w:space="0" w:color="auto"/>
            </w:tcBorders>
            <w:shd w:val="clear" w:color="auto" w:fill="auto"/>
            <w:noWrap/>
            <w:vAlign w:val="center"/>
            <w:hideMark/>
          </w:tcPr>
          <w:p w14:paraId="6F696EFA"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 (0-9)</w:t>
            </w:r>
          </w:p>
        </w:tc>
        <w:tc>
          <w:tcPr>
            <w:tcW w:w="990" w:type="dxa"/>
            <w:tcBorders>
              <w:top w:val="nil"/>
              <w:left w:val="nil"/>
              <w:bottom w:val="single" w:sz="4" w:space="0" w:color="auto"/>
              <w:right w:val="single" w:sz="4" w:space="0" w:color="auto"/>
            </w:tcBorders>
            <w:shd w:val="clear" w:color="auto" w:fill="auto"/>
            <w:noWrap/>
            <w:vAlign w:val="center"/>
            <w:hideMark/>
          </w:tcPr>
          <w:p w14:paraId="3AD35E90"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13 (4-43)</w:t>
            </w:r>
          </w:p>
        </w:tc>
        <w:tc>
          <w:tcPr>
            <w:tcW w:w="990" w:type="dxa"/>
            <w:tcBorders>
              <w:top w:val="nil"/>
              <w:left w:val="nil"/>
              <w:bottom w:val="single" w:sz="4" w:space="0" w:color="auto"/>
              <w:right w:val="single" w:sz="4" w:space="0" w:color="auto"/>
            </w:tcBorders>
            <w:shd w:val="clear" w:color="auto" w:fill="auto"/>
            <w:noWrap/>
            <w:vAlign w:val="center"/>
            <w:hideMark/>
          </w:tcPr>
          <w:p w14:paraId="59DF89F6"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14 (4-50)</w:t>
            </w:r>
          </w:p>
        </w:tc>
        <w:tc>
          <w:tcPr>
            <w:tcW w:w="990" w:type="dxa"/>
            <w:tcBorders>
              <w:top w:val="nil"/>
              <w:left w:val="nil"/>
              <w:bottom w:val="single" w:sz="4" w:space="0" w:color="auto"/>
              <w:right w:val="single" w:sz="4" w:space="0" w:color="auto"/>
            </w:tcBorders>
            <w:shd w:val="clear" w:color="auto" w:fill="auto"/>
            <w:noWrap/>
            <w:vAlign w:val="center"/>
            <w:hideMark/>
          </w:tcPr>
          <w:p w14:paraId="6FBC7F6D"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8 (2-29)</w:t>
            </w:r>
          </w:p>
        </w:tc>
        <w:tc>
          <w:tcPr>
            <w:tcW w:w="1260" w:type="dxa"/>
            <w:tcBorders>
              <w:top w:val="nil"/>
              <w:left w:val="nil"/>
              <w:bottom w:val="single" w:sz="4" w:space="0" w:color="auto"/>
              <w:right w:val="single" w:sz="4" w:space="0" w:color="auto"/>
            </w:tcBorders>
            <w:shd w:val="clear" w:color="auto" w:fill="auto"/>
            <w:noWrap/>
            <w:vAlign w:val="center"/>
            <w:hideMark/>
          </w:tcPr>
          <w:p w14:paraId="2D71695E"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614 (168-2188)</w:t>
            </w:r>
          </w:p>
        </w:tc>
        <w:tc>
          <w:tcPr>
            <w:tcW w:w="990" w:type="dxa"/>
            <w:tcBorders>
              <w:top w:val="nil"/>
              <w:left w:val="nil"/>
              <w:bottom w:val="single" w:sz="4" w:space="0" w:color="auto"/>
              <w:right w:val="single" w:sz="4" w:space="0" w:color="auto"/>
            </w:tcBorders>
            <w:shd w:val="clear" w:color="auto" w:fill="auto"/>
            <w:noWrap/>
            <w:vAlign w:val="center"/>
            <w:hideMark/>
          </w:tcPr>
          <w:p w14:paraId="72E3FCDC"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27 (8-95)</w:t>
            </w:r>
          </w:p>
        </w:tc>
        <w:tc>
          <w:tcPr>
            <w:tcW w:w="900" w:type="dxa"/>
            <w:tcBorders>
              <w:top w:val="nil"/>
              <w:left w:val="nil"/>
              <w:bottom w:val="single" w:sz="4" w:space="0" w:color="auto"/>
              <w:right w:val="single" w:sz="4" w:space="0" w:color="auto"/>
            </w:tcBorders>
            <w:shd w:val="clear" w:color="auto" w:fill="auto"/>
            <w:noWrap/>
            <w:vAlign w:val="center"/>
            <w:hideMark/>
          </w:tcPr>
          <w:p w14:paraId="2F68693A"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 (0-6)</w:t>
            </w:r>
          </w:p>
        </w:tc>
        <w:tc>
          <w:tcPr>
            <w:tcW w:w="990" w:type="dxa"/>
            <w:tcBorders>
              <w:top w:val="nil"/>
              <w:left w:val="nil"/>
              <w:bottom w:val="single" w:sz="4" w:space="0" w:color="auto"/>
              <w:right w:val="single" w:sz="4" w:space="0" w:color="auto"/>
            </w:tcBorders>
            <w:shd w:val="clear" w:color="auto" w:fill="auto"/>
            <w:noWrap/>
            <w:vAlign w:val="center"/>
            <w:hideMark/>
          </w:tcPr>
          <w:p w14:paraId="53999FB9"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5 (1-31)</w:t>
            </w:r>
          </w:p>
        </w:tc>
        <w:tc>
          <w:tcPr>
            <w:tcW w:w="1170" w:type="dxa"/>
            <w:tcBorders>
              <w:top w:val="nil"/>
              <w:left w:val="nil"/>
              <w:bottom w:val="single" w:sz="4" w:space="0" w:color="auto"/>
              <w:right w:val="single" w:sz="4" w:space="0" w:color="auto"/>
            </w:tcBorders>
            <w:shd w:val="clear" w:color="auto" w:fill="auto"/>
            <w:noWrap/>
            <w:vAlign w:val="center"/>
            <w:hideMark/>
          </w:tcPr>
          <w:p w14:paraId="47916B40"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91 (21-401)</w:t>
            </w:r>
          </w:p>
        </w:tc>
        <w:tc>
          <w:tcPr>
            <w:tcW w:w="1170" w:type="dxa"/>
            <w:tcBorders>
              <w:top w:val="nil"/>
              <w:left w:val="nil"/>
              <w:bottom w:val="single" w:sz="4" w:space="0" w:color="auto"/>
              <w:right w:val="single" w:sz="4" w:space="0" w:color="auto"/>
            </w:tcBorders>
            <w:shd w:val="clear" w:color="auto" w:fill="auto"/>
            <w:noWrap/>
            <w:vAlign w:val="center"/>
            <w:hideMark/>
          </w:tcPr>
          <w:p w14:paraId="30CC576F"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33 (10-115)</w:t>
            </w:r>
          </w:p>
        </w:tc>
        <w:tc>
          <w:tcPr>
            <w:tcW w:w="1350" w:type="dxa"/>
            <w:tcBorders>
              <w:top w:val="nil"/>
              <w:left w:val="nil"/>
              <w:bottom w:val="single" w:sz="4" w:space="0" w:color="auto"/>
              <w:right w:val="single" w:sz="4" w:space="0" w:color="auto"/>
            </w:tcBorders>
            <w:shd w:val="clear" w:color="auto" w:fill="auto"/>
            <w:noWrap/>
            <w:vAlign w:val="center"/>
            <w:hideMark/>
          </w:tcPr>
          <w:p w14:paraId="2A43075B"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710 (196-2705)</w:t>
            </w:r>
          </w:p>
        </w:tc>
        <w:tc>
          <w:tcPr>
            <w:tcW w:w="1170" w:type="dxa"/>
            <w:tcBorders>
              <w:top w:val="nil"/>
              <w:left w:val="nil"/>
              <w:bottom w:val="single" w:sz="4" w:space="0" w:color="auto"/>
              <w:right w:val="single" w:sz="4" w:space="0" w:color="auto"/>
            </w:tcBorders>
            <w:shd w:val="clear" w:color="auto" w:fill="auto"/>
            <w:noWrap/>
            <w:vAlign w:val="center"/>
            <w:hideMark/>
          </w:tcPr>
          <w:p w14:paraId="687DF337"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168 (48-602)</w:t>
            </w:r>
          </w:p>
        </w:tc>
      </w:tr>
      <w:tr w:rsidR="007F5969" w:rsidRPr="0020565D" w14:paraId="3AAB0DB6" w14:textId="77777777" w:rsidTr="009136D7">
        <w:trPr>
          <w:trHeight w:val="291"/>
        </w:trPr>
        <w:tc>
          <w:tcPr>
            <w:tcW w:w="1613" w:type="dxa"/>
            <w:tcBorders>
              <w:top w:val="nil"/>
              <w:left w:val="single" w:sz="4" w:space="0" w:color="auto"/>
              <w:bottom w:val="single" w:sz="4" w:space="0" w:color="auto"/>
              <w:right w:val="single" w:sz="4" w:space="0" w:color="auto"/>
            </w:tcBorders>
            <w:shd w:val="clear" w:color="auto" w:fill="auto"/>
            <w:noWrap/>
            <w:vAlign w:val="center"/>
            <w:hideMark/>
          </w:tcPr>
          <w:p w14:paraId="6B4D64A2" w14:textId="77777777" w:rsidR="00A1024F" w:rsidRPr="00391CC7" w:rsidRDefault="00A1024F" w:rsidP="00A1024F">
            <w:pPr>
              <w:spacing w:after="0" w:line="240" w:lineRule="auto"/>
              <w:rPr>
                <w:rFonts w:ascii="Times New Roman" w:eastAsia="Times New Roman" w:hAnsi="Times New Roman" w:cs="Times New Roman"/>
                <w:color w:val="000000"/>
                <w:sz w:val="20"/>
                <w:szCs w:val="20"/>
                <w:lang w:eastAsia="en-US"/>
              </w:rPr>
            </w:pPr>
            <w:r w:rsidRPr="00391CC7">
              <w:rPr>
                <w:rFonts w:ascii="Times New Roman" w:eastAsia="Times New Roman" w:hAnsi="Times New Roman" w:cs="Times New Roman"/>
                <w:color w:val="000000"/>
                <w:sz w:val="20"/>
                <w:szCs w:val="20"/>
                <w:lang w:eastAsia="en-US"/>
              </w:rPr>
              <w:t>Ethiopia</w:t>
            </w:r>
          </w:p>
        </w:tc>
        <w:tc>
          <w:tcPr>
            <w:tcW w:w="902" w:type="dxa"/>
            <w:tcBorders>
              <w:top w:val="nil"/>
              <w:left w:val="nil"/>
              <w:bottom w:val="single" w:sz="4" w:space="0" w:color="auto"/>
              <w:right w:val="single" w:sz="4" w:space="0" w:color="auto"/>
            </w:tcBorders>
            <w:shd w:val="clear" w:color="auto" w:fill="auto"/>
            <w:noWrap/>
            <w:vAlign w:val="center"/>
            <w:hideMark/>
          </w:tcPr>
          <w:p w14:paraId="131A9B22"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 (0-12)</w:t>
            </w:r>
          </w:p>
        </w:tc>
        <w:tc>
          <w:tcPr>
            <w:tcW w:w="990" w:type="dxa"/>
            <w:tcBorders>
              <w:top w:val="nil"/>
              <w:left w:val="nil"/>
              <w:bottom w:val="single" w:sz="4" w:space="0" w:color="auto"/>
              <w:right w:val="single" w:sz="4" w:space="0" w:color="auto"/>
            </w:tcBorders>
            <w:shd w:val="clear" w:color="auto" w:fill="auto"/>
            <w:noWrap/>
            <w:vAlign w:val="center"/>
            <w:hideMark/>
          </w:tcPr>
          <w:p w14:paraId="7EBE19A0"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22 (6-82)</w:t>
            </w:r>
          </w:p>
        </w:tc>
        <w:tc>
          <w:tcPr>
            <w:tcW w:w="990" w:type="dxa"/>
            <w:tcBorders>
              <w:top w:val="nil"/>
              <w:left w:val="nil"/>
              <w:bottom w:val="single" w:sz="4" w:space="0" w:color="auto"/>
              <w:right w:val="single" w:sz="4" w:space="0" w:color="auto"/>
            </w:tcBorders>
            <w:shd w:val="clear" w:color="auto" w:fill="auto"/>
            <w:noWrap/>
            <w:vAlign w:val="center"/>
            <w:hideMark/>
          </w:tcPr>
          <w:p w14:paraId="5DEA0AC1"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76AB8339"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1260" w:type="dxa"/>
            <w:tcBorders>
              <w:top w:val="nil"/>
              <w:left w:val="nil"/>
              <w:bottom w:val="single" w:sz="4" w:space="0" w:color="auto"/>
              <w:right w:val="single" w:sz="4" w:space="0" w:color="auto"/>
            </w:tcBorders>
            <w:shd w:val="clear" w:color="auto" w:fill="auto"/>
            <w:noWrap/>
            <w:vAlign w:val="center"/>
            <w:hideMark/>
          </w:tcPr>
          <w:p w14:paraId="2CD61E3D"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335 (88-1258)</w:t>
            </w:r>
          </w:p>
        </w:tc>
        <w:tc>
          <w:tcPr>
            <w:tcW w:w="990" w:type="dxa"/>
            <w:tcBorders>
              <w:top w:val="nil"/>
              <w:left w:val="nil"/>
              <w:bottom w:val="single" w:sz="4" w:space="0" w:color="auto"/>
              <w:right w:val="single" w:sz="4" w:space="0" w:color="auto"/>
            </w:tcBorders>
            <w:shd w:val="clear" w:color="auto" w:fill="auto"/>
            <w:noWrap/>
            <w:vAlign w:val="center"/>
            <w:hideMark/>
          </w:tcPr>
          <w:p w14:paraId="2D52DFCE"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900" w:type="dxa"/>
            <w:tcBorders>
              <w:top w:val="nil"/>
              <w:left w:val="nil"/>
              <w:bottom w:val="single" w:sz="4" w:space="0" w:color="auto"/>
              <w:right w:val="single" w:sz="4" w:space="0" w:color="auto"/>
            </w:tcBorders>
            <w:shd w:val="clear" w:color="auto" w:fill="auto"/>
            <w:noWrap/>
            <w:vAlign w:val="center"/>
            <w:hideMark/>
          </w:tcPr>
          <w:p w14:paraId="5F60ACEA"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1AD66700"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2E3A243F"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275 (65-1149)</w:t>
            </w:r>
          </w:p>
        </w:tc>
        <w:tc>
          <w:tcPr>
            <w:tcW w:w="1170" w:type="dxa"/>
            <w:tcBorders>
              <w:top w:val="nil"/>
              <w:left w:val="nil"/>
              <w:bottom w:val="single" w:sz="4" w:space="0" w:color="auto"/>
              <w:right w:val="single" w:sz="4" w:space="0" w:color="auto"/>
            </w:tcBorders>
            <w:shd w:val="clear" w:color="auto" w:fill="auto"/>
            <w:noWrap/>
            <w:vAlign w:val="center"/>
            <w:hideMark/>
          </w:tcPr>
          <w:p w14:paraId="078D560A"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24 (6-90)</w:t>
            </w:r>
          </w:p>
        </w:tc>
        <w:tc>
          <w:tcPr>
            <w:tcW w:w="1350" w:type="dxa"/>
            <w:tcBorders>
              <w:top w:val="nil"/>
              <w:left w:val="nil"/>
              <w:bottom w:val="single" w:sz="4" w:space="0" w:color="auto"/>
              <w:right w:val="single" w:sz="4" w:space="0" w:color="auto"/>
            </w:tcBorders>
            <w:shd w:val="clear" w:color="auto" w:fill="auto"/>
            <w:noWrap/>
            <w:vAlign w:val="center"/>
            <w:hideMark/>
          </w:tcPr>
          <w:p w14:paraId="542A663E"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609 (159-2378)</w:t>
            </w:r>
          </w:p>
        </w:tc>
        <w:tc>
          <w:tcPr>
            <w:tcW w:w="1170" w:type="dxa"/>
            <w:tcBorders>
              <w:top w:val="nil"/>
              <w:left w:val="nil"/>
              <w:bottom w:val="single" w:sz="4" w:space="0" w:color="auto"/>
              <w:right w:val="single" w:sz="4" w:space="0" w:color="auto"/>
            </w:tcBorders>
            <w:shd w:val="clear" w:color="auto" w:fill="auto"/>
            <w:noWrap/>
            <w:vAlign w:val="center"/>
            <w:hideMark/>
          </w:tcPr>
          <w:p w14:paraId="79A14398"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174 (49-629)</w:t>
            </w:r>
          </w:p>
        </w:tc>
      </w:tr>
      <w:tr w:rsidR="00A1024F" w:rsidRPr="0020565D" w14:paraId="40AF2818" w14:textId="77777777" w:rsidTr="009136D7">
        <w:trPr>
          <w:trHeight w:val="291"/>
        </w:trPr>
        <w:tc>
          <w:tcPr>
            <w:tcW w:w="1613" w:type="dxa"/>
            <w:tcBorders>
              <w:top w:val="nil"/>
              <w:left w:val="single" w:sz="4" w:space="0" w:color="auto"/>
              <w:bottom w:val="single" w:sz="4" w:space="0" w:color="auto"/>
              <w:right w:val="single" w:sz="4" w:space="0" w:color="auto"/>
            </w:tcBorders>
            <w:shd w:val="clear" w:color="auto" w:fill="auto"/>
            <w:noWrap/>
            <w:vAlign w:val="center"/>
          </w:tcPr>
          <w:p w14:paraId="5E270884" w14:textId="3D3EB845" w:rsidR="00A1024F" w:rsidRPr="00391CC7" w:rsidRDefault="00A1024F" w:rsidP="00A1024F">
            <w:pPr>
              <w:spacing w:after="0" w:line="240" w:lineRule="auto"/>
              <w:rPr>
                <w:rFonts w:ascii="Times New Roman" w:eastAsia="Times New Roman" w:hAnsi="Times New Roman" w:cs="Times New Roman"/>
                <w:color w:val="000000"/>
                <w:sz w:val="20"/>
                <w:szCs w:val="20"/>
                <w:lang w:eastAsia="en-US"/>
              </w:rPr>
            </w:pPr>
            <w:r w:rsidRPr="00391CC7">
              <w:rPr>
                <w:rFonts w:ascii="Times New Roman" w:eastAsia="Times New Roman" w:hAnsi="Times New Roman" w:cs="Times New Roman"/>
                <w:color w:val="000000"/>
                <w:sz w:val="20"/>
                <w:szCs w:val="20"/>
                <w:lang w:eastAsia="en-US"/>
              </w:rPr>
              <w:t>Gabon</w:t>
            </w:r>
          </w:p>
        </w:tc>
        <w:tc>
          <w:tcPr>
            <w:tcW w:w="902" w:type="dxa"/>
            <w:tcBorders>
              <w:top w:val="nil"/>
              <w:left w:val="nil"/>
              <w:bottom w:val="single" w:sz="4" w:space="0" w:color="auto"/>
              <w:right w:val="single" w:sz="4" w:space="0" w:color="auto"/>
            </w:tcBorders>
            <w:shd w:val="clear" w:color="auto" w:fill="auto"/>
            <w:noWrap/>
            <w:vAlign w:val="center"/>
          </w:tcPr>
          <w:p w14:paraId="1A7E8958" w14:textId="2A300683"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 (0-13)</w:t>
            </w:r>
          </w:p>
        </w:tc>
        <w:tc>
          <w:tcPr>
            <w:tcW w:w="990" w:type="dxa"/>
            <w:tcBorders>
              <w:top w:val="nil"/>
              <w:left w:val="nil"/>
              <w:bottom w:val="single" w:sz="4" w:space="0" w:color="auto"/>
              <w:right w:val="single" w:sz="4" w:space="0" w:color="auto"/>
            </w:tcBorders>
            <w:shd w:val="clear" w:color="auto" w:fill="auto"/>
            <w:noWrap/>
            <w:vAlign w:val="center"/>
          </w:tcPr>
          <w:p w14:paraId="0367C333" w14:textId="0F769919"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35 (10-128)</w:t>
            </w:r>
          </w:p>
        </w:tc>
        <w:tc>
          <w:tcPr>
            <w:tcW w:w="990" w:type="dxa"/>
            <w:tcBorders>
              <w:top w:val="nil"/>
              <w:left w:val="nil"/>
              <w:bottom w:val="single" w:sz="4" w:space="0" w:color="auto"/>
              <w:right w:val="single" w:sz="4" w:space="0" w:color="auto"/>
            </w:tcBorders>
            <w:shd w:val="clear" w:color="auto" w:fill="auto"/>
            <w:noWrap/>
            <w:vAlign w:val="center"/>
          </w:tcPr>
          <w:p w14:paraId="3EB820EB" w14:textId="53DC0ED3"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tcPr>
          <w:p w14:paraId="38D3A359" w14:textId="3C319E14"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1260" w:type="dxa"/>
            <w:tcBorders>
              <w:top w:val="nil"/>
              <w:left w:val="nil"/>
              <w:bottom w:val="single" w:sz="4" w:space="0" w:color="auto"/>
              <w:right w:val="single" w:sz="4" w:space="0" w:color="auto"/>
            </w:tcBorders>
            <w:shd w:val="clear" w:color="auto" w:fill="auto"/>
            <w:noWrap/>
            <w:vAlign w:val="center"/>
          </w:tcPr>
          <w:p w14:paraId="2A2E6E37" w14:textId="568A2E8B"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445 (117-1639)</w:t>
            </w:r>
          </w:p>
        </w:tc>
        <w:tc>
          <w:tcPr>
            <w:tcW w:w="990" w:type="dxa"/>
            <w:tcBorders>
              <w:top w:val="nil"/>
              <w:left w:val="nil"/>
              <w:bottom w:val="single" w:sz="4" w:space="0" w:color="auto"/>
              <w:right w:val="single" w:sz="4" w:space="0" w:color="auto"/>
            </w:tcBorders>
            <w:shd w:val="clear" w:color="auto" w:fill="auto"/>
            <w:noWrap/>
            <w:vAlign w:val="center"/>
          </w:tcPr>
          <w:p w14:paraId="52470880" w14:textId="0E287D11"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900" w:type="dxa"/>
            <w:tcBorders>
              <w:top w:val="nil"/>
              <w:left w:val="nil"/>
              <w:bottom w:val="single" w:sz="4" w:space="0" w:color="auto"/>
              <w:right w:val="single" w:sz="4" w:space="0" w:color="auto"/>
            </w:tcBorders>
            <w:shd w:val="clear" w:color="auto" w:fill="auto"/>
            <w:noWrap/>
            <w:vAlign w:val="center"/>
          </w:tcPr>
          <w:p w14:paraId="0A1DEC26" w14:textId="42529E3D"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tcPr>
          <w:p w14:paraId="38F91285" w14:textId="768D5250"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tcPr>
          <w:p w14:paraId="4648524E" w14:textId="269BC432"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154 (34-685)</w:t>
            </w:r>
          </w:p>
        </w:tc>
        <w:tc>
          <w:tcPr>
            <w:tcW w:w="1170" w:type="dxa"/>
            <w:tcBorders>
              <w:top w:val="nil"/>
              <w:left w:val="nil"/>
              <w:bottom w:val="single" w:sz="4" w:space="0" w:color="auto"/>
              <w:right w:val="single" w:sz="4" w:space="0" w:color="auto"/>
            </w:tcBorders>
            <w:shd w:val="clear" w:color="auto" w:fill="auto"/>
            <w:noWrap/>
            <w:vAlign w:val="center"/>
          </w:tcPr>
          <w:p w14:paraId="5F8A59F1" w14:textId="40C272D4"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37 (10-137)</w:t>
            </w:r>
          </w:p>
        </w:tc>
        <w:tc>
          <w:tcPr>
            <w:tcW w:w="1350" w:type="dxa"/>
            <w:tcBorders>
              <w:top w:val="nil"/>
              <w:left w:val="nil"/>
              <w:bottom w:val="single" w:sz="4" w:space="0" w:color="auto"/>
              <w:right w:val="single" w:sz="4" w:space="0" w:color="auto"/>
            </w:tcBorders>
            <w:shd w:val="clear" w:color="auto" w:fill="auto"/>
            <w:noWrap/>
            <w:vAlign w:val="center"/>
          </w:tcPr>
          <w:p w14:paraId="59A96A0F" w14:textId="7EBBFF7C"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599 (161-2283)</w:t>
            </w:r>
          </w:p>
        </w:tc>
        <w:tc>
          <w:tcPr>
            <w:tcW w:w="1170" w:type="dxa"/>
            <w:tcBorders>
              <w:top w:val="nil"/>
              <w:left w:val="nil"/>
              <w:bottom w:val="single" w:sz="4" w:space="0" w:color="auto"/>
              <w:right w:val="single" w:sz="4" w:space="0" w:color="auto"/>
            </w:tcBorders>
            <w:shd w:val="clear" w:color="auto" w:fill="auto"/>
            <w:noWrap/>
            <w:vAlign w:val="center"/>
          </w:tcPr>
          <w:p w14:paraId="5356B6C9" w14:textId="0D453B66"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164 (47-590)</w:t>
            </w:r>
          </w:p>
        </w:tc>
      </w:tr>
      <w:tr w:rsidR="007F5969" w:rsidRPr="0020565D" w14:paraId="6F334609" w14:textId="77777777" w:rsidTr="009136D7">
        <w:trPr>
          <w:trHeight w:val="291"/>
        </w:trPr>
        <w:tc>
          <w:tcPr>
            <w:tcW w:w="1613" w:type="dxa"/>
            <w:tcBorders>
              <w:top w:val="nil"/>
              <w:left w:val="single" w:sz="4" w:space="0" w:color="auto"/>
              <w:bottom w:val="single" w:sz="4" w:space="0" w:color="auto"/>
              <w:right w:val="single" w:sz="4" w:space="0" w:color="auto"/>
            </w:tcBorders>
            <w:shd w:val="clear" w:color="auto" w:fill="auto"/>
            <w:noWrap/>
            <w:vAlign w:val="center"/>
            <w:hideMark/>
          </w:tcPr>
          <w:p w14:paraId="4F39E3BF" w14:textId="77777777" w:rsidR="00A1024F" w:rsidRPr="00391CC7" w:rsidRDefault="00A1024F" w:rsidP="00A1024F">
            <w:pPr>
              <w:spacing w:after="0" w:line="240" w:lineRule="auto"/>
              <w:rPr>
                <w:rFonts w:ascii="Times New Roman" w:eastAsia="Times New Roman" w:hAnsi="Times New Roman" w:cs="Times New Roman"/>
                <w:color w:val="000000"/>
                <w:sz w:val="20"/>
                <w:szCs w:val="20"/>
                <w:lang w:eastAsia="en-US"/>
              </w:rPr>
            </w:pPr>
            <w:r w:rsidRPr="00391CC7">
              <w:rPr>
                <w:rFonts w:ascii="Times New Roman" w:eastAsia="Times New Roman" w:hAnsi="Times New Roman" w:cs="Times New Roman"/>
                <w:color w:val="000000"/>
                <w:sz w:val="20"/>
                <w:szCs w:val="20"/>
                <w:lang w:eastAsia="en-US"/>
              </w:rPr>
              <w:t>Gambia</w:t>
            </w:r>
          </w:p>
        </w:tc>
        <w:tc>
          <w:tcPr>
            <w:tcW w:w="902" w:type="dxa"/>
            <w:tcBorders>
              <w:top w:val="nil"/>
              <w:left w:val="nil"/>
              <w:bottom w:val="single" w:sz="4" w:space="0" w:color="auto"/>
              <w:right w:val="single" w:sz="4" w:space="0" w:color="auto"/>
            </w:tcBorders>
            <w:shd w:val="clear" w:color="auto" w:fill="auto"/>
            <w:noWrap/>
            <w:vAlign w:val="center"/>
            <w:hideMark/>
          </w:tcPr>
          <w:p w14:paraId="7AE2EE0D"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4 (1-25)</w:t>
            </w:r>
          </w:p>
        </w:tc>
        <w:tc>
          <w:tcPr>
            <w:tcW w:w="990" w:type="dxa"/>
            <w:tcBorders>
              <w:top w:val="nil"/>
              <w:left w:val="nil"/>
              <w:bottom w:val="single" w:sz="4" w:space="0" w:color="auto"/>
              <w:right w:val="single" w:sz="4" w:space="0" w:color="auto"/>
            </w:tcBorders>
            <w:shd w:val="clear" w:color="auto" w:fill="auto"/>
            <w:noWrap/>
            <w:vAlign w:val="center"/>
            <w:hideMark/>
          </w:tcPr>
          <w:p w14:paraId="6ED3567D"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26 (7-93)</w:t>
            </w:r>
          </w:p>
        </w:tc>
        <w:tc>
          <w:tcPr>
            <w:tcW w:w="990" w:type="dxa"/>
            <w:tcBorders>
              <w:top w:val="nil"/>
              <w:left w:val="nil"/>
              <w:bottom w:val="single" w:sz="4" w:space="0" w:color="auto"/>
              <w:right w:val="single" w:sz="4" w:space="0" w:color="auto"/>
            </w:tcBorders>
            <w:shd w:val="clear" w:color="auto" w:fill="auto"/>
            <w:noWrap/>
            <w:vAlign w:val="center"/>
            <w:hideMark/>
          </w:tcPr>
          <w:p w14:paraId="3CA9FDA9"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25 (7-94)</w:t>
            </w:r>
          </w:p>
        </w:tc>
        <w:tc>
          <w:tcPr>
            <w:tcW w:w="990" w:type="dxa"/>
            <w:tcBorders>
              <w:top w:val="nil"/>
              <w:left w:val="nil"/>
              <w:bottom w:val="single" w:sz="4" w:space="0" w:color="auto"/>
              <w:right w:val="single" w:sz="4" w:space="0" w:color="auto"/>
            </w:tcBorders>
            <w:shd w:val="clear" w:color="auto" w:fill="auto"/>
            <w:noWrap/>
            <w:vAlign w:val="center"/>
            <w:hideMark/>
          </w:tcPr>
          <w:p w14:paraId="607506CC"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14 (4-51)</w:t>
            </w:r>
          </w:p>
        </w:tc>
        <w:tc>
          <w:tcPr>
            <w:tcW w:w="1260" w:type="dxa"/>
            <w:tcBorders>
              <w:top w:val="nil"/>
              <w:left w:val="nil"/>
              <w:bottom w:val="single" w:sz="4" w:space="0" w:color="auto"/>
              <w:right w:val="single" w:sz="4" w:space="0" w:color="auto"/>
            </w:tcBorders>
            <w:shd w:val="clear" w:color="auto" w:fill="auto"/>
            <w:noWrap/>
            <w:vAlign w:val="center"/>
            <w:hideMark/>
          </w:tcPr>
          <w:p w14:paraId="0492A81D"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591 (164-2128)</w:t>
            </w:r>
          </w:p>
        </w:tc>
        <w:tc>
          <w:tcPr>
            <w:tcW w:w="990" w:type="dxa"/>
            <w:tcBorders>
              <w:top w:val="nil"/>
              <w:left w:val="nil"/>
              <w:bottom w:val="single" w:sz="4" w:space="0" w:color="auto"/>
              <w:right w:val="single" w:sz="4" w:space="0" w:color="auto"/>
            </w:tcBorders>
            <w:shd w:val="clear" w:color="auto" w:fill="auto"/>
            <w:noWrap/>
            <w:vAlign w:val="center"/>
            <w:hideMark/>
          </w:tcPr>
          <w:p w14:paraId="09481883"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900" w:type="dxa"/>
            <w:tcBorders>
              <w:top w:val="nil"/>
              <w:left w:val="nil"/>
              <w:bottom w:val="single" w:sz="4" w:space="0" w:color="auto"/>
              <w:right w:val="single" w:sz="4" w:space="0" w:color="auto"/>
            </w:tcBorders>
            <w:shd w:val="clear" w:color="auto" w:fill="auto"/>
            <w:noWrap/>
            <w:vAlign w:val="center"/>
            <w:hideMark/>
          </w:tcPr>
          <w:p w14:paraId="2DE10101"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2BF04BAC"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3C93C3D3"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169 (40-721)</w:t>
            </w:r>
          </w:p>
        </w:tc>
        <w:tc>
          <w:tcPr>
            <w:tcW w:w="1170" w:type="dxa"/>
            <w:tcBorders>
              <w:top w:val="nil"/>
              <w:left w:val="nil"/>
              <w:bottom w:val="single" w:sz="4" w:space="0" w:color="auto"/>
              <w:right w:val="single" w:sz="4" w:space="0" w:color="auto"/>
            </w:tcBorders>
            <w:shd w:val="clear" w:color="auto" w:fill="auto"/>
            <w:noWrap/>
            <w:vAlign w:val="center"/>
            <w:hideMark/>
          </w:tcPr>
          <w:p w14:paraId="0BCC544A"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65 (19-229)</w:t>
            </w:r>
          </w:p>
        </w:tc>
        <w:tc>
          <w:tcPr>
            <w:tcW w:w="1350" w:type="dxa"/>
            <w:tcBorders>
              <w:top w:val="nil"/>
              <w:left w:val="nil"/>
              <w:bottom w:val="single" w:sz="4" w:space="0" w:color="auto"/>
              <w:right w:val="single" w:sz="4" w:space="0" w:color="auto"/>
            </w:tcBorders>
            <w:shd w:val="clear" w:color="auto" w:fill="auto"/>
            <w:noWrap/>
            <w:vAlign w:val="center"/>
            <w:hideMark/>
          </w:tcPr>
          <w:p w14:paraId="38CA5E2B"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753 (205-2736)</w:t>
            </w:r>
          </w:p>
        </w:tc>
        <w:tc>
          <w:tcPr>
            <w:tcW w:w="1170" w:type="dxa"/>
            <w:tcBorders>
              <w:top w:val="nil"/>
              <w:left w:val="nil"/>
              <w:bottom w:val="single" w:sz="4" w:space="0" w:color="auto"/>
              <w:right w:val="single" w:sz="4" w:space="0" w:color="auto"/>
            </w:tcBorders>
            <w:shd w:val="clear" w:color="auto" w:fill="auto"/>
            <w:noWrap/>
            <w:vAlign w:val="center"/>
            <w:hideMark/>
          </w:tcPr>
          <w:p w14:paraId="468B75CE"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237 (70-863)</w:t>
            </w:r>
          </w:p>
        </w:tc>
      </w:tr>
      <w:tr w:rsidR="007F5969" w:rsidRPr="0020565D" w14:paraId="7CBEA817" w14:textId="77777777" w:rsidTr="009136D7">
        <w:trPr>
          <w:trHeight w:val="291"/>
        </w:trPr>
        <w:tc>
          <w:tcPr>
            <w:tcW w:w="1613" w:type="dxa"/>
            <w:tcBorders>
              <w:top w:val="nil"/>
              <w:left w:val="single" w:sz="4" w:space="0" w:color="auto"/>
              <w:bottom w:val="single" w:sz="4" w:space="0" w:color="auto"/>
              <w:right w:val="single" w:sz="4" w:space="0" w:color="auto"/>
            </w:tcBorders>
            <w:shd w:val="clear" w:color="auto" w:fill="auto"/>
            <w:noWrap/>
            <w:vAlign w:val="center"/>
            <w:hideMark/>
          </w:tcPr>
          <w:p w14:paraId="1D12BE2F" w14:textId="77777777" w:rsidR="00A1024F" w:rsidRPr="00391CC7" w:rsidRDefault="00A1024F" w:rsidP="00A1024F">
            <w:pPr>
              <w:spacing w:after="0" w:line="240" w:lineRule="auto"/>
              <w:rPr>
                <w:rFonts w:ascii="Times New Roman" w:eastAsia="Times New Roman" w:hAnsi="Times New Roman" w:cs="Times New Roman"/>
                <w:color w:val="000000"/>
                <w:sz w:val="20"/>
                <w:szCs w:val="20"/>
                <w:lang w:eastAsia="en-US"/>
              </w:rPr>
            </w:pPr>
            <w:r w:rsidRPr="00391CC7">
              <w:rPr>
                <w:rFonts w:ascii="Times New Roman" w:eastAsia="Times New Roman" w:hAnsi="Times New Roman" w:cs="Times New Roman"/>
                <w:color w:val="000000"/>
                <w:sz w:val="20"/>
                <w:szCs w:val="20"/>
                <w:lang w:eastAsia="en-US"/>
              </w:rPr>
              <w:t>Ghana</w:t>
            </w:r>
          </w:p>
        </w:tc>
        <w:tc>
          <w:tcPr>
            <w:tcW w:w="902" w:type="dxa"/>
            <w:tcBorders>
              <w:top w:val="nil"/>
              <w:left w:val="nil"/>
              <w:bottom w:val="single" w:sz="4" w:space="0" w:color="auto"/>
              <w:right w:val="single" w:sz="4" w:space="0" w:color="auto"/>
            </w:tcBorders>
            <w:shd w:val="clear" w:color="auto" w:fill="auto"/>
            <w:noWrap/>
            <w:vAlign w:val="center"/>
            <w:hideMark/>
          </w:tcPr>
          <w:p w14:paraId="7316CEBD"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0 (0-2)</w:t>
            </w:r>
          </w:p>
        </w:tc>
        <w:tc>
          <w:tcPr>
            <w:tcW w:w="990" w:type="dxa"/>
            <w:tcBorders>
              <w:top w:val="nil"/>
              <w:left w:val="nil"/>
              <w:bottom w:val="single" w:sz="4" w:space="0" w:color="auto"/>
              <w:right w:val="single" w:sz="4" w:space="0" w:color="auto"/>
            </w:tcBorders>
            <w:shd w:val="clear" w:color="auto" w:fill="auto"/>
            <w:noWrap/>
            <w:vAlign w:val="center"/>
            <w:hideMark/>
          </w:tcPr>
          <w:p w14:paraId="4D06154E"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21 (6-73)</w:t>
            </w:r>
          </w:p>
        </w:tc>
        <w:tc>
          <w:tcPr>
            <w:tcW w:w="990" w:type="dxa"/>
            <w:tcBorders>
              <w:top w:val="nil"/>
              <w:left w:val="nil"/>
              <w:bottom w:val="single" w:sz="4" w:space="0" w:color="auto"/>
              <w:right w:val="single" w:sz="4" w:space="0" w:color="auto"/>
            </w:tcBorders>
            <w:shd w:val="clear" w:color="auto" w:fill="auto"/>
            <w:noWrap/>
            <w:vAlign w:val="center"/>
            <w:hideMark/>
          </w:tcPr>
          <w:p w14:paraId="7D6C39DC"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21 (5-80)</w:t>
            </w:r>
          </w:p>
        </w:tc>
        <w:tc>
          <w:tcPr>
            <w:tcW w:w="990" w:type="dxa"/>
            <w:tcBorders>
              <w:top w:val="nil"/>
              <w:left w:val="nil"/>
              <w:bottom w:val="single" w:sz="4" w:space="0" w:color="auto"/>
              <w:right w:val="single" w:sz="4" w:space="0" w:color="auto"/>
            </w:tcBorders>
            <w:shd w:val="clear" w:color="auto" w:fill="auto"/>
            <w:noWrap/>
            <w:vAlign w:val="center"/>
            <w:hideMark/>
          </w:tcPr>
          <w:p w14:paraId="3BF495AC"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10 (3-37)</w:t>
            </w:r>
          </w:p>
        </w:tc>
        <w:tc>
          <w:tcPr>
            <w:tcW w:w="1260" w:type="dxa"/>
            <w:tcBorders>
              <w:top w:val="nil"/>
              <w:left w:val="nil"/>
              <w:bottom w:val="single" w:sz="4" w:space="0" w:color="auto"/>
              <w:right w:val="single" w:sz="4" w:space="0" w:color="auto"/>
            </w:tcBorders>
            <w:shd w:val="clear" w:color="auto" w:fill="auto"/>
            <w:noWrap/>
            <w:vAlign w:val="center"/>
            <w:hideMark/>
          </w:tcPr>
          <w:p w14:paraId="311EBEED"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378 (100-1400)</w:t>
            </w:r>
          </w:p>
        </w:tc>
        <w:tc>
          <w:tcPr>
            <w:tcW w:w="990" w:type="dxa"/>
            <w:tcBorders>
              <w:top w:val="nil"/>
              <w:left w:val="nil"/>
              <w:bottom w:val="single" w:sz="4" w:space="0" w:color="auto"/>
              <w:right w:val="single" w:sz="4" w:space="0" w:color="auto"/>
            </w:tcBorders>
            <w:shd w:val="clear" w:color="auto" w:fill="auto"/>
            <w:noWrap/>
            <w:vAlign w:val="center"/>
            <w:hideMark/>
          </w:tcPr>
          <w:p w14:paraId="038F62F7"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17 (5-60)</w:t>
            </w:r>
          </w:p>
        </w:tc>
        <w:tc>
          <w:tcPr>
            <w:tcW w:w="900" w:type="dxa"/>
            <w:tcBorders>
              <w:top w:val="nil"/>
              <w:left w:val="nil"/>
              <w:bottom w:val="single" w:sz="4" w:space="0" w:color="auto"/>
              <w:right w:val="single" w:sz="4" w:space="0" w:color="auto"/>
            </w:tcBorders>
            <w:shd w:val="clear" w:color="auto" w:fill="auto"/>
            <w:noWrap/>
            <w:vAlign w:val="center"/>
            <w:hideMark/>
          </w:tcPr>
          <w:p w14:paraId="2ED4618B"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24AED3BC"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5 (1-32)</w:t>
            </w:r>
          </w:p>
        </w:tc>
        <w:tc>
          <w:tcPr>
            <w:tcW w:w="1170" w:type="dxa"/>
            <w:tcBorders>
              <w:top w:val="nil"/>
              <w:left w:val="nil"/>
              <w:bottom w:val="single" w:sz="4" w:space="0" w:color="auto"/>
              <w:right w:val="single" w:sz="4" w:space="0" w:color="auto"/>
            </w:tcBorders>
            <w:shd w:val="clear" w:color="auto" w:fill="auto"/>
            <w:noWrap/>
            <w:vAlign w:val="center"/>
            <w:hideMark/>
          </w:tcPr>
          <w:p w14:paraId="61FD9CA6"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 (0-10)</w:t>
            </w:r>
          </w:p>
        </w:tc>
        <w:tc>
          <w:tcPr>
            <w:tcW w:w="1170" w:type="dxa"/>
            <w:tcBorders>
              <w:top w:val="nil"/>
              <w:left w:val="nil"/>
              <w:bottom w:val="single" w:sz="4" w:space="0" w:color="auto"/>
              <w:right w:val="single" w:sz="4" w:space="0" w:color="auto"/>
            </w:tcBorders>
            <w:shd w:val="clear" w:color="auto" w:fill="auto"/>
            <w:noWrap/>
            <w:vAlign w:val="center"/>
            <w:hideMark/>
          </w:tcPr>
          <w:p w14:paraId="596F85D6"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48 (14-176)</w:t>
            </w:r>
          </w:p>
        </w:tc>
        <w:tc>
          <w:tcPr>
            <w:tcW w:w="1350" w:type="dxa"/>
            <w:tcBorders>
              <w:top w:val="nil"/>
              <w:left w:val="nil"/>
              <w:bottom w:val="single" w:sz="4" w:space="0" w:color="auto"/>
              <w:right w:val="single" w:sz="4" w:space="0" w:color="auto"/>
            </w:tcBorders>
            <w:shd w:val="clear" w:color="auto" w:fill="auto"/>
            <w:noWrap/>
            <w:vAlign w:val="center"/>
            <w:hideMark/>
          </w:tcPr>
          <w:p w14:paraId="266E5469"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385 (105-1409)</w:t>
            </w:r>
          </w:p>
        </w:tc>
        <w:tc>
          <w:tcPr>
            <w:tcW w:w="1170" w:type="dxa"/>
            <w:tcBorders>
              <w:top w:val="nil"/>
              <w:left w:val="nil"/>
              <w:bottom w:val="single" w:sz="4" w:space="0" w:color="auto"/>
              <w:right w:val="single" w:sz="4" w:space="0" w:color="auto"/>
            </w:tcBorders>
            <w:shd w:val="clear" w:color="auto" w:fill="auto"/>
            <w:noWrap/>
            <w:vAlign w:val="center"/>
            <w:hideMark/>
          </w:tcPr>
          <w:p w14:paraId="71A908AC"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118 (33-424)</w:t>
            </w:r>
          </w:p>
        </w:tc>
      </w:tr>
      <w:tr w:rsidR="007F5969" w:rsidRPr="0020565D" w14:paraId="3D390F26" w14:textId="77777777" w:rsidTr="009136D7">
        <w:trPr>
          <w:trHeight w:val="291"/>
        </w:trPr>
        <w:tc>
          <w:tcPr>
            <w:tcW w:w="1613" w:type="dxa"/>
            <w:tcBorders>
              <w:top w:val="nil"/>
              <w:left w:val="single" w:sz="4" w:space="0" w:color="auto"/>
              <w:bottom w:val="single" w:sz="4" w:space="0" w:color="auto"/>
              <w:right w:val="single" w:sz="4" w:space="0" w:color="auto"/>
            </w:tcBorders>
            <w:shd w:val="clear" w:color="auto" w:fill="auto"/>
            <w:noWrap/>
            <w:vAlign w:val="center"/>
            <w:hideMark/>
          </w:tcPr>
          <w:p w14:paraId="39437311" w14:textId="77777777" w:rsidR="00A1024F" w:rsidRPr="00391CC7" w:rsidRDefault="00A1024F" w:rsidP="00A1024F">
            <w:pPr>
              <w:spacing w:after="0" w:line="240" w:lineRule="auto"/>
              <w:rPr>
                <w:rFonts w:ascii="Times New Roman" w:eastAsia="Times New Roman" w:hAnsi="Times New Roman" w:cs="Times New Roman"/>
                <w:color w:val="000000"/>
                <w:sz w:val="20"/>
                <w:szCs w:val="20"/>
                <w:lang w:eastAsia="en-US"/>
              </w:rPr>
            </w:pPr>
            <w:r w:rsidRPr="00391CC7">
              <w:rPr>
                <w:rFonts w:ascii="Times New Roman" w:eastAsia="Times New Roman" w:hAnsi="Times New Roman" w:cs="Times New Roman"/>
                <w:color w:val="000000"/>
                <w:sz w:val="20"/>
                <w:szCs w:val="20"/>
                <w:lang w:eastAsia="en-US"/>
              </w:rPr>
              <w:t>Guinea</w:t>
            </w:r>
          </w:p>
        </w:tc>
        <w:tc>
          <w:tcPr>
            <w:tcW w:w="902" w:type="dxa"/>
            <w:tcBorders>
              <w:top w:val="nil"/>
              <w:left w:val="nil"/>
              <w:bottom w:val="single" w:sz="4" w:space="0" w:color="auto"/>
              <w:right w:val="single" w:sz="4" w:space="0" w:color="auto"/>
            </w:tcBorders>
            <w:shd w:val="clear" w:color="auto" w:fill="auto"/>
            <w:noWrap/>
            <w:vAlign w:val="center"/>
            <w:hideMark/>
          </w:tcPr>
          <w:p w14:paraId="6BA21EA0"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 (0-7)</w:t>
            </w:r>
          </w:p>
        </w:tc>
        <w:tc>
          <w:tcPr>
            <w:tcW w:w="990" w:type="dxa"/>
            <w:tcBorders>
              <w:top w:val="nil"/>
              <w:left w:val="nil"/>
              <w:bottom w:val="single" w:sz="4" w:space="0" w:color="auto"/>
              <w:right w:val="single" w:sz="4" w:space="0" w:color="auto"/>
            </w:tcBorders>
            <w:shd w:val="clear" w:color="auto" w:fill="auto"/>
            <w:noWrap/>
            <w:vAlign w:val="center"/>
            <w:hideMark/>
          </w:tcPr>
          <w:p w14:paraId="457DDCF5"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15 (4-52)</w:t>
            </w:r>
          </w:p>
        </w:tc>
        <w:tc>
          <w:tcPr>
            <w:tcW w:w="990" w:type="dxa"/>
            <w:tcBorders>
              <w:top w:val="nil"/>
              <w:left w:val="nil"/>
              <w:bottom w:val="single" w:sz="4" w:space="0" w:color="auto"/>
              <w:right w:val="single" w:sz="4" w:space="0" w:color="auto"/>
            </w:tcBorders>
            <w:shd w:val="clear" w:color="auto" w:fill="auto"/>
            <w:noWrap/>
            <w:vAlign w:val="center"/>
            <w:hideMark/>
          </w:tcPr>
          <w:p w14:paraId="08926E29"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15 (4-53)</w:t>
            </w:r>
          </w:p>
        </w:tc>
        <w:tc>
          <w:tcPr>
            <w:tcW w:w="990" w:type="dxa"/>
            <w:tcBorders>
              <w:top w:val="nil"/>
              <w:left w:val="nil"/>
              <w:bottom w:val="single" w:sz="4" w:space="0" w:color="auto"/>
              <w:right w:val="single" w:sz="4" w:space="0" w:color="auto"/>
            </w:tcBorders>
            <w:shd w:val="clear" w:color="auto" w:fill="auto"/>
            <w:noWrap/>
            <w:vAlign w:val="center"/>
            <w:hideMark/>
          </w:tcPr>
          <w:p w14:paraId="7498D57C"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8 (2-32)</w:t>
            </w:r>
          </w:p>
        </w:tc>
        <w:tc>
          <w:tcPr>
            <w:tcW w:w="1260" w:type="dxa"/>
            <w:tcBorders>
              <w:top w:val="nil"/>
              <w:left w:val="nil"/>
              <w:bottom w:val="single" w:sz="4" w:space="0" w:color="auto"/>
              <w:right w:val="single" w:sz="4" w:space="0" w:color="auto"/>
            </w:tcBorders>
            <w:shd w:val="clear" w:color="auto" w:fill="auto"/>
            <w:noWrap/>
            <w:vAlign w:val="center"/>
            <w:hideMark/>
          </w:tcPr>
          <w:p w14:paraId="2642F7E6"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364 (100-1357)</w:t>
            </w:r>
          </w:p>
        </w:tc>
        <w:tc>
          <w:tcPr>
            <w:tcW w:w="990" w:type="dxa"/>
            <w:tcBorders>
              <w:top w:val="nil"/>
              <w:left w:val="nil"/>
              <w:bottom w:val="single" w:sz="4" w:space="0" w:color="auto"/>
              <w:right w:val="single" w:sz="4" w:space="0" w:color="auto"/>
            </w:tcBorders>
            <w:shd w:val="clear" w:color="auto" w:fill="auto"/>
            <w:noWrap/>
            <w:vAlign w:val="center"/>
            <w:hideMark/>
          </w:tcPr>
          <w:p w14:paraId="722D0426"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16 (4-60)</w:t>
            </w:r>
          </w:p>
        </w:tc>
        <w:tc>
          <w:tcPr>
            <w:tcW w:w="900" w:type="dxa"/>
            <w:tcBorders>
              <w:top w:val="nil"/>
              <w:left w:val="nil"/>
              <w:bottom w:val="single" w:sz="4" w:space="0" w:color="auto"/>
              <w:right w:val="single" w:sz="4" w:space="0" w:color="auto"/>
            </w:tcBorders>
            <w:shd w:val="clear" w:color="auto" w:fill="auto"/>
            <w:noWrap/>
            <w:vAlign w:val="center"/>
            <w:hideMark/>
          </w:tcPr>
          <w:p w14:paraId="44051E97"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13735934"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3 (1-13)</w:t>
            </w:r>
          </w:p>
        </w:tc>
        <w:tc>
          <w:tcPr>
            <w:tcW w:w="1170" w:type="dxa"/>
            <w:tcBorders>
              <w:top w:val="nil"/>
              <w:left w:val="nil"/>
              <w:bottom w:val="single" w:sz="4" w:space="0" w:color="auto"/>
              <w:right w:val="single" w:sz="4" w:space="0" w:color="auto"/>
            </w:tcBorders>
            <w:shd w:val="clear" w:color="auto" w:fill="auto"/>
            <w:noWrap/>
            <w:vAlign w:val="center"/>
            <w:hideMark/>
          </w:tcPr>
          <w:p w14:paraId="4B31EB45"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551B8590"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36 (10-129)</w:t>
            </w:r>
          </w:p>
        </w:tc>
        <w:tc>
          <w:tcPr>
            <w:tcW w:w="1350" w:type="dxa"/>
            <w:tcBorders>
              <w:top w:val="nil"/>
              <w:left w:val="nil"/>
              <w:bottom w:val="single" w:sz="4" w:space="0" w:color="auto"/>
              <w:right w:val="single" w:sz="4" w:space="0" w:color="auto"/>
            </w:tcBorders>
            <w:shd w:val="clear" w:color="auto" w:fill="auto"/>
            <w:noWrap/>
            <w:vAlign w:val="center"/>
            <w:hideMark/>
          </w:tcPr>
          <w:p w14:paraId="1BDFDACD"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366 (96-1375)</w:t>
            </w:r>
          </w:p>
        </w:tc>
        <w:tc>
          <w:tcPr>
            <w:tcW w:w="1170" w:type="dxa"/>
            <w:tcBorders>
              <w:top w:val="nil"/>
              <w:left w:val="nil"/>
              <w:bottom w:val="single" w:sz="4" w:space="0" w:color="auto"/>
              <w:right w:val="single" w:sz="4" w:space="0" w:color="auto"/>
            </w:tcBorders>
            <w:shd w:val="clear" w:color="auto" w:fill="auto"/>
            <w:noWrap/>
            <w:vAlign w:val="center"/>
            <w:hideMark/>
          </w:tcPr>
          <w:p w14:paraId="75D9BD1E"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91 (27-335)</w:t>
            </w:r>
          </w:p>
        </w:tc>
      </w:tr>
      <w:tr w:rsidR="007F5969" w:rsidRPr="0020565D" w14:paraId="300F2DB2" w14:textId="77777777" w:rsidTr="009136D7">
        <w:trPr>
          <w:trHeight w:val="291"/>
        </w:trPr>
        <w:tc>
          <w:tcPr>
            <w:tcW w:w="1613" w:type="dxa"/>
            <w:tcBorders>
              <w:top w:val="nil"/>
              <w:left w:val="single" w:sz="4" w:space="0" w:color="auto"/>
              <w:bottom w:val="single" w:sz="4" w:space="0" w:color="auto"/>
              <w:right w:val="single" w:sz="4" w:space="0" w:color="auto"/>
            </w:tcBorders>
            <w:shd w:val="clear" w:color="auto" w:fill="auto"/>
            <w:noWrap/>
            <w:vAlign w:val="center"/>
            <w:hideMark/>
          </w:tcPr>
          <w:p w14:paraId="51070A55" w14:textId="77777777" w:rsidR="00A1024F" w:rsidRPr="00391CC7" w:rsidRDefault="00A1024F" w:rsidP="00A1024F">
            <w:pPr>
              <w:spacing w:after="0" w:line="240" w:lineRule="auto"/>
              <w:rPr>
                <w:rFonts w:ascii="Times New Roman" w:eastAsia="Times New Roman" w:hAnsi="Times New Roman" w:cs="Times New Roman"/>
                <w:color w:val="000000"/>
                <w:sz w:val="20"/>
                <w:szCs w:val="20"/>
                <w:lang w:eastAsia="en-US"/>
              </w:rPr>
            </w:pPr>
            <w:r w:rsidRPr="00391CC7">
              <w:rPr>
                <w:rFonts w:ascii="Times New Roman" w:eastAsia="Times New Roman" w:hAnsi="Times New Roman" w:cs="Times New Roman"/>
                <w:color w:val="000000"/>
                <w:sz w:val="20"/>
                <w:szCs w:val="20"/>
                <w:lang w:eastAsia="en-US"/>
              </w:rPr>
              <w:t>Guinea-Bissau</w:t>
            </w:r>
          </w:p>
        </w:tc>
        <w:tc>
          <w:tcPr>
            <w:tcW w:w="902" w:type="dxa"/>
            <w:tcBorders>
              <w:top w:val="nil"/>
              <w:left w:val="nil"/>
              <w:bottom w:val="single" w:sz="4" w:space="0" w:color="auto"/>
              <w:right w:val="single" w:sz="4" w:space="0" w:color="auto"/>
            </w:tcBorders>
            <w:shd w:val="clear" w:color="auto" w:fill="auto"/>
            <w:noWrap/>
            <w:vAlign w:val="center"/>
            <w:hideMark/>
          </w:tcPr>
          <w:p w14:paraId="16243D71"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4 (1-23)</w:t>
            </w:r>
          </w:p>
        </w:tc>
        <w:tc>
          <w:tcPr>
            <w:tcW w:w="990" w:type="dxa"/>
            <w:tcBorders>
              <w:top w:val="nil"/>
              <w:left w:val="nil"/>
              <w:bottom w:val="single" w:sz="4" w:space="0" w:color="auto"/>
              <w:right w:val="single" w:sz="4" w:space="0" w:color="auto"/>
            </w:tcBorders>
            <w:shd w:val="clear" w:color="auto" w:fill="auto"/>
            <w:noWrap/>
            <w:vAlign w:val="center"/>
            <w:hideMark/>
          </w:tcPr>
          <w:p w14:paraId="0755D45F"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27 (7-98)</w:t>
            </w:r>
          </w:p>
        </w:tc>
        <w:tc>
          <w:tcPr>
            <w:tcW w:w="990" w:type="dxa"/>
            <w:tcBorders>
              <w:top w:val="nil"/>
              <w:left w:val="nil"/>
              <w:bottom w:val="single" w:sz="4" w:space="0" w:color="auto"/>
              <w:right w:val="single" w:sz="4" w:space="0" w:color="auto"/>
            </w:tcBorders>
            <w:shd w:val="clear" w:color="auto" w:fill="auto"/>
            <w:noWrap/>
            <w:vAlign w:val="center"/>
            <w:hideMark/>
          </w:tcPr>
          <w:p w14:paraId="02C0FC75"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23 (6-93)</w:t>
            </w:r>
          </w:p>
        </w:tc>
        <w:tc>
          <w:tcPr>
            <w:tcW w:w="990" w:type="dxa"/>
            <w:tcBorders>
              <w:top w:val="nil"/>
              <w:left w:val="nil"/>
              <w:bottom w:val="single" w:sz="4" w:space="0" w:color="auto"/>
              <w:right w:val="single" w:sz="4" w:space="0" w:color="auto"/>
            </w:tcBorders>
            <w:shd w:val="clear" w:color="auto" w:fill="auto"/>
            <w:noWrap/>
            <w:vAlign w:val="center"/>
            <w:hideMark/>
          </w:tcPr>
          <w:p w14:paraId="40A1D3F8"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13 (4-50)</w:t>
            </w:r>
          </w:p>
        </w:tc>
        <w:tc>
          <w:tcPr>
            <w:tcW w:w="1260" w:type="dxa"/>
            <w:tcBorders>
              <w:top w:val="nil"/>
              <w:left w:val="nil"/>
              <w:bottom w:val="single" w:sz="4" w:space="0" w:color="auto"/>
              <w:right w:val="single" w:sz="4" w:space="0" w:color="auto"/>
            </w:tcBorders>
            <w:shd w:val="clear" w:color="auto" w:fill="auto"/>
            <w:noWrap/>
            <w:vAlign w:val="center"/>
            <w:hideMark/>
          </w:tcPr>
          <w:p w14:paraId="1B4DA52B"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533 (142-1986)</w:t>
            </w:r>
          </w:p>
        </w:tc>
        <w:tc>
          <w:tcPr>
            <w:tcW w:w="990" w:type="dxa"/>
            <w:tcBorders>
              <w:top w:val="nil"/>
              <w:left w:val="nil"/>
              <w:bottom w:val="single" w:sz="4" w:space="0" w:color="auto"/>
              <w:right w:val="single" w:sz="4" w:space="0" w:color="auto"/>
            </w:tcBorders>
            <w:shd w:val="clear" w:color="auto" w:fill="auto"/>
            <w:noWrap/>
            <w:vAlign w:val="center"/>
            <w:hideMark/>
          </w:tcPr>
          <w:p w14:paraId="0CC62576"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900" w:type="dxa"/>
            <w:tcBorders>
              <w:top w:val="nil"/>
              <w:left w:val="nil"/>
              <w:bottom w:val="single" w:sz="4" w:space="0" w:color="auto"/>
              <w:right w:val="single" w:sz="4" w:space="0" w:color="auto"/>
            </w:tcBorders>
            <w:shd w:val="clear" w:color="auto" w:fill="auto"/>
            <w:noWrap/>
            <w:vAlign w:val="center"/>
            <w:hideMark/>
          </w:tcPr>
          <w:p w14:paraId="2897D43E"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63B62716"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5E066BA7"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333 (91-1223)</w:t>
            </w:r>
          </w:p>
        </w:tc>
        <w:tc>
          <w:tcPr>
            <w:tcW w:w="1170" w:type="dxa"/>
            <w:tcBorders>
              <w:top w:val="nil"/>
              <w:left w:val="nil"/>
              <w:bottom w:val="single" w:sz="4" w:space="0" w:color="auto"/>
              <w:right w:val="single" w:sz="4" w:space="0" w:color="auto"/>
            </w:tcBorders>
            <w:shd w:val="clear" w:color="auto" w:fill="auto"/>
            <w:noWrap/>
            <w:vAlign w:val="center"/>
            <w:hideMark/>
          </w:tcPr>
          <w:p w14:paraId="375CDEC1"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62 (18-226)</w:t>
            </w:r>
          </w:p>
        </w:tc>
        <w:tc>
          <w:tcPr>
            <w:tcW w:w="1350" w:type="dxa"/>
            <w:tcBorders>
              <w:top w:val="nil"/>
              <w:left w:val="nil"/>
              <w:bottom w:val="single" w:sz="4" w:space="0" w:color="auto"/>
              <w:right w:val="single" w:sz="4" w:space="0" w:color="auto"/>
            </w:tcBorders>
            <w:shd w:val="clear" w:color="auto" w:fill="auto"/>
            <w:noWrap/>
            <w:vAlign w:val="center"/>
            <w:hideMark/>
          </w:tcPr>
          <w:p w14:paraId="00DA59F9"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841 (230-3093)</w:t>
            </w:r>
          </w:p>
        </w:tc>
        <w:tc>
          <w:tcPr>
            <w:tcW w:w="1170" w:type="dxa"/>
            <w:tcBorders>
              <w:top w:val="nil"/>
              <w:left w:val="nil"/>
              <w:bottom w:val="single" w:sz="4" w:space="0" w:color="auto"/>
              <w:right w:val="single" w:sz="4" w:space="0" w:color="auto"/>
            </w:tcBorders>
            <w:shd w:val="clear" w:color="auto" w:fill="auto"/>
            <w:noWrap/>
            <w:vAlign w:val="center"/>
            <w:hideMark/>
          </w:tcPr>
          <w:p w14:paraId="53BA605A"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251 (73-927)</w:t>
            </w:r>
          </w:p>
        </w:tc>
      </w:tr>
      <w:tr w:rsidR="007F5969" w:rsidRPr="0020565D" w14:paraId="03F22BAC" w14:textId="77777777" w:rsidTr="009136D7">
        <w:trPr>
          <w:trHeight w:val="291"/>
        </w:trPr>
        <w:tc>
          <w:tcPr>
            <w:tcW w:w="1613" w:type="dxa"/>
            <w:tcBorders>
              <w:top w:val="nil"/>
              <w:left w:val="single" w:sz="4" w:space="0" w:color="auto"/>
              <w:bottom w:val="single" w:sz="4" w:space="0" w:color="auto"/>
              <w:right w:val="single" w:sz="4" w:space="0" w:color="auto"/>
            </w:tcBorders>
            <w:shd w:val="clear" w:color="auto" w:fill="auto"/>
            <w:noWrap/>
            <w:vAlign w:val="center"/>
            <w:hideMark/>
          </w:tcPr>
          <w:p w14:paraId="5158D22A" w14:textId="77777777" w:rsidR="00A1024F" w:rsidRPr="00391CC7" w:rsidRDefault="00A1024F" w:rsidP="00A1024F">
            <w:pPr>
              <w:spacing w:after="0" w:line="240" w:lineRule="auto"/>
              <w:rPr>
                <w:rFonts w:ascii="Times New Roman" w:eastAsia="Times New Roman" w:hAnsi="Times New Roman" w:cs="Times New Roman"/>
                <w:color w:val="000000"/>
                <w:sz w:val="20"/>
                <w:szCs w:val="20"/>
                <w:lang w:eastAsia="en-US"/>
              </w:rPr>
            </w:pPr>
            <w:r w:rsidRPr="00391CC7">
              <w:rPr>
                <w:rFonts w:ascii="Times New Roman" w:eastAsia="Times New Roman" w:hAnsi="Times New Roman" w:cs="Times New Roman"/>
                <w:color w:val="000000"/>
                <w:sz w:val="20"/>
                <w:szCs w:val="20"/>
                <w:lang w:eastAsia="en-US"/>
              </w:rPr>
              <w:lastRenderedPageBreak/>
              <w:t>Kenya</w:t>
            </w:r>
          </w:p>
        </w:tc>
        <w:tc>
          <w:tcPr>
            <w:tcW w:w="902" w:type="dxa"/>
            <w:tcBorders>
              <w:top w:val="nil"/>
              <w:left w:val="nil"/>
              <w:bottom w:val="single" w:sz="4" w:space="0" w:color="auto"/>
              <w:right w:val="single" w:sz="4" w:space="0" w:color="auto"/>
            </w:tcBorders>
            <w:shd w:val="clear" w:color="auto" w:fill="auto"/>
            <w:noWrap/>
            <w:vAlign w:val="center"/>
            <w:hideMark/>
          </w:tcPr>
          <w:p w14:paraId="5783808E"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 (0-13)</w:t>
            </w:r>
          </w:p>
        </w:tc>
        <w:tc>
          <w:tcPr>
            <w:tcW w:w="990" w:type="dxa"/>
            <w:tcBorders>
              <w:top w:val="nil"/>
              <w:left w:val="nil"/>
              <w:bottom w:val="single" w:sz="4" w:space="0" w:color="auto"/>
              <w:right w:val="single" w:sz="4" w:space="0" w:color="auto"/>
            </w:tcBorders>
            <w:shd w:val="clear" w:color="auto" w:fill="auto"/>
            <w:noWrap/>
            <w:vAlign w:val="center"/>
            <w:hideMark/>
          </w:tcPr>
          <w:p w14:paraId="6AE7A59E"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39 (10-149)</w:t>
            </w:r>
          </w:p>
        </w:tc>
        <w:tc>
          <w:tcPr>
            <w:tcW w:w="990" w:type="dxa"/>
            <w:tcBorders>
              <w:top w:val="nil"/>
              <w:left w:val="nil"/>
              <w:bottom w:val="single" w:sz="4" w:space="0" w:color="auto"/>
              <w:right w:val="single" w:sz="4" w:space="0" w:color="auto"/>
            </w:tcBorders>
            <w:shd w:val="clear" w:color="auto" w:fill="auto"/>
            <w:noWrap/>
            <w:vAlign w:val="center"/>
            <w:hideMark/>
          </w:tcPr>
          <w:p w14:paraId="53C99D07"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35 (8-148)</w:t>
            </w:r>
          </w:p>
        </w:tc>
        <w:tc>
          <w:tcPr>
            <w:tcW w:w="990" w:type="dxa"/>
            <w:tcBorders>
              <w:top w:val="nil"/>
              <w:left w:val="nil"/>
              <w:bottom w:val="single" w:sz="4" w:space="0" w:color="auto"/>
              <w:right w:val="single" w:sz="4" w:space="0" w:color="auto"/>
            </w:tcBorders>
            <w:shd w:val="clear" w:color="auto" w:fill="auto"/>
            <w:noWrap/>
            <w:vAlign w:val="center"/>
            <w:hideMark/>
          </w:tcPr>
          <w:p w14:paraId="7899EE7B"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16 (4-60)</w:t>
            </w:r>
          </w:p>
        </w:tc>
        <w:tc>
          <w:tcPr>
            <w:tcW w:w="1260" w:type="dxa"/>
            <w:tcBorders>
              <w:top w:val="nil"/>
              <w:left w:val="nil"/>
              <w:bottom w:val="single" w:sz="4" w:space="0" w:color="auto"/>
              <w:right w:val="single" w:sz="4" w:space="0" w:color="auto"/>
            </w:tcBorders>
            <w:shd w:val="clear" w:color="auto" w:fill="auto"/>
            <w:noWrap/>
            <w:vAlign w:val="center"/>
            <w:hideMark/>
          </w:tcPr>
          <w:p w14:paraId="445ED5D3"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404 (112-1471)</w:t>
            </w:r>
          </w:p>
        </w:tc>
        <w:tc>
          <w:tcPr>
            <w:tcW w:w="990" w:type="dxa"/>
            <w:tcBorders>
              <w:top w:val="nil"/>
              <w:left w:val="nil"/>
              <w:bottom w:val="single" w:sz="4" w:space="0" w:color="auto"/>
              <w:right w:val="single" w:sz="4" w:space="0" w:color="auto"/>
            </w:tcBorders>
            <w:shd w:val="clear" w:color="auto" w:fill="auto"/>
            <w:noWrap/>
            <w:vAlign w:val="center"/>
            <w:hideMark/>
          </w:tcPr>
          <w:p w14:paraId="053DE449"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900" w:type="dxa"/>
            <w:tcBorders>
              <w:top w:val="nil"/>
              <w:left w:val="nil"/>
              <w:bottom w:val="single" w:sz="4" w:space="0" w:color="auto"/>
              <w:right w:val="single" w:sz="4" w:space="0" w:color="auto"/>
            </w:tcBorders>
            <w:shd w:val="clear" w:color="auto" w:fill="auto"/>
            <w:noWrap/>
            <w:vAlign w:val="center"/>
            <w:hideMark/>
          </w:tcPr>
          <w:p w14:paraId="326B75D3"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5F93E70F"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48140842"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438DB5B3"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86 (24-319)</w:t>
            </w:r>
          </w:p>
        </w:tc>
        <w:tc>
          <w:tcPr>
            <w:tcW w:w="1350" w:type="dxa"/>
            <w:tcBorders>
              <w:top w:val="nil"/>
              <w:left w:val="nil"/>
              <w:bottom w:val="single" w:sz="4" w:space="0" w:color="auto"/>
              <w:right w:val="single" w:sz="4" w:space="0" w:color="auto"/>
            </w:tcBorders>
            <w:shd w:val="clear" w:color="auto" w:fill="auto"/>
            <w:noWrap/>
            <w:vAlign w:val="center"/>
            <w:hideMark/>
          </w:tcPr>
          <w:p w14:paraId="2E80792F"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404 (113-1445)</w:t>
            </w:r>
          </w:p>
        </w:tc>
        <w:tc>
          <w:tcPr>
            <w:tcW w:w="1170" w:type="dxa"/>
            <w:tcBorders>
              <w:top w:val="nil"/>
              <w:left w:val="nil"/>
              <w:bottom w:val="single" w:sz="4" w:space="0" w:color="auto"/>
              <w:right w:val="single" w:sz="4" w:space="0" w:color="auto"/>
            </w:tcBorders>
            <w:shd w:val="clear" w:color="auto" w:fill="auto"/>
            <w:noWrap/>
            <w:vAlign w:val="center"/>
            <w:hideMark/>
          </w:tcPr>
          <w:p w14:paraId="11B5BBCC"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164 (47-582)</w:t>
            </w:r>
          </w:p>
        </w:tc>
      </w:tr>
      <w:tr w:rsidR="007F5969" w:rsidRPr="0020565D" w14:paraId="77A57438" w14:textId="77777777" w:rsidTr="009136D7">
        <w:trPr>
          <w:trHeight w:val="291"/>
        </w:trPr>
        <w:tc>
          <w:tcPr>
            <w:tcW w:w="1613" w:type="dxa"/>
            <w:tcBorders>
              <w:top w:val="nil"/>
              <w:left w:val="single" w:sz="4" w:space="0" w:color="auto"/>
              <w:bottom w:val="single" w:sz="4" w:space="0" w:color="auto"/>
              <w:right w:val="single" w:sz="4" w:space="0" w:color="auto"/>
            </w:tcBorders>
            <w:shd w:val="clear" w:color="auto" w:fill="auto"/>
            <w:noWrap/>
            <w:vAlign w:val="center"/>
            <w:hideMark/>
          </w:tcPr>
          <w:p w14:paraId="7C821F8D" w14:textId="77777777" w:rsidR="00A1024F" w:rsidRPr="00391CC7" w:rsidRDefault="00A1024F" w:rsidP="00A1024F">
            <w:pPr>
              <w:spacing w:after="0" w:line="240" w:lineRule="auto"/>
              <w:rPr>
                <w:rFonts w:ascii="Times New Roman" w:eastAsia="Times New Roman" w:hAnsi="Times New Roman" w:cs="Times New Roman"/>
                <w:color w:val="000000"/>
                <w:sz w:val="20"/>
                <w:szCs w:val="20"/>
                <w:lang w:eastAsia="en-US"/>
              </w:rPr>
            </w:pPr>
            <w:r w:rsidRPr="00391CC7">
              <w:rPr>
                <w:rFonts w:ascii="Times New Roman" w:eastAsia="Times New Roman" w:hAnsi="Times New Roman" w:cs="Times New Roman"/>
                <w:color w:val="000000"/>
                <w:sz w:val="20"/>
                <w:szCs w:val="20"/>
                <w:lang w:eastAsia="en-US"/>
              </w:rPr>
              <w:t>Lesotho</w:t>
            </w:r>
          </w:p>
        </w:tc>
        <w:tc>
          <w:tcPr>
            <w:tcW w:w="902" w:type="dxa"/>
            <w:tcBorders>
              <w:top w:val="nil"/>
              <w:left w:val="nil"/>
              <w:bottom w:val="single" w:sz="4" w:space="0" w:color="auto"/>
              <w:right w:val="single" w:sz="4" w:space="0" w:color="auto"/>
            </w:tcBorders>
            <w:shd w:val="clear" w:color="auto" w:fill="auto"/>
            <w:noWrap/>
            <w:vAlign w:val="center"/>
            <w:hideMark/>
          </w:tcPr>
          <w:p w14:paraId="27015BA9"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0 (0-2)</w:t>
            </w:r>
          </w:p>
        </w:tc>
        <w:tc>
          <w:tcPr>
            <w:tcW w:w="990" w:type="dxa"/>
            <w:tcBorders>
              <w:top w:val="nil"/>
              <w:left w:val="nil"/>
              <w:bottom w:val="single" w:sz="4" w:space="0" w:color="auto"/>
              <w:right w:val="single" w:sz="4" w:space="0" w:color="auto"/>
            </w:tcBorders>
            <w:shd w:val="clear" w:color="auto" w:fill="auto"/>
            <w:noWrap/>
            <w:vAlign w:val="center"/>
            <w:hideMark/>
          </w:tcPr>
          <w:p w14:paraId="7A262A8C"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26 (7-91)</w:t>
            </w:r>
          </w:p>
        </w:tc>
        <w:tc>
          <w:tcPr>
            <w:tcW w:w="990" w:type="dxa"/>
            <w:tcBorders>
              <w:top w:val="nil"/>
              <w:left w:val="nil"/>
              <w:bottom w:val="single" w:sz="4" w:space="0" w:color="auto"/>
              <w:right w:val="single" w:sz="4" w:space="0" w:color="auto"/>
            </w:tcBorders>
            <w:shd w:val="clear" w:color="auto" w:fill="auto"/>
            <w:noWrap/>
            <w:vAlign w:val="center"/>
            <w:hideMark/>
          </w:tcPr>
          <w:p w14:paraId="253B39FE"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25 (7-91)</w:t>
            </w:r>
          </w:p>
        </w:tc>
        <w:tc>
          <w:tcPr>
            <w:tcW w:w="990" w:type="dxa"/>
            <w:tcBorders>
              <w:top w:val="nil"/>
              <w:left w:val="nil"/>
              <w:bottom w:val="single" w:sz="4" w:space="0" w:color="auto"/>
              <w:right w:val="single" w:sz="4" w:space="0" w:color="auto"/>
            </w:tcBorders>
            <w:shd w:val="clear" w:color="auto" w:fill="auto"/>
            <w:noWrap/>
            <w:vAlign w:val="center"/>
            <w:hideMark/>
          </w:tcPr>
          <w:p w14:paraId="6C2C85EF"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14 (4-51)</w:t>
            </w:r>
          </w:p>
        </w:tc>
        <w:tc>
          <w:tcPr>
            <w:tcW w:w="1260" w:type="dxa"/>
            <w:tcBorders>
              <w:top w:val="nil"/>
              <w:left w:val="nil"/>
              <w:bottom w:val="single" w:sz="4" w:space="0" w:color="auto"/>
              <w:right w:val="single" w:sz="4" w:space="0" w:color="auto"/>
            </w:tcBorders>
            <w:shd w:val="clear" w:color="auto" w:fill="auto"/>
            <w:noWrap/>
            <w:vAlign w:val="center"/>
            <w:hideMark/>
          </w:tcPr>
          <w:p w14:paraId="031B18AA"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213 (54-816)</w:t>
            </w:r>
          </w:p>
        </w:tc>
        <w:tc>
          <w:tcPr>
            <w:tcW w:w="990" w:type="dxa"/>
            <w:tcBorders>
              <w:top w:val="nil"/>
              <w:left w:val="nil"/>
              <w:bottom w:val="single" w:sz="4" w:space="0" w:color="auto"/>
              <w:right w:val="single" w:sz="4" w:space="0" w:color="auto"/>
            </w:tcBorders>
            <w:shd w:val="clear" w:color="auto" w:fill="auto"/>
            <w:noWrap/>
            <w:vAlign w:val="center"/>
            <w:hideMark/>
          </w:tcPr>
          <w:p w14:paraId="418DE888"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9 (2-36)</w:t>
            </w:r>
          </w:p>
        </w:tc>
        <w:tc>
          <w:tcPr>
            <w:tcW w:w="900" w:type="dxa"/>
            <w:tcBorders>
              <w:top w:val="nil"/>
              <w:left w:val="nil"/>
              <w:bottom w:val="single" w:sz="4" w:space="0" w:color="auto"/>
              <w:right w:val="single" w:sz="4" w:space="0" w:color="auto"/>
            </w:tcBorders>
            <w:shd w:val="clear" w:color="auto" w:fill="auto"/>
            <w:noWrap/>
            <w:vAlign w:val="center"/>
            <w:hideMark/>
          </w:tcPr>
          <w:p w14:paraId="7C1E7AC7"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38591F2D"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5 (1-29)</w:t>
            </w:r>
          </w:p>
        </w:tc>
        <w:tc>
          <w:tcPr>
            <w:tcW w:w="1170" w:type="dxa"/>
            <w:tcBorders>
              <w:top w:val="nil"/>
              <w:left w:val="nil"/>
              <w:bottom w:val="single" w:sz="4" w:space="0" w:color="auto"/>
              <w:right w:val="single" w:sz="4" w:space="0" w:color="auto"/>
            </w:tcBorders>
            <w:shd w:val="clear" w:color="auto" w:fill="auto"/>
            <w:noWrap/>
            <w:vAlign w:val="center"/>
            <w:hideMark/>
          </w:tcPr>
          <w:p w14:paraId="4E0DD6FD"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03FD995B"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60 (18-211)</w:t>
            </w:r>
          </w:p>
        </w:tc>
        <w:tc>
          <w:tcPr>
            <w:tcW w:w="1350" w:type="dxa"/>
            <w:tcBorders>
              <w:top w:val="nil"/>
              <w:left w:val="nil"/>
              <w:bottom w:val="single" w:sz="4" w:space="0" w:color="auto"/>
              <w:right w:val="single" w:sz="4" w:space="0" w:color="auto"/>
            </w:tcBorders>
            <w:shd w:val="clear" w:color="auto" w:fill="auto"/>
            <w:noWrap/>
            <w:vAlign w:val="center"/>
            <w:hideMark/>
          </w:tcPr>
          <w:p w14:paraId="32F0EBAF"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218 (57-868)</w:t>
            </w:r>
          </w:p>
        </w:tc>
        <w:tc>
          <w:tcPr>
            <w:tcW w:w="1170" w:type="dxa"/>
            <w:tcBorders>
              <w:top w:val="nil"/>
              <w:left w:val="nil"/>
              <w:bottom w:val="single" w:sz="4" w:space="0" w:color="auto"/>
              <w:right w:val="single" w:sz="4" w:space="0" w:color="auto"/>
            </w:tcBorders>
            <w:shd w:val="clear" w:color="auto" w:fill="auto"/>
            <w:noWrap/>
            <w:vAlign w:val="center"/>
            <w:hideMark/>
          </w:tcPr>
          <w:p w14:paraId="5F8E782E"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84 (24-295)</w:t>
            </w:r>
          </w:p>
        </w:tc>
      </w:tr>
      <w:tr w:rsidR="007F5969" w:rsidRPr="0020565D" w14:paraId="7A30E8BA" w14:textId="77777777" w:rsidTr="009136D7">
        <w:trPr>
          <w:trHeight w:val="291"/>
        </w:trPr>
        <w:tc>
          <w:tcPr>
            <w:tcW w:w="1613" w:type="dxa"/>
            <w:tcBorders>
              <w:top w:val="nil"/>
              <w:left w:val="single" w:sz="4" w:space="0" w:color="auto"/>
              <w:bottom w:val="single" w:sz="4" w:space="0" w:color="auto"/>
              <w:right w:val="single" w:sz="4" w:space="0" w:color="auto"/>
            </w:tcBorders>
            <w:shd w:val="clear" w:color="auto" w:fill="auto"/>
            <w:noWrap/>
            <w:vAlign w:val="center"/>
            <w:hideMark/>
          </w:tcPr>
          <w:p w14:paraId="21687DAF" w14:textId="77777777" w:rsidR="00A1024F" w:rsidRPr="00391CC7" w:rsidRDefault="00A1024F" w:rsidP="00A1024F">
            <w:pPr>
              <w:spacing w:after="0" w:line="240" w:lineRule="auto"/>
              <w:rPr>
                <w:rFonts w:ascii="Times New Roman" w:eastAsia="Times New Roman" w:hAnsi="Times New Roman" w:cs="Times New Roman"/>
                <w:color w:val="000000"/>
                <w:sz w:val="20"/>
                <w:szCs w:val="20"/>
                <w:lang w:eastAsia="en-US"/>
              </w:rPr>
            </w:pPr>
            <w:r w:rsidRPr="00391CC7">
              <w:rPr>
                <w:rFonts w:ascii="Times New Roman" w:eastAsia="Times New Roman" w:hAnsi="Times New Roman" w:cs="Times New Roman"/>
                <w:color w:val="000000"/>
                <w:sz w:val="20"/>
                <w:szCs w:val="20"/>
                <w:lang w:eastAsia="en-US"/>
              </w:rPr>
              <w:t>Liberia</w:t>
            </w:r>
          </w:p>
        </w:tc>
        <w:tc>
          <w:tcPr>
            <w:tcW w:w="902" w:type="dxa"/>
            <w:tcBorders>
              <w:top w:val="nil"/>
              <w:left w:val="nil"/>
              <w:bottom w:val="single" w:sz="4" w:space="0" w:color="auto"/>
              <w:right w:val="single" w:sz="4" w:space="0" w:color="auto"/>
            </w:tcBorders>
            <w:shd w:val="clear" w:color="auto" w:fill="auto"/>
            <w:noWrap/>
            <w:vAlign w:val="center"/>
            <w:hideMark/>
          </w:tcPr>
          <w:p w14:paraId="40AA676F"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3 (0-18)</w:t>
            </w:r>
          </w:p>
        </w:tc>
        <w:tc>
          <w:tcPr>
            <w:tcW w:w="990" w:type="dxa"/>
            <w:tcBorders>
              <w:top w:val="nil"/>
              <w:left w:val="nil"/>
              <w:bottom w:val="single" w:sz="4" w:space="0" w:color="auto"/>
              <w:right w:val="single" w:sz="4" w:space="0" w:color="auto"/>
            </w:tcBorders>
            <w:shd w:val="clear" w:color="auto" w:fill="auto"/>
            <w:noWrap/>
            <w:vAlign w:val="center"/>
            <w:hideMark/>
          </w:tcPr>
          <w:p w14:paraId="644EE464"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33 (9-123)</w:t>
            </w:r>
          </w:p>
        </w:tc>
        <w:tc>
          <w:tcPr>
            <w:tcW w:w="990" w:type="dxa"/>
            <w:tcBorders>
              <w:top w:val="nil"/>
              <w:left w:val="nil"/>
              <w:bottom w:val="single" w:sz="4" w:space="0" w:color="auto"/>
              <w:right w:val="single" w:sz="4" w:space="0" w:color="auto"/>
            </w:tcBorders>
            <w:shd w:val="clear" w:color="auto" w:fill="auto"/>
            <w:noWrap/>
            <w:vAlign w:val="center"/>
            <w:hideMark/>
          </w:tcPr>
          <w:p w14:paraId="419CACB7"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31 (8-120)</w:t>
            </w:r>
          </w:p>
        </w:tc>
        <w:tc>
          <w:tcPr>
            <w:tcW w:w="990" w:type="dxa"/>
            <w:tcBorders>
              <w:top w:val="nil"/>
              <w:left w:val="nil"/>
              <w:bottom w:val="single" w:sz="4" w:space="0" w:color="auto"/>
              <w:right w:val="single" w:sz="4" w:space="0" w:color="auto"/>
            </w:tcBorders>
            <w:shd w:val="clear" w:color="auto" w:fill="auto"/>
            <w:noWrap/>
            <w:vAlign w:val="center"/>
            <w:hideMark/>
          </w:tcPr>
          <w:p w14:paraId="329AC0E6"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18 (5-65)</w:t>
            </w:r>
          </w:p>
        </w:tc>
        <w:tc>
          <w:tcPr>
            <w:tcW w:w="1260" w:type="dxa"/>
            <w:tcBorders>
              <w:top w:val="nil"/>
              <w:left w:val="nil"/>
              <w:bottom w:val="single" w:sz="4" w:space="0" w:color="auto"/>
              <w:right w:val="single" w:sz="4" w:space="0" w:color="auto"/>
            </w:tcBorders>
            <w:shd w:val="clear" w:color="auto" w:fill="auto"/>
            <w:noWrap/>
            <w:vAlign w:val="center"/>
            <w:hideMark/>
          </w:tcPr>
          <w:p w14:paraId="75E6F7EA"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427 (116-1564)</w:t>
            </w:r>
          </w:p>
        </w:tc>
        <w:tc>
          <w:tcPr>
            <w:tcW w:w="990" w:type="dxa"/>
            <w:tcBorders>
              <w:top w:val="nil"/>
              <w:left w:val="nil"/>
              <w:bottom w:val="single" w:sz="4" w:space="0" w:color="auto"/>
              <w:right w:val="single" w:sz="4" w:space="0" w:color="auto"/>
            </w:tcBorders>
            <w:shd w:val="clear" w:color="auto" w:fill="auto"/>
            <w:noWrap/>
            <w:vAlign w:val="center"/>
            <w:hideMark/>
          </w:tcPr>
          <w:p w14:paraId="38C1CD56"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900" w:type="dxa"/>
            <w:tcBorders>
              <w:top w:val="nil"/>
              <w:left w:val="nil"/>
              <w:bottom w:val="single" w:sz="4" w:space="0" w:color="auto"/>
              <w:right w:val="single" w:sz="4" w:space="0" w:color="auto"/>
            </w:tcBorders>
            <w:shd w:val="clear" w:color="auto" w:fill="auto"/>
            <w:noWrap/>
            <w:vAlign w:val="center"/>
            <w:hideMark/>
          </w:tcPr>
          <w:p w14:paraId="7DEF237F"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5 (1-25)</w:t>
            </w:r>
          </w:p>
        </w:tc>
        <w:tc>
          <w:tcPr>
            <w:tcW w:w="990" w:type="dxa"/>
            <w:tcBorders>
              <w:top w:val="nil"/>
              <w:left w:val="nil"/>
              <w:bottom w:val="single" w:sz="4" w:space="0" w:color="auto"/>
              <w:right w:val="single" w:sz="4" w:space="0" w:color="auto"/>
            </w:tcBorders>
            <w:shd w:val="clear" w:color="auto" w:fill="auto"/>
            <w:noWrap/>
            <w:vAlign w:val="center"/>
            <w:hideMark/>
          </w:tcPr>
          <w:p w14:paraId="5A31B55F"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4007EFA1"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101 (21-476)</w:t>
            </w:r>
          </w:p>
        </w:tc>
        <w:tc>
          <w:tcPr>
            <w:tcW w:w="1170" w:type="dxa"/>
            <w:tcBorders>
              <w:top w:val="nil"/>
              <w:left w:val="nil"/>
              <w:bottom w:val="single" w:sz="4" w:space="0" w:color="auto"/>
              <w:right w:val="single" w:sz="4" w:space="0" w:color="auto"/>
            </w:tcBorders>
            <w:shd w:val="clear" w:color="auto" w:fill="auto"/>
            <w:noWrap/>
            <w:vAlign w:val="center"/>
            <w:hideMark/>
          </w:tcPr>
          <w:p w14:paraId="0B80BF78"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73 (21-278)</w:t>
            </w:r>
          </w:p>
        </w:tc>
        <w:tc>
          <w:tcPr>
            <w:tcW w:w="1350" w:type="dxa"/>
            <w:tcBorders>
              <w:top w:val="nil"/>
              <w:left w:val="nil"/>
              <w:bottom w:val="single" w:sz="4" w:space="0" w:color="auto"/>
              <w:right w:val="single" w:sz="4" w:space="0" w:color="auto"/>
            </w:tcBorders>
            <w:shd w:val="clear" w:color="auto" w:fill="auto"/>
            <w:noWrap/>
            <w:vAlign w:val="center"/>
            <w:hideMark/>
          </w:tcPr>
          <w:p w14:paraId="653E191C"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528 (146-1951)</w:t>
            </w:r>
          </w:p>
        </w:tc>
        <w:tc>
          <w:tcPr>
            <w:tcW w:w="1170" w:type="dxa"/>
            <w:tcBorders>
              <w:top w:val="nil"/>
              <w:left w:val="nil"/>
              <w:bottom w:val="single" w:sz="4" w:space="0" w:color="auto"/>
              <w:right w:val="single" w:sz="4" w:space="0" w:color="auto"/>
            </w:tcBorders>
            <w:shd w:val="clear" w:color="auto" w:fill="auto"/>
            <w:noWrap/>
            <w:vAlign w:val="center"/>
            <w:hideMark/>
          </w:tcPr>
          <w:p w14:paraId="1A56420F"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189 (55-682)</w:t>
            </w:r>
          </w:p>
        </w:tc>
      </w:tr>
      <w:tr w:rsidR="00A1024F" w:rsidRPr="0020565D" w14:paraId="09AB2AB9" w14:textId="77777777" w:rsidTr="009136D7">
        <w:trPr>
          <w:trHeight w:val="291"/>
        </w:trPr>
        <w:tc>
          <w:tcPr>
            <w:tcW w:w="1613" w:type="dxa"/>
            <w:tcBorders>
              <w:top w:val="nil"/>
              <w:left w:val="single" w:sz="4" w:space="0" w:color="auto"/>
              <w:bottom w:val="single" w:sz="4" w:space="0" w:color="auto"/>
              <w:right w:val="single" w:sz="4" w:space="0" w:color="auto"/>
            </w:tcBorders>
            <w:shd w:val="clear" w:color="auto" w:fill="auto"/>
            <w:noWrap/>
            <w:vAlign w:val="center"/>
          </w:tcPr>
          <w:p w14:paraId="5B1A49CA" w14:textId="5AD56E5E" w:rsidR="00A1024F" w:rsidRPr="00391CC7" w:rsidRDefault="00A1024F" w:rsidP="00A1024F">
            <w:pPr>
              <w:spacing w:after="0" w:line="240" w:lineRule="auto"/>
              <w:rPr>
                <w:rFonts w:ascii="Times New Roman" w:eastAsia="Times New Roman" w:hAnsi="Times New Roman" w:cs="Times New Roman"/>
                <w:color w:val="000000"/>
                <w:sz w:val="20"/>
                <w:szCs w:val="20"/>
                <w:lang w:eastAsia="en-US"/>
              </w:rPr>
            </w:pPr>
            <w:r w:rsidRPr="00391CC7">
              <w:rPr>
                <w:rFonts w:ascii="Times New Roman" w:eastAsia="Times New Roman" w:hAnsi="Times New Roman" w:cs="Times New Roman"/>
                <w:color w:val="000000"/>
                <w:sz w:val="20"/>
                <w:szCs w:val="20"/>
                <w:lang w:eastAsia="en-US"/>
              </w:rPr>
              <w:t>Libya</w:t>
            </w:r>
          </w:p>
        </w:tc>
        <w:tc>
          <w:tcPr>
            <w:tcW w:w="902" w:type="dxa"/>
            <w:tcBorders>
              <w:top w:val="nil"/>
              <w:left w:val="nil"/>
              <w:bottom w:val="single" w:sz="4" w:space="0" w:color="auto"/>
              <w:right w:val="single" w:sz="4" w:space="0" w:color="auto"/>
            </w:tcBorders>
            <w:shd w:val="clear" w:color="auto" w:fill="auto"/>
            <w:noWrap/>
            <w:vAlign w:val="center"/>
          </w:tcPr>
          <w:p w14:paraId="1A8DBB9A" w14:textId="48F7F978"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 (0-13)</w:t>
            </w:r>
          </w:p>
        </w:tc>
        <w:tc>
          <w:tcPr>
            <w:tcW w:w="990" w:type="dxa"/>
            <w:tcBorders>
              <w:top w:val="nil"/>
              <w:left w:val="nil"/>
              <w:bottom w:val="single" w:sz="4" w:space="0" w:color="auto"/>
              <w:right w:val="single" w:sz="4" w:space="0" w:color="auto"/>
            </w:tcBorders>
            <w:shd w:val="clear" w:color="auto" w:fill="auto"/>
            <w:noWrap/>
            <w:vAlign w:val="center"/>
          </w:tcPr>
          <w:p w14:paraId="4A62C807" w14:textId="6C2A4AF4"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35 (9-125)</w:t>
            </w:r>
          </w:p>
        </w:tc>
        <w:tc>
          <w:tcPr>
            <w:tcW w:w="990" w:type="dxa"/>
            <w:tcBorders>
              <w:top w:val="nil"/>
              <w:left w:val="nil"/>
              <w:bottom w:val="single" w:sz="4" w:space="0" w:color="auto"/>
              <w:right w:val="single" w:sz="4" w:space="0" w:color="auto"/>
            </w:tcBorders>
            <w:shd w:val="clear" w:color="auto" w:fill="auto"/>
            <w:noWrap/>
            <w:vAlign w:val="center"/>
          </w:tcPr>
          <w:p w14:paraId="4AA0A084" w14:textId="2D8A7518"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32 (8-121)</w:t>
            </w:r>
          </w:p>
        </w:tc>
        <w:tc>
          <w:tcPr>
            <w:tcW w:w="990" w:type="dxa"/>
            <w:tcBorders>
              <w:top w:val="nil"/>
              <w:left w:val="nil"/>
              <w:bottom w:val="single" w:sz="4" w:space="0" w:color="auto"/>
              <w:right w:val="single" w:sz="4" w:space="0" w:color="auto"/>
            </w:tcBorders>
            <w:shd w:val="clear" w:color="auto" w:fill="auto"/>
            <w:noWrap/>
            <w:vAlign w:val="center"/>
          </w:tcPr>
          <w:p w14:paraId="0F3AB7FB" w14:textId="33BAD656"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17 (5-66)</w:t>
            </w:r>
          </w:p>
        </w:tc>
        <w:tc>
          <w:tcPr>
            <w:tcW w:w="1260" w:type="dxa"/>
            <w:tcBorders>
              <w:top w:val="nil"/>
              <w:left w:val="nil"/>
              <w:bottom w:val="single" w:sz="4" w:space="0" w:color="auto"/>
              <w:right w:val="single" w:sz="4" w:space="0" w:color="auto"/>
            </w:tcBorders>
            <w:shd w:val="clear" w:color="auto" w:fill="auto"/>
            <w:noWrap/>
            <w:vAlign w:val="center"/>
          </w:tcPr>
          <w:p w14:paraId="5AB0CB5C" w14:textId="21BD790F"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445 (115-1810)</w:t>
            </w:r>
          </w:p>
        </w:tc>
        <w:tc>
          <w:tcPr>
            <w:tcW w:w="990" w:type="dxa"/>
            <w:tcBorders>
              <w:top w:val="nil"/>
              <w:left w:val="nil"/>
              <w:bottom w:val="single" w:sz="4" w:space="0" w:color="auto"/>
              <w:right w:val="single" w:sz="4" w:space="0" w:color="auto"/>
            </w:tcBorders>
            <w:shd w:val="clear" w:color="auto" w:fill="auto"/>
            <w:noWrap/>
            <w:vAlign w:val="center"/>
          </w:tcPr>
          <w:p w14:paraId="4B766495" w14:textId="7CDA09CA"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20 (5-75)</w:t>
            </w:r>
          </w:p>
        </w:tc>
        <w:tc>
          <w:tcPr>
            <w:tcW w:w="900" w:type="dxa"/>
            <w:tcBorders>
              <w:top w:val="nil"/>
              <w:left w:val="nil"/>
              <w:bottom w:val="single" w:sz="4" w:space="0" w:color="auto"/>
              <w:right w:val="single" w:sz="4" w:space="0" w:color="auto"/>
            </w:tcBorders>
            <w:shd w:val="clear" w:color="auto" w:fill="auto"/>
            <w:noWrap/>
            <w:vAlign w:val="center"/>
          </w:tcPr>
          <w:p w14:paraId="17FD9201" w14:textId="53B68650"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tcPr>
          <w:p w14:paraId="75D6FD16" w14:textId="1C4B95B0"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4 (1-34)</w:t>
            </w:r>
          </w:p>
        </w:tc>
        <w:tc>
          <w:tcPr>
            <w:tcW w:w="1170" w:type="dxa"/>
            <w:tcBorders>
              <w:top w:val="nil"/>
              <w:left w:val="nil"/>
              <w:bottom w:val="single" w:sz="4" w:space="0" w:color="auto"/>
              <w:right w:val="single" w:sz="4" w:space="0" w:color="auto"/>
            </w:tcBorders>
            <w:shd w:val="clear" w:color="auto" w:fill="auto"/>
            <w:noWrap/>
            <w:vAlign w:val="center"/>
          </w:tcPr>
          <w:p w14:paraId="53B83532" w14:textId="1ABA46A0"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tcPr>
          <w:p w14:paraId="5CDD90E9" w14:textId="773418C0"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80 (23-285)</w:t>
            </w:r>
          </w:p>
        </w:tc>
        <w:tc>
          <w:tcPr>
            <w:tcW w:w="1350" w:type="dxa"/>
            <w:tcBorders>
              <w:top w:val="nil"/>
              <w:left w:val="nil"/>
              <w:bottom w:val="single" w:sz="4" w:space="0" w:color="auto"/>
              <w:right w:val="single" w:sz="4" w:space="0" w:color="auto"/>
            </w:tcBorders>
            <w:shd w:val="clear" w:color="auto" w:fill="auto"/>
            <w:noWrap/>
            <w:vAlign w:val="center"/>
          </w:tcPr>
          <w:p w14:paraId="3B0D1B01" w14:textId="24A67989"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449 (121-1723)</w:t>
            </w:r>
          </w:p>
        </w:tc>
        <w:tc>
          <w:tcPr>
            <w:tcW w:w="1170" w:type="dxa"/>
            <w:tcBorders>
              <w:top w:val="nil"/>
              <w:left w:val="nil"/>
              <w:bottom w:val="single" w:sz="4" w:space="0" w:color="auto"/>
              <w:right w:val="single" w:sz="4" w:space="0" w:color="auto"/>
            </w:tcBorders>
            <w:shd w:val="clear" w:color="auto" w:fill="auto"/>
            <w:noWrap/>
            <w:vAlign w:val="center"/>
          </w:tcPr>
          <w:p w14:paraId="00D1BF79" w14:textId="219132F2"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142 (42-506)</w:t>
            </w:r>
          </w:p>
        </w:tc>
      </w:tr>
      <w:tr w:rsidR="007F5969" w:rsidRPr="0020565D" w14:paraId="3CF8AEED" w14:textId="77777777" w:rsidTr="009136D7">
        <w:trPr>
          <w:trHeight w:val="291"/>
        </w:trPr>
        <w:tc>
          <w:tcPr>
            <w:tcW w:w="1613" w:type="dxa"/>
            <w:tcBorders>
              <w:top w:val="nil"/>
              <w:left w:val="single" w:sz="4" w:space="0" w:color="auto"/>
              <w:bottom w:val="single" w:sz="4" w:space="0" w:color="auto"/>
              <w:right w:val="single" w:sz="4" w:space="0" w:color="auto"/>
            </w:tcBorders>
            <w:shd w:val="clear" w:color="auto" w:fill="auto"/>
            <w:noWrap/>
            <w:vAlign w:val="center"/>
            <w:hideMark/>
          </w:tcPr>
          <w:p w14:paraId="415D1903" w14:textId="77777777" w:rsidR="00A1024F" w:rsidRPr="00391CC7" w:rsidRDefault="00A1024F" w:rsidP="00A1024F">
            <w:pPr>
              <w:spacing w:after="0" w:line="240" w:lineRule="auto"/>
              <w:rPr>
                <w:rFonts w:ascii="Times New Roman" w:eastAsia="Times New Roman" w:hAnsi="Times New Roman" w:cs="Times New Roman"/>
                <w:color w:val="000000"/>
                <w:sz w:val="20"/>
                <w:szCs w:val="20"/>
                <w:lang w:eastAsia="en-US"/>
              </w:rPr>
            </w:pPr>
            <w:r w:rsidRPr="00391CC7">
              <w:rPr>
                <w:rFonts w:ascii="Times New Roman" w:eastAsia="Times New Roman" w:hAnsi="Times New Roman" w:cs="Times New Roman"/>
                <w:color w:val="000000"/>
                <w:sz w:val="20"/>
                <w:szCs w:val="20"/>
                <w:lang w:eastAsia="en-US"/>
              </w:rPr>
              <w:t>Madagascar</w:t>
            </w:r>
          </w:p>
        </w:tc>
        <w:tc>
          <w:tcPr>
            <w:tcW w:w="902" w:type="dxa"/>
            <w:tcBorders>
              <w:top w:val="nil"/>
              <w:left w:val="nil"/>
              <w:bottom w:val="single" w:sz="4" w:space="0" w:color="auto"/>
              <w:right w:val="single" w:sz="4" w:space="0" w:color="auto"/>
            </w:tcBorders>
            <w:shd w:val="clear" w:color="auto" w:fill="auto"/>
            <w:noWrap/>
            <w:vAlign w:val="center"/>
            <w:hideMark/>
          </w:tcPr>
          <w:p w14:paraId="2B95623B"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5 (1-31)</w:t>
            </w:r>
          </w:p>
        </w:tc>
        <w:tc>
          <w:tcPr>
            <w:tcW w:w="990" w:type="dxa"/>
            <w:tcBorders>
              <w:top w:val="nil"/>
              <w:left w:val="nil"/>
              <w:bottom w:val="single" w:sz="4" w:space="0" w:color="auto"/>
              <w:right w:val="single" w:sz="4" w:space="0" w:color="auto"/>
            </w:tcBorders>
            <w:shd w:val="clear" w:color="auto" w:fill="auto"/>
            <w:noWrap/>
            <w:vAlign w:val="center"/>
            <w:hideMark/>
          </w:tcPr>
          <w:p w14:paraId="1CE6389E"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37 (11-137)</w:t>
            </w:r>
          </w:p>
        </w:tc>
        <w:tc>
          <w:tcPr>
            <w:tcW w:w="990" w:type="dxa"/>
            <w:tcBorders>
              <w:top w:val="nil"/>
              <w:left w:val="nil"/>
              <w:bottom w:val="single" w:sz="4" w:space="0" w:color="auto"/>
              <w:right w:val="single" w:sz="4" w:space="0" w:color="auto"/>
            </w:tcBorders>
            <w:shd w:val="clear" w:color="auto" w:fill="auto"/>
            <w:noWrap/>
            <w:vAlign w:val="center"/>
            <w:hideMark/>
          </w:tcPr>
          <w:p w14:paraId="4716CE4E"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35 (9-129)</w:t>
            </w:r>
          </w:p>
        </w:tc>
        <w:tc>
          <w:tcPr>
            <w:tcW w:w="990" w:type="dxa"/>
            <w:tcBorders>
              <w:top w:val="nil"/>
              <w:left w:val="nil"/>
              <w:bottom w:val="single" w:sz="4" w:space="0" w:color="auto"/>
              <w:right w:val="single" w:sz="4" w:space="0" w:color="auto"/>
            </w:tcBorders>
            <w:shd w:val="clear" w:color="auto" w:fill="auto"/>
            <w:noWrap/>
            <w:vAlign w:val="center"/>
            <w:hideMark/>
          </w:tcPr>
          <w:p w14:paraId="50F5560F"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21 (6-77)</w:t>
            </w:r>
          </w:p>
        </w:tc>
        <w:tc>
          <w:tcPr>
            <w:tcW w:w="1260" w:type="dxa"/>
            <w:tcBorders>
              <w:top w:val="nil"/>
              <w:left w:val="nil"/>
              <w:bottom w:val="single" w:sz="4" w:space="0" w:color="auto"/>
              <w:right w:val="single" w:sz="4" w:space="0" w:color="auto"/>
            </w:tcBorders>
            <w:shd w:val="clear" w:color="auto" w:fill="auto"/>
            <w:noWrap/>
            <w:vAlign w:val="center"/>
            <w:hideMark/>
          </w:tcPr>
          <w:p w14:paraId="6EF3617A"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568 (154-2151)</w:t>
            </w:r>
          </w:p>
        </w:tc>
        <w:tc>
          <w:tcPr>
            <w:tcW w:w="990" w:type="dxa"/>
            <w:tcBorders>
              <w:top w:val="nil"/>
              <w:left w:val="nil"/>
              <w:bottom w:val="single" w:sz="4" w:space="0" w:color="auto"/>
              <w:right w:val="single" w:sz="4" w:space="0" w:color="auto"/>
            </w:tcBorders>
            <w:shd w:val="clear" w:color="auto" w:fill="auto"/>
            <w:noWrap/>
            <w:vAlign w:val="center"/>
            <w:hideMark/>
          </w:tcPr>
          <w:p w14:paraId="09EF71F8"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900" w:type="dxa"/>
            <w:tcBorders>
              <w:top w:val="nil"/>
              <w:left w:val="nil"/>
              <w:bottom w:val="single" w:sz="4" w:space="0" w:color="auto"/>
              <w:right w:val="single" w:sz="4" w:space="0" w:color="auto"/>
            </w:tcBorders>
            <w:shd w:val="clear" w:color="auto" w:fill="auto"/>
            <w:noWrap/>
            <w:vAlign w:val="center"/>
            <w:hideMark/>
          </w:tcPr>
          <w:p w14:paraId="41F3F941"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47AE1B5D"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4 (1-24)</w:t>
            </w:r>
          </w:p>
        </w:tc>
        <w:tc>
          <w:tcPr>
            <w:tcW w:w="1170" w:type="dxa"/>
            <w:tcBorders>
              <w:top w:val="nil"/>
              <w:left w:val="nil"/>
              <w:bottom w:val="single" w:sz="4" w:space="0" w:color="auto"/>
              <w:right w:val="single" w:sz="4" w:space="0" w:color="auto"/>
            </w:tcBorders>
            <w:shd w:val="clear" w:color="auto" w:fill="auto"/>
            <w:noWrap/>
            <w:vAlign w:val="center"/>
            <w:hideMark/>
          </w:tcPr>
          <w:p w14:paraId="7D5C9613"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63F64831"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90 (27-326)</w:t>
            </w:r>
          </w:p>
        </w:tc>
        <w:tc>
          <w:tcPr>
            <w:tcW w:w="1350" w:type="dxa"/>
            <w:tcBorders>
              <w:top w:val="nil"/>
              <w:left w:val="nil"/>
              <w:bottom w:val="single" w:sz="4" w:space="0" w:color="auto"/>
              <w:right w:val="single" w:sz="4" w:space="0" w:color="auto"/>
            </w:tcBorders>
            <w:shd w:val="clear" w:color="auto" w:fill="auto"/>
            <w:noWrap/>
            <w:vAlign w:val="center"/>
            <w:hideMark/>
          </w:tcPr>
          <w:p w14:paraId="7A3C7237"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572 (155-2139)</w:t>
            </w:r>
          </w:p>
        </w:tc>
        <w:tc>
          <w:tcPr>
            <w:tcW w:w="1170" w:type="dxa"/>
            <w:tcBorders>
              <w:top w:val="nil"/>
              <w:left w:val="nil"/>
              <w:bottom w:val="single" w:sz="4" w:space="0" w:color="auto"/>
              <w:right w:val="single" w:sz="4" w:space="0" w:color="auto"/>
            </w:tcBorders>
            <w:shd w:val="clear" w:color="auto" w:fill="auto"/>
            <w:noWrap/>
            <w:vAlign w:val="center"/>
            <w:hideMark/>
          </w:tcPr>
          <w:p w14:paraId="7BF68FD4"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209 (59-753)</w:t>
            </w:r>
          </w:p>
        </w:tc>
      </w:tr>
      <w:tr w:rsidR="007F5969" w:rsidRPr="0020565D" w14:paraId="23838F8D" w14:textId="77777777" w:rsidTr="009136D7">
        <w:trPr>
          <w:trHeight w:val="291"/>
        </w:trPr>
        <w:tc>
          <w:tcPr>
            <w:tcW w:w="1613" w:type="dxa"/>
            <w:tcBorders>
              <w:top w:val="nil"/>
              <w:left w:val="single" w:sz="4" w:space="0" w:color="auto"/>
              <w:bottom w:val="single" w:sz="4" w:space="0" w:color="auto"/>
              <w:right w:val="single" w:sz="4" w:space="0" w:color="auto"/>
            </w:tcBorders>
            <w:shd w:val="clear" w:color="auto" w:fill="auto"/>
            <w:noWrap/>
            <w:vAlign w:val="center"/>
            <w:hideMark/>
          </w:tcPr>
          <w:p w14:paraId="2B5B9E21" w14:textId="77777777" w:rsidR="00A1024F" w:rsidRPr="00391CC7" w:rsidRDefault="00A1024F" w:rsidP="00A1024F">
            <w:pPr>
              <w:spacing w:after="0" w:line="240" w:lineRule="auto"/>
              <w:rPr>
                <w:rFonts w:ascii="Times New Roman" w:eastAsia="Times New Roman" w:hAnsi="Times New Roman" w:cs="Times New Roman"/>
                <w:color w:val="000000"/>
                <w:sz w:val="20"/>
                <w:szCs w:val="20"/>
                <w:lang w:eastAsia="en-US"/>
              </w:rPr>
            </w:pPr>
            <w:r w:rsidRPr="00391CC7">
              <w:rPr>
                <w:rFonts w:ascii="Times New Roman" w:eastAsia="Times New Roman" w:hAnsi="Times New Roman" w:cs="Times New Roman"/>
                <w:color w:val="000000"/>
                <w:sz w:val="20"/>
                <w:szCs w:val="20"/>
                <w:lang w:eastAsia="en-US"/>
              </w:rPr>
              <w:t>Malawi</w:t>
            </w:r>
          </w:p>
        </w:tc>
        <w:tc>
          <w:tcPr>
            <w:tcW w:w="902" w:type="dxa"/>
            <w:tcBorders>
              <w:top w:val="nil"/>
              <w:left w:val="nil"/>
              <w:bottom w:val="single" w:sz="4" w:space="0" w:color="auto"/>
              <w:right w:val="single" w:sz="4" w:space="0" w:color="auto"/>
            </w:tcBorders>
            <w:shd w:val="clear" w:color="auto" w:fill="auto"/>
            <w:noWrap/>
            <w:vAlign w:val="center"/>
            <w:hideMark/>
          </w:tcPr>
          <w:p w14:paraId="74CE1E45"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 (0-13)</w:t>
            </w:r>
          </w:p>
        </w:tc>
        <w:tc>
          <w:tcPr>
            <w:tcW w:w="990" w:type="dxa"/>
            <w:tcBorders>
              <w:top w:val="nil"/>
              <w:left w:val="nil"/>
              <w:bottom w:val="single" w:sz="4" w:space="0" w:color="auto"/>
              <w:right w:val="single" w:sz="4" w:space="0" w:color="auto"/>
            </w:tcBorders>
            <w:shd w:val="clear" w:color="auto" w:fill="auto"/>
            <w:noWrap/>
            <w:vAlign w:val="center"/>
            <w:hideMark/>
          </w:tcPr>
          <w:p w14:paraId="226C2572"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40 (11-143)</w:t>
            </w:r>
          </w:p>
        </w:tc>
        <w:tc>
          <w:tcPr>
            <w:tcW w:w="990" w:type="dxa"/>
            <w:tcBorders>
              <w:top w:val="nil"/>
              <w:left w:val="nil"/>
              <w:bottom w:val="single" w:sz="4" w:space="0" w:color="auto"/>
              <w:right w:val="single" w:sz="4" w:space="0" w:color="auto"/>
            </w:tcBorders>
            <w:shd w:val="clear" w:color="auto" w:fill="auto"/>
            <w:noWrap/>
            <w:vAlign w:val="center"/>
            <w:hideMark/>
          </w:tcPr>
          <w:p w14:paraId="29E53AF1"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36 (9-144)</w:t>
            </w:r>
          </w:p>
        </w:tc>
        <w:tc>
          <w:tcPr>
            <w:tcW w:w="990" w:type="dxa"/>
            <w:tcBorders>
              <w:top w:val="nil"/>
              <w:left w:val="nil"/>
              <w:bottom w:val="single" w:sz="4" w:space="0" w:color="auto"/>
              <w:right w:val="single" w:sz="4" w:space="0" w:color="auto"/>
            </w:tcBorders>
            <w:shd w:val="clear" w:color="auto" w:fill="auto"/>
            <w:noWrap/>
            <w:vAlign w:val="center"/>
            <w:hideMark/>
          </w:tcPr>
          <w:p w14:paraId="5A12EFB0"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17 (5-60)</w:t>
            </w:r>
          </w:p>
        </w:tc>
        <w:tc>
          <w:tcPr>
            <w:tcW w:w="1260" w:type="dxa"/>
            <w:tcBorders>
              <w:top w:val="nil"/>
              <w:left w:val="nil"/>
              <w:bottom w:val="single" w:sz="4" w:space="0" w:color="auto"/>
              <w:right w:val="single" w:sz="4" w:space="0" w:color="auto"/>
            </w:tcBorders>
            <w:shd w:val="clear" w:color="auto" w:fill="auto"/>
            <w:noWrap/>
            <w:vAlign w:val="center"/>
            <w:hideMark/>
          </w:tcPr>
          <w:p w14:paraId="23821F5C"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460 (124-1719)</w:t>
            </w:r>
          </w:p>
        </w:tc>
        <w:tc>
          <w:tcPr>
            <w:tcW w:w="990" w:type="dxa"/>
            <w:tcBorders>
              <w:top w:val="nil"/>
              <w:left w:val="nil"/>
              <w:bottom w:val="single" w:sz="4" w:space="0" w:color="auto"/>
              <w:right w:val="single" w:sz="4" w:space="0" w:color="auto"/>
            </w:tcBorders>
            <w:shd w:val="clear" w:color="auto" w:fill="auto"/>
            <w:noWrap/>
            <w:vAlign w:val="center"/>
            <w:hideMark/>
          </w:tcPr>
          <w:p w14:paraId="51F9DFE4"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20 (6-76)</w:t>
            </w:r>
          </w:p>
        </w:tc>
        <w:tc>
          <w:tcPr>
            <w:tcW w:w="900" w:type="dxa"/>
            <w:tcBorders>
              <w:top w:val="nil"/>
              <w:left w:val="nil"/>
              <w:bottom w:val="single" w:sz="4" w:space="0" w:color="auto"/>
              <w:right w:val="single" w:sz="4" w:space="0" w:color="auto"/>
            </w:tcBorders>
            <w:shd w:val="clear" w:color="auto" w:fill="auto"/>
            <w:noWrap/>
            <w:vAlign w:val="center"/>
            <w:hideMark/>
          </w:tcPr>
          <w:p w14:paraId="7A0F1500"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2FA5A5C6"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 (0-10)</w:t>
            </w:r>
          </w:p>
        </w:tc>
        <w:tc>
          <w:tcPr>
            <w:tcW w:w="1170" w:type="dxa"/>
            <w:tcBorders>
              <w:top w:val="nil"/>
              <w:left w:val="nil"/>
              <w:bottom w:val="single" w:sz="4" w:space="0" w:color="auto"/>
              <w:right w:val="single" w:sz="4" w:space="0" w:color="auto"/>
            </w:tcBorders>
            <w:shd w:val="clear" w:color="auto" w:fill="auto"/>
            <w:noWrap/>
            <w:vAlign w:val="center"/>
            <w:hideMark/>
          </w:tcPr>
          <w:p w14:paraId="00D571AE"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1776BE09"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89 (26-317)</w:t>
            </w:r>
          </w:p>
        </w:tc>
        <w:tc>
          <w:tcPr>
            <w:tcW w:w="1350" w:type="dxa"/>
            <w:tcBorders>
              <w:top w:val="nil"/>
              <w:left w:val="nil"/>
              <w:bottom w:val="single" w:sz="4" w:space="0" w:color="auto"/>
              <w:right w:val="single" w:sz="4" w:space="0" w:color="auto"/>
            </w:tcBorders>
            <w:shd w:val="clear" w:color="auto" w:fill="auto"/>
            <w:noWrap/>
            <w:vAlign w:val="center"/>
            <w:hideMark/>
          </w:tcPr>
          <w:p w14:paraId="41651DFC"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443 (119-1633)</w:t>
            </w:r>
          </w:p>
        </w:tc>
        <w:tc>
          <w:tcPr>
            <w:tcW w:w="1170" w:type="dxa"/>
            <w:tcBorders>
              <w:top w:val="nil"/>
              <w:left w:val="nil"/>
              <w:bottom w:val="single" w:sz="4" w:space="0" w:color="auto"/>
              <w:right w:val="single" w:sz="4" w:space="0" w:color="auto"/>
            </w:tcBorders>
            <w:shd w:val="clear" w:color="auto" w:fill="auto"/>
            <w:noWrap/>
            <w:vAlign w:val="center"/>
            <w:hideMark/>
          </w:tcPr>
          <w:p w14:paraId="5F3C3329"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158 (45-551)</w:t>
            </w:r>
          </w:p>
        </w:tc>
      </w:tr>
      <w:tr w:rsidR="007F5969" w:rsidRPr="0020565D" w14:paraId="79E38510" w14:textId="77777777" w:rsidTr="009136D7">
        <w:trPr>
          <w:trHeight w:val="291"/>
        </w:trPr>
        <w:tc>
          <w:tcPr>
            <w:tcW w:w="1613" w:type="dxa"/>
            <w:tcBorders>
              <w:top w:val="nil"/>
              <w:left w:val="single" w:sz="4" w:space="0" w:color="auto"/>
              <w:bottom w:val="single" w:sz="4" w:space="0" w:color="auto"/>
              <w:right w:val="single" w:sz="4" w:space="0" w:color="auto"/>
            </w:tcBorders>
            <w:shd w:val="clear" w:color="auto" w:fill="auto"/>
            <w:noWrap/>
            <w:vAlign w:val="center"/>
            <w:hideMark/>
          </w:tcPr>
          <w:p w14:paraId="0926DE08" w14:textId="77777777" w:rsidR="00A1024F" w:rsidRPr="00391CC7" w:rsidRDefault="00A1024F" w:rsidP="00A1024F">
            <w:pPr>
              <w:spacing w:after="0" w:line="240" w:lineRule="auto"/>
              <w:rPr>
                <w:rFonts w:ascii="Times New Roman" w:eastAsia="Times New Roman" w:hAnsi="Times New Roman" w:cs="Times New Roman"/>
                <w:color w:val="000000"/>
                <w:sz w:val="20"/>
                <w:szCs w:val="20"/>
                <w:lang w:eastAsia="en-US"/>
              </w:rPr>
            </w:pPr>
            <w:r w:rsidRPr="00391CC7">
              <w:rPr>
                <w:rFonts w:ascii="Times New Roman" w:eastAsia="Times New Roman" w:hAnsi="Times New Roman" w:cs="Times New Roman"/>
                <w:color w:val="000000"/>
                <w:sz w:val="20"/>
                <w:szCs w:val="20"/>
                <w:lang w:eastAsia="en-US"/>
              </w:rPr>
              <w:t>Mali</w:t>
            </w:r>
          </w:p>
        </w:tc>
        <w:tc>
          <w:tcPr>
            <w:tcW w:w="902" w:type="dxa"/>
            <w:tcBorders>
              <w:top w:val="nil"/>
              <w:left w:val="nil"/>
              <w:bottom w:val="single" w:sz="4" w:space="0" w:color="auto"/>
              <w:right w:val="single" w:sz="4" w:space="0" w:color="auto"/>
            </w:tcBorders>
            <w:shd w:val="clear" w:color="auto" w:fill="auto"/>
            <w:noWrap/>
            <w:vAlign w:val="center"/>
            <w:hideMark/>
          </w:tcPr>
          <w:p w14:paraId="33208929"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3 (0-17)</w:t>
            </w:r>
          </w:p>
        </w:tc>
        <w:tc>
          <w:tcPr>
            <w:tcW w:w="990" w:type="dxa"/>
            <w:tcBorders>
              <w:top w:val="nil"/>
              <w:left w:val="nil"/>
              <w:bottom w:val="single" w:sz="4" w:space="0" w:color="auto"/>
              <w:right w:val="single" w:sz="4" w:space="0" w:color="auto"/>
            </w:tcBorders>
            <w:shd w:val="clear" w:color="auto" w:fill="auto"/>
            <w:noWrap/>
            <w:vAlign w:val="center"/>
            <w:hideMark/>
          </w:tcPr>
          <w:p w14:paraId="023AC2D7"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56 (15-211)</w:t>
            </w:r>
          </w:p>
        </w:tc>
        <w:tc>
          <w:tcPr>
            <w:tcW w:w="990" w:type="dxa"/>
            <w:tcBorders>
              <w:top w:val="nil"/>
              <w:left w:val="nil"/>
              <w:bottom w:val="single" w:sz="4" w:space="0" w:color="auto"/>
              <w:right w:val="single" w:sz="4" w:space="0" w:color="auto"/>
            </w:tcBorders>
            <w:shd w:val="clear" w:color="auto" w:fill="auto"/>
            <w:noWrap/>
            <w:vAlign w:val="center"/>
            <w:hideMark/>
          </w:tcPr>
          <w:p w14:paraId="23515686"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50 (11-209)</w:t>
            </w:r>
          </w:p>
        </w:tc>
        <w:tc>
          <w:tcPr>
            <w:tcW w:w="990" w:type="dxa"/>
            <w:tcBorders>
              <w:top w:val="nil"/>
              <w:left w:val="nil"/>
              <w:bottom w:val="single" w:sz="4" w:space="0" w:color="auto"/>
              <w:right w:val="single" w:sz="4" w:space="0" w:color="auto"/>
            </w:tcBorders>
            <w:shd w:val="clear" w:color="auto" w:fill="auto"/>
            <w:noWrap/>
            <w:vAlign w:val="center"/>
            <w:hideMark/>
          </w:tcPr>
          <w:p w14:paraId="027110CD"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29 (8-113)</w:t>
            </w:r>
          </w:p>
        </w:tc>
        <w:tc>
          <w:tcPr>
            <w:tcW w:w="1260" w:type="dxa"/>
            <w:tcBorders>
              <w:top w:val="nil"/>
              <w:left w:val="nil"/>
              <w:bottom w:val="single" w:sz="4" w:space="0" w:color="auto"/>
              <w:right w:val="single" w:sz="4" w:space="0" w:color="auto"/>
            </w:tcBorders>
            <w:shd w:val="clear" w:color="auto" w:fill="auto"/>
            <w:noWrap/>
            <w:vAlign w:val="center"/>
            <w:hideMark/>
          </w:tcPr>
          <w:p w14:paraId="469E42D7"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419 (115-1507)</w:t>
            </w:r>
          </w:p>
        </w:tc>
        <w:tc>
          <w:tcPr>
            <w:tcW w:w="990" w:type="dxa"/>
            <w:tcBorders>
              <w:top w:val="nil"/>
              <w:left w:val="nil"/>
              <w:bottom w:val="single" w:sz="4" w:space="0" w:color="auto"/>
              <w:right w:val="single" w:sz="4" w:space="0" w:color="auto"/>
            </w:tcBorders>
            <w:shd w:val="clear" w:color="auto" w:fill="auto"/>
            <w:noWrap/>
            <w:vAlign w:val="center"/>
            <w:hideMark/>
          </w:tcPr>
          <w:p w14:paraId="40771F0E"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19 (5-68)</w:t>
            </w:r>
          </w:p>
        </w:tc>
        <w:tc>
          <w:tcPr>
            <w:tcW w:w="900" w:type="dxa"/>
            <w:tcBorders>
              <w:top w:val="nil"/>
              <w:left w:val="nil"/>
              <w:bottom w:val="single" w:sz="4" w:space="0" w:color="auto"/>
              <w:right w:val="single" w:sz="4" w:space="0" w:color="auto"/>
            </w:tcBorders>
            <w:shd w:val="clear" w:color="auto" w:fill="auto"/>
            <w:noWrap/>
            <w:vAlign w:val="center"/>
            <w:hideMark/>
          </w:tcPr>
          <w:p w14:paraId="34EF2A9D"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7 (2-26)</w:t>
            </w:r>
          </w:p>
        </w:tc>
        <w:tc>
          <w:tcPr>
            <w:tcW w:w="990" w:type="dxa"/>
            <w:tcBorders>
              <w:top w:val="nil"/>
              <w:left w:val="nil"/>
              <w:bottom w:val="single" w:sz="4" w:space="0" w:color="auto"/>
              <w:right w:val="single" w:sz="4" w:space="0" w:color="auto"/>
            </w:tcBorders>
            <w:shd w:val="clear" w:color="auto" w:fill="auto"/>
            <w:noWrap/>
            <w:vAlign w:val="center"/>
            <w:hideMark/>
          </w:tcPr>
          <w:p w14:paraId="56428A4C"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51C06777"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9 (2-41)</w:t>
            </w:r>
          </w:p>
        </w:tc>
        <w:tc>
          <w:tcPr>
            <w:tcW w:w="1170" w:type="dxa"/>
            <w:tcBorders>
              <w:top w:val="nil"/>
              <w:left w:val="nil"/>
              <w:bottom w:val="single" w:sz="4" w:space="0" w:color="auto"/>
              <w:right w:val="single" w:sz="4" w:space="0" w:color="auto"/>
            </w:tcBorders>
            <w:shd w:val="clear" w:color="auto" w:fill="auto"/>
            <w:noWrap/>
            <w:vAlign w:val="center"/>
            <w:hideMark/>
          </w:tcPr>
          <w:p w14:paraId="5D4E229C"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122 (35-471)</w:t>
            </w:r>
          </w:p>
        </w:tc>
        <w:tc>
          <w:tcPr>
            <w:tcW w:w="1350" w:type="dxa"/>
            <w:tcBorders>
              <w:top w:val="nil"/>
              <w:left w:val="nil"/>
              <w:bottom w:val="single" w:sz="4" w:space="0" w:color="auto"/>
              <w:right w:val="single" w:sz="4" w:space="0" w:color="auto"/>
            </w:tcBorders>
            <w:shd w:val="clear" w:color="auto" w:fill="auto"/>
            <w:noWrap/>
            <w:vAlign w:val="center"/>
            <w:hideMark/>
          </w:tcPr>
          <w:p w14:paraId="1992A778"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420 (114-1492)</w:t>
            </w:r>
          </w:p>
        </w:tc>
        <w:tc>
          <w:tcPr>
            <w:tcW w:w="1170" w:type="dxa"/>
            <w:tcBorders>
              <w:top w:val="nil"/>
              <w:left w:val="nil"/>
              <w:bottom w:val="single" w:sz="4" w:space="0" w:color="auto"/>
              <w:right w:val="single" w:sz="4" w:space="0" w:color="auto"/>
            </w:tcBorders>
            <w:shd w:val="clear" w:color="auto" w:fill="auto"/>
            <w:noWrap/>
            <w:vAlign w:val="center"/>
            <w:hideMark/>
          </w:tcPr>
          <w:p w14:paraId="2A2F768B"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172 (51-625)</w:t>
            </w:r>
          </w:p>
        </w:tc>
      </w:tr>
      <w:tr w:rsidR="007F5969" w:rsidRPr="0020565D" w14:paraId="0B26FF08" w14:textId="77777777" w:rsidTr="009136D7">
        <w:trPr>
          <w:trHeight w:val="291"/>
        </w:trPr>
        <w:tc>
          <w:tcPr>
            <w:tcW w:w="1613" w:type="dxa"/>
            <w:tcBorders>
              <w:top w:val="nil"/>
              <w:left w:val="single" w:sz="4" w:space="0" w:color="auto"/>
              <w:bottom w:val="single" w:sz="4" w:space="0" w:color="auto"/>
              <w:right w:val="single" w:sz="4" w:space="0" w:color="auto"/>
            </w:tcBorders>
            <w:shd w:val="clear" w:color="auto" w:fill="auto"/>
            <w:noWrap/>
            <w:vAlign w:val="center"/>
            <w:hideMark/>
          </w:tcPr>
          <w:p w14:paraId="2874BD76" w14:textId="77777777" w:rsidR="00A1024F" w:rsidRPr="00391CC7" w:rsidRDefault="00A1024F" w:rsidP="00A1024F">
            <w:pPr>
              <w:spacing w:after="0" w:line="240" w:lineRule="auto"/>
              <w:rPr>
                <w:rFonts w:ascii="Times New Roman" w:eastAsia="Times New Roman" w:hAnsi="Times New Roman" w:cs="Times New Roman"/>
                <w:color w:val="000000"/>
                <w:sz w:val="20"/>
                <w:szCs w:val="20"/>
                <w:lang w:eastAsia="en-US"/>
              </w:rPr>
            </w:pPr>
            <w:r w:rsidRPr="00391CC7">
              <w:rPr>
                <w:rFonts w:ascii="Times New Roman" w:eastAsia="Times New Roman" w:hAnsi="Times New Roman" w:cs="Times New Roman"/>
                <w:color w:val="000000"/>
                <w:sz w:val="20"/>
                <w:szCs w:val="20"/>
                <w:lang w:eastAsia="en-US"/>
              </w:rPr>
              <w:t>Mauritania</w:t>
            </w:r>
          </w:p>
        </w:tc>
        <w:tc>
          <w:tcPr>
            <w:tcW w:w="902" w:type="dxa"/>
            <w:tcBorders>
              <w:top w:val="nil"/>
              <w:left w:val="nil"/>
              <w:bottom w:val="single" w:sz="4" w:space="0" w:color="auto"/>
              <w:right w:val="single" w:sz="4" w:space="0" w:color="auto"/>
            </w:tcBorders>
            <w:shd w:val="clear" w:color="auto" w:fill="auto"/>
            <w:noWrap/>
            <w:vAlign w:val="center"/>
            <w:hideMark/>
          </w:tcPr>
          <w:p w14:paraId="21951B14"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4 (1-23)</w:t>
            </w:r>
          </w:p>
        </w:tc>
        <w:tc>
          <w:tcPr>
            <w:tcW w:w="990" w:type="dxa"/>
            <w:tcBorders>
              <w:top w:val="nil"/>
              <w:left w:val="nil"/>
              <w:bottom w:val="single" w:sz="4" w:space="0" w:color="auto"/>
              <w:right w:val="single" w:sz="4" w:space="0" w:color="auto"/>
            </w:tcBorders>
            <w:shd w:val="clear" w:color="auto" w:fill="auto"/>
            <w:noWrap/>
            <w:vAlign w:val="center"/>
            <w:hideMark/>
          </w:tcPr>
          <w:p w14:paraId="703CA57B"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37 (10-133)</w:t>
            </w:r>
          </w:p>
        </w:tc>
        <w:tc>
          <w:tcPr>
            <w:tcW w:w="990" w:type="dxa"/>
            <w:tcBorders>
              <w:top w:val="nil"/>
              <w:left w:val="nil"/>
              <w:bottom w:val="single" w:sz="4" w:space="0" w:color="auto"/>
              <w:right w:val="single" w:sz="4" w:space="0" w:color="auto"/>
            </w:tcBorders>
            <w:shd w:val="clear" w:color="auto" w:fill="auto"/>
            <w:noWrap/>
            <w:vAlign w:val="center"/>
            <w:hideMark/>
          </w:tcPr>
          <w:p w14:paraId="61A54A01"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36 (9-135)</w:t>
            </w:r>
          </w:p>
        </w:tc>
        <w:tc>
          <w:tcPr>
            <w:tcW w:w="990" w:type="dxa"/>
            <w:tcBorders>
              <w:top w:val="nil"/>
              <w:left w:val="nil"/>
              <w:bottom w:val="single" w:sz="4" w:space="0" w:color="auto"/>
              <w:right w:val="single" w:sz="4" w:space="0" w:color="auto"/>
            </w:tcBorders>
            <w:shd w:val="clear" w:color="auto" w:fill="auto"/>
            <w:noWrap/>
            <w:vAlign w:val="center"/>
            <w:hideMark/>
          </w:tcPr>
          <w:p w14:paraId="1D14FEFA"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1260" w:type="dxa"/>
            <w:tcBorders>
              <w:top w:val="nil"/>
              <w:left w:val="nil"/>
              <w:bottom w:val="single" w:sz="4" w:space="0" w:color="auto"/>
              <w:right w:val="single" w:sz="4" w:space="0" w:color="auto"/>
            </w:tcBorders>
            <w:shd w:val="clear" w:color="auto" w:fill="auto"/>
            <w:noWrap/>
            <w:vAlign w:val="center"/>
            <w:hideMark/>
          </w:tcPr>
          <w:p w14:paraId="498684E7"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403 (111-1441)</w:t>
            </w:r>
          </w:p>
        </w:tc>
        <w:tc>
          <w:tcPr>
            <w:tcW w:w="990" w:type="dxa"/>
            <w:tcBorders>
              <w:top w:val="nil"/>
              <w:left w:val="nil"/>
              <w:bottom w:val="single" w:sz="4" w:space="0" w:color="auto"/>
              <w:right w:val="single" w:sz="4" w:space="0" w:color="auto"/>
            </w:tcBorders>
            <w:shd w:val="clear" w:color="auto" w:fill="auto"/>
            <w:noWrap/>
            <w:vAlign w:val="center"/>
            <w:hideMark/>
          </w:tcPr>
          <w:p w14:paraId="48A561B7"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900" w:type="dxa"/>
            <w:tcBorders>
              <w:top w:val="nil"/>
              <w:left w:val="nil"/>
              <w:bottom w:val="single" w:sz="4" w:space="0" w:color="auto"/>
              <w:right w:val="single" w:sz="4" w:space="0" w:color="auto"/>
            </w:tcBorders>
            <w:shd w:val="clear" w:color="auto" w:fill="auto"/>
            <w:noWrap/>
            <w:vAlign w:val="center"/>
            <w:hideMark/>
          </w:tcPr>
          <w:p w14:paraId="0BA2947B"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7726F4D8"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2C8BEB38"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45 (9-215)</w:t>
            </w:r>
          </w:p>
        </w:tc>
        <w:tc>
          <w:tcPr>
            <w:tcW w:w="1170" w:type="dxa"/>
            <w:tcBorders>
              <w:top w:val="nil"/>
              <w:left w:val="nil"/>
              <w:bottom w:val="single" w:sz="4" w:space="0" w:color="auto"/>
              <w:right w:val="single" w:sz="4" w:space="0" w:color="auto"/>
            </w:tcBorders>
            <w:shd w:val="clear" w:color="auto" w:fill="auto"/>
            <w:noWrap/>
            <w:vAlign w:val="center"/>
            <w:hideMark/>
          </w:tcPr>
          <w:p w14:paraId="0ECB9ACA"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77 (22-272)</w:t>
            </w:r>
          </w:p>
        </w:tc>
        <w:tc>
          <w:tcPr>
            <w:tcW w:w="1350" w:type="dxa"/>
            <w:tcBorders>
              <w:top w:val="nil"/>
              <w:left w:val="nil"/>
              <w:bottom w:val="single" w:sz="4" w:space="0" w:color="auto"/>
              <w:right w:val="single" w:sz="4" w:space="0" w:color="auto"/>
            </w:tcBorders>
            <w:shd w:val="clear" w:color="auto" w:fill="auto"/>
            <w:noWrap/>
            <w:vAlign w:val="center"/>
            <w:hideMark/>
          </w:tcPr>
          <w:p w14:paraId="33FDE9E3"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446 (125-1676)</w:t>
            </w:r>
          </w:p>
        </w:tc>
        <w:tc>
          <w:tcPr>
            <w:tcW w:w="1170" w:type="dxa"/>
            <w:tcBorders>
              <w:top w:val="nil"/>
              <w:left w:val="nil"/>
              <w:bottom w:val="single" w:sz="4" w:space="0" w:color="auto"/>
              <w:right w:val="single" w:sz="4" w:space="0" w:color="auto"/>
            </w:tcBorders>
            <w:shd w:val="clear" w:color="auto" w:fill="auto"/>
            <w:noWrap/>
            <w:vAlign w:val="center"/>
            <w:hideMark/>
          </w:tcPr>
          <w:p w14:paraId="2F026D47"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177 (52-627)</w:t>
            </w:r>
          </w:p>
        </w:tc>
      </w:tr>
      <w:tr w:rsidR="00A1024F" w:rsidRPr="0020565D" w14:paraId="30939EC1" w14:textId="77777777" w:rsidTr="009136D7">
        <w:trPr>
          <w:trHeight w:val="291"/>
        </w:trPr>
        <w:tc>
          <w:tcPr>
            <w:tcW w:w="1613" w:type="dxa"/>
            <w:tcBorders>
              <w:top w:val="nil"/>
              <w:left w:val="single" w:sz="4" w:space="0" w:color="auto"/>
              <w:bottom w:val="single" w:sz="4" w:space="0" w:color="auto"/>
              <w:right w:val="single" w:sz="4" w:space="0" w:color="auto"/>
            </w:tcBorders>
            <w:shd w:val="clear" w:color="auto" w:fill="auto"/>
            <w:noWrap/>
            <w:vAlign w:val="center"/>
          </w:tcPr>
          <w:p w14:paraId="26669D1D" w14:textId="2BD0D211" w:rsidR="00A1024F" w:rsidRPr="00391CC7" w:rsidRDefault="00A1024F" w:rsidP="00A1024F">
            <w:pPr>
              <w:spacing w:after="0" w:line="240" w:lineRule="auto"/>
              <w:rPr>
                <w:rFonts w:ascii="Times New Roman" w:eastAsia="Times New Roman" w:hAnsi="Times New Roman" w:cs="Times New Roman"/>
                <w:color w:val="000000"/>
                <w:sz w:val="20"/>
                <w:szCs w:val="20"/>
                <w:lang w:eastAsia="en-US"/>
              </w:rPr>
            </w:pPr>
            <w:r w:rsidRPr="00391CC7">
              <w:rPr>
                <w:rFonts w:ascii="Times New Roman" w:eastAsia="Times New Roman" w:hAnsi="Times New Roman" w:cs="Times New Roman"/>
                <w:color w:val="000000"/>
                <w:sz w:val="20"/>
                <w:szCs w:val="20"/>
                <w:lang w:eastAsia="en-US"/>
              </w:rPr>
              <w:t>Mauritius</w:t>
            </w:r>
          </w:p>
        </w:tc>
        <w:tc>
          <w:tcPr>
            <w:tcW w:w="902" w:type="dxa"/>
            <w:tcBorders>
              <w:top w:val="nil"/>
              <w:left w:val="nil"/>
              <w:bottom w:val="single" w:sz="4" w:space="0" w:color="auto"/>
              <w:right w:val="single" w:sz="4" w:space="0" w:color="auto"/>
            </w:tcBorders>
            <w:shd w:val="clear" w:color="auto" w:fill="auto"/>
            <w:noWrap/>
            <w:vAlign w:val="center"/>
          </w:tcPr>
          <w:p w14:paraId="49A62951" w14:textId="05179B5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 (0-11)</w:t>
            </w:r>
          </w:p>
        </w:tc>
        <w:tc>
          <w:tcPr>
            <w:tcW w:w="990" w:type="dxa"/>
            <w:tcBorders>
              <w:top w:val="nil"/>
              <w:left w:val="nil"/>
              <w:bottom w:val="single" w:sz="4" w:space="0" w:color="auto"/>
              <w:right w:val="single" w:sz="4" w:space="0" w:color="auto"/>
            </w:tcBorders>
            <w:shd w:val="clear" w:color="auto" w:fill="auto"/>
            <w:noWrap/>
            <w:vAlign w:val="center"/>
          </w:tcPr>
          <w:p w14:paraId="068BE2B8" w14:textId="75AEFED1"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27 (8-100)</w:t>
            </w:r>
          </w:p>
        </w:tc>
        <w:tc>
          <w:tcPr>
            <w:tcW w:w="990" w:type="dxa"/>
            <w:tcBorders>
              <w:top w:val="nil"/>
              <w:left w:val="nil"/>
              <w:bottom w:val="single" w:sz="4" w:space="0" w:color="auto"/>
              <w:right w:val="single" w:sz="4" w:space="0" w:color="auto"/>
            </w:tcBorders>
            <w:shd w:val="clear" w:color="auto" w:fill="auto"/>
            <w:noWrap/>
            <w:vAlign w:val="center"/>
          </w:tcPr>
          <w:p w14:paraId="3F855B99" w14:textId="55728A31"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25 (7-98)</w:t>
            </w:r>
          </w:p>
        </w:tc>
        <w:tc>
          <w:tcPr>
            <w:tcW w:w="990" w:type="dxa"/>
            <w:tcBorders>
              <w:top w:val="nil"/>
              <w:left w:val="nil"/>
              <w:bottom w:val="single" w:sz="4" w:space="0" w:color="auto"/>
              <w:right w:val="single" w:sz="4" w:space="0" w:color="auto"/>
            </w:tcBorders>
            <w:shd w:val="clear" w:color="auto" w:fill="auto"/>
            <w:noWrap/>
            <w:vAlign w:val="center"/>
          </w:tcPr>
          <w:p w14:paraId="7A17E39B" w14:textId="262C53CB"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14 (4-52)</w:t>
            </w:r>
          </w:p>
        </w:tc>
        <w:tc>
          <w:tcPr>
            <w:tcW w:w="1260" w:type="dxa"/>
            <w:tcBorders>
              <w:top w:val="nil"/>
              <w:left w:val="nil"/>
              <w:bottom w:val="single" w:sz="4" w:space="0" w:color="auto"/>
              <w:right w:val="single" w:sz="4" w:space="0" w:color="auto"/>
            </w:tcBorders>
            <w:shd w:val="clear" w:color="auto" w:fill="auto"/>
            <w:noWrap/>
            <w:vAlign w:val="center"/>
          </w:tcPr>
          <w:p w14:paraId="0183A826" w14:textId="0D974BFF"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364 (97-1391)</w:t>
            </w:r>
          </w:p>
        </w:tc>
        <w:tc>
          <w:tcPr>
            <w:tcW w:w="990" w:type="dxa"/>
            <w:tcBorders>
              <w:top w:val="nil"/>
              <w:left w:val="nil"/>
              <w:bottom w:val="single" w:sz="4" w:space="0" w:color="auto"/>
              <w:right w:val="single" w:sz="4" w:space="0" w:color="auto"/>
            </w:tcBorders>
            <w:shd w:val="clear" w:color="auto" w:fill="auto"/>
            <w:noWrap/>
            <w:vAlign w:val="center"/>
          </w:tcPr>
          <w:p w14:paraId="32D67094" w14:textId="004B206D"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16 (4-60)</w:t>
            </w:r>
          </w:p>
        </w:tc>
        <w:tc>
          <w:tcPr>
            <w:tcW w:w="900" w:type="dxa"/>
            <w:tcBorders>
              <w:top w:val="nil"/>
              <w:left w:val="nil"/>
              <w:bottom w:val="single" w:sz="4" w:space="0" w:color="auto"/>
              <w:right w:val="single" w:sz="4" w:space="0" w:color="auto"/>
            </w:tcBorders>
            <w:shd w:val="clear" w:color="auto" w:fill="auto"/>
            <w:noWrap/>
            <w:vAlign w:val="center"/>
          </w:tcPr>
          <w:p w14:paraId="67A9AF23" w14:textId="5D279E35"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tcPr>
          <w:p w14:paraId="73B0C118" w14:textId="53ED4254"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3 (0-27)</w:t>
            </w:r>
          </w:p>
        </w:tc>
        <w:tc>
          <w:tcPr>
            <w:tcW w:w="1170" w:type="dxa"/>
            <w:tcBorders>
              <w:top w:val="nil"/>
              <w:left w:val="nil"/>
              <w:bottom w:val="single" w:sz="4" w:space="0" w:color="auto"/>
              <w:right w:val="single" w:sz="4" w:space="0" w:color="auto"/>
            </w:tcBorders>
            <w:shd w:val="clear" w:color="auto" w:fill="auto"/>
            <w:noWrap/>
            <w:vAlign w:val="center"/>
          </w:tcPr>
          <w:p w14:paraId="5EECA31D" w14:textId="50166808"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tcPr>
          <w:p w14:paraId="373A70DE" w14:textId="06A1DABE"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63 (18-229)</w:t>
            </w:r>
          </w:p>
        </w:tc>
        <w:tc>
          <w:tcPr>
            <w:tcW w:w="1350" w:type="dxa"/>
            <w:tcBorders>
              <w:top w:val="nil"/>
              <w:left w:val="nil"/>
              <w:bottom w:val="single" w:sz="4" w:space="0" w:color="auto"/>
              <w:right w:val="single" w:sz="4" w:space="0" w:color="auto"/>
            </w:tcBorders>
            <w:shd w:val="clear" w:color="auto" w:fill="auto"/>
            <w:noWrap/>
            <w:vAlign w:val="center"/>
          </w:tcPr>
          <w:p w14:paraId="5808CC9D" w14:textId="0A516AB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367 (100-1353)</w:t>
            </w:r>
          </w:p>
        </w:tc>
        <w:tc>
          <w:tcPr>
            <w:tcW w:w="1170" w:type="dxa"/>
            <w:tcBorders>
              <w:top w:val="nil"/>
              <w:left w:val="nil"/>
              <w:bottom w:val="single" w:sz="4" w:space="0" w:color="auto"/>
              <w:right w:val="single" w:sz="4" w:space="0" w:color="auto"/>
            </w:tcBorders>
            <w:shd w:val="clear" w:color="auto" w:fill="auto"/>
            <w:noWrap/>
            <w:vAlign w:val="center"/>
          </w:tcPr>
          <w:p w14:paraId="649E8650" w14:textId="7077B11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116 (35-422)</w:t>
            </w:r>
          </w:p>
        </w:tc>
      </w:tr>
      <w:tr w:rsidR="007F5969" w:rsidRPr="0020565D" w14:paraId="74FF0639" w14:textId="77777777" w:rsidTr="009136D7">
        <w:trPr>
          <w:trHeight w:val="291"/>
        </w:trPr>
        <w:tc>
          <w:tcPr>
            <w:tcW w:w="1613" w:type="dxa"/>
            <w:tcBorders>
              <w:top w:val="nil"/>
              <w:left w:val="single" w:sz="4" w:space="0" w:color="auto"/>
              <w:bottom w:val="single" w:sz="4" w:space="0" w:color="auto"/>
              <w:right w:val="single" w:sz="4" w:space="0" w:color="auto"/>
            </w:tcBorders>
            <w:shd w:val="clear" w:color="auto" w:fill="auto"/>
            <w:noWrap/>
            <w:vAlign w:val="center"/>
            <w:hideMark/>
          </w:tcPr>
          <w:p w14:paraId="72129F42" w14:textId="77777777" w:rsidR="00A1024F" w:rsidRPr="00391CC7" w:rsidRDefault="00A1024F" w:rsidP="00A1024F">
            <w:pPr>
              <w:spacing w:after="0" w:line="240" w:lineRule="auto"/>
              <w:rPr>
                <w:rFonts w:ascii="Times New Roman" w:eastAsia="Times New Roman" w:hAnsi="Times New Roman" w:cs="Times New Roman"/>
                <w:color w:val="000000"/>
                <w:sz w:val="20"/>
                <w:szCs w:val="20"/>
                <w:lang w:eastAsia="en-US"/>
              </w:rPr>
            </w:pPr>
            <w:r w:rsidRPr="00391CC7">
              <w:rPr>
                <w:rFonts w:ascii="Times New Roman" w:eastAsia="Times New Roman" w:hAnsi="Times New Roman" w:cs="Times New Roman"/>
                <w:color w:val="000000"/>
                <w:sz w:val="20"/>
                <w:szCs w:val="20"/>
                <w:lang w:eastAsia="en-US"/>
              </w:rPr>
              <w:t>Morocco</w:t>
            </w:r>
          </w:p>
        </w:tc>
        <w:tc>
          <w:tcPr>
            <w:tcW w:w="902" w:type="dxa"/>
            <w:tcBorders>
              <w:top w:val="nil"/>
              <w:left w:val="nil"/>
              <w:bottom w:val="single" w:sz="4" w:space="0" w:color="auto"/>
              <w:right w:val="single" w:sz="4" w:space="0" w:color="auto"/>
            </w:tcBorders>
            <w:shd w:val="clear" w:color="auto" w:fill="auto"/>
            <w:noWrap/>
            <w:vAlign w:val="center"/>
            <w:hideMark/>
          </w:tcPr>
          <w:p w14:paraId="4F74A082"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 (0-6)</w:t>
            </w:r>
          </w:p>
        </w:tc>
        <w:tc>
          <w:tcPr>
            <w:tcW w:w="990" w:type="dxa"/>
            <w:tcBorders>
              <w:top w:val="nil"/>
              <w:left w:val="nil"/>
              <w:bottom w:val="single" w:sz="4" w:space="0" w:color="auto"/>
              <w:right w:val="single" w:sz="4" w:space="0" w:color="auto"/>
            </w:tcBorders>
            <w:shd w:val="clear" w:color="auto" w:fill="auto"/>
            <w:noWrap/>
            <w:vAlign w:val="center"/>
            <w:hideMark/>
          </w:tcPr>
          <w:p w14:paraId="483E8D0B"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54 (14-206)</w:t>
            </w:r>
          </w:p>
        </w:tc>
        <w:tc>
          <w:tcPr>
            <w:tcW w:w="990" w:type="dxa"/>
            <w:tcBorders>
              <w:top w:val="nil"/>
              <w:left w:val="nil"/>
              <w:bottom w:val="single" w:sz="4" w:space="0" w:color="auto"/>
              <w:right w:val="single" w:sz="4" w:space="0" w:color="auto"/>
            </w:tcBorders>
            <w:shd w:val="clear" w:color="auto" w:fill="auto"/>
            <w:noWrap/>
            <w:vAlign w:val="center"/>
            <w:hideMark/>
          </w:tcPr>
          <w:p w14:paraId="22B5B577"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46 (11-198)</w:t>
            </w:r>
          </w:p>
        </w:tc>
        <w:tc>
          <w:tcPr>
            <w:tcW w:w="990" w:type="dxa"/>
            <w:tcBorders>
              <w:top w:val="nil"/>
              <w:left w:val="nil"/>
              <w:bottom w:val="single" w:sz="4" w:space="0" w:color="auto"/>
              <w:right w:val="single" w:sz="4" w:space="0" w:color="auto"/>
            </w:tcBorders>
            <w:shd w:val="clear" w:color="auto" w:fill="auto"/>
            <w:noWrap/>
            <w:vAlign w:val="center"/>
            <w:hideMark/>
          </w:tcPr>
          <w:p w14:paraId="2FFF613C"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20 (5-78)</w:t>
            </w:r>
          </w:p>
        </w:tc>
        <w:tc>
          <w:tcPr>
            <w:tcW w:w="1260" w:type="dxa"/>
            <w:tcBorders>
              <w:top w:val="nil"/>
              <w:left w:val="nil"/>
              <w:bottom w:val="single" w:sz="4" w:space="0" w:color="auto"/>
              <w:right w:val="single" w:sz="4" w:space="0" w:color="auto"/>
            </w:tcBorders>
            <w:shd w:val="clear" w:color="auto" w:fill="auto"/>
            <w:noWrap/>
            <w:vAlign w:val="center"/>
            <w:hideMark/>
          </w:tcPr>
          <w:p w14:paraId="73420DD1"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515 (136-1964)</w:t>
            </w:r>
          </w:p>
        </w:tc>
        <w:tc>
          <w:tcPr>
            <w:tcW w:w="990" w:type="dxa"/>
            <w:tcBorders>
              <w:top w:val="nil"/>
              <w:left w:val="nil"/>
              <w:bottom w:val="single" w:sz="4" w:space="0" w:color="auto"/>
              <w:right w:val="single" w:sz="4" w:space="0" w:color="auto"/>
            </w:tcBorders>
            <w:shd w:val="clear" w:color="auto" w:fill="auto"/>
            <w:noWrap/>
            <w:vAlign w:val="center"/>
            <w:hideMark/>
          </w:tcPr>
          <w:p w14:paraId="4818EEA8"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23 (6-85)</w:t>
            </w:r>
          </w:p>
        </w:tc>
        <w:tc>
          <w:tcPr>
            <w:tcW w:w="900" w:type="dxa"/>
            <w:tcBorders>
              <w:top w:val="nil"/>
              <w:left w:val="nil"/>
              <w:bottom w:val="single" w:sz="4" w:space="0" w:color="auto"/>
              <w:right w:val="single" w:sz="4" w:space="0" w:color="auto"/>
            </w:tcBorders>
            <w:shd w:val="clear" w:color="auto" w:fill="auto"/>
            <w:noWrap/>
            <w:vAlign w:val="center"/>
            <w:hideMark/>
          </w:tcPr>
          <w:p w14:paraId="7F8873E0"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30D25834"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4 (1-23)</w:t>
            </w:r>
          </w:p>
        </w:tc>
        <w:tc>
          <w:tcPr>
            <w:tcW w:w="1170" w:type="dxa"/>
            <w:tcBorders>
              <w:top w:val="nil"/>
              <w:left w:val="nil"/>
              <w:bottom w:val="single" w:sz="4" w:space="0" w:color="auto"/>
              <w:right w:val="single" w:sz="4" w:space="0" w:color="auto"/>
            </w:tcBorders>
            <w:shd w:val="clear" w:color="auto" w:fill="auto"/>
            <w:noWrap/>
            <w:vAlign w:val="center"/>
            <w:hideMark/>
          </w:tcPr>
          <w:p w14:paraId="108E983D"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49730B5D"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115 (33-434)</w:t>
            </w:r>
          </w:p>
        </w:tc>
        <w:tc>
          <w:tcPr>
            <w:tcW w:w="1350" w:type="dxa"/>
            <w:tcBorders>
              <w:top w:val="nil"/>
              <w:left w:val="nil"/>
              <w:bottom w:val="single" w:sz="4" w:space="0" w:color="auto"/>
              <w:right w:val="single" w:sz="4" w:space="0" w:color="auto"/>
            </w:tcBorders>
            <w:shd w:val="clear" w:color="auto" w:fill="auto"/>
            <w:noWrap/>
            <w:vAlign w:val="center"/>
            <w:hideMark/>
          </w:tcPr>
          <w:p w14:paraId="5D87D942"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519 (134-1946)</w:t>
            </w:r>
          </w:p>
        </w:tc>
        <w:tc>
          <w:tcPr>
            <w:tcW w:w="1170" w:type="dxa"/>
            <w:tcBorders>
              <w:top w:val="nil"/>
              <w:left w:val="nil"/>
              <w:bottom w:val="single" w:sz="4" w:space="0" w:color="auto"/>
              <w:right w:val="single" w:sz="4" w:space="0" w:color="auto"/>
            </w:tcBorders>
            <w:shd w:val="clear" w:color="auto" w:fill="auto"/>
            <w:noWrap/>
            <w:vAlign w:val="center"/>
            <w:hideMark/>
          </w:tcPr>
          <w:p w14:paraId="3FA69716"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181 (55-658)</w:t>
            </w:r>
          </w:p>
        </w:tc>
      </w:tr>
      <w:tr w:rsidR="007F5969" w:rsidRPr="0020565D" w14:paraId="4318963E" w14:textId="77777777" w:rsidTr="009136D7">
        <w:trPr>
          <w:trHeight w:val="291"/>
        </w:trPr>
        <w:tc>
          <w:tcPr>
            <w:tcW w:w="1613" w:type="dxa"/>
            <w:tcBorders>
              <w:top w:val="nil"/>
              <w:left w:val="single" w:sz="4" w:space="0" w:color="auto"/>
              <w:bottom w:val="single" w:sz="4" w:space="0" w:color="auto"/>
              <w:right w:val="single" w:sz="4" w:space="0" w:color="auto"/>
            </w:tcBorders>
            <w:shd w:val="clear" w:color="auto" w:fill="auto"/>
            <w:noWrap/>
            <w:vAlign w:val="center"/>
            <w:hideMark/>
          </w:tcPr>
          <w:p w14:paraId="769EB3BC" w14:textId="77777777" w:rsidR="00A1024F" w:rsidRPr="00391CC7" w:rsidRDefault="00A1024F" w:rsidP="00A1024F">
            <w:pPr>
              <w:spacing w:after="0" w:line="240" w:lineRule="auto"/>
              <w:rPr>
                <w:rFonts w:ascii="Times New Roman" w:eastAsia="Times New Roman" w:hAnsi="Times New Roman" w:cs="Times New Roman"/>
                <w:color w:val="000000"/>
                <w:sz w:val="20"/>
                <w:szCs w:val="20"/>
                <w:lang w:eastAsia="en-US"/>
              </w:rPr>
            </w:pPr>
            <w:r w:rsidRPr="00391CC7">
              <w:rPr>
                <w:rFonts w:ascii="Times New Roman" w:eastAsia="Times New Roman" w:hAnsi="Times New Roman" w:cs="Times New Roman"/>
                <w:color w:val="000000"/>
                <w:sz w:val="20"/>
                <w:szCs w:val="20"/>
                <w:lang w:eastAsia="en-US"/>
              </w:rPr>
              <w:t>Mozambique</w:t>
            </w:r>
          </w:p>
        </w:tc>
        <w:tc>
          <w:tcPr>
            <w:tcW w:w="902" w:type="dxa"/>
            <w:tcBorders>
              <w:top w:val="nil"/>
              <w:left w:val="nil"/>
              <w:bottom w:val="single" w:sz="4" w:space="0" w:color="auto"/>
              <w:right w:val="single" w:sz="4" w:space="0" w:color="auto"/>
            </w:tcBorders>
            <w:shd w:val="clear" w:color="auto" w:fill="auto"/>
            <w:noWrap/>
            <w:vAlign w:val="center"/>
            <w:hideMark/>
          </w:tcPr>
          <w:p w14:paraId="41623D64"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3 (0-20)</w:t>
            </w:r>
          </w:p>
        </w:tc>
        <w:tc>
          <w:tcPr>
            <w:tcW w:w="990" w:type="dxa"/>
            <w:tcBorders>
              <w:top w:val="nil"/>
              <w:left w:val="nil"/>
              <w:bottom w:val="single" w:sz="4" w:space="0" w:color="auto"/>
              <w:right w:val="single" w:sz="4" w:space="0" w:color="auto"/>
            </w:tcBorders>
            <w:shd w:val="clear" w:color="auto" w:fill="auto"/>
            <w:noWrap/>
            <w:vAlign w:val="center"/>
            <w:hideMark/>
          </w:tcPr>
          <w:p w14:paraId="70D9F62C"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19 (5-66)</w:t>
            </w:r>
          </w:p>
        </w:tc>
        <w:tc>
          <w:tcPr>
            <w:tcW w:w="990" w:type="dxa"/>
            <w:tcBorders>
              <w:top w:val="nil"/>
              <w:left w:val="nil"/>
              <w:bottom w:val="single" w:sz="4" w:space="0" w:color="auto"/>
              <w:right w:val="single" w:sz="4" w:space="0" w:color="auto"/>
            </w:tcBorders>
            <w:shd w:val="clear" w:color="auto" w:fill="auto"/>
            <w:noWrap/>
            <w:vAlign w:val="center"/>
            <w:hideMark/>
          </w:tcPr>
          <w:p w14:paraId="74C5F5CF"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19 (5-66)</w:t>
            </w:r>
          </w:p>
        </w:tc>
        <w:tc>
          <w:tcPr>
            <w:tcW w:w="990" w:type="dxa"/>
            <w:tcBorders>
              <w:top w:val="nil"/>
              <w:left w:val="nil"/>
              <w:bottom w:val="single" w:sz="4" w:space="0" w:color="auto"/>
              <w:right w:val="single" w:sz="4" w:space="0" w:color="auto"/>
            </w:tcBorders>
            <w:shd w:val="clear" w:color="auto" w:fill="auto"/>
            <w:noWrap/>
            <w:vAlign w:val="center"/>
            <w:hideMark/>
          </w:tcPr>
          <w:p w14:paraId="697401E7"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7 (2-26)</w:t>
            </w:r>
          </w:p>
        </w:tc>
        <w:tc>
          <w:tcPr>
            <w:tcW w:w="1260" w:type="dxa"/>
            <w:tcBorders>
              <w:top w:val="nil"/>
              <w:left w:val="nil"/>
              <w:bottom w:val="single" w:sz="4" w:space="0" w:color="auto"/>
              <w:right w:val="single" w:sz="4" w:space="0" w:color="auto"/>
            </w:tcBorders>
            <w:shd w:val="clear" w:color="auto" w:fill="auto"/>
            <w:noWrap/>
            <w:vAlign w:val="center"/>
            <w:hideMark/>
          </w:tcPr>
          <w:p w14:paraId="2279F6ED"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320 (77-1324)</w:t>
            </w:r>
          </w:p>
        </w:tc>
        <w:tc>
          <w:tcPr>
            <w:tcW w:w="990" w:type="dxa"/>
            <w:tcBorders>
              <w:top w:val="nil"/>
              <w:left w:val="nil"/>
              <w:bottom w:val="single" w:sz="4" w:space="0" w:color="auto"/>
              <w:right w:val="single" w:sz="4" w:space="0" w:color="auto"/>
            </w:tcBorders>
            <w:shd w:val="clear" w:color="auto" w:fill="auto"/>
            <w:noWrap/>
            <w:vAlign w:val="center"/>
            <w:hideMark/>
          </w:tcPr>
          <w:p w14:paraId="3C02AD2D"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14 (3-61)</w:t>
            </w:r>
          </w:p>
        </w:tc>
        <w:tc>
          <w:tcPr>
            <w:tcW w:w="900" w:type="dxa"/>
            <w:tcBorders>
              <w:top w:val="nil"/>
              <w:left w:val="nil"/>
              <w:bottom w:val="single" w:sz="4" w:space="0" w:color="auto"/>
              <w:right w:val="single" w:sz="4" w:space="0" w:color="auto"/>
            </w:tcBorders>
            <w:shd w:val="clear" w:color="auto" w:fill="auto"/>
            <w:noWrap/>
            <w:vAlign w:val="center"/>
            <w:hideMark/>
          </w:tcPr>
          <w:p w14:paraId="4DBA7156"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049ACFDB"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 (0-18)</w:t>
            </w:r>
          </w:p>
        </w:tc>
        <w:tc>
          <w:tcPr>
            <w:tcW w:w="1170" w:type="dxa"/>
            <w:tcBorders>
              <w:top w:val="nil"/>
              <w:left w:val="nil"/>
              <w:bottom w:val="single" w:sz="4" w:space="0" w:color="auto"/>
              <w:right w:val="single" w:sz="4" w:space="0" w:color="auto"/>
            </w:tcBorders>
            <w:shd w:val="clear" w:color="auto" w:fill="auto"/>
            <w:noWrap/>
            <w:vAlign w:val="center"/>
            <w:hideMark/>
          </w:tcPr>
          <w:p w14:paraId="4224AF58"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161 (36-723)</w:t>
            </w:r>
          </w:p>
        </w:tc>
        <w:tc>
          <w:tcPr>
            <w:tcW w:w="1170" w:type="dxa"/>
            <w:tcBorders>
              <w:top w:val="nil"/>
              <w:left w:val="nil"/>
              <w:bottom w:val="single" w:sz="4" w:space="0" w:color="auto"/>
              <w:right w:val="single" w:sz="4" w:space="0" w:color="auto"/>
            </w:tcBorders>
            <w:shd w:val="clear" w:color="auto" w:fill="auto"/>
            <w:noWrap/>
            <w:vAlign w:val="center"/>
            <w:hideMark/>
          </w:tcPr>
          <w:p w14:paraId="146791F2"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46 (14-164)</w:t>
            </w:r>
          </w:p>
        </w:tc>
        <w:tc>
          <w:tcPr>
            <w:tcW w:w="1350" w:type="dxa"/>
            <w:tcBorders>
              <w:top w:val="nil"/>
              <w:left w:val="nil"/>
              <w:bottom w:val="single" w:sz="4" w:space="0" w:color="auto"/>
              <w:right w:val="single" w:sz="4" w:space="0" w:color="auto"/>
            </w:tcBorders>
            <w:shd w:val="clear" w:color="auto" w:fill="auto"/>
            <w:noWrap/>
            <w:vAlign w:val="center"/>
            <w:hideMark/>
          </w:tcPr>
          <w:p w14:paraId="6456B59F"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483 (126-1947)</w:t>
            </w:r>
          </w:p>
        </w:tc>
        <w:tc>
          <w:tcPr>
            <w:tcW w:w="1170" w:type="dxa"/>
            <w:tcBorders>
              <w:top w:val="nil"/>
              <w:left w:val="nil"/>
              <w:bottom w:val="single" w:sz="4" w:space="0" w:color="auto"/>
              <w:right w:val="single" w:sz="4" w:space="0" w:color="auto"/>
            </w:tcBorders>
            <w:shd w:val="clear" w:color="auto" w:fill="auto"/>
            <w:noWrap/>
            <w:vAlign w:val="center"/>
            <w:hideMark/>
          </w:tcPr>
          <w:p w14:paraId="6D828441"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133 (37-503)</w:t>
            </w:r>
          </w:p>
        </w:tc>
      </w:tr>
      <w:tr w:rsidR="00A1024F" w:rsidRPr="0020565D" w14:paraId="683C9C83" w14:textId="77777777" w:rsidTr="009136D7">
        <w:trPr>
          <w:trHeight w:val="291"/>
        </w:trPr>
        <w:tc>
          <w:tcPr>
            <w:tcW w:w="1613" w:type="dxa"/>
            <w:tcBorders>
              <w:top w:val="nil"/>
              <w:left w:val="single" w:sz="4" w:space="0" w:color="auto"/>
              <w:bottom w:val="single" w:sz="4" w:space="0" w:color="auto"/>
              <w:right w:val="single" w:sz="4" w:space="0" w:color="auto"/>
            </w:tcBorders>
            <w:shd w:val="clear" w:color="auto" w:fill="auto"/>
            <w:noWrap/>
            <w:vAlign w:val="center"/>
          </w:tcPr>
          <w:p w14:paraId="06CF54BC" w14:textId="41ABA8A2" w:rsidR="00A1024F" w:rsidRPr="00391CC7" w:rsidRDefault="00A1024F" w:rsidP="00A1024F">
            <w:pPr>
              <w:spacing w:after="0" w:line="240" w:lineRule="auto"/>
              <w:rPr>
                <w:rFonts w:ascii="Times New Roman" w:eastAsia="Times New Roman" w:hAnsi="Times New Roman" w:cs="Times New Roman"/>
                <w:color w:val="000000"/>
                <w:sz w:val="20"/>
                <w:szCs w:val="20"/>
                <w:lang w:eastAsia="en-US"/>
              </w:rPr>
            </w:pPr>
            <w:r w:rsidRPr="00391CC7">
              <w:rPr>
                <w:rFonts w:ascii="Times New Roman" w:eastAsia="Times New Roman" w:hAnsi="Times New Roman" w:cs="Times New Roman"/>
                <w:color w:val="000000"/>
                <w:sz w:val="20"/>
                <w:szCs w:val="20"/>
                <w:lang w:eastAsia="en-US"/>
              </w:rPr>
              <w:t>Namibia</w:t>
            </w:r>
          </w:p>
        </w:tc>
        <w:tc>
          <w:tcPr>
            <w:tcW w:w="902" w:type="dxa"/>
            <w:tcBorders>
              <w:top w:val="nil"/>
              <w:left w:val="nil"/>
              <w:bottom w:val="single" w:sz="4" w:space="0" w:color="auto"/>
              <w:right w:val="single" w:sz="4" w:space="0" w:color="auto"/>
            </w:tcBorders>
            <w:shd w:val="clear" w:color="auto" w:fill="auto"/>
            <w:noWrap/>
            <w:vAlign w:val="center"/>
          </w:tcPr>
          <w:p w14:paraId="5AF259CE" w14:textId="717124A4"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 (0-9)</w:t>
            </w:r>
          </w:p>
        </w:tc>
        <w:tc>
          <w:tcPr>
            <w:tcW w:w="990" w:type="dxa"/>
            <w:tcBorders>
              <w:top w:val="nil"/>
              <w:left w:val="nil"/>
              <w:bottom w:val="single" w:sz="4" w:space="0" w:color="auto"/>
              <w:right w:val="single" w:sz="4" w:space="0" w:color="auto"/>
            </w:tcBorders>
            <w:shd w:val="clear" w:color="auto" w:fill="auto"/>
            <w:noWrap/>
            <w:vAlign w:val="center"/>
          </w:tcPr>
          <w:p w14:paraId="1E6C25CE" w14:textId="1C97A6F5"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25 (7-92)</w:t>
            </w:r>
          </w:p>
        </w:tc>
        <w:tc>
          <w:tcPr>
            <w:tcW w:w="990" w:type="dxa"/>
            <w:tcBorders>
              <w:top w:val="nil"/>
              <w:left w:val="nil"/>
              <w:bottom w:val="single" w:sz="4" w:space="0" w:color="auto"/>
              <w:right w:val="single" w:sz="4" w:space="0" w:color="auto"/>
            </w:tcBorders>
            <w:shd w:val="clear" w:color="auto" w:fill="auto"/>
            <w:noWrap/>
            <w:vAlign w:val="center"/>
          </w:tcPr>
          <w:p w14:paraId="35F30DE1" w14:textId="00ECD6C1"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23 (6-91)</w:t>
            </w:r>
          </w:p>
        </w:tc>
        <w:tc>
          <w:tcPr>
            <w:tcW w:w="990" w:type="dxa"/>
            <w:tcBorders>
              <w:top w:val="nil"/>
              <w:left w:val="nil"/>
              <w:bottom w:val="single" w:sz="4" w:space="0" w:color="auto"/>
              <w:right w:val="single" w:sz="4" w:space="0" w:color="auto"/>
            </w:tcBorders>
            <w:shd w:val="clear" w:color="auto" w:fill="auto"/>
            <w:noWrap/>
            <w:vAlign w:val="center"/>
          </w:tcPr>
          <w:p w14:paraId="48683380" w14:textId="18F7641C"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12 (3-45)</w:t>
            </w:r>
          </w:p>
        </w:tc>
        <w:tc>
          <w:tcPr>
            <w:tcW w:w="1260" w:type="dxa"/>
            <w:tcBorders>
              <w:top w:val="nil"/>
              <w:left w:val="nil"/>
              <w:bottom w:val="single" w:sz="4" w:space="0" w:color="auto"/>
              <w:right w:val="single" w:sz="4" w:space="0" w:color="auto"/>
            </w:tcBorders>
            <w:shd w:val="clear" w:color="auto" w:fill="auto"/>
            <w:noWrap/>
            <w:vAlign w:val="center"/>
          </w:tcPr>
          <w:p w14:paraId="608C8945" w14:textId="65C85046"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317 (82-1224)</w:t>
            </w:r>
          </w:p>
        </w:tc>
        <w:tc>
          <w:tcPr>
            <w:tcW w:w="990" w:type="dxa"/>
            <w:tcBorders>
              <w:top w:val="nil"/>
              <w:left w:val="nil"/>
              <w:bottom w:val="single" w:sz="4" w:space="0" w:color="auto"/>
              <w:right w:val="single" w:sz="4" w:space="0" w:color="auto"/>
            </w:tcBorders>
            <w:shd w:val="clear" w:color="auto" w:fill="auto"/>
            <w:noWrap/>
            <w:vAlign w:val="center"/>
          </w:tcPr>
          <w:p w14:paraId="0A7AF8C2" w14:textId="50BC8B6C"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14 (4-55)</w:t>
            </w:r>
          </w:p>
        </w:tc>
        <w:tc>
          <w:tcPr>
            <w:tcW w:w="900" w:type="dxa"/>
            <w:tcBorders>
              <w:top w:val="nil"/>
              <w:left w:val="nil"/>
              <w:bottom w:val="single" w:sz="4" w:space="0" w:color="auto"/>
              <w:right w:val="single" w:sz="4" w:space="0" w:color="auto"/>
            </w:tcBorders>
            <w:shd w:val="clear" w:color="auto" w:fill="auto"/>
            <w:noWrap/>
            <w:vAlign w:val="center"/>
          </w:tcPr>
          <w:p w14:paraId="2AA5D20A" w14:textId="6C3D854C"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tcPr>
          <w:p w14:paraId="36779FE0" w14:textId="0F2FB75D"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3 (0-25)</w:t>
            </w:r>
          </w:p>
        </w:tc>
        <w:tc>
          <w:tcPr>
            <w:tcW w:w="1170" w:type="dxa"/>
            <w:tcBorders>
              <w:top w:val="nil"/>
              <w:left w:val="nil"/>
              <w:bottom w:val="single" w:sz="4" w:space="0" w:color="auto"/>
              <w:right w:val="single" w:sz="4" w:space="0" w:color="auto"/>
            </w:tcBorders>
            <w:shd w:val="clear" w:color="auto" w:fill="auto"/>
            <w:noWrap/>
            <w:vAlign w:val="center"/>
          </w:tcPr>
          <w:p w14:paraId="263D30D7" w14:textId="349A1CEA"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tcPr>
          <w:p w14:paraId="14876121" w14:textId="17540458"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55 (16-206)</w:t>
            </w:r>
          </w:p>
        </w:tc>
        <w:tc>
          <w:tcPr>
            <w:tcW w:w="1350" w:type="dxa"/>
            <w:tcBorders>
              <w:top w:val="nil"/>
              <w:left w:val="nil"/>
              <w:bottom w:val="single" w:sz="4" w:space="0" w:color="auto"/>
              <w:right w:val="single" w:sz="4" w:space="0" w:color="auto"/>
            </w:tcBorders>
            <w:shd w:val="clear" w:color="auto" w:fill="auto"/>
            <w:noWrap/>
            <w:vAlign w:val="center"/>
          </w:tcPr>
          <w:p w14:paraId="28A5EB3B" w14:textId="0D375473"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320 (86-1193)</w:t>
            </w:r>
          </w:p>
        </w:tc>
        <w:tc>
          <w:tcPr>
            <w:tcW w:w="1170" w:type="dxa"/>
            <w:tcBorders>
              <w:top w:val="nil"/>
              <w:left w:val="nil"/>
              <w:bottom w:val="single" w:sz="4" w:space="0" w:color="auto"/>
              <w:right w:val="single" w:sz="4" w:space="0" w:color="auto"/>
            </w:tcBorders>
            <w:shd w:val="clear" w:color="auto" w:fill="auto"/>
            <w:noWrap/>
            <w:vAlign w:val="center"/>
          </w:tcPr>
          <w:p w14:paraId="003E11C7" w14:textId="1EAF8743"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110 (31-396)</w:t>
            </w:r>
          </w:p>
        </w:tc>
      </w:tr>
      <w:tr w:rsidR="007F5969" w:rsidRPr="0020565D" w14:paraId="63F16523" w14:textId="77777777" w:rsidTr="009136D7">
        <w:trPr>
          <w:trHeight w:val="291"/>
        </w:trPr>
        <w:tc>
          <w:tcPr>
            <w:tcW w:w="1613" w:type="dxa"/>
            <w:tcBorders>
              <w:top w:val="nil"/>
              <w:left w:val="single" w:sz="4" w:space="0" w:color="auto"/>
              <w:bottom w:val="single" w:sz="4" w:space="0" w:color="auto"/>
              <w:right w:val="single" w:sz="4" w:space="0" w:color="auto"/>
            </w:tcBorders>
            <w:shd w:val="clear" w:color="auto" w:fill="auto"/>
            <w:noWrap/>
            <w:vAlign w:val="center"/>
            <w:hideMark/>
          </w:tcPr>
          <w:p w14:paraId="2148A044" w14:textId="77777777" w:rsidR="00A1024F" w:rsidRPr="00391CC7" w:rsidRDefault="00A1024F" w:rsidP="00A1024F">
            <w:pPr>
              <w:spacing w:after="0" w:line="240" w:lineRule="auto"/>
              <w:rPr>
                <w:rFonts w:ascii="Times New Roman" w:eastAsia="Times New Roman" w:hAnsi="Times New Roman" w:cs="Times New Roman"/>
                <w:color w:val="000000"/>
                <w:sz w:val="20"/>
                <w:szCs w:val="20"/>
                <w:lang w:eastAsia="en-US"/>
              </w:rPr>
            </w:pPr>
            <w:r w:rsidRPr="00391CC7">
              <w:rPr>
                <w:rFonts w:ascii="Times New Roman" w:eastAsia="Times New Roman" w:hAnsi="Times New Roman" w:cs="Times New Roman"/>
                <w:color w:val="000000"/>
                <w:sz w:val="20"/>
                <w:szCs w:val="20"/>
                <w:lang w:eastAsia="en-US"/>
              </w:rPr>
              <w:t>Niger</w:t>
            </w:r>
          </w:p>
        </w:tc>
        <w:tc>
          <w:tcPr>
            <w:tcW w:w="902" w:type="dxa"/>
            <w:tcBorders>
              <w:top w:val="nil"/>
              <w:left w:val="nil"/>
              <w:bottom w:val="single" w:sz="4" w:space="0" w:color="auto"/>
              <w:right w:val="single" w:sz="4" w:space="0" w:color="auto"/>
            </w:tcBorders>
            <w:shd w:val="clear" w:color="auto" w:fill="auto"/>
            <w:noWrap/>
            <w:vAlign w:val="center"/>
            <w:hideMark/>
          </w:tcPr>
          <w:p w14:paraId="7A391F13"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 (0-14)</w:t>
            </w:r>
          </w:p>
        </w:tc>
        <w:tc>
          <w:tcPr>
            <w:tcW w:w="990" w:type="dxa"/>
            <w:tcBorders>
              <w:top w:val="nil"/>
              <w:left w:val="nil"/>
              <w:bottom w:val="single" w:sz="4" w:space="0" w:color="auto"/>
              <w:right w:val="single" w:sz="4" w:space="0" w:color="auto"/>
            </w:tcBorders>
            <w:shd w:val="clear" w:color="auto" w:fill="auto"/>
            <w:noWrap/>
            <w:vAlign w:val="center"/>
            <w:hideMark/>
          </w:tcPr>
          <w:p w14:paraId="7C6A1BF4"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19 (5-77)</w:t>
            </w:r>
          </w:p>
        </w:tc>
        <w:tc>
          <w:tcPr>
            <w:tcW w:w="990" w:type="dxa"/>
            <w:tcBorders>
              <w:top w:val="nil"/>
              <w:left w:val="nil"/>
              <w:bottom w:val="single" w:sz="4" w:space="0" w:color="auto"/>
              <w:right w:val="single" w:sz="4" w:space="0" w:color="auto"/>
            </w:tcBorders>
            <w:shd w:val="clear" w:color="auto" w:fill="auto"/>
            <w:noWrap/>
            <w:vAlign w:val="center"/>
            <w:hideMark/>
          </w:tcPr>
          <w:p w14:paraId="0DBF49D1"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17 (4-75)</w:t>
            </w:r>
          </w:p>
        </w:tc>
        <w:tc>
          <w:tcPr>
            <w:tcW w:w="990" w:type="dxa"/>
            <w:tcBorders>
              <w:top w:val="nil"/>
              <w:left w:val="nil"/>
              <w:bottom w:val="single" w:sz="4" w:space="0" w:color="auto"/>
              <w:right w:val="single" w:sz="4" w:space="0" w:color="auto"/>
            </w:tcBorders>
            <w:shd w:val="clear" w:color="auto" w:fill="auto"/>
            <w:noWrap/>
            <w:vAlign w:val="center"/>
            <w:hideMark/>
          </w:tcPr>
          <w:p w14:paraId="7E7F993C"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8 (2-34)</w:t>
            </w:r>
          </w:p>
        </w:tc>
        <w:tc>
          <w:tcPr>
            <w:tcW w:w="1260" w:type="dxa"/>
            <w:tcBorders>
              <w:top w:val="nil"/>
              <w:left w:val="nil"/>
              <w:bottom w:val="single" w:sz="4" w:space="0" w:color="auto"/>
              <w:right w:val="single" w:sz="4" w:space="0" w:color="auto"/>
            </w:tcBorders>
            <w:shd w:val="clear" w:color="auto" w:fill="auto"/>
            <w:noWrap/>
            <w:vAlign w:val="center"/>
            <w:hideMark/>
          </w:tcPr>
          <w:p w14:paraId="0026897D"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282 (77-1054)</w:t>
            </w:r>
          </w:p>
        </w:tc>
        <w:tc>
          <w:tcPr>
            <w:tcW w:w="990" w:type="dxa"/>
            <w:tcBorders>
              <w:top w:val="nil"/>
              <w:left w:val="nil"/>
              <w:bottom w:val="single" w:sz="4" w:space="0" w:color="auto"/>
              <w:right w:val="single" w:sz="4" w:space="0" w:color="auto"/>
            </w:tcBorders>
            <w:shd w:val="clear" w:color="auto" w:fill="auto"/>
            <w:noWrap/>
            <w:vAlign w:val="center"/>
            <w:hideMark/>
          </w:tcPr>
          <w:p w14:paraId="61752918"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12 (3-47)</w:t>
            </w:r>
          </w:p>
        </w:tc>
        <w:tc>
          <w:tcPr>
            <w:tcW w:w="900" w:type="dxa"/>
            <w:tcBorders>
              <w:top w:val="nil"/>
              <w:left w:val="nil"/>
              <w:bottom w:val="single" w:sz="4" w:space="0" w:color="auto"/>
              <w:right w:val="single" w:sz="4" w:space="0" w:color="auto"/>
            </w:tcBorders>
            <w:shd w:val="clear" w:color="auto" w:fill="auto"/>
            <w:noWrap/>
            <w:vAlign w:val="center"/>
            <w:hideMark/>
          </w:tcPr>
          <w:p w14:paraId="66B66FC2"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7FEA5F3B"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 (0-4)</w:t>
            </w:r>
          </w:p>
        </w:tc>
        <w:tc>
          <w:tcPr>
            <w:tcW w:w="1170" w:type="dxa"/>
            <w:tcBorders>
              <w:top w:val="nil"/>
              <w:left w:val="nil"/>
              <w:bottom w:val="single" w:sz="4" w:space="0" w:color="auto"/>
              <w:right w:val="single" w:sz="4" w:space="0" w:color="auto"/>
            </w:tcBorders>
            <w:shd w:val="clear" w:color="auto" w:fill="auto"/>
            <w:noWrap/>
            <w:vAlign w:val="center"/>
            <w:hideMark/>
          </w:tcPr>
          <w:p w14:paraId="5D546101"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148 (32-673)</w:t>
            </w:r>
          </w:p>
        </w:tc>
        <w:tc>
          <w:tcPr>
            <w:tcW w:w="1170" w:type="dxa"/>
            <w:tcBorders>
              <w:top w:val="nil"/>
              <w:left w:val="nil"/>
              <w:bottom w:val="single" w:sz="4" w:space="0" w:color="auto"/>
              <w:right w:val="single" w:sz="4" w:space="0" w:color="auto"/>
            </w:tcBorders>
            <w:shd w:val="clear" w:color="auto" w:fill="auto"/>
            <w:noWrap/>
            <w:vAlign w:val="center"/>
            <w:hideMark/>
          </w:tcPr>
          <w:p w14:paraId="091A45E6"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43 (12-161)</w:t>
            </w:r>
          </w:p>
        </w:tc>
        <w:tc>
          <w:tcPr>
            <w:tcW w:w="1350" w:type="dxa"/>
            <w:tcBorders>
              <w:top w:val="nil"/>
              <w:left w:val="nil"/>
              <w:bottom w:val="single" w:sz="4" w:space="0" w:color="auto"/>
              <w:right w:val="single" w:sz="4" w:space="0" w:color="auto"/>
            </w:tcBorders>
            <w:shd w:val="clear" w:color="auto" w:fill="auto"/>
            <w:noWrap/>
            <w:vAlign w:val="center"/>
            <w:hideMark/>
          </w:tcPr>
          <w:p w14:paraId="4FF8368F"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418 (117-1652)</w:t>
            </w:r>
          </w:p>
        </w:tc>
        <w:tc>
          <w:tcPr>
            <w:tcW w:w="1170" w:type="dxa"/>
            <w:tcBorders>
              <w:top w:val="nil"/>
              <w:left w:val="nil"/>
              <w:bottom w:val="single" w:sz="4" w:space="0" w:color="auto"/>
              <w:right w:val="single" w:sz="4" w:space="0" w:color="auto"/>
            </w:tcBorders>
            <w:shd w:val="clear" w:color="auto" w:fill="auto"/>
            <w:noWrap/>
            <w:vAlign w:val="center"/>
            <w:hideMark/>
          </w:tcPr>
          <w:p w14:paraId="0051FA06"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118 (35-439)</w:t>
            </w:r>
          </w:p>
        </w:tc>
      </w:tr>
      <w:tr w:rsidR="007F5969" w:rsidRPr="0020565D" w14:paraId="6C30E911" w14:textId="77777777" w:rsidTr="009136D7">
        <w:trPr>
          <w:trHeight w:val="291"/>
        </w:trPr>
        <w:tc>
          <w:tcPr>
            <w:tcW w:w="1613" w:type="dxa"/>
            <w:tcBorders>
              <w:top w:val="nil"/>
              <w:left w:val="single" w:sz="4" w:space="0" w:color="auto"/>
              <w:bottom w:val="single" w:sz="4" w:space="0" w:color="auto"/>
              <w:right w:val="single" w:sz="4" w:space="0" w:color="auto"/>
            </w:tcBorders>
            <w:shd w:val="clear" w:color="auto" w:fill="auto"/>
            <w:noWrap/>
            <w:vAlign w:val="center"/>
            <w:hideMark/>
          </w:tcPr>
          <w:p w14:paraId="3EC1C8F5" w14:textId="77777777" w:rsidR="00A1024F" w:rsidRPr="00391CC7" w:rsidRDefault="00A1024F" w:rsidP="00A1024F">
            <w:pPr>
              <w:spacing w:after="0" w:line="240" w:lineRule="auto"/>
              <w:rPr>
                <w:rFonts w:ascii="Times New Roman" w:eastAsia="Times New Roman" w:hAnsi="Times New Roman" w:cs="Times New Roman"/>
                <w:color w:val="000000"/>
                <w:sz w:val="20"/>
                <w:szCs w:val="20"/>
                <w:lang w:eastAsia="en-US"/>
              </w:rPr>
            </w:pPr>
            <w:r w:rsidRPr="00391CC7">
              <w:rPr>
                <w:rFonts w:ascii="Times New Roman" w:eastAsia="Times New Roman" w:hAnsi="Times New Roman" w:cs="Times New Roman"/>
                <w:color w:val="000000"/>
                <w:sz w:val="20"/>
                <w:szCs w:val="20"/>
                <w:lang w:eastAsia="en-US"/>
              </w:rPr>
              <w:t>Nigeria</w:t>
            </w:r>
          </w:p>
        </w:tc>
        <w:tc>
          <w:tcPr>
            <w:tcW w:w="902" w:type="dxa"/>
            <w:tcBorders>
              <w:top w:val="nil"/>
              <w:left w:val="nil"/>
              <w:bottom w:val="single" w:sz="4" w:space="0" w:color="auto"/>
              <w:right w:val="single" w:sz="4" w:space="0" w:color="auto"/>
            </w:tcBorders>
            <w:shd w:val="clear" w:color="auto" w:fill="auto"/>
            <w:noWrap/>
            <w:vAlign w:val="center"/>
            <w:hideMark/>
          </w:tcPr>
          <w:p w14:paraId="2B472DAE"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3 (0-18)</w:t>
            </w:r>
          </w:p>
        </w:tc>
        <w:tc>
          <w:tcPr>
            <w:tcW w:w="990" w:type="dxa"/>
            <w:tcBorders>
              <w:top w:val="nil"/>
              <w:left w:val="nil"/>
              <w:bottom w:val="single" w:sz="4" w:space="0" w:color="auto"/>
              <w:right w:val="single" w:sz="4" w:space="0" w:color="auto"/>
            </w:tcBorders>
            <w:shd w:val="clear" w:color="auto" w:fill="auto"/>
            <w:noWrap/>
            <w:vAlign w:val="center"/>
            <w:hideMark/>
          </w:tcPr>
          <w:p w14:paraId="64B03B69"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30 (9-105)</w:t>
            </w:r>
          </w:p>
        </w:tc>
        <w:tc>
          <w:tcPr>
            <w:tcW w:w="990" w:type="dxa"/>
            <w:tcBorders>
              <w:top w:val="nil"/>
              <w:left w:val="nil"/>
              <w:bottom w:val="single" w:sz="4" w:space="0" w:color="auto"/>
              <w:right w:val="single" w:sz="4" w:space="0" w:color="auto"/>
            </w:tcBorders>
            <w:shd w:val="clear" w:color="auto" w:fill="auto"/>
            <w:noWrap/>
            <w:vAlign w:val="center"/>
            <w:hideMark/>
          </w:tcPr>
          <w:p w14:paraId="57E404C2"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28 (8-102)</w:t>
            </w:r>
          </w:p>
        </w:tc>
        <w:tc>
          <w:tcPr>
            <w:tcW w:w="990" w:type="dxa"/>
            <w:tcBorders>
              <w:top w:val="nil"/>
              <w:left w:val="nil"/>
              <w:bottom w:val="single" w:sz="4" w:space="0" w:color="auto"/>
              <w:right w:val="single" w:sz="4" w:space="0" w:color="auto"/>
            </w:tcBorders>
            <w:shd w:val="clear" w:color="auto" w:fill="auto"/>
            <w:noWrap/>
            <w:vAlign w:val="center"/>
            <w:hideMark/>
          </w:tcPr>
          <w:p w14:paraId="6197699B"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17 (5-61)</w:t>
            </w:r>
          </w:p>
        </w:tc>
        <w:tc>
          <w:tcPr>
            <w:tcW w:w="1260" w:type="dxa"/>
            <w:tcBorders>
              <w:top w:val="nil"/>
              <w:left w:val="nil"/>
              <w:bottom w:val="single" w:sz="4" w:space="0" w:color="auto"/>
              <w:right w:val="single" w:sz="4" w:space="0" w:color="auto"/>
            </w:tcBorders>
            <w:shd w:val="clear" w:color="auto" w:fill="auto"/>
            <w:noWrap/>
            <w:vAlign w:val="center"/>
            <w:hideMark/>
          </w:tcPr>
          <w:p w14:paraId="08BB4511"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451 (126-1602)</w:t>
            </w:r>
          </w:p>
        </w:tc>
        <w:tc>
          <w:tcPr>
            <w:tcW w:w="990" w:type="dxa"/>
            <w:tcBorders>
              <w:top w:val="nil"/>
              <w:left w:val="nil"/>
              <w:bottom w:val="single" w:sz="4" w:space="0" w:color="auto"/>
              <w:right w:val="single" w:sz="4" w:space="0" w:color="auto"/>
            </w:tcBorders>
            <w:shd w:val="clear" w:color="auto" w:fill="auto"/>
            <w:noWrap/>
            <w:vAlign w:val="center"/>
            <w:hideMark/>
          </w:tcPr>
          <w:p w14:paraId="135543EB"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20 (5-72)</w:t>
            </w:r>
          </w:p>
        </w:tc>
        <w:tc>
          <w:tcPr>
            <w:tcW w:w="900" w:type="dxa"/>
            <w:tcBorders>
              <w:top w:val="nil"/>
              <w:left w:val="nil"/>
              <w:bottom w:val="single" w:sz="4" w:space="0" w:color="auto"/>
              <w:right w:val="single" w:sz="4" w:space="0" w:color="auto"/>
            </w:tcBorders>
            <w:shd w:val="clear" w:color="auto" w:fill="auto"/>
            <w:noWrap/>
            <w:vAlign w:val="center"/>
            <w:hideMark/>
          </w:tcPr>
          <w:p w14:paraId="491B3E53"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3532D995"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7AD20463"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202 (45-906)</w:t>
            </w:r>
          </w:p>
        </w:tc>
        <w:tc>
          <w:tcPr>
            <w:tcW w:w="1170" w:type="dxa"/>
            <w:tcBorders>
              <w:top w:val="nil"/>
              <w:left w:val="nil"/>
              <w:bottom w:val="single" w:sz="4" w:space="0" w:color="auto"/>
              <w:right w:val="single" w:sz="4" w:space="0" w:color="auto"/>
            </w:tcBorders>
            <w:shd w:val="clear" w:color="auto" w:fill="auto"/>
            <w:noWrap/>
            <w:vAlign w:val="center"/>
            <w:hideMark/>
          </w:tcPr>
          <w:p w14:paraId="65FF534E"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72 (22-263)</w:t>
            </w:r>
          </w:p>
        </w:tc>
        <w:tc>
          <w:tcPr>
            <w:tcW w:w="1350" w:type="dxa"/>
            <w:tcBorders>
              <w:top w:val="nil"/>
              <w:left w:val="nil"/>
              <w:bottom w:val="single" w:sz="4" w:space="0" w:color="auto"/>
              <w:right w:val="single" w:sz="4" w:space="0" w:color="auto"/>
            </w:tcBorders>
            <w:shd w:val="clear" w:color="auto" w:fill="auto"/>
            <w:noWrap/>
            <w:vAlign w:val="center"/>
            <w:hideMark/>
          </w:tcPr>
          <w:p w14:paraId="0F2BD598"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653 (182-2440)</w:t>
            </w:r>
          </w:p>
        </w:tc>
        <w:tc>
          <w:tcPr>
            <w:tcW w:w="1170" w:type="dxa"/>
            <w:tcBorders>
              <w:top w:val="nil"/>
              <w:left w:val="nil"/>
              <w:bottom w:val="single" w:sz="4" w:space="0" w:color="auto"/>
              <w:right w:val="single" w:sz="4" w:space="0" w:color="auto"/>
            </w:tcBorders>
            <w:shd w:val="clear" w:color="auto" w:fill="auto"/>
            <w:noWrap/>
            <w:vAlign w:val="center"/>
            <w:hideMark/>
          </w:tcPr>
          <w:p w14:paraId="1FADDE2B"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189 (54-677)</w:t>
            </w:r>
          </w:p>
        </w:tc>
      </w:tr>
      <w:tr w:rsidR="007F5969" w:rsidRPr="0020565D" w14:paraId="2FF44BB2" w14:textId="77777777" w:rsidTr="009136D7">
        <w:trPr>
          <w:trHeight w:val="291"/>
        </w:trPr>
        <w:tc>
          <w:tcPr>
            <w:tcW w:w="1613" w:type="dxa"/>
            <w:tcBorders>
              <w:top w:val="nil"/>
              <w:left w:val="single" w:sz="4" w:space="0" w:color="auto"/>
              <w:bottom w:val="single" w:sz="4" w:space="0" w:color="auto"/>
              <w:right w:val="single" w:sz="4" w:space="0" w:color="auto"/>
            </w:tcBorders>
            <w:shd w:val="clear" w:color="auto" w:fill="auto"/>
            <w:noWrap/>
            <w:vAlign w:val="center"/>
            <w:hideMark/>
          </w:tcPr>
          <w:p w14:paraId="2B6A1C06" w14:textId="77777777" w:rsidR="00A1024F" w:rsidRPr="00391CC7" w:rsidRDefault="00A1024F" w:rsidP="00A1024F">
            <w:pPr>
              <w:spacing w:after="0" w:line="240" w:lineRule="auto"/>
              <w:rPr>
                <w:rFonts w:ascii="Times New Roman" w:eastAsia="Times New Roman" w:hAnsi="Times New Roman" w:cs="Times New Roman"/>
                <w:color w:val="000000"/>
                <w:sz w:val="20"/>
                <w:szCs w:val="20"/>
                <w:lang w:eastAsia="en-US"/>
              </w:rPr>
            </w:pPr>
            <w:r w:rsidRPr="00391CC7">
              <w:rPr>
                <w:rFonts w:ascii="Times New Roman" w:eastAsia="Times New Roman" w:hAnsi="Times New Roman" w:cs="Times New Roman"/>
                <w:color w:val="000000"/>
                <w:sz w:val="20"/>
                <w:szCs w:val="20"/>
                <w:lang w:eastAsia="en-US"/>
              </w:rPr>
              <w:t>Rwanda</w:t>
            </w:r>
          </w:p>
        </w:tc>
        <w:tc>
          <w:tcPr>
            <w:tcW w:w="902" w:type="dxa"/>
            <w:tcBorders>
              <w:top w:val="nil"/>
              <w:left w:val="nil"/>
              <w:bottom w:val="single" w:sz="4" w:space="0" w:color="auto"/>
              <w:right w:val="single" w:sz="4" w:space="0" w:color="auto"/>
            </w:tcBorders>
            <w:shd w:val="clear" w:color="auto" w:fill="auto"/>
            <w:noWrap/>
            <w:vAlign w:val="center"/>
            <w:hideMark/>
          </w:tcPr>
          <w:p w14:paraId="20C1ECEC"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 (0-6)</w:t>
            </w:r>
          </w:p>
        </w:tc>
        <w:tc>
          <w:tcPr>
            <w:tcW w:w="990" w:type="dxa"/>
            <w:tcBorders>
              <w:top w:val="nil"/>
              <w:left w:val="nil"/>
              <w:bottom w:val="single" w:sz="4" w:space="0" w:color="auto"/>
              <w:right w:val="single" w:sz="4" w:space="0" w:color="auto"/>
            </w:tcBorders>
            <w:shd w:val="clear" w:color="auto" w:fill="auto"/>
            <w:noWrap/>
            <w:vAlign w:val="center"/>
            <w:hideMark/>
          </w:tcPr>
          <w:p w14:paraId="4AAACBF0"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50 (14-178)</w:t>
            </w:r>
          </w:p>
        </w:tc>
        <w:tc>
          <w:tcPr>
            <w:tcW w:w="990" w:type="dxa"/>
            <w:tcBorders>
              <w:top w:val="nil"/>
              <w:left w:val="nil"/>
              <w:bottom w:val="single" w:sz="4" w:space="0" w:color="auto"/>
              <w:right w:val="single" w:sz="4" w:space="0" w:color="auto"/>
            </w:tcBorders>
            <w:shd w:val="clear" w:color="auto" w:fill="auto"/>
            <w:noWrap/>
            <w:vAlign w:val="center"/>
            <w:hideMark/>
          </w:tcPr>
          <w:p w14:paraId="155E847E"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660D8221"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1260" w:type="dxa"/>
            <w:tcBorders>
              <w:top w:val="nil"/>
              <w:left w:val="nil"/>
              <w:bottom w:val="single" w:sz="4" w:space="0" w:color="auto"/>
              <w:right w:val="single" w:sz="4" w:space="0" w:color="auto"/>
            </w:tcBorders>
            <w:shd w:val="clear" w:color="auto" w:fill="auto"/>
            <w:noWrap/>
            <w:vAlign w:val="center"/>
            <w:hideMark/>
          </w:tcPr>
          <w:p w14:paraId="2F461A36"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549 (152-2018)</w:t>
            </w:r>
          </w:p>
        </w:tc>
        <w:tc>
          <w:tcPr>
            <w:tcW w:w="990" w:type="dxa"/>
            <w:tcBorders>
              <w:top w:val="nil"/>
              <w:left w:val="nil"/>
              <w:bottom w:val="single" w:sz="4" w:space="0" w:color="auto"/>
              <w:right w:val="single" w:sz="4" w:space="0" w:color="auto"/>
            </w:tcBorders>
            <w:shd w:val="clear" w:color="auto" w:fill="auto"/>
            <w:noWrap/>
            <w:vAlign w:val="center"/>
            <w:hideMark/>
          </w:tcPr>
          <w:p w14:paraId="2F684483"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900" w:type="dxa"/>
            <w:tcBorders>
              <w:top w:val="nil"/>
              <w:left w:val="nil"/>
              <w:bottom w:val="single" w:sz="4" w:space="0" w:color="auto"/>
              <w:right w:val="single" w:sz="4" w:space="0" w:color="auto"/>
            </w:tcBorders>
            <w:shd w:val="clear" w:color="auto" w:fill="auto"/>
            <w:noWrap/>
            <w:vAlign w:val="center"/>
            <w:hideMark/>
          </w:tcPr>
          <w:p w14:paraId="4E192696"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35EA2FE5"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743C3124"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443620D2"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52 (15-177)</w:t>
            </w:r>
          </w:p>
        </w:tc>
        <w:tc>
          <w:tcPr>
            <w:tcW w:w="1350" w:type="dxa"/>
            <w:tcBorders>
              <w:top w:val="nil"/>
              <w:left w:val="nil"/>
              <w:bottom w:val="single" w:sz="4" w:space="0" w:color="auto"/>
              <w:right w:val="single" w:sz="4" w:space="0" w:color="auto"/>
            </w:tcBorders>
            <w:shd w:val="clear" w:color="auto" w:fill="auto"/>
            <w:noWrap/>
            <w:vAlign w:val="center"/>
            <w:hideMark/>
          </w:tcPr>
          <w:p w14:paraId="6B96041C"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549 (148-2074)</w:t>
            </w:r>
          </w:p>
        </w:tc>
        <w:tc>
          <w:tcPr>
            <w:tcW w:w="1170" w:type="dxa"/>
            <w:tcBorders>
              <w:top w:val="nil"/>
              <w:left w:val="nil"/>
              <w:bottom w:val="single" w:sz="4" w:space="0" w:color="auto"/>
              <w:right w:val="single" w:sz="4" w:space="0" w:color="auto"/>
            </w:tcBorders>
            <w:shd w:val="clear" w:color="auto" w:fill="auto"/>
            <w:noWrap/>
            <w:vAlign w:val="center"/>
            <w:hideMark/>
          </w:tcPr>
          <w:p w14:paraId="75288E9E"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180 (53-623)</w:t>
            </w:r>
          </w:p>
        </w:tc>
      </w:tr>
      <w:tr w:rsidR="007F5969" w:rsidRPr="0020565D" w14:paraId="6EABD6E8" w14:textId="77777777" w:rsidTr="009136D7">
        <w:trPr>
          <w:trHeight w:val="291"/>
        </w:trPr>
        <w:tc>
          <w:tcPr>
            <w:tcW w:w="1613" w:type="dxa"/>
            <w:tcBorders>
              <w:top w:val="nil"/>
              <w:left w:val="single" w:sz="4" w:space="0" w:color="auto"/>
              <w:bottom w:val="single" w:sz="4" w:space="0" w:color="auto"/>
              <w:right w:val="single" w:sz="4" w:space="0" w:color="auto"/>
            </w:tcBorders>
            <w:shd w:val="clear" w:color="auto" w:fill="auto"/>
            <w:noWrap/>
            <w:vAlign w:val="center"/>
            <w:hideMark/>
          </w:tcPr>
          <w:p w14:paraId="4A08AEB9" w14:textId="77777777" w:rsidR="00A1024F" w:rsidRPr="00391CC7" w:rsidRDefault="00A1024F" w:rsidP="00A1024F">
            <w:pPr>
              <w:spacing w:after="0" w:line="240" w:lineRule="auto"/>
              <w:rPr>
                <w:rFonts w:ascii="Times New Roman" w:eastAsia="Times New Roman" w:hAnsi="Times New Roman" w:cs="Times New Roman"/>
                <w:color w:val="000000"/>
                <w:sz w:val="20"/>
                <w:szCs w:val="20"/>
                <w:lang w:eastAsia="en-US"/>
              </w:rPr>
            </w:pPr>
            <w:r w:rsidRPr="00391CC7">
              <w:rPr>
                <w:rFonts w:ascii="Times New Roman" w:eastAsia="Times New Roman" w:hAnsi="Times New Roman" w:cs="Times New Roman"/>
                <w:color w:val="000000"/>
                <w:sz w:val="20"/>
                <w:szCs w:val="20"/>
                <w:lang w:eastAsia="en-US"/>
              </w:rPr>
              <w:t>Sao Tome and Principe</w:t>
            </w:r>
          </w:p>
        </w:tc>
        <w:tc>
          <w:tcPr>
            <w:tcW w:w="902" w:type="dxa"/>
            <w:tcBorders>
              <w:top w:val="nil"/>
              <w:left w:val="nil"/>
              <w:bottom w:val="single" w:sz="4" w:space="0" w:color="auto"/>
              <w:right w:val="single" w:sz="4" w:space="0" w:color="auto"/>
            </w:tcBorders>
            <w:shd w:val="clear" w:color="auto" w:fill="auto"/>
            <w:noWrap/>
            <w:vAlign w:val="center"/>
            <w:hideMark/>
          </w:tcPr>
          <w:p w14:paraId="4A23DEDA"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 (0-8)</w:t>
            </w:r>
          </w:p>
        </w:tc>
        <w:tc>
          <w:tcPr>
            <w:tcW w:w="990" w:type="dxa"/>
            <w:tcBorders>
              <w:top w:val="nil"/>
              <w:left w:val="nil"/>
              <w:bottom w:val="single" w:sz="4" w:space="0" w:color="auto"/>
              <w:right w:val="single" w:sz="4" w:space="0" w:color="auto"/>
            </w:tcBorders>
            <w:shd w:val="clear" w:color="auto" w:fill="auto"/>
            <w:noWrap/>
            <w:vAlign w:val="center"/>
            <w:hideMark/>
          </w:tcPr>
          <w:p w14:paraId="5D291D65"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40 (11-147)</w:t>
            </w:r>
          </w:p>
        </w:tc>
        <w:tc>
          <w:tcPr>
            <w:tcW w:w="990" w:type="dxa"/>
            <w:tcBorders>
              <w:top w:val="nil"/>
              <w:left w:val="nil"/>
              <w:bottom w:val="single" w:sz="4" w:space="0" w:color="auto"/>
              <w:right w:val="single" w:sz="4" w:space="0" w:color="auto"/>
            </w:tcBorders>
            <w:shd w:val="clear" w:color="auto" w:fill="auto"/>
            <w:noWrap/>
            <w:vAlign w:val="center"/>
            <w:hideMark/>
          </w:tcPr>
          <w:p w14:paraId="0D59A17B"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39 (10-150)</w:t>
            </w:r>
          </w:p>
        </w:tc>
        <w:tc>
          <w:tcPr>
            <w:tcW w:w="990" w:type="dxa"/>
            <w:tcBorders>
              <w:top w:val="nil"/>
              <w:left w:val="nil"/>
              <w:bottom w:val="single" w:sz="4" w:space="0" w:color="auto"/>
              <w:right w:val="single" w:sz="4" w:space="0" w:color="auto"/>
            </w:tcBorders>
            <w:shd w:val="clear" w:color="auto" w:fill="auto"/>
            <w:noWrap/>
            <w:vAlign w:val="center"/>
            <w:hideMark/>
          </w:tcPr>
          <w:p w14:paraId="4294B3D7"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20 (6-70)</w:t>
            </w:r>
          </w:p>
        </w:tc>
        <w:tc>
          <w:tcPr>
            <w:tcW w:w="1260" w:type="dxa"/>
            <w:tcBorders>
              <w:top w:val="nil"/>
              <w:left w:val="nil"/>
              <w:bottom w:val="single" w:sz="4" w:space="0" w:color="auto"/>
              <w:right w:val="single" w:sz="4" w:space="0" w:color="auto"/>
            </w:tcBorders>
            <w:shd w:val="clear" w:color="auto" w:fill="auto"/>
            <w:noWrap/>
            <w:vAlign w:val="center"/>
            <w:hideMark/>
          </w:tcPr>
          <w:p w14:paraId="5DC415DF"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282 (73-1081)</w:t>
            </w:r>
          </w:p>
        </w:tc>
        <w:tc>
          <w:tcPr>
            <w:tcW w:w="990" w:type="dxa"/>
            <w:tcBorders>
              <w:top w:val="nil"/>
              <w:left w:val="nil"/>
              <w:bottom w:val="single" w:sz="4" w:space="0" w:color="auto"/>
              <w:right w:val="single" w:sz="4" w:space="0" w:color="auto"/>
            </w:tcBorders>
            <w:shd w:val="clear" w:color="auto" w:fill="auto"/>
            <w:noWrap/>
            <w:vAlign w:val="center"/>
            <w:hideMark/>
          </w:tcPr>
          <w:p w14:paraId="4687F2E3"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13 (3-47)</w:t>
            </w:r>
          </w:p>
        </w:tc>
        <w:tc>
          <w:tcPr>
            <w:tcW w:w="900" w:type="dxa"/>
            <w:tcBorders>
              <w:top w:val="nil"/>
              <w:left w:val="nil"/>
              <w:bottom w:val="single" w:sz="4" w:space="0" w:color="auto"/>
              <w:right w:val="single" w:sz="4" w:space="0" w:color="auto"/>
            </w:tcBorders>
            <w:shd w:val="clear" w:color="auto" w:fill="auto"/>
            <w:noWrap/>
            <w:vAlign w:val="center"/>
            <w:hideMark/>
          </w:tcPr>
          <w:p w14:paraId="687DD75D"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6 (1-29)</w:t>
            </w:r>
          </w:p>
        </w:tc>
        <w:tc>
          <w:tcPr>
            <w:tcW w:w="990" w:type="dxa"/>
            <w:tcBorders>
              <w:top w:val="nil"/>
              <w:left w:val="nil"/>
              <w:bottom w:val="single" w:sz="4" w:space="0" w:color="auto"/>
              <w:right w:val="single" w:sz="4" w:space="0" w:color="auto"/>
            </w:tcBorders>
            <w:shd w:val="clear" w:color="auto" w:fill="auto"/>
            <w:noWrap/>
            <w:vAlign w:val="center"/>
            <w:hideMark/>
          </w:tcPr>
          <w:p w14:paraId="3EBBF004"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4AF38C24"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7C540DE0"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94 (27-340)</w:t>
            </w:r>
          </w:p>
        </w:tc>
        <w:tc>
          <w:tcPr>
            <w:tcW w:w="1350" w:type="dxa"/>
            <w:tcBorders>
              <w:top w:val="nil"/>
              <w:left w:val="nil"/>
              <w:bottom w:val="single" w:sz="4" w:space="0" w:color="auto"/>
              <w:right w:val="single" w:sz="4" w:space="0" w:color="auto"/>
            </w:tcBorders>
            <w:shd w:val="clear" w:color="auto" w:fill="auto"/>
            <w:noWrap/>
            <w:vAlign w:val="center"/>
            <w:hideMark/>
          </w:tcPr>
          <w:p w14:paraId="3FA5518C"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288 (74-1109)</w:t>
            </w:r>
          </w:p>
        </w:tc>
        <w:tc>
          <w:tcPr>
            <w:tcW w:w="1170" w:type="dxa"/>
            <w:tcBorders>
              <w:top w:val="nil"/>
              <w:left w:val="nil"/>
              <w:bottom w:val="single" w:sz="4" w:space="0" w:color="auto"/>
              <w:right w:val="single" w:sz="4" w:space="0" w:color="auto"/>
            </w:tcBorders>
            <w:shd w:val="clear" w:color="auto" w:fill="auto"/>
            <w:noWrap/>
            <w:vAlign w:val="center"/>
            <w:hideMark/>
          </w:tcPr>
          <w:p w14:paraId="44363569"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120 (35-430)</w:t>
            </w:r>
          </w:p>
        </w:tc>
      </w:tr>
      <w:tr w:rsidR="007F5969" w:rsidRPr="0020565D" w14:paraId="5F03A34A" w14:textId="77777777" w:rsidTr="009136D7">
        <w:trPr>
          <w:trHeight w:val="291"/>
        </w:trPr>
        <w:tc>
          <w:tcPr>
            <w:tcW w:w="1613" w:type="dxa"/>
            <w:tcBorders>
              <w:top w:val="nil"/>
              <w:left w:val="single" w:sz="4" w:space="0" w:color="auto"/>
              <w:bottom w:val="single" w:sz="4" w:space="0" w:color="auto"/>
              <w:right w:val="single" w:sz="4" w:space="0" w:color="auto"/>
            </w:tcBorders>
            <w:shd w:val="clear" w:color="auto" w:fill="auto"/>
            <w:noWrap/>
            <w:vAlign w:val="center"/>
            <w:hideMark/>
          </w:tcPr>
          <w:p w14:paraId="51607359" w14:textId="77777777" w:rsidR="00A1024F" w:rsidRPr="00391CC7" w:rsidRDefault="00A1024F" w:rsidP="00A1024F">
            <w:pPr>
              <w:spacing w:after="0" w:line="240" w:lineRule="auto"/>
              <w:rPr>
                <w:rFonts w:ascii="Times New Roman" w:eastAsia="Times New Roman" w:hAnsi="Times New Roman" w:cs="Times New Roman"/>
                <w:color w:val="000000"/>
                <w:sz w:val="20"/>
                <w:szCs w:val="20"/>
                <w:lang w:eastAsia="en-US"/>
              </w:rPr>
            </w:pPr>
            <w:r w:rsidRPr="00391CC7">
              <w:rPr>
                <w:rFonts w:ascii="Times New Roman" w:eastAsia="Times New Roman" w:hAnsi="Times New Roman" w:cs="Times New Roman"/>
                <w:color w:val="000000"/>
                <w:sz w:val="20"/>
                <w:szCs w:val="20"/>
                <w:lang w:eastAsia="en-US"/>
              </w:rPr>
              <w:t>Senegal</w:t>
            </w:r>
          </w:p>
        </w:tc>
        <w:tc>
          <w:tcPr>
            <w:tcW w:w="902" w:type="dxa"/>
            <w:tcBorders>
              <w:top w:val="nil"/>
              <w:left w:val="nil"/>
              <w:bottom w:val="single" w:sz="4" w:space="0" w:color="auto"/>
              <w:right w:val="single" w:sz="4" w:space="0" w:color="auto"/>
            </w:tcBorders>
            <w:shd w:val="clear" w:color="auto" w:fill="auto"/>
            <w:noWrap/>
            <w:vAlign w:val="center"/>
            <w:hideMark/>
          </w:tcPr>
          <w:p w14:paraId="7C35FAEA"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 (0-6)</w:t>
            </w:r>
          </w:p>
        </w:tc>
        <w:tc>
          <w:tcPr>
            <w:tcW w:w="990" w:type="dxa"/>
            <w:tcBorders>
              <w:top w:val="nil"/>
              <w:left w:val="nil"/>
              <w:bottom w:val="single" w:sz="4" w:space="0" w:color="auto"/>
              <w:right w:val="single" w:sz="4" w:space="0" w:color="auto"/>
            </w:tcBorders>
            <w:shd w:val="clear" w:color="auto" w:fill="auto"/>
            <w:noWrap/>
            <w:vAlign w:val="center"/>
            <w:hideMark/>
          </w:tcPr>
          <w:p w14:paraId="3DE7DE31"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60 (14-242)</w:t>
            </w:r>
          </w:p>
        </w:tc>
        <w:tc>
          <w:tcPr>
            <w:tcW w:w="990" w:type="dxa"/>
            <w:tcBorders>
              <w:top w:val="nil"/>
              <w:left w:val="nil"/>
              <w:bottom w:val="single" w:sz="4" w:space="0" w:color="auto"/>
              <w:right w:val="single" w:sz="4" w:space="0" w:color="auto"/>
            </w:tcBorders>
            <w:shd w:val="clear" w:color="auto" w:fill="auto"/>
            <w:noWrap/>
            <w:vAlign w:val="center"/>
            <w:hideMark/>
          </w:tcPr>
          <w:p w14:paraId="0343C8F5"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5A811999"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1260" w:type="dxa"/>
            <w:tcBorders>
              <w:top w:val="nil"/>
              <w:left w:val="nil"/>
              <w:bottom w:val="single" w:sz="4" w:space="0" w:color="auto"/>
              <w:right w:val="single" w:sz="4" w:space="0" w:color="auto"/>
            </w:tcBorders>
            <w:shd w:val="clear" w:color="auto" w:fill="auto"/>
            <w:noWrap/>
            <w:vAlign w:val="center"/>
            <w:hideMark/>
          </w:tcPr>
          <w:p w14:paraId="25BFDE13"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315 (65-1536)</w:t>
            </w:r>
          </w:p>
        </w:tc>
        <w:tc>
          <w:tcPr>
            <w:tcW w:w="990" w:type="dxa"/>
            <w:tcBorders>
              <w:top w:val="nil"/>
              <w:left w:val="nil"/>
              <w:bottom w:val="single" w:sz="4" w:space="0" w:color="auto"/>
              <w:right w:val="single" w:sz="4" w:space="0" w:color="auto"/>
            </w:tcBorders>
            <w:shd w:val="clear" w:color="auto" w:fill="auto"/>
            <w:noWrap/>
            <w:vAlign w:val="center"/>
            <w:hideMark/>
          </w:tcPr>
          <w:p w14:paraId="4CB74110"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900" w:type="dxa"/>
            <w:tcBorders>
              <w:top w:val="nil"/>
              <w:left w:val="nil"/>
              <w:bottom w:val="single" w:sz="4" w:space="0" w:color="auto"/>
              <w:right w:val="single" w:sz="4" w:space="0" w:color="auto"/>
            </w:tcBorders>
            <w:shd w:val="clear" w:color="auto" w:fill="auto"/>
            <w:noWrap/>
            <w:vAlign w:val="center"/>
            <w:hideMark/>
          </w:tcPr>
          <w:p w14:paraId="2D47EB90"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3B24CA9B"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0D7D673E"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1EEE5B37"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61 (15-246)</w:t>
            </w:r>
          </w:p>
        </w:tc>
        <w:tc>
          <w:tcPr>
            <w:tcW w:w="1350" w:type="dxa"/>
            <w:tcBorders>
              <w:top w:val="nil"/>
              <w:left w:val="nil"/>
              <w:bottom w:val="single" w:sz="4" w:space="0" w:color="auto"/>
              <w:right w:val="single" w:sz="4" w:space="0" w:color="auto"/>
            </w:tcBorders>
            <w:shd w:val="clear" w:color="auto" w:fill="auto"/>
            <w:noWrap/>
            <w:vAlign w:val="center"/>
            <w:hideMark/>
          </w:tcPr>
          <w:p w14:paraId="392E0E78"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315 (63-1474)</w:t>
            </w:r>
          </w:p>
        </w:tc>
        <w:tc>
          <w:tcPr>
            <w:tcW w:w="1170" w:type="dxa"/>
            <w:tcBorders>
              <w:top w:val="nil"/>
              <w:left w:val="nil"/>
              <w:bottom w:val="single" w:sz="4" w:space="0" w:color="auto"/>
              <w:right w:val="single" w:sz="4" w:space="0" w:color="auto"/>
            </w:tcBorders>
            <w:shd w:val="clear" w:color="auto" w:fill="auto"/>
            <w:noWrap/>
            <w:vAlign w:val="center"/>
            <w:hideMark/>
          </w:tcPr>
          <w:p w14:paraId="36EDE1FE"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126 (32-533)</w:t>
            </w:r>
          </w:p>
        </w:tc>
      </w:tr>
      <w:tr w:rsidR="00A1024F" w:rsidRPr="0020565D" w14:paraId="2EDDF34F" w14:textId="77777777" w:rsidTr="009136D7">
        <w:trPr>
          <w:trHeight w:val="291"/>
        </w:trPr>
        <w:tc>
          <w:tcPr>
            <w:tcW w:w="1613" w:type="dxa"/>
            <w:tcBorders>
              <w:top w:val="nil"/>
              <w:left w:val="single" w:sz="4" w:space="0" w:color="auto"/>
              <w:bottom w:val="single" w:sz="4" w:space="0" w:color="auto"/>
              <w:right w:val="single" w:sz="4" w:space="0" w:color="auto"/>
            </w:tcBorders>
            <w:shd w:val="clear" w:color="auto" w:fill="auto"/>
            <w:noWrap/>
            <w:vAlign w:val="center"/>
          </w:tcPr>
          <w:p w14:paraId="41E03F29" w14:textId="66C2AF19" w:rsidR="00A1024F" w:rsidRPr="00391CC7" w:rsidRDefault="00A1024F" w:rsidP="00A1024F">
            <w:pPr>
              <w:spacing w:after="0" w:line="240" w:lineRule="auto"/>
              <w:rPr>
                <w:rFonts w:ascii="Times New Roman" w:eastAsia="Times New Roman" w:hAnsi="Times New Roman" w:cs="Times New Roman"/>
                <w:color w:val="000000"/>
                <w:sz w:val="20"/>
                <w:szCs w:val="20"/>
                <w:lang w:eastAsia="en-US"/>
              </w:rPr>
            </w:pPr>
            <w:r w:rsidRPr="00391CC7">
              <w:rPr>
                <w:rFonts w:ascii="Times New Roman" w:eastAsia="Times New Roman" w:hAnsi="Times New Roman" w:cs="Times New Roman"/>
                <w:color w:val="000000"/>
                <w:sz w:val="20"/>
                <w:szCs w:val="20"/>
                <w:lang w:eastAsia="en-US"/>
              </w:rPr>
              <w:t>Seychelles</w:t>
            </w:r>
          </w:p>
        </w:tc>
        <w:tc>
          <w:tcPr>
            <w:tcW w:w="902" w:type="dxa"/>
            <w:tcBorders>
              <w:top w:val="nil"/>
              <w:left w:val="nil"/>
              <w:bottom w:val="single" w:sz="4" w:space="0" w:color="auto"/>
              <w:right w:val="single" w:sz="4" w:space="0" w:color="auto"/>
            </w:tcBorders>
            <w:shd w:val="clear" w:color="auto" w:fill="auto"/>
            <w:noWrap/>
            <w:vAlign w:val="center"/>
          </w:tcPr>
          <w:p w14:paraId="52E3CC74" w14:textId="55C439DB"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 (0-10)</w:t>
            </w:r>
          </w:p>
        </w:tc>
        <w:tc>
          <w:tcPr>
            <w:tcW w:w="990" w:type="dxa"/>
            <w:tcBorders>
              <w:top w:val="nil"/>
              <w:left w:val="nil"/>
              <w:bottom w:val="single" w:sz="4" w:space="0" w:color="auto"/>
              <w:right w:val="single" w:sz="4" w:space="0" w:color="auto"/>
            </w:tcBorders>
            <w:shd w:val="clear" w:color="auto" w:fill="auto"/>
            <w:noWrap/>
            <w:vAlign w:val="center"/>
          </w:tcPr>
          <w:p w14:paraId="08275FB3" w14:textId="63EC765A"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28 (8-100)</w:t>
            </w:r>
          </w:p>
        </w:tc>
        <w:tc>
          <w:tcPr>
            <w:tcW w:w="990" w:type="dxa"/>
            <w:tcBorders>
              <w:top w:val="nil"/>
              <w:left w:val="nil"/>
              <w:bottom w:val="single" w:sz="4" w:space="0" w:color="auto"/>
              <w:right w:val="single" w:sz="4" w:space="0" w:color="auto"/>
            </w:tcBorders>
            <w:shd w:val="clear" w:color="auto" w:fill="auto"/>
            <w:noWrap/>
            <w:vAlign w:val="center"/>
          </w:tcPr>
          <w:p w14:paraId="698F1C88" w14:textId="018534D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26 (7-97)</w:t>
            </w:r>
          </w:p>
        </w:tc>
        <w:tc>
          <w:tcPr>
            <w:tcW w:w="990" w:type="dxa"/>
            <w:tcBorders>
              <w:top w:val="nil"/>
              <w:left w:val="nil"/>
              <w:bottom w:val="single" w:sz="4" w:space="0" w:color="auto"/>
              <w:right w:val="single" w:sz="4" w:space="0" w:color="auto"/>
            </w:tcBorders>
            <w:shd w:val="clear" w:color="auto" w:fill="auto"/>
            <w:noWrap/>
            <w:vAlign w:val="center"/>
          </w:tcPr>
          <w:p w14:paraId="32468AB0" w14:textId="6E48BCEC"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14 (4-51)</w:t>
            </w:r>
          </w:p>
        </w:tc>
        <w:tc>
          <w:tcPr>
            <w:tcW w:w="1260" w:type="dxa"/>
            <w:tcBorders>
              <w:top w:val="nil"/>
              <w:left w:val="nil"/>
              <w:bottom w:val="single" w:sz="4" w:space="0" w:color="auto"/>
              <w:right w:val="single" w:sz="4" w:space="0" w:color="auto"/>
            </w:tcBorders>
            <w:shd w:val="clear" w:color="auto" w:fill="auto"/>
            <w:noWrap/>
            <w:vAlign w:val="center"/>
          </w:tcPr>
          <w:p w14:paraId="57435063" w14:textId="77849900"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351 (94-1307)</w:t>
            </w:r>
          </w:p>
        </w:tc>
        <w:tc>
          <w:tcPr>
            <w:tcW w:w="990" w:type="dxa"/>
            <w:tcBorders>
              <w:top w:val="nil"/>
              <w:left w:val="nil"/>
              <w:bottom w:val="single" w:sz="4" w:space="0" w:color="auto"/>
              <w:right w:val="single" w:sz="4" w:space="0" w:color="auto"/>
            </w:tcBorders>
            <w:shd w:val="clear" w:color="auto" w:fill="auto"/>
            <w:noWrap/>
            <w:vAlign w:val="center"/>
          </w:tcPr>
          <w:p w14:paraId="4C6FC69F" w14:textId="34EE96B4"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16 (4-59)</w:t>
            </w:r>
          </w:p>
        </w:tc>
        <w:tc>
          <w:tcPr>
            <w:tcW w:w="900" w:type="dxa"/>
            <w:tcBorders>
              <w:top w:val="nil"/>
              <w:left w:val="nil"/>
              <w:bottom w:val="single" w:sz="4" w:space="0" w:color="auto"/>
              <w:right w:val="single" w:sz="4" w:space="0" w:color="auto"/>
            </w:tcBorders>
            <w:shd w:val="clear" w:color="auto" w:fill="auto"/>
            <w:noWrap/>
            <w:vAlign w:val="center"/>
          </w:tcPr>
          <w:p w14:paraId="7723A7BC" w14:textId="40183B0D"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tcPr>
          <w:p w14:paraId="2DE6DFAB" w14:textId="7C9E3C62"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3 (0-28)</w:t>
            </w:r>
          </w:p>
        </w:tc>
        <w:tc>
          <w:tcPr>
            <w:tcW w:w="1170" w:type="dxa"/>
            <w:tcBorders>
              <w:top w:val="nil"/>
              <w:left w:val="nil"/>
              <w:bottom w:val="single" w:sz="4" w:space="0" w:color="auto"/>
              <w:right w:val="single" w:sz="4" w:space="0" w:color="auto"/>
            </w:tcBorders>
            <w:shd w:val="clear" w:color="auto" w:fill="auto"/>
            <w:noWrap/>
            <w:vAlign w:val="center"/>
          </w:tcPr>
          <w:p w14:paraId="0D1F6D14" w14:textId="5D7F738F"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123 (28-539)</w:t>
            </w:r>
          </w:p>
        </w:tc>
        <w:tc>
          <w:tcPr>
            <w:tcW w:w="1170" w:type="dxa"/>
            <w:tcBorders>
              <w:top w:val="nil"/>
              <w:left w:val="nil"/>
              <w:bottom w:val="single" w:sz="4" w:space="0" w:color="auto"/>
              <w:right w:val="single" w:sz="4" w:space="0" w:color="auto"/>
            </w:tcBorders>
            <w:shd w:val="clear" w:color="auto" w:fill="auto"/>
            <w:noWrap/>
            <w:vAlign w:val="center"/>
          </w:tcPr>
          <w:p w14:paraId="09A85676" w14:textId="7D812DCE"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43 (12-156)</w:t>
            </w:r>
          </w:p>
        </w:tc>
        <w:tc>
          <w:tcPr>
            <w:tcW w:w="1350" w:type="dxa"/>
            <w:tcBorders>
              <w:top w:val="nil"/>
              <w:left w:val="nil"/>
              <w:bottom w:val="single" w:sz="4" w:space="0" w:color="auto"/>
              <w:right w:val="single" w:sz="4" w:space="0" w:color="auto"/>
            </w:tcBorders>
            <w:shd w:val="clear" w:color="auto" w:fill="auto"/>
            <w:noWrap/>
            <w:vAlign w:val="center"/>
          </w:tcPr>
          <w:p w14:paraId="1A099734" w14:textId="5FC73783"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467 (128-1811)</w:t>
            </w:r>
          </w:p>
        </w:tc>
        <w:tc>
          <w:tcPr>
            <w:tcW w:w="1170" w:type="dxa"/>
            <w:tcBorders>
              <w:top w:val="nil"/>
              <w:left w:val="nil"/>
              <w:bottom w:val="single" w:sz="4" w:space="0" w:color="auto"/>
              <w:right w:val="single" w:sz="4" w:space="0" w:color="auto"/>
            </w:tcBorders>
            <w:shd w:val="clear" w:color="auto" w:fill="auto"/>
            <w:noWrap/>
            <w:vAlign w:val="center"/>
          </w:tcPr>
          <w:p w14:paraId="7CFA716A" w14:textId="78A98A35"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124 (36-463)</w:t>
            </w:r>
          </w:p>
        </w:tc>
      </w:tr>
      <w:tr w:rsidR="007F5969" w:rsidRPr="0020565D" w14:paraId="32CD4860" w14:textId="77777777" w:rsidTr="009136D7">
        <w:trPr>
          <w:trHeight w:val="291"/>
        </w:trPr>
        <w:tc>
          <w:tcPr>
            <w:tcW w:w="1613" w:type="dxa"/>
            <w:tcBorders>
              <w:top w:val="nil"/>
              <w:left w:val="single" w:sz="4" w:space="0" w:color="auto"/>
              <w:bottom w:val="single" w:sz="4" w:space="0" w:color="auto"/>
              <w:right w:val="single" w:sz="4" w:space="0" w:color="auto"/>
            </w:tcBorders>
            <w:shd w:val="clear" w:color="auto" w:fill="auto"/>
            <w:noWrap/>
            <w:vAlign w:val="center"/>
            <w:hideMark/>
          </w:tcPr>
          <w:p w14:paraId="299C3BCE" w14:textId="77777777" w:rsidR="00A1024F" w:rsidRPr="00391CC7" w:rsidRDefault="00A1024F" w:rsidP="00A1024F">
            <w:pPr>
              <w:spacing w:after="0" w:line="240" w:lineRule="auto"/>
              <w:rPr>
                <w:rFonts w:ascii="Times New Roman" w:eastAsia="Times New Roman" w:hAnsi="Times New Roman" w:cs="Times New Roman"/>
                <w:color w:val="000000"/>
                <w:sz w:val="20"/>
                <w:szCs w:val="20"/>
                <w:lang w:eastAsia="en-US"/>
              </w:rPr>
            </w:pPr>
            <w:r w:rsidRPr="00391CC7">
              <w:rPr>
                <w:rFonts w:ascii="Times New Roman" w:eastAsia="Times New Roman" w:hAnsi="Times New Roman" w:cs="Times New Roman"/>
                <w:color w:val="000000"/>
                <w:sz w:val="20"/>
                <w:szCs w:val="20"/>
                <w:lang w:eastAsia="en-US"/>
              </w:rPr>
              <w:t>Sierra Leone</w:t>
            </w:r>
          </w:p>
        </w:tc>
        <w:tc>
          <w:tcPr>
            <w:tcW w:w="902" w:type="dxa"/>
            <w:tcBorders>
              <w:top w:val="nil"/>
              <w:left w:val="nil"/>
              <w:bottom w:val="single" w:sz="4" w:space="0" w:color="auto"/>
              <w:right w:val="single" w:sz="4" w:space="0" w:color="auto"/>
            </w:tcBorders>
            <w:shd w:val="clear" w:color="auto" w:fill="auto"/>
            <w:noWrap/>
            <w:vAlign w:val="center"/>
            <w:hideMark/>
          </w:tcPr>
          <w:p w14:paraId="69AF1338"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 (0-9)</w:t>
            </w:r>
          </w:p>
        </w:tc>
        <w:tc>
          <w:tcPr>
            <w:tcW w:w="990" w:type="dxa"/>
            <w:tcBorders>
              <w:top w:val="nil"/>
              <w:left w:val="nil"/>
              <w:bottom w:val="single" w:sz="4" w:space="0" w:color="auto"/>
              <w:right w:val="single" w:sz="4" w:space="0" w:color="auto"/>
            </w:tcBorders>
            <w:shd w:val="clear" w:color="auto" w:fill="auto"/>
            <w:noWrap/>
            <w:vAlign w:val="center"/>
            <w:hideMark/>
          </w:tcPr>
          <w:p w14:paraId="7C812CD2"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23 (6-82)</w:t>
            </w:r>
          </w:p>
        </w:tc>
        <w:tc>
          <w:tcPr>
            <w:tcW w:w="990" w:type="dxa"/>
            <w:tcBorders>
              <w:top w:val="nil"/>
              <w:left w:val="nil"/>
              <w:bottom w:val="single" w:sz="4" w:space="0" w:color="auto"/>
              <w:right w:val="single" w:sz="4" w:space="0" w:color="auto"/>
            </w:tcBorders>
            <w:shd w:val="clear" w:color="auto" w:fill="auto"/>
            <w:noWrap/>
            <w:vAlign w:val="center"/>
            <w:hideMark/>
          </w:tcPr>
          <w:p w14:paraId="02A1808F"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21 (5-84)</w:t>
            </w:r>
          </w:p>
        </w:tc>
        <w:tc>
          <w:tcPr>
            <w:tcW w:w="990" w:type="dxa"/>
            <w:tcBorders>
              <w:top w:val="nil"/>
              <w:left w:val="nil"/>
              <w:bottom w:val="single" w:sz="4" w:space="0" w:color="auto"/>
              <w:right w:val="single" w:sz="4" w:space="0" w:color="auto"/>
            </w:tcBorders>
            <w:shd w:val="clear" w:color="auto" w:fill="auto"/>
            <w:noWrap/>
            <w:vAlign w:val="center"/>
            <w:hideMark/>
          </w:tcPr>
          <w:p w14:paraId="08CDA2A1"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11 (3-43)</w:t>
            </w:r>
          </w:p>
        </w:tc>
        <w:tc>
          <w:tcPr>
            <w:tcW w:w="1260" w:type="dxa"/>
            <w:tcBorders>
              <w:top w:val="nil"/>
              <w:left w:val="nil"/>
              <w:bottom w:val="single" w:sz="4" w:space="0" w:color="auto"/>
              <w:right w:val="single" w:sz="4" w:space="0" w:color="auto"/>
            </w:tcBorders>
            <w:shd w:val="clear" w:color="auto" w:fill="auto"/>
            <w:noWrap/>
            <w:vAlign w:val="center"/>
            <w:hideMark/>
          </w:tcPr>
          <w:p w14:paraId="53E4A234"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277 (75-1046)</w:t>
            </w:r>
          </w:p>
        </w:tc>
        <w:tc>
          <w:tcPr>
            <w:tcW w:w="990" w:type="dxa"/>
            <w:tcBorders>
              <w:top w:val="nil"/>
              <w:left w:val="nil"/>
              <w:bottom w:val="single" w:sz="4" w:space="0" w:color="auto"/>
              <w:right w:val="single" w:sz="4" w:space="0" w:color="auto"/>
            </w:tcBorders>
            <w:shd w:val="clear" w:color="auto" w:fill="auto"/>
            <w:noWrap/>
            <w:vAlign w:val="center"/>
            <w:hideMark/>
          </w:tcPr>
          <w:p w14:paraId="052F79B4"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12 (3-47)</w:t>
            </w:r>
          </w:p>
        </w:tc>
        <w:tc>
          <w:tcPr>
            <w:tcW w:w="900" w:type="dxa"/>
            <w:tcBorders>
              <w:top w:val="nil"/>
              <w:left w:val="nil"/>
              <w:bottom w:val="single" w:sz="4" w:space="0" w:color="auto"/>
              <w:right w:val="single" w:sz="4" w:space="0" w:color="auto"/>
            </w:tcBorders>
            <w:shd w:val="clear" w:color="auto" w:fill="auto"/>
            <w:noWrap/>
            <w:vAlign w:val="center"/>
            <w:hideMark/>
          </w:tcPr>
          <w:p w14:paraId="095CAA43"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42FC84D6"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4 (1-24)</w:t>
            </w:r>
          </w:p>
        </w:tc>
        <w:tc>
          <w:tcPr>
            <w:tcW w:w="1170" w:type="dxa"/>
            <w:tcBorders>
              <w:top w:val="nil"/>
              <w:left w:val="nil"/>
              <w:bottom w:val="single" w:sz="4" w:space="0" w:color="auto"/>
              <w:right w:val="single" w:sz="4" w:space="0" w:color="auto"/>
            </w:tcBorders>
            <w:shd w:val="clear" w:color="auto" w:fill="auto"/>
            <w:noWrap/>
            <w:vAlign w:val="center"/>
            <w:hideMark/>
          </w:tcPr>
          <w:p w14:paraId="6C80DDEE"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26CEEBA6"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53 (16-199)</w:t>
            </w:r>
          </w:p>
        </w:tc>
        <w:tc>
          <w:tcPr>
            <w:tcW w:w="1350" w:type="dxa"/>
            <w:tcBorders>
              <w:top w:val="nil"/>
              <w:left w:val="nil"/>
              <w:bottom w:val="single" w:sz="4" w:space="0" w:color="auto"/>
              <w:right w:val="single" w:sz="4" w:space="0" w:color="auto"/>
            </w:tcBorders>
            <w:shd w:val="clear" w:color="auto" w:fill="auto"/>
            <w:noWrap/>
            <w:vAlign w:val="center"/>
            <w:hideMark/>
          </w:tcPr>
          <w:p w14:paraId="6B330044"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281 (76-1053)</w:t>
            </w:r>
          </w:p>
        </w:tc>
        <w:tc>
          <w:tcPr>
            <w:tcW w:w="1170" w:type="dxa"/>
            <w:tcBorders>
              <w:top w:val="nil"/>
              <w:left w:val="nil"/>
              <w:bottom w:val="single" w:sz="4" w:space="0" w:color="auto"/>
              <w:right w:val="single" w:sz="4" w:space="0" w:color="auto"/>
            </w:tcBorders>
            <w:shd w:val="clear" w:color="auto" w:fill="auto"/>
            <w:noWrap/>
            <w:vAlign w:val="center"/>
            <w:hideMark/>
          </w:tcPr>
          <w:p w14:paraId="1E9E1D0D"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95 (28-346)</w:t>
            </w:r>
          </w:p>
        </w:tc>
      </w:tr>
      <w:tr w:rsidR="007F5969" w:rsidRPr="0020565D" w14:paraId="673C243D" w14:textId="77777777" w:rsidTr="009136D7">
        <w:trPr>
          <w:trHeight w:val="291"/>
        </w:trPr>
        <w:tc>
          <w:tcPr>
            <w:tcW w:w="1613" w:type="dxa"/>
            <w:tcBorders>
              <w:top w:val="nil"/>
              <w:left w:val="single" w:sz="4" w:space="0" w:color="auto"/>
              <w:bottom w:val="single" w:sz="4" w:space="0" w:color="auto"/>
              <w:right w:val="single" w:sz="4" w:space="0" w:color="auto"/>
            </w:tcBorders>
            <w:shd w:val="clear" w:color="auto" w:fill="auto"/>
            <w:noWrap/>
            <w:vAlign w:val="center"/>
            <w:hideMark/>
          </w:tcPr>
          <w:p w14:paraId="085E5DC0" w14:textId="77777777" w:rsidR="00A1024F" w:rsidRPr="00391CC7" w:rsidRDefault="00A1024F" w:rsidP="00A1024F">
            <w:pPr>
              <w:spacing w:after="0" w:line="240" w:lineRule="auto"/>
              <w:rPr>
                <w:rFonts w:ascii="Times New Roman" w:eastAsia="Times New Roman" w:hAnsi="Times New Roman" w:cs="Times New Roman"/>
                <w:color w:val="000000"/>
                <w:sz w:val="20"/>
                <w:szCs w:val="20"/>
                <w:lang w:eastAsia="en-US"/>
              </w:rPr>
            </w:pPr>
            <w:r w:rsidRPr="00391CC7">
              <w:rPr>
                <w:rFonts w:ascii="Times New Roman" w:eastAsia="Times New Roman" w:hAnsi="Times New Roman" w:cs="Times New Roman"/>
                <w:color w:val="000000"/>
                <w:sz w:val="20"/>
                <w:szCs w:val="20"/>
                <w:lang w:eastAsia="en-US"/>
              </w:rPr>
              <w:t>Somalia</w:t>
            </w:r>
          </w:p>
        </w:tc>
        <w:tc>
          <w:tcPr>
            <w:tcW w:w="902" w:type="dxa"/>
            <w:tcBorders>
              <w:top w:val="nil"/>
              <w:left w:val="nil"/>
              <w:bottom w:val="single" w:sz="4" w:space="0" w:color="auto"/>
              <w:right w:val="single" w:sz="4" w:space="0" w:color="auto"/>
            </w:tcBorders>
            <w:shd w:val="clear" w:color="auto" w:fill="auto"/>
            <w:noWrap/>
            <w:vAlign w:val="center"/>
            <w:hideMark/>
          </w:tcPr>
          <w:p w14:paraId="273F3E2E"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3 (0-19)</w:t>
            </w:r>
          </w:p>
        </w:tc>
        <w:tc>
          <w:tcPr>
            <w:tcW w:w="990" w:type="dxa"/>
            <w:tcBorders>
              <w:top w:val="nil"/>
              <w:left w:val="nil"/>
              <w:bottom w:val="single" w:sz="4" w:space="0" w:color="auto"/>
              <w:right w:val="single" w:sz="4" w:space="0" w:color="auto"/>
            </w:tcBorders>
            <w:shd w:val="clear" w:color="auto" w:fill="auto"/>
            <w:noWrap/>
            <w:vAlign w:val="center"/>
            <w:hideMark/>
          </w:tcPr>
          <w:p w14:paraId="404143BA"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19 (5-66)</w:t>
            </w:r>
          </w:p>
        </w:tc>
        <w:tc>
          <w:tcPr>
            <w:tcW w:w="990" w:type="dxa"/>
            <w:tcBorders>
              <w:top w:val="nil"/>
              <w:left w:val="nil"/>
              <w:bottom w:val="single" w:sz="4" w:space="0" w:color="auto"/>
              <w:right w:val="single" w:sz="4" w:space="0" w:color="auto"/>
            </w:tcBorders>
            <w:shd w:val="clear" w:color="auto" w:fill="auto"/>
            <w:noWrap/>
            <w:vAlign w:val="center"/>
            <w:hideMark/>
          </w:tcPr>
          <w:p w14:paraId="22D00852"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19 (5-67)</w:t>
            </w:r>
          </w:p>
        </w:tc>
        <w:tc>
          <w:tcPr>
            <w:tcW w:w="990" w:type="dxa"/>
            <w:tcBorders>
              <w:top w:val="nil"/>
              <w:left w:val="nil"/>
              <w:bottom w:val="single" w:sz="4" w:space="0" w:color="auto"/>
              <w:right w:val="single" w:sz="4" w:space="0" w:color="auto"/>
            </w:tcBorders>
            <w:shd w:val="clear" w:color="auto" w:fill="auto"/>
            <w:noWrap/>
            <w:vAlign w:val="center"/>
            <w:hideMark/>
          </w:tcPr>
          <w:p w14:paraId="21DBEBC9"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10 (3-39)</w:t>
            </w:r>
          </w:p>
        </w:tc>
        <w:tc>
          <w:tcPr>
            <w:tcW w:w="1260" w:type="dxa"/>
            <w:tcBorders>
              <w:top w:val="nil"/>
              <w:left w:val="nil"/>
              <w:bottom w:val="single" w:sz="4" w:space="0" w:color="auto"/>
              <w:right w:val="single" w:sz="4" w:space="0" w:color="auto"/>
            </w:tcBorders>
            <w:shd w:val="clear" w:color="auto" w:fill="auto"/>
            <w:noWrap/>
            <w:vAlign w:val="center"/>
            <w:hideMark/>
          </w:tcPr>
          <w:p w14:paraId="0CF14821"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474 (112-2001)</w:t>
            </w:r>
          </w:p>
        </w:tc>
        <w:tc>
          <w:tcPr>
            <w:tcW w:w="990" w:type="dxa"/>
            <w:tcBorders>
              <w:top w:val="nil"/>
              <w:left w:val="nil"/>
              <w:bottom w:val="single" w:sz="4" w:space="0" w:color="auto"/>
              <w:right w:val="single" w:sz="4" w:space="0" w:color="auto"/>
            </w:tcBorders>
            <w:shd w:val="clear" w:color="auto" w:fill="auto"/>
            <w:noWrap/>
            <w:vAlign w:val="center"/>
            <w:hideMark/>
          </w:tcPr>
          <w:p w14:paraId="1F68BFC1"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900" w:type="dxa"/>
            <w:tcBorders>
              <w:top w:val="nil"/>
              <w:left w:val="nil"/>
              <w:bottom w:val="single" w:sz="4" w:space="0" w:color="auto"/>
              <w:right w:val="single" w:sz="4" w:space="0" w:color="auto"/>
            </w:tcBorders>
            <w:shd w:val="clear" w:color="auto" w:fill="auto"/>
            <w:noWrap/>
            <w:vAlign w:val="center"/>
            <w:hideMark/>
          </w:tcPr>
          <w:p w14:paraId="10911792"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29420851"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4 (0-47)</w:t>
            </w:r>
          </w:p>
        </w:tc>
        <w:tc>
          <w:tcPr>
            <w:tcW w:w="1170" w:type="dxa"/>
            <w:tcBorders>
              <w:top w:val="nil"/>
              <w:left w:val="nil"/>
              <w:bottom w:val="single" w:sz="4" w:space="0" w:color="auto"/>
              <w:right w:val="single" w:sz="4" w:space="0" w:color="auto"/>
            </w:tcBorders>
            <w:shd w:val="clear" w:color="auto" w:fill="auto"/>
            <w:noWrap/>
            <w:vAlign w:val="center"/>
            <w:hideMark/>
          </w:tcPr>
          <w:p w14:paraId="6545E1D1"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73 (17-331)</w:t>
            </w:r>
          </w:p>
        </w:tc>
        <w:tc>
          <w:tcPr>
            <w:tcW w:w="1170" w:type="dxa"/>
            <w:tcBorders>
              <w:top w:val="nil"/>
              <w:left w:val="nil"/>
              <w:bottom w:val="single" w:sz="4" w:space="0" w:color="auto"/>
              <w:right w:val="single" w:sz="4" w:space="0" w:color="auto"/>
            </w:tcBorders>
            <w:shd w:val="clear" w:color="auto" w:fill="auto"/>
            <w:noWrap/>
            <w:vAlign w:val="center"/>
            <w:hideMark/>
          </w:tcPr>
          <w:p w14:paraId="44F4F953"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47 (14-166)</w:t>
            </w:r>
          </w:p>
        </w:tc>
        <w:tc>
          <w:tcPr>
            <w:tcW w:w="1350" w:type="dxa"/>
            <w:tcBorders>
              <w:top w:val="nil"/>
              <w:left w:val="nil"/>
              <w:bottom w:val="single" w:sz="4" w:space="0" w:color="auto"/>
              <w:right w:val="single" w:sz="4" w:space="0" w:color="auto"/>
            </w:tcBorders>
            <w:shd w:val="clear" w:color="auto" w:fill="auto"/>
            <w:noWrap/>
            <w:vAlign w:val="center"/>
            <w:hideMark/>
          </w:tcPr>
          <w:p w14:paraId="050DBC4C"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534 (132-2199)</w:t>
            </w:r>
          </w:p>
        </w:tc>
        <w:tc>
          <w:tcPr>
            <w:tcW w:w="1170" w:type="dxa"/>
            <w:tcBorders>
              <w:top w:val="nil"/>
              <w:left w:val="nil"/>
              <w:bottom w:val="single" w:sz="4" w:space="0" w:color="auto"/>
              <w:right w:val="single" w:sz="4" w:space="0" w:color="auto"/>
            </w:tcBorders>
            <w:shd w:val="clear" w:color="auto" w:fill="auto"/>
            <w:noWrap/>
            <w:vAlign w:val="center"/>
            <w:hideMark/>
          </w:tcPr>
          <w:p w14:paraId="7AFD6C99" w14:textId="77777777" w:rsidR="00A1024F" w:rsidRPr="00391CC7" w:rsidRDefault="00A1024F" w:rsidP="00A1024F">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171 (47-666)</w:t>
            </w:r>
          </w:p>
        </w:tc>
      </w:tr>
      <w:tr w:rsidR="007F5969" w:rsidRPr="0020565D" w14:paraId="784CB917" w14:textId="77777777" w:rsidTr="009136D7">
        <w:trPr>
          <w:trHeight w:val="291"/>
        </w:trPr>
        <w:tc>
          <w:tcPr>
            <w:tcW w:w="1613" w:type="dxa"/>
            <w:tcBorders>
              <w:top w:val="nil"/>
              <w:left w:val="single" w:sz="4" w:space="0" w:color="auto"/>
              <w:bottom w:val="single" w:sz="4" w:space="0" w:color="auto"/>
              <w:right w:val="single" w:sz="4" w:space="0" w:color="auto"/>
            </w:tcBorders>
            <w:shd w:val="clear" w:color="auto" w:fill="auto"/>
            <w:noWrap/>
            <w:vAlign w:val="center"/>
          </w:tcPr>
          <w:p w14:paraId="427A7410" w14:textId="48DE6630" w:rsidR="007F5969" w:rsidRPr="00391CC7" w:rsidRDefault="007F5969" w:rsidP="007F5969">
            <w:pPr>
              <w:spacing w:after="0" w:line="240" w:lineRule="auto"/>
              <w:rPr>
                <w:rFonts w:ascii="Times New Roman" w:eastAsia="Times New Roman" w:hAnsi="Times New Roman" w:cs="Times New Roman"/>
                <w:color w:val="000000"/>
                <w:sz w:val="20"/>
                <w:szCs w:val="20"/>
                <w:lang w:eastAsia="en-US"/>
              </w:rPr>
            </w:pPr>
            <w:r w:rsidRPr="00391CC7">
              <w:rPr>
                <w:rFonts w:ascii="Times New Roman" w:eastAsia="Times New Roman" w:hAnsi="Times New Roman" w:cs="Times New Roman"/>
                <w:color w:val="000000"/>
                <w:sz w:val="20"/>
                <w:szCs w:val="20"/>
                <w:lang w:eastAsia="en-US"/>
              </w:rPr>
              <w:t>South Africa</w:t>
            </w:r>
          </w:p>
        </w:tc>
        <w:tc>
          <w:tcPr>
            <w:tcW w:w="902" w:type="dxa"/>
            <w:tcBorders>
              <w:top w:val="nil"/>
              <w:left w:val="nil"/>
              <w:bottom w:val="single" w:sz="4" w:space="0" w:color="auto"/>
              <w:right w:val="single" w:sz="4" w:space="0" w:color="auto"/>
            </w:tcBorders>
            <w:shd w:val="clear" w:color="auto" w:fill="auto"/>
            <w:noWrap/>
            <w:vAlign w:val="center"/>
          </w:tcPr>
          <w:p w14:paraId="6EC37149" w14:textId="17031888"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 (0-9)</w:t>
            </w:r>
          </w:p>
        </w:tc>
        <w:tc>
          <w:tcPr>
            <w:tcW w:w="990" w:type="dxa"/>
            <w:tcBorders>
              <w:top w:val="nil"/>
              <w:left w:val="nil"/>
              <w:bottom w:val="single" w:sz="4" w:space="0" w:color="auto"/>
              <w:right w:val="single" w:sz="4" w:space="0" w:color="auto"/>
            </w:tcBorders>
            <w:shd w:val="clear" w:color="auto" w:fill="auto"/>
            <w:noWrap/>
            <w:vAlign w:val="center"/>
          </w:tcPr>
          <w:p w14:paraId="5ADDF7CD" w14:textId="6CD0CBC1"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26 (7-95)</w:t>
            </w:r>
          </w:p>
        </w:tc>
        <w:tc>
          <w:tcPr>
            <w:tcW w:w="990" w:type="dxa"/>
            <w:tcBorders>
              <w:top w:val="nil"/>
              <w:left w:val="nil"/>
              <w:bottom w:val="single" w:sz="4" w:space="0" w:color="auto"/>
              <w:right w:val="single" w:sz="4" w:space="0" w:color="auto"/>
            </w:tcBorders>
            <w:shd w:val="clear" w:color="auto" w:fill="auto"/>
            <w:noWrap/>
            <w:vAlign w:val="center"/>
          </w:tcPr>
          <w:p w14:paraId="10785E19" w14:textId="2125ADB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24 (6-89)</w:t>
            </w:r>
          </w:p>
        </w:tc>
        <w:tc>
          <w:tcPr>
            <w:tcW w:w="990" w:type="dxa"/>
            <w:tcBorders>
              <w:top w:val="nil"/>
              <w:left w:val="nil"/>
              <w:bottom w:val="single" w:sz="4" w:space="0" w:color="auto"/>
              <w:right w:val="single" w:sz="4" w:space="0" w:color="auto"/>
            </w:tcBorders>
            <w:shd w:val="clear" w:color="auto" w:fill="auto"/>
            <w:noWrap/>
            <w:vAlign w:val="center"/>
          </w:tcPr>
          <w:p w14:paraId="74BEAAC3" w14:textId="3D861009"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13 (3-47)</w:t>
            </w:r>
          </w:p>
        </w:tc>
        <w:tc>
          <w:tcPr>
            <w:tcW w:w="1260" w:type="dxa"/>
            <w:tcBorders>
              <w:top w:val="nil"/>
              <w:left w:val="nil"/>
              <w:bottom w:val="single" w:sz="4" w:space="0" w:color="auto"/>
              <w:right w:val="single" w:sz="4" w:space="0" w:color="auto"/>
            </w:tcBorders>
            <w:shd w:val="clear" w:color="auto" w:fill="auto"/>
            <w:noWrap/>
            <w:vAlign w:val="center"/>
          </w:tcPr>
          <w:p w14:paraId="51A9F832" w14:textId="5B21F8D8"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328 (87-1223)</w:t>
            </w:r>
          </w:p>
        </w:tc>
        <w:tc>
          <w:tcPr>
            <w:tcW w:w="990" w:type="dxa"/>
            <w:tcBorders>
              <w:top w:val="nil"/>
              <w:left w:val="nil"/>
              <w:bottom w:val="single" w:sz="4" w:space="0" w:color="auto"/>
              <w:right w:val="single" w:sz="4" w:space="0" w:color="auto"/>
            </w:tcBorders>
            <w:shd w:val="clear" w:color="auto" w:fill="auto"/>
            <w:noWrap/>
            <w:vAlign w:val="center"/>
          </w:tcPr>
          <w:p w14:paraId="00A36BA9" w14:textId="41544C90"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15 (4-54)</w:t>
            </w:r>
          </w:p>
        </w:tc>
        <w:tc>
          <w:tcPr>
            <w:tcW w:w="900" w:type="dxa"/>
            <w:tcBorders>
              <w:top w:val="nil"/>
              <w:left w:val="nil"/>
              <w:bottom w:val="single" w:sz="4" w:space="0" w:color="auto"/>
              <w:right w:val="single" w:sz="4" w:space="0" w:color="auto"/>
            </w:tcBorders>
            <w:shd w:val="clear" w:color="auto" w:fill="auto"/>
            <w:noWrap/>
            <w:vAlign w:val="center"/>
          </w:tcPr>
          <w:p w14:paraId="1865EF8A" w14:textId="5A09FED6"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tcPr>
          <w:p w14:paraId="19A33D01" w14:textId="4C823F5E"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tcPr>
          <w:p w14:paraId="2668135D" w14:textId="3BC5DB01"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tcPr>
          <w:p w14:paraId="01BB9744" w14:textId="306F97BF"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59 (18-215)</w:t>
            </w:r>
          </w:p>
        </w:tc>
        <w:tc>
          <w:tcPr>
            <w:tcW w:w="1350" w:type="dxa"/>
            <w:tcBorders>
              <w:top w:val="nil"/>
              <w:left w:val="nil"/>
              <w:bottom w:val="single" w:sz="4" w:space="0" w:color="auto"/>
              <w:right w:val="single" w:sz="4" w:space="0" w:color="auto"/>
            </w:tcBorders>
            <w:shd w:val="clear" w:color="auto" w:fill="auto"/>
            <w:noWrap/>
            <w:vAlign w:val="center"/>
          </w:tcPr>
          <w:p w14:paraId="14A6B794" w14:textId="441D40D2"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328 (86-1246)</w:t>
            </w:r>
          </w:p>
        </w:tc>
        <w:tc>
          <w:tcPr>
            <w:tcW w:w="1170" w:type="dxa"/>
            <w:tcBorders>
              <w:top w:val="nil"/>
              <w:left w:val="nil"/>
              <w:bottom w:val="single" w:sz="4" w:space="0" w:color="auto"/>
              <w:right w:val="single" w:sz="4" w:space="0" w:color="auto"/>
            </w:tcBorders>
            <w:shd w:val="clear" w:color="auto" w:fill="auto"/>
            <w:noWrap/>
            <w:vAlign w:val="center"/>
          </w:tcPr>
          <w:p w14:paraId="5ADD5683" w14:textId="314C883D"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105 (29-384)</w:t>
            </w:r>
          </w:p>
        </w:tc>
      </w:tr>
      <w:tr w:rsidR="007F5969" w:rsidRPr="0020565D" w14:paraId="3C92F691" w14:textId="77777777" w:rsidTr="009136D7">
        <w:trPr>
          <w:trHeight w:val="291"/>
        </w:trPr>
        <w:tc>
          <w:tcPr>
            <w:tcW w:w="1613" w:type="dxa"/>
            <w:tcBorders>
              <w:top w:val="nil"/>
              <w:left w:val="single" w:sz="4" w:space="0" w:color="auto"/>
              <w:bottom w:val="single" w:sz="4" w:space="0" w:color="auto"/>
              <w:right w:val="single" w:sz="4" w:space="0" w:color="auto"/>
            </w:tcBorders>
            <w:shd w:val="clear" w:color="auto" w:fill="auto"/>
            <w:noWrap/>
            <w:vAlign w:val="center"/>
            <w:hideMark/>
          </w:tcPr>
          <w:p w14:paraId="09471F57" w14:textId="77777777" w:rsidR="007F5969" w:rsidRPr="00391CC7" w:rsidRDefault="007F5969" w:rsidP="007F5969">
            <w:pPr>
              <w:spacing w:after="0" w:line="240" w:lineRule="auto"/>
              <w:rPr>
                <w:rFonts w:ascii="Times New Roman" w:eastAsia="Times New Roman" w:hAnsi="Times New Roman" w:cs="Times New Roman"/>
                <w:color w:val="000000"/>
                <w:sz w:val="20"/>
                <w:szCs w:val="20"/>
                <w:lang w:eastAsia="en-US"/>
              </w:rPr>
            </w:pPr>
            <w:r w:rsidRPr="00391CC7">
              <w:rPr>
                <w:rFonts w:ascii="Times New Roman" w:eastAsia="Times New Roman" w:hAnsi="Times New Roman" w:cs="Times New Roman"/>
                <w:color w:val="000000"/>
                <w:sz w:val="20"/>
                <w:szCs w:val="20"/>
                <w:lang w:eastAsia="en-US"/>
              </w:rPr>
              <w:t>Sudan - North</w:t>
            </w:r>
          </w:p>
        </w:tc>
        <w:tc>
          <w:tcPr>
            <w:tcW w:w="902" w:type="dxa"/>
            <w:tcBorders>
              <w:top w:val="nil"/>
              <w:left w:val="nil"/>
              <w:bottom w:val="single" w:sz="4" w:space="0" w:color="auto"/>
              <w:right w:val="single" w:sz="4" w:space="0" w:color="auto"/>
            </w:tcBorders>
            <w:shd w:val="clear" w:color="auto" w:fill="auto"/>
            <w:noWrap/>
            <w:vAlign w:val="center"/>
            <w:hideMark/>
          </w:tcPr>
          <w:p w14:paraId="088A04A8"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 (0-8)</w:t>
            </w:r>
          </w:p>
        </w:tc>
        <w:tc>
          <w:tcPr>
            <w:tcW w:w="990" w:type="dxa"/>
            <w:tcBorders>
              <w:top w:val="nil"/>
              <w:left w:val="nil"/>
              <w:bottom w:val="single" w:sz="4" w:space="0" w:color="auto"/>
              <w:right w:val="single" w:sz="4" w:space="0" w:color="auto"/>
            </w:tcBorders>
            <w:shd w:val="clear" w:color="auto" w:fill="auto"/>
            <w:noWrap/>
            <w:vAlign w:val="center"/>
            <w:hideMark/>
          </w:tcPr>
          <w:p w14:paraId="31E14F6A"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26 (7-90)</w:t>
            </w:r>
          </w:p>
        </w:tc>
        <w:tc>
          <w:tcPr>
            <w:tcW w:w="990" w:type="dxa"/>
            <w:tcBorders>
              <w:top w:val="nil"/>
              <w:left w:val="nil"/>
              <w:bottom w:val="single" w:sz="4" w:space="0" w:color="auto"/>
              <w:right w:val="single" w:sz="4" w:space="0" w:color="auto"/>
            </w:tcBorders>
            <w:shd w:val="clear" w:color="auto" w:fill="auto"/>
            <w:noWrap/>
            <w:vAlign w:val="center"/>
            <w:hideMark/>
          </w:tcPr>
          <w:p w14:paraId="2BB059B2"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25 (7-95)</w:t>
            </w:r>
          </w:p>
        </w:tc>
        <w:tc>
          <w:tcPr>
            <w:tcW w:w="990" w:type="dxa"/>
            <w:tcBorders>
              <w:top w:val="nil"/>
              <w:left w:val="nil"/>
              <w:bottom w:val="single" w:sz="4" w:space="0" w:color="auto"/>
              <w:right w:val="single" w:sz="4" w:space="0" w:color="auto"/>
            </w:tcBorders>
            <w:shd w:val="clear" w:color="auto" w:fill="auto"/>
            <w:noWrap/>
            <w:vAlign w:val="center"/>
            <w:hideMark/>
          </w:tcPr>
          <w:p w14:paraId="276DC062"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10 (3-36)</w:t>
            </w:r>
          </w:p>
        </w:tc>
        <w:tc>
          <w:tcPr>
            <w:tcW w:w="1260" w:type="dxa"/>
            <w:tcBorders>
              <w:top w:val="nil"/>
              <w:left w:val="nil"/>
              <w:bottom w:val="single" w:sz="4" w:space="0" w:color="auto"/>
              <w:right w:val="single" w:sz="4" w:space="0" w:color="auto"/>
            </w:tcBorders>
            <w:shd w:val="clear" w:color="auto" w:fill="auto"/>
            <w:noWrap/>
            <w:vAlign w:val="center"/>
            <w:hideMark/>
          </w:tcPr>
          <w:p w14:paraId="387A245A"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284 (73-1147)</w:t>
            </w:r>
          </w:p>
        </w:tc>
        <w:tc>
          <w:tcPr>
            <w:tcW w:w="990" w:type="dxa"/>
            <w:tcBorders>
              <w:top w:val="nil"/>
              <w:left w:val="nil"/>
              <w:bottom w:val="single" w:sz="4" w:space="0" w:color="auto"/>
              <w:right w:val="single" w:sz="4" w:space="0" w:color="auto"/>
            </w:tcBorders>
            <w:shd w:val="clear" w:color="auto" w:fill="auto"/>
            <w:noWrap/>
            <w:vAlign w:val="center"/>
            <w:hideMark/>
          </w:tcPr>
          <w:p w14:paraId="40D165BD"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900" w:type="dxa"/>
            <w:tcBorders>
              <w:top w:val="nil"/>
              <w:left w:val="nil"/>
              <w:bottom w:val="single" w:sz="4" w:space="0" w:color="auto"/>
              <w:right w:val="single" w:sz="4" w:space="0" w:color="auto"/>
            </w:tcBorders>
            <w:shd w:val="clear" w:color="auto" w:fill="auto"/>
            <w:noWrap/>
            <w:vAlign w:val="center"/>
            <w:hideMark/>
          </w:tcPr>
          <w:p w14:paraId="3C38E3B8"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6D84DE6F"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1D564B4D"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12938FEF"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51 (15-180)</w:t>
            </w:r>
          </w:p>
        </w:tc>
        <w:tc>
          <w:tcPr>
            <w:tcW w:w="1350" w:type="dxa"/>
            <w:tcBorders>
              <w:top w:val="nil"/>
              <w:left w:val="nil"/>
              <w:bottom w:val="single" w:sz="4" w:space="0" w:color="auto"/>
              <w:right w:val="single" w:sz="4" w:space="0" w:color="auto"/>
            </w:tcBorders>
            <w:shd w:val="clear" w:color="auto" w:fill="auto"/>
            <w:noWrap/>
            <w:vAlign w:val="center"/>
            <w:hideMark/>
          </w:tcPr>
          <w:p w14:paraId="420577D3"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284 (75-1129)</w:t>
            </w:r>
          </w:p>
        </w:tc>
        <w:tc>
          <w:tcPr>
            <w:tcW w:w="1170" w:type="dxa"/>
            <w:tcBorders>
              <w:top w:val="nil"/>
              <w:left w:val="nil"/>
              <w:bottom w:val="single" w:sz="4" w:space="0" w:color="auto"/>
              <w:right w:val="single" w:sz="4" w:space="0" w:color="auto"/>
            </w:tcBorders>
            <w:shd w:val="clear" w:color="auto" w:fill="auto"/>
            <w:noWrap/>
            <w:vAlign w:val="center"/>
            <w:hideMark/>
          </w:tcPr>
          <w:p w14:paraId="66D2B5BD"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111 (32-412)</w:t>
            </w:r>
          </w:p>
        </w:tc>
      </w:tr>
      <w:tr w:rsidR="007F5969" w:rsidRPr="0020565D" w14:paraId="5FD8A888" w14:textId="77777777" w:rsidTr="009136D7">
        <w:trPr>
          <w:trHeight w:val="291"/>
        </w:trPr>
        <w:tc>
          <w:tcPr>
            <w:tcW w:w="1613" w:type="dxa"/>
            <w:tcBorders>
              <w:top w:val="nil"/>
              <w:left w:val="single" w:sz="4" w:space="0" w:color="auto"/>
              <w:bottom w:val="single" w:sz="4" w:space="0" w:color="auto"/>
              <w:right w:val="single" w:sz="4" w:space="0" w:color="auto"/>
            </w:tcBorders>
            <w:shd w:val="clear" w:color="auto" w:fill="auto"/>
            <w:noWrap/>
            <w:vAlign w:val="center"/>
            <w:hideMark/>
          </w:tcPr>
          <w:p w14:paraId="6D09E985" w14:textId="77777777" w:rsidR="007F5969" w:rsidRPr="00391CC7" w:rsidRDefault="007F5969" w:rsidP="007F5969">
            <w:pPr>
              <w:spacing w:after="0" w:line="240" w:lineRule="auto"/>
              <w:rPr>
                <w:rFonts w:ascii="Times New Roman" w:eastAsia="Times New Roman" w:hAnsi="Times New Roman" w:cs="Times New Roman"/>
                <w:color w:val="000000"/>
                <w:sz w:val="20"/>
                <w:szCs w:val="20"/>
                <w:lang w:eastAsia="en-US"/>
              </w:rPr>
            </w:pPr>
            <w:r w:rsidRPr="00391CC7">
              <w:rPr>
                <w:rFonts w:ascii="Times New Roman" w:eastAsia="Times New Roman" w:hAnsi="Times New Roman" w:cs="Times New Roman"/>
                <w:color w:val="000000"/>
                <w:sz w:val="20"/>
                <w:szCs w:val="20"/>
                <w:lang w:eastAsia="en-US"/>
              </w:rPr>
              <w:t>Sudan - South</w:t>
            </w:r>
          </w:p>
        </w:tc>
        <w:tc>
          <w:tcPr>
            <w:tcW w:w="902" w:type="dxa"/>
            <w:tcBorders>
              <w:top w:val="nil"/>
              <w:left w:val="nil"/>
              <w:bottom w:val="single" w:sz="4" w:space="0" w:color="auto"/>
              <w:right w:val="single" w:sz="4" w:space="0" w:color="auto"/>
            </w:tcBorders>
            <w:shd w:val="clear" w:color="auto" w:fill="auto"/>
            <w:noWrap/>
            <w:vAlign w:val="center"/>
            <w:hideMark/>
          </w:tcPr>
          <w:p w14:paraId="30509325"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 (0-7)</w:t>
            </w:r>
          </w:p>
        </w:tc>
        <w:tc>
          <w:tcPr>
            <w:tcW w:w="990" w:type="dxa"/>
            <w:tcBorders>
              <w:top w:val="nil"/>
              <w:left w:val="nil"/>
              <w:bottom w:val="single" w:sz="4" w:space="0" w:color="auto"/>
              <w:right w:val="single" w:sz="4" w:space="0" w:color="auto"/>
            </w:tcBorders>
            <w:shd w:val="clear" w:color="auto" w:fill="auto"/>
            <w:noWrap/>
            <w:vAlign w:val="center"/>
            <w:hideMark/>
          </w:tcPr>
          <w:p w14:paraId="1E29C7CA"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27 (7-99)</w:t>
            </w:r>
          </w:p>
        </w:tc>
        <w:tc>
          <w:tcPr>
            <w:tcW w:w="990" w:type="dxa"/>
            <w:tcBorders>
              <w:top w:val="nil"/>
              <w:left w:val="nil"/>
              <w:bottom w:val="single" w:sz="4" w:space="0" w:color="auto"/>
              <w:right w:val="single" w:sz="4" w:space="0" w:color="auto"/>
            </w:tcBorders>
            <w:shd w:val="clear" w:color="auto" w:fill="auto"/>
            <w:noWrap/>
            <w:vAlign w:val="center"/>
            <w:hideMark/>
          </w:tcPr>
          <w:p w14:paraId="43E23F96"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26 (7-97)</w:t>
            </w:r>
          </w:p>
        </w:tc>
        <w:tc>
          <w:tcPr>
            <w:tcW w:w="990" w:type="dxa"/>
            <w:tcBorders>
              <w:top w:val="nil"/>
              <w:left w:val="nil"/>
              <w:bottom w:val="single" w:sz="4" w:space="0" w:color="auto"/>
              <w:right w:val="single" w:sz="4" w:space="0" w:color="auto"/>
            </w:tcBorders>
            <w:shd w:val="clear" w:color="auto" w:fill="auto"/>
            <w:noWrap/>
            <w:vAlign w:val="center"/>
            <w:hideMark/>
          </w:tcPr>
          <w:p w14:paraId="59AE47F7"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14 (4-52)</w:t>
            </w:r>
          </w:p>
        </w:tc>
        <w:tc>
          <w:tcPr>
            <w:tcW w:w="1260" w:type="dxa"/>
            <w:tcBorders>
              <w:top w:val="nil"/>
              <w:left w:val="nil"/>
              <w:bottom w:val="single" w:sz="4" w:space="0" w:color="auto"/>
              <w:right w:val="single" w:sz="4" w:space="0" w:color="auto"/>
            </w:tcBorders>
            <w:shd w:val="clear" w:color="auto" w:fill="auto"/>
            <w:noWrap/>
            <w:vAlign w:val="center"/>
            <w:hideMark/>
          </w:tcPr>
          <w:p w14:paraId="0E0BACD8"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455 (119-1709)</w:t>
            </w:r>
          </w:p>
        </w:tc>
        <w:tc>
          <w:tcPr>
            <w:tcW w:w="990" w:type="dxa"/>
            <w:tcBorders>
              <w:top w:val="nil"/>
              <w:left w:val="nil"/>
              <w:bottom w:val="single" w:sz="4" w:space="0" w:color="auto"/>
              <w:right w:val="single" w:sz="4" w:space="0" w:color="auto"/>
            </w:tcBorders>
            <w:shd w:val="clear" w:color="auto" w:fill="auto"/>
            <w:noWrap/>
            <w:vAlign w:val="center"/>
            <w:hideMark/>
          </w:tcPr>
          <w:p w14:paraId="70F29356"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20 (5-77)</w:t>
            </w:r>
          </w:p>
        </w:tc>
        <w:tc>
          <w:tcPr>
            <w:tcW w:w="900" w:type="dxa"/>
            <w:tcBorders>
              <w:top w:val="nil"/>
              <w:left w:val="nil"/>
              <w:bottom w:val="single" w:sz="4" w:space="0" w:color="auto"/>
              <w:right w:val="single" w:sz="4" w:space="0" w:color="auto"/>
            </w:tcBorders>
            <w:shd w:val="clear" w:color="auto" w:fill="auto"/>
            <w:noWrap/>
            <w:vAlign w:val="center"/>
            <w:hideMark/>
          </w:tcPr>
          <w:p w14:paraId="250B4547"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3C6D7229"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7 (1-44)</w:t>
            </w:r>
          </w:p>
        </w:tc>
        <w:tc>
          <w:tcPr>
            <w:tcW w:w="1170" w:type="dxa"/>
            <w:tcBorders>
              <w:top w:val="nil"/>
              <w:left w:val="nil"/>
              <w:bottom w:val="single" w:sz="4" w:space="0" w:color="auto"/>
              <w:right w:val="single" w:sz="4" w:space="0" w:color="auto"/>
            </w:tcBorders>
            <w:shd w:val="clear" w:color="auto" w:fill="auto"/>
            <w:noWrap/>
            <w:vAlign w:val="center"/>
            <w:hideMark/>
          </w:tcPr>
          <w:p w14:paraId="4DC15FAB"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0E7FF59F"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64 (19-221)</w:t>
            </w:r>
          </w:p>
        </w:tc>
        <w:tc>
          <w:tcPr>
            <w:tcW w:w="1350" w:type="dxa"/>
            <w:tcBorders>
              <w:top w:val="nil"/>
              <w:left w:val="nil"/>
              <w:bottom w:val="single" w:sz="4" w:space="0" w:color="auto"/>
              <w:right w:val="single" w:sz="4" w:space="0" w:color="auto"/>
            </w:tcBorders>
            <w:shd w:val="clear" w:color="auto" w:fill="auto"/>
            <w:noWrap/>
            <w:vAlign w:val="center"/>
            <w:hideMark/>
          </w:tcPr>
          <w:p w14:paraId="5DFE87B6"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463 (123-1741)</w:t>
            </w:r>
          </w:p>
        </w:tc>
        <w:tc>
          <w:tcPr>
            <w:tcW w:w="1170" w:type="dxa"/>
            <w:tcBorders>
              <w:top w:val="nil"/>
              <w:left w:val="nil"/>
              <w:bottom w:val="single" w:sz="4" w:space="0" w:color="auto"/>
              <w:right w:val="single" w:sz="4" w:space="0" w:color="auto"/>
            </w:tcBorders>
            <w:shd w:val="clear" w:color="auto" w:fill="auto"/>
            <w:noWrap/>
            <w:vAlign w:val="center"/>
            <w:hideMark/>
          </w:tcPr>
          <w:p w14:paraId="08A93EBE"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146 (41-526)</w:t>
            </w:r>
          </w:p>
        </w:tc>
      </w:tr>
      <w:tr w:rsidR="007F5969" w:rsidRPr="0020565D" w14:paraId="38C98CAB" w14:textId="77777777" w:rsidTr="009136D7">
        <w:trPr>
          <w:trHeight w:val="291"/>
        </w:trPr>
        <w:tc>
          <w:tcPr>
            <w:tcW w:w="1613" w:type="dxa"/>
            <w:tcBorders>
              <w:top w:val="nil"/>
              <w:left w:val="single" w:sz="4" w:space="0" w:color="auto"/>
              <w:bottom w:val="single" w:sz="4" w:space="0" w:color="auto"/>
              <w:right w:val="single" w:sz="4" w:space="0" w:color="auto"/>
            </w:tcBorders>
            <w:shd w:val="clear" w:color="auto" w:fill="auto"/>
            <w:noWrap/>
            <w:vAlign w:val="center"/>
            <w:hideMark/>
          </w:tcPr>
          <w:p w14:paraId="15C65B60" w14:textId="77777777" w:rsidR="007F5969" w:rsidRPr="00391CC7" w:rsidRDefault="007F5969" w:rsidP="007F5969">
            <w:pPr>
              <w:spacing w:after="0" w:line="240" w:lineRule="auto"/>
              <w:rPr>
                <w:rFonts w:ascii="Times New Roman" w:eastAsia="Times New Roman" w:hAnsi="Times New Roman" w:cs="Times New Roman"/>
                <w:color w:val="000000"/>
                <w:sz w:val="20"/>
                <w:szCs w:val="20"/>
                <w:lang w:eastAsia="en-US"/>
              </w:rPr>
            </w:pPr>
            <w:r w:rsidRPr="00391CC7">
              <w:rPr>
                <w:rFonts w:ascii="Times New Roman" w:eastAsia="Times New Roman" w:hAnsi="Times New Roman" w:cs="Times New Roman"/>
                <w:color w:val="000000"/>
                <w:sz w:val="20"/>
                <w:szCs w:val="20"/>
                <w:lang w:eastAsia="en-US"/>
              </w:rPr>
              <w:t>Tanzania</w:t>
            </w:r>
          </w:p>
        </w:tc>
        <w:tc>
          <w:tcPr>
            <w:tcW w:w="902" w:type="dxa"/>
            <w:tcBorders>
              <w:top w:val="nil"/>
              <w:left w:val="nil"/>
              <w:bottom w:val="single" w:sz="4" w:space="0" w:color="auto"/>
              <w:right w:val="single" w:sz="4" w:space="0" w:color="auto"/>
            </w:tcBorders>
            <w:shd w:val="clear" w:color="auto" w:fill="auto"/>
            <w:noWrap/>
            <w:vAlign w:val="center"/>
            <w:hideMark/>
          </w:tcPr>
          <w:p w14:paraId="75AC2FEA"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 (0-12)</w:t>
            </w:r>
          </w:p>
        </w:tc>
        <w:tc>
          <w:tcPr>
            <w:tcW w:w="990" w:type="dxa"/>
            <w:tcBorders>
              <w:top w:val="nil"/>
              <w:left w:val="nil"/>
              <w:bottom w:val="single" w:sz="4" w:space="0" w:color="auto"/>
              <w:right w:val="single" w:sz="4" w:space="0" w:color="auto"/>
            </w:tcBorders>
            <w:shd w:val="clear" w:color="auto" w:fill="auto"/>
            <w:noWrap/>
            <w:vAlign w:val="center"/>
            <w:hideMark/>
          </w:tcPr>
          <w:p w14:paraId="69B70D21"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16 (4-54)</w:t>
            </w:r>
          </w:p>
        </w:tc>
        <w:tc>
          <w:tcPr>
            <w:tcW w:w="990" w:type="dxa"/>
            <w:tcBorders>
              <w:top w:val="nil"/>
              <w:left w:val="nil"/>
              <w:bottom w:val="single" w:sz="4" w:space="0" w:color="auto"/>
              <w:right w:val="single" w:sz="4" w:space="0" w:color="auto"/>
            </w:tcBorders>
            <w:shd w:val="clear" w:color="auto" w:fill="auto"/>
            <w:noWrap/>
            <w:vAlign w:val="center"/>
            <w:hideMark/>
          </w:tcPr>
          <w:p w14:paraId="2E7FA533"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17 (4-63)</w:t>
            </w:r>
          </w:p>
        </w:tc>
        <w:tc>
          <w:tcPr>
            <w:tcW w:w="990" w:type="dxa"/>
            <w:tcBorders>
              <w:top w:val="nil"/>
              <w:left w:val="nil"/>
              <w:bottom w:val="single" w:sz="4" w:space="0" w:color="auto"/>
              <w:right w:val="single" w:sz="4" w:space="0" w:color="auto"/>
            </w:tcBorders>
            <w:shd w:val="clear" w:color="auto" w:fill="auto"/>
            <w:noWrap/>
            <w:vAlign w:val="center"/>
            <w:hideMark/>
          </w:tcPr>
          <w:p w14:paraId="71F152D1"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10 (3-37)</w:t>
            </w:r>
          </w:p>
        </w:tc>
        <w:tc>
          <w:tcPr>
            <w:tcW w:w="1260" w:type="dxa"/>
            <w:tcBorders>
              <w:top w:val="nil"/>
              <w:left w:val="nil"/>
              <w:bottom w:val="single" w:sz="4" w:space="0" w:color="auto"/>
              <w:right w:val="single" w:sz="4" w:space="0" w:color="auto"/>
            </w:tcBorders>
            <w:shd w:val="clear" w:color="auto" w:fill="auto"/>
            <w:noWrap/>
            <w:vAlign w:val="center"/>
            <w:hideMark/>
          </w:tcPr>
          <w:p w14:paraId="52030C18"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550 (152-2011)</w:t>
            </w:r>
          </w:p>
        </w:tc>
        <w:tc>
          <w:tcPr>
            <w:tcW w:w="990" w:type="dxa"/>
            <w:tcBorders>
              <w:top w:val="nil"/>
              <w:left w:val="nil"/>
              <w:bottom w:val="single" w:sz="4" w:space="0" w:color="auto"/>
              <w:right w:val="single" w:sz="4" w:space="0" w:color="auto"/>
            </w:tcBorders>
            <w:shd w:val="clear" w:color="auto" w:fill="auto"/>
            <w:noWrap/>
            <w:vAlign w:val="center"/>
            <w:hideMark/>
          </w:tcPr>
          <w:p w14:paraId="59F3CB69"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24 (7-88)</w:t>
            </w:r>
          </w:p>
        </w:tc>
        <w:tc>
          <w:tcPr>
            <w:tcW w:w="900" w:type="dxa"/>
            <w:tcBorders>
              <w:top w:val="nil"/>
              <w:left w:val="nil"/>
              <w:bottom w:val="single" w:sz="4" w:space="0" w:color="auto"/>
              <w:right w:val="single" w:sz="4" w:space="0" w:color="auto"/>
            </w:tcBorders>
            <w:shd w:val="clear" w:color="auto" w:fill="auto"/>
            <w:noWrap/>
            <w:vAlign w:val="center"/>
            <w:hideMark/>
          </w:tcPr>
          <w:p w14:paraId="78CF5B0D"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45E4EEBE"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4 (1-22)</w:t>
            </w:r>
          </w:p>
        </w:tc>
        <w:tc>
          <w:tcPr>
            <w:tcW w:w="1170" w:type="dxa"/>
            <w:tcBorders>
              <w:top w:val="nil"/>
              <w:left w:val="nil"/>
              <w:bottom w:val="single" w:sz="4" w:space="0" w:color="auto"/>
              <w:right w:val="single" w:sz="4" w:space="0" w:color="auto"/>
            </w:tcBorders>
            <w:shd w:val="clear" w:color="auto" w:fill="auto"/>
            <w:noWrap/>
            <w:vAlign w:val="center"/>
            <w:hideMark/>
          </w:tcPr>
          <w:p w14:paraId="7AA7D3F3"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137B04D2"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41 (12-148)</w:t>
            </w:r>
          </w:p>
        </w:tc>
        <w:tc>
          <w:tcPr>
            <w:tcW w:w="1350" w:type="dxa"/>
            <w:tcBorders>
              <w:top w:val="nil"/>
              <w:left w:val="nil"/>
              <w:bottom w:val="single" w:sz="4" w:space="0" w:color="auto"/>
              <w:right w:val="single" w:sz="4" w:space="0" w:color="auto"/>
            </w:tcBorders>
            <w:shd w:val="clear" w:color="auto" w:fill="auto"/>
            <w:noWrap/>
            <w:vAlign w:val="center"/>
            <w:hideMark/>
          </w:tcPr>
          <w:p w14:paraId="7174A35C"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553 (152-2000)</w:t>
            </w:r>
          </w:p>
        </w:tc>
        <w:tc>
          <w:tcPr>
            <w:tcW w:w="1170" w:type="dxa"/>
            <w:tcBorders>
              <w:top w:val="nil"/>
              <w:left w:val="nil"/>
              <w:bottom w:val="single" w:sz="4" w:space="0" w:color="auto"/>
              <w:right w:val="single" w:sz="4" w:space="0" w:color="auto"/>
            </w:tcBorders>
            <w:shd w:val="clear" w:color="auto" w:fill="auto"/>
            <w:noWrap/>
            <w:vAlign w:val="center"/>
            <w:hideMark/>
          </w:tcPr>
          <w:p w14:paraId="22ABEDAB"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142 (42-487)</w:t>
            </w:r>
          </w:p>
        </w:tc>
      </w:tr>
      <w:tr w:rsidR="007F5969" w:rsidRPr="0020565D" w14:paraId="1CE6B21E" w14:textId="77777777" w:rsidTr="009136D7">
        <w:trPr>
          <w:trHeight w:val="291"/>
        </w:trPr>
        <w:tc>
          <w:tcPr>
            <w:tcW w:w="1613" w:type="dxa"/>
            <w:tcBorders>
              <w:top w:val="nil"/>
              <w:left w:val="single" w:sz="4" w:space="0" w:color="auto"/>
              <w:bottom w:val="single" w:sz="4" w:space="0" w:color="auto"/>
              <w:right w:val="single" w:sz="4" w:space="0" w:color="auto"/>
            </w:tcBorders>
            <w:shd w:val="clear" w:color="auto" w:fill="auto"/>
            <w:noWrap/>
            <w:vAlign w:val="center"/>
            <w:hideMark/>
          </w:tcPr>
          <w:p w14:paraId="272643E7" w14:textId="77777777" w:rsidR="007F5969" w:rsidRPr="00391CC7" w:rsidRDefault="007F5969" w:rsidP="007F5969">
            <w:pPr>
              <w:spacing w:after="0" w:line="240" w:lineRule="auto"/>
              <w:rPr>
                <w:rFonts w:ascii="Times New Roman" w:eastAsia="Times New Roman" w:hAnsi="Times New Roman" w:cs="Times New Roman"/>
                <w:color w:val="000000"/>
                <w:sz w:val="20"/>
                <w:szCs w:val="20"/>
                <w:lang w:eastAsia="en-US"/>
              </w:rPr>
            </w:pPr>
            <w:r w:rsidRPr="00391CC7">
              <w:rPr>
                <w:rFonts w:ascii="Times New Roman" w:eastAsia="Times New Roman" w:hAnsi="Times New Roman" w:cs="Times New Roman"/>
                <w:color w:val="000000"/>
                <w:sz w:val="20"/>
                <w:szCs w:val="20"/>
                <w:lang w:eastAsia="en-US"/>
              </w:rPr>
              <w:t>Togo</w:t>
            </w:r>
          </w:p>
        </w:tc>
        <w:tc>
          <w:tcPr>
            <w:tcW w:w="902" w:type="dxa"/>
            <w:tcBorders>
              <w:top w:val="nil"/>
              <w:left w:val="nil"/>
              <w:bottom w:val="single" w:sz="4" w:space="0" w:color="auto"/>
              <w:right w:val="single" w:sz="4" w:space="0" w:color="auto"/>
            </w:tcBorders>
            <w:shd w:val="clear" w:color="auto" w:fill="auto"/>
            <w:noWrap/>
            <w:vAlign w:val="center"/>
            <w:hideMark/>
          </w:tcPr>
          <w:p w14:paraId="0207CF36"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 (0-10)</w:t>
            </w:r>
          </w:p>
        </w:tc>
        <w:tc>
          <w:tcPr>
            <w:tcW w:w="990" w:type="dxa"/>
            <w:tcBorders>
              <w:top w:val="nil"/>
              <w:left w:val="nil"/>
              <w:bottom w:val="single" w:sz="4" w:space="0" w:color="auto"/>
              <w:right w:val="single" w:sz="4" w:space="0" w:color="auto"/>
            </w:tcBorders>
            <w:shd w:val="clear" w:color="auto" w:fill="auto"/>
            <w:noWrap/>
            <w:vAlign w:val="center"/>
            <w:hideMark/>
          </w:tcPr>
          <w:p w14:paraId="00A4F960"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7 (2-25)</w:t>
            </w:r>
          </w:p>
        </w:tc>
        <w:tc>
          <w:tcPr>
            <w:tcW w:w="990" w:type="dxa"/>
            <w:tcBorders>
              <w:top w:val="nil"/>
              <w:left w:val="nil"/>
              <w:bottom w:val="single" w:sz="4" w:space="0" w:color="auto"/>
              <w:right w:val="single" w:sz="4" w:space="0" w:color="auto"/>
            </w:tcBorders>
            <w:shd w:val="clear" w:color="auto" w:fill="auto"/>
            <w:noWrap/>
            <w:vAlign w:val="center"/>
            <w:hideMark/>
          </w:tcPr>
          <w:p w14:paraId="53FF988A"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0F8BCD9B"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1260" w:type="dxa"/>
            <w:tcBorders>
              <w:top w:val="nil"/>
              <w:left w:val="nil"/>
              <w:bottom w:val="single" w:sz="4" w:space="0" w:color="auto"/>
              <w:right w:val="single" w:sz="4" w:space="0" w:color="auto"/>
            </w:tcBorders>
            <w:shd w:val="clear" w:color="auto" w:fill="auto"/>
            <w:noWrap/>
            <w:vAlign w:val="center"/>
            <w:hideMark/>
          </w:tcPr>
          <w:p w14:paraId="015B7420"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219 (54-839)</w:t>
            </w:r>
          </w:p>
        </w:tc>
        <w:tc>
          <w:tcPr>
            <w:tcW w:w="990" w:type="dxa"/>
            <w:tcBorders>
              <w:top w:val="nil"/>
              <w:left w:val="nil"/>
              <w:bottom w:val="single" w:sz="4" w:space="0" w:color="auto"/>
              <w:right w:val="single" w:sz="4" w:space="0" w:color="auto"/>
            </w:tcBorders>
            <w:shd w:val="clear" w:color="auto" w:fill="auto"/>
            <w:noWrap/>
            <w:vAlign w:val="center"/>
            <w:hideMark/>
          </w:tcPr>
          <w:p w14:paraId="2C82A7AC"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10 (2-37)</w:t>
            </w:r>
          </w:p>
        </w:tc>
        <w:tc>
          <w:tcPr>
            <w:tcW w:w="900" w:type="dxa"/>
            <w:tcBorders>
              <w:top w:val="nil"/>
              <w:left w:val="nil"/>
              <w:bottom w:val="single" w:sz="4" w:space="0" w:color="auto"/>
              <w:right w:val="single" w:sz="4" w:space="0" w:color="auto"/>
            </w:tcBorders>
            <w:shd w:val="clear" w:color="auto" w:fill="auto"/>
            <w:noWrap/>
            <w:vAlign w:val="center"/>
            <w:hideMark/>
          </w:tcPr>
          <w:p w14:paraId="2B67463B"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33FE151F"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3 (0-25)</w:t>
            </w:r>
          </w:p>
        </w:tc>
        <w:tc>
          <w:tcPr>
            <w:tcW w:w="1170" w:type="dxa"/>
            <w:tcBorders>
              <w:top w:val="nil"/>
              <w:left w:val="nil"/>
              <w:bottom w:val="single" w:sz="4" w:space="0" w:color="auto"/>
              <w:right w:val="single" w:sz="4" w:space="0" w:color="auto"/>
            </w:tcBorders>
            <w:shd w:val="clear" w:color="auto" w:fill="auto"/>
            <w:noWrap/>
            <w:vAlign w:val="center"/>
            <w:hideMark/>
          </w:tcPr>
          <w:p w14:paraId="357D13A0"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1A66BCA7"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8 (2-34)</w:t>
            </w:r>
          </w:p>
        </w:tc>
        <w:tc>
          <w:tcPr>
            <w:tcW w:w="1350" w:type="dxa"/>
            <w:tcBorders>
              <w:top w:val="nil"/>
              <w:left w:val="nil"/>
              <w:bottom w:val="single" w:sz="4" w:space="0" w:color="auto"/>
              <w:right w:val="single" w:sz="4" w:space="0" w:color="auto"/>
            </w:tcBorders>
            <w:shd w:val="clear" w:color="auto" w:fill="auto"/>
            <w:noWrap/>
            <w:vAlign w:val="center"/>
            <w:hideMark/>
          </w:tcPr>
          <w:p w14:paraId="72601474"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221 (57-829)</w:t>
            </w:r>
          </w:p>
        </w:tc>
        <w:tc>
          <w:tcPr>
            <w:tcW w:w="1170" w:type="dxa"/>
            <w:tcBorders>
              <w:top w:val="nil"/>
              <w:left w:val="nil"/>
              <w:bottom w:val="single" w:sz="4" w:space="0" w:color="auto"/>
              <w:right w:val="single" w:sz="4" w:space="0" w:color="auto"/>
            </w:tcBorders>
            <w:shd w:val="clear" w:color="auto" w:fill="auto"/>
            <w:noWrap/>
            <w:vAlign w:val="center"/>
            <w:hideMark/>
          </w:tcPr>
          <w:p w14:paraId="6AFD9269"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53 (15-202)</w:t>
            </w:r>
          </w:p>
        </w:tc>
      </w:tr>
      <w:tr w:rsidR="007F5969" w:rsidRPr="0020565D" w14:paraId="72201332" w14:textId="77777777" w:rsidTr="009136D7">
        <w:trPr>
          <w:trHeight w:val="291"/>
        </w:trPr>
        <w:tc>
          <w:tcPr>
            <w:tcW w:w="1613" w:type="dxa"/>
            <w:tcBorders>
              <w:top w:val="nil"/>
              <w:left w:val="single" w:sz="4" w:space="0" w:color="auto"/>
              <w:bottom w:val="single" w:sz="4" w:space="0" w:color="auto"/>
              <w:right w:val="single" w:sz="4" w:space="0" w:color="auto"/>
            </w:tcBorders>
            <w:shd w:val="clear" w:color="auto" w:fill="auto"/>
            <w:noWrap/>
            <w:vAlign w:val="center"/>
          </w:tcPr>
          <w:p w14:paraId="24A83C74" w14:textId="1D2F2232" w:rsidR="007F5969" w:rsidRPr="00391CC7" w:rsidRDefault="007F5969" w:rsidP="007F5969">
            <w:pPr>
              <w:spacing w:after="0" w:line="240" w:lineRule="auto"/>
              <w:rPr>
                <w:rFonts w:ascii="Times New Roman" w:eastAsia="Times New Roman" w:hAnsi="Times New Roman" w:cs="Times New Roman"/>
                <w:color w:val="000000"/>
                <w:sz w:val="20"/>
                <w:szCs w:val="20"/>
                <w:lang w:eastAsia="en-US"/>
              </w:rPr>
            </w:pPr>
            <w:r w:rsidRPr="00391CC7">
              <w:rPr>
                <w:rFonts w:ascii="Times New Roman" w:eastAsia="Times New Roman" w:hAnsi="Times New Roman" w:cs="Times New Roman"/>
                <w:color w:val="000000"/>
                <w:sz w:val="20"/>
                <w:szCs w:val="20"/>
                <w:lang w:eastAsia="en-US"/>
              </w:rPr>
              <w:t>Tunisia</w:t>
            </w:r>
          </w:p>
        </w:tc>
        <w:tc>
          <w:tcPr>
            <w:tcW w:w="902" w:type="dxa"/>
            <w:tcBorders>
              <w:top w:val="nil"/>
              <w:left w:val="nil"/>
              <w:bottom w:val="single" w:sz="4" w:space="0" w:color="auto"/>
              <w:right w:val="single" w:sz="4" w:space="0" w:color="auto"/>
            </w:tcBorders>
            <w:shd w:val="clear" w:color="auto" w:fill="auto"/>
            <w:noWrap/>
            <w:vAlign w:val="center"/>
          </w:tcPr>
          <w:p w14:paraId="65240369" w14:textId="343F9B13"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 (0-10)</w:t>
            </w:r>
          </w:p>
        </w:tc>
        <w:tc>
          <w:tcPr>
            <w:tcW w:w="990" w:type="dxa"/>
            <w:tcBorders>
              <w:top w:val="nil"/>
              <w:left w:val="nil"/>
              <w:bottom w:val="single" w:sz="4" w:space="0" w:color="auto"/>
              <w:right w:val="single" w:sz="4" w:space="0" w:color="auto"/>
            </w:tcBorders>
            <w:shd w:val="clear" w:color="auto" w:fill="auto"/>
            <w:noWrap/>
            <w:vAlign w:val="center"/>
          </w:tcPr>
          <w:p w14:paraId="31A3AD3F" w14:textId="072D099D"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3 (1-11)</w:t>
            </w:r>
          </w:p>
        </w:tc>
        <w:tc>
          <w:tcPr>
            <w:tcW w:w="990" w:type="dxa"/>
            <w:tcBorders>
              <w:top w:val="nil"/>
              <w:left w:val="nil"/>
              <w:bottom w:val="single" w:sz="4" w:space="0" w:color="auto"/>
              <w:right w:val="single" w:sz="4" w:space="0" w:color="auto"/>
            </w:tcBorders>
            <w:shd w:val="clear" w:color="auto" w:fill="auto"/>
            <w:noWrap/>
            <w:vAlign w:val="center"/>
          </w:tcPr>
          <w:p w14:paraId="6F3A20CD" w14:textId="65D67A1D"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tcPr>
          <w:p w14:paraId="24094D4A" w14:textId="70179F92"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1260" w:type="dxa"/>
            <w:tcBorders>
              <w:top w:val="nil"/>
              <w:left w:val="nil"/>
              <w:bottom w:val="single" w:sz="4" w:space="0" w:color="auto"/>
              <w:right w:val="single" w:sz="4" w:space="0" w:color="auto"/>
            </w:tcBorders>
            <w:shd w:val="clear" w:color="auto" w:fill="auto"/>
            <w:noWrap/>
            <w:vAlign w:val="center"/>
          </w:tcPr>
          <w:p w14:paraId="13E6CA41" w14:textId="5551999A"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28 (7-121)</w:t>
            </w:r>
          </w:p>
        </w:tc>
        <w:tc>
          <w:tcPr>
            <w:tcW w:w="990" w:type="dxa"/>
            <w:tcBorders>
              <w:top w:val="nil"/>
              <w:left w:val="nil"/>
              <w:bottom w:val="single" w:sz="4" w:space="0" w:color="auto"/>
              <w:right w:val="single" w:sz="4" w:space="0" w:color="auto"/>
            </w:tcBorders>
            <w:shd w:val="clear" w:color="auto" w:fill="auto"/>
            <w:noWrap/>
            <w:vAlign w:val="center"/>
          </w:tcPr>
          <w:p w14:paraId="17E9E633" w14:textId="367E82A3"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 (0-5)</w:t>
            </w:r>
          </w:p>
        </w:tc>
        <w:tc>
          <w:tcPr>
            <w:tcW w:w="900" w:type="dxa"/>
            <w:tcBorders>
              <w:top w:val="nil"/>
              <w:left w:val="nil"/>
              <w:bottom w:val="single" w:sz="4" w:space="0" w:color="auto"/>
              <w:right w:val="single" w:sz="4" w:space="0" w:color="auto"/>
            </w:tcBorders>
            <w:shd w:val="clear" w:color="auto" w:fill="auto"/>
            <w:noWrap/>
            <w:vAlign w:val="center"/>
          </w:tcPr>
          <w:p w14:paraId="0330EA0E" w14:textId="2E666AF4"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tcPr>
          <w:p w14:paraId="068FBF0E" w14:textId="2A21CDE9"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 (0-10)</w:t>
            </w:r>
          </w:p>
        </w:tc>
        <w:tc>
          <w:tcPr>
            <w:tcW w:w="1170" w:type="dxa"/>
            <w:tcBorders>
              <w:top w:val="nil"/>
              <w:left w:val="nil"/>
              <w:bottom w:val="single" w:sz="4" w:space="0" w:color="auto"/>
              <w:right w:val="single" w:sz="4" w:space="0" w:color="auto"/>
            </w:tcBorders>
            <w:shd w:val="clear" w:color="auto" w:fill="auto"/>
            <w:noWrap/>
            <w:vAlign w:val="center"/>
          </w:tcPr>
          <w:p w14:paraId="53A136C2" w14:textId="6DE5311E"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tcPr>
          <w:p w14:paraId="6ABE838F" w14:textId="0C9A4510"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5 (1-19)</w:t>
            </w:r>
          </w:p>
        </w:tc>
        <w:tc>
          <w:tcPr>
            <w:tcW w:w="1350" w:type="dxa"/>
            <w:tcBorders>
              <w:top w:val="nil"/>
              <w:left w:val="nil"/>
              <w:bottom w:val="single" w:sz="4" w:space="0" w:color="auto"/>
              <w:right w:val="single" w:sz="4" w:space="0" w:color="auto"/>
            </w:tcBorders>
            <w:shd w:val="clear" w:color="auto" w:fill="auto"/>
            <w:noWrap/>
            <w:vAlign w:val="center"/>
          </w:tcPr>
          <w:p w14:paraId="29CA06BA" w14:textId="15581F5A"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30 (7-127)</w:t>
            </w:r>
          </w:p>
        </w:tc>
        <w:tc>
          <w:tcPr>
            <w:tcW w:w="1170" w:type="dxa"/>
            <w:tcBorders>
              <w:top w:val="nil"/>
              <w:left w:val="nil"/>
              <w:bottom w:val="single" w:sz="4" w:space="0" w:color="auto"/>
              <w:right w:val="single" w:sz="4" w:space="0" w:color="auto"/>
            </w:tcBorders>
            <w:shd w:val="clear" w:color="auto" w:fill="auto"/>
            <w:noWrap/>
            <w:vAlign w:val="center"/>
          </w:tcPr>
          <w:p w14:paraId="4670D820" w14:textId="70B77D6F"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9 (3-36)</w:t>
            </w:r>
          </w:p>
        </w:tc>
      </w:tr>
      <w:tr w:rsidR="007F5969" w:rsidRPr="0020565D" w14:paraId="0D640E2C" w14:textId="77777777" w:rsidTr="009136D7">
        <w:trPr>
          <w:trHeight w:val="291"/>
        </w:trPr>
        <w:tc>
          <w:tcPr>
            <w:tcW w:w="1613" w:type="dxa"/>
            <w:tcBorders>
              <w:top w:val="nil"/>
              <w:left w:val="single" w:sz="4" w:space="0" w:color="auto"/>
              <w:bottom w:val="single" w:sz="4" w:space="0" w:color="auto"/>
              <w:right w:val="single" w:sz="4" w:space="0" w:color="auto"/>
            </w:tcBorders>
            <w:shd w:val="clear" w:color="auto" w:fill="auto"/>
            <w:noWrap/>
            <w:vAlign w:val="center"/>
            <w:hideMark/>
          </w:tcPr>
          <w:p w14:paraId="594BF8FF" w14:textId="77777777" w:rsidR="007F5969" w:rsidRPr="00391CC7" w:rsidRDefault="007F5969" w:rsidP="007F5969">
            <w:pPr>
              <w:spacing w:after="0" w:line="240" w:lineRule="auto"/>
              <w:rPr>
                <w:rFonts w:ascii="Times New Roman" w:eastAsia="Times New Roman" w:hAnsi="Times New Roman" w:cs="Times New Roman"/>
                <w:color w:val="000000"/>
                <w:sz w:val="20"/>
                <w:szCs w:val="20"/>
                <w:lang w:eastAsia="en-US"/>
              </w:rPr>
            </w:pPr>
            <w:r w:rsidRPr="00391CC7">
              <w:rPr>
                <w:rFonts w:ascii="Times New Roman" w:eastAsia="Times New Roman" w:hAnsi="Times New Roman" w:cs="Times New Roman"/>
                <w:color w:val="000000"/>
                <w:sz w:val="20"/>
                <w:szCs w:val="20"/>
                <w:lang w:eastAsia="en-US"/>
              </w:rPr>
              <w:t>Uganda</w:t>
            </w:r>
          </w:p>
        </w:tc>
        <w:tc>
          <w:tcPr>
            <w:tcW w:w="902" w:type="dxa"/>
            <w:tcBorders>
              <w:top w:val="nil"/>
              <w:left w:val="nil"/>
              <w:bottom w:val="single" w:sz="4" w:space="0" w:color="auto"/>
              <w:right w:val="single" w:sz="4" w:space="0" w:color="auto"/>
            </w:tcBorders>
            <w:shd w:val="clear" w:color="auto" w:fill="auto"/>
            <w:noWrap/>
            <w:vAlign w:val="center"/>
            <w:hideMark/>
          </w:tcPr>
          <w:p w14:paraId="529C2F25"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 (0-2)</w:t>
            </w:r>
          </w:p>
        </w:tc>
        <w:tc>
          <w:tcPr>
            <w:tcW w:w="990" w:type="dxa"/>
            <w:tcBorders>
              <w:top w:val="nil"/>
              <w:left w:val="nil"/>
              <w:bottom w:val="single" w:sz="4" w:space="0" w:color="auto"/>
              <w:right w:val="single" w:sz="4" w:space="0" w:color="auto"/>
            </w:tcBorders>
            <w:shd w:val="clear" w:color="auto" w:fill="auto"/>
            <w:noWrap/>
            <w:vAlign w:val="center"/>
            <w:hideMark/>
          </w:tcPr>
          <w:p w14:paraId="4CC9767B"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14 (4-50)</w:t>
            </w:r>
          </w:p>
        </w:tc>
        <w:tc>
          <w:tcPr>
            <w:tcW w:w="990" w:type="dxa"/>
            <w:tcBorders>
              <w:top w:val="nil"/>
              <w:left w:val="nil"/>
              <w:bottom w:val="single" w:sz="4" w:space="0" w:color="auto"/>
              <w:right w:val="single" w:sz="4" w:space="0" w:color="auto"/>
            </w:tcBorders>
            <w:shd w:val="clear" w:color="auto" w:fill="auto"/>
            <w:noWrap/>
            <w:vAlign w:val="center"/>
            <w:hideMark/>
          </w:tcPr>
          <w:p w14:paraId="67D336EE"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2CEF3808"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1260" w:type="dxa"/>
            <w:tcBorders>
              <w:top w:val="nil"/>
              <w:left w:val="nil"/>
              <w:bottom w:val="single" w:sz="4" w:space="0" w:color="auto"/>
              <w:right w:val="single" w:sz="4" w:space="0" w:color="auto"/>
            </w:tcBorders>
            <w:shd w:val="clear" w:color="auto" w:fill="auto"/>
            <w:noWrap/>
            <w:vAlign w:val="center"/>
            <w:hideMark/>
          </w:tcPr>
          <w:p w14:paraId="70455023"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79 (21-299)</w:t>
            </w:r>
          </w:p>
        </w:tc>
        <w:tc>
          <w:tcPr>
            <w:tcW w:w="990" w:type="dxa"/>
            <w:tcBorders>
              <w:top w:val="nil"/>
              <w:left w:val="nil"/>
              <w:bottom w:val="single" w:sz="4" w:space="0" w:color="auto"/>
              <w:right w:val="single" w:sz="4" w:space="0" w:color="auto"/>
            </w:tcBorders>
            <w:shd w:val="clear" w:color="auto" w:fill="auto"/>
            <w:noWrap/>
            <w:vAlign w:val="center"/>
            <w:hideMark/>
          </w:tcPr>
          <w:p w14:paraId="2E2048A0"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3 (1-13)</w:t>
            </w:r>
          </w:p>
        </w:tc>
        <w:tc>
          <w:tcPr>
            <w:tcW w:w="900" w:type="dxa"/>
            <w:tcBorders>
              <w:top w:val="nil"/>
              <w:left w:val="nil"/>
              <w:bottom w:val="single" w:sz="4" w:space="0" w:color="auto"/>
              <w:right w:val="single" w:sz="4" w:space="0" w:color="auto"/>
            </w:tcBorders>
            <w:shd w:val="clear" w:color="auto" w:fill="auto"/>
            <w:noWrap/>
            <w:vAlign w:val="center"/>
            <w:hideMark/>
          </w:tcPr>
          <w:p w14:paraId="278EE9FC"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30B32371"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6363770C"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79DAEEC2"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14 (4-52)</w:t>
            </w:r>
          </w:p>
        </w:tc>
        <w:tc>
          <w:tcPr>
            <w:tcW w:w="1350" w:type="dxa"/>
            <w:tcBorders>
              <w:top w:val="nil"/>
              <w:left w:val="nil"/>
              <w:bottom w:val="single" w:sz="4" w:space="0" w:color="auto"/>
              <w:right w:val="single" w:sz="4" w:space="0" w:color="auto"/>
            </w:tcBorders>
            <w:shd w:val="clear" w:color="auto" w:fill="auto"/>
            <w:noWrap/>
            <w:vAlign w:val="center"/>
            <w:hideMark/>
          </w:tcPr>
          <w:p w14:paraId="5F067BCA"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79 (21-305)</w:t>
            </w:r>
          </w:p>
        </w:tc>
        <w:tc>
          <w:tcPr>
            <w:tcW w:w="1170" w:type="dxa"/>
            <w:tcBorders>
              <w:top w:val="nil"/>
              <w:left w:val="nil"/>
              <w:bottom w:val="single" w:sz="4" w:space="0" w:color="auto"/>
              <w:right w:val="single" w:sz="4" w:space="0" w:color="auto"/>
            </w:tcBorders>
            <w:shd w:val="clear" w:color="auto" w:fill="auto"/>
            <w:noWrap/>
            <w:vAlign w:val="center"/>
            <w:hideMark/>
          </w:tcPr>
          <w:p w14:paraId="16C7E334"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25 (7-91)</w:t>
            </w:r>
          </w:p>
        </w:tc>
      </w:tr>
      <w:tr w:rsidR="007F5969" w:rsidRPr="0020565D" w14:paraId="3935892E" w14:textId="77777777" w:rsidTr="009136D7">
        <w:trPr>
          <w:trHeight w:val="291"/>
        </w:trPr>
        <w:tc>
          <w:tcPr>
            <w:tcW w:w="1613" w:type="dxa"/>
            <w:tcBorders>
              <w:top w:val="nil"/>
              <w:left w:val="single" w:sz="4" w:space="0" w:color="auto"/>
              <w:bottom w:val="single" w:sz="4" w:space="0" w:color="auto"/>
              <w:right w:val="single" w:sz="4" w:space="0" w:color="auto"/>
            </w:tcBorders>
            <w:shd w:val="clear" w:color="auto" w:fill="auto"/>
            <w:noWrap/>
            <w:vAlign w:val="center"/>
            <w:hideMark/>
          </w:tcPr>
          <w:p w14:paraId="52805E03" w14:textId="77777777" w:rsidR="007F5969" w:rsidRPr="00391CC7" w:rsidRDefault="007F5969" w:rsidP="007F5969">
            <w:pPr>
              <w:spacing w:after="0" w:line="240" w:lineRule="auto"/>
              <w:rPr>
                <w:rFonts w:ascii="Times New Roman" w:eastAsia="Times New Roman" w:hAnsi="Times New Roman" w:cs="Times New Roman"/>
                <w:color w:val="000000"/>
                <w:sz w:val="20"/>
                <w:szCs w:val="20"/>
                <w:lang w:eastAsia="en-US"/>
              </w:rPr>
            </w:pPr>
            <w:r w:rsidRPr="00391CC7">
              <w:rPr>
                <w:rFonts w:ascii="Times New Roman" w:eastAsia="Times New Roman" w:hAnsi="Times New Roman" w:cs="Times New Roman"/>
                <w:color w:val="000000"/>
                <w:sz w:val="20"/>
                <w:szCs w:val="20"/>
                <w:lang w:eastAsia="en-US"/>
              </w:rPr>
              <w:t>Zambia</w:t>
            </w:r>
          </w:p>
        </w:tc>
        <w:tc>
          <w:tcPr>
            <w:tcW w:w="902" w:type="dxa"/>
            <w:tcBorders>
              <w:top w:val="nil"/>
              <w:left w:val="nil"/>
              <w:bottom w:val="single" w:sz="4" w:space="0" w:color="auto"/>
              <w:right w:val="single" w:sz="4" w:space="0" w:color="auto"/>
            </w:tcBorders>
            <w:shd w:val="clear" w:color="auto" w:fill="auto"/>
            <w:noWrap/>
            <w:vAlign w:val="center"/>
            <w:hideMark/>
          </w:tcPr>
          <w:p w14:paraId="21A3837D"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0 (0-1)</w:t>
            </w:r>
          </w:p>
        </w:tc>
        <w:tc>
          <w:tcPr>
            <w:tcW w:w="990" w:type="dxa"/>
            <w:tcBorders>
              <w:top w:val="nil"/>
              <w:left w:val="nil"/>
              <w:bottom w:val="single" w:sz="4" w:space="0" w:color="auto"/>
              <w:right w:val="single" w:sz="4" w:space="0" w:color="auto"/>
            </w:tcBorders>
            <w:shd w:val="clear" w:color="auto" w:fill="auto"/>
            <w:noWrap/>
            <w:vAlign w:val="center"/>
            <w:hideMark/>
          </w:tcPr>
          <w:p w14:paraId="18F8298E"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7 (2-27)</w:t>
            </w:r>
          </w:p>
        </w:tc>
        <w:tc>
          <w:tcPr>
            <w:tcW w:w="990" w:type="dxa"/>
            <w:tcBorders>
              <w:top w:val="nil"/>
              <w:left w:val="nil"/>
              <w:bottom w:val="single" w:sz="4" w:space="0" w:color="auto"/>
              <w:right w:val="single" w:sz="4" w:space="0" w:color="auto"/>
            </w:tcBorders>
            <w:shd w:val="clear" w:color="auto" w:fill="auto"/>
            <w:noWrap/>
            <w:vAlign w:val="center"/>
            <w:hideMark/>
          </w:tcPr>
          <w:p w14:paraId="035EE995"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7 (2-27)</w:t>
            </w:r>
          </w:p>
        </w:tc>
        <w:tc>
          <w:tcPr>
            <w:tcW w:w="990" w:type="dxa"/>
            <w:tcBorders>
              <w:top w:val="nil"/>
              <w:left w:val="nil"/>
              <w:bottom w:val="single" w:sz="4" w:space="0" w:color="auto"/>
              <w:right w:val="single" w:sz="4" w:space="0" w:color="auto"/>
            </w:tcBorders>
            <w:shd w:val="clear" w:color="auto" w:fill="auto"/>
            <w:noWrap/>
            <w:vAlign w:val="center"/>
            <w:hideMark/>
          </w:tcPr>
          <w:p w14:paraId="6B33A70F"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4 (1-16)</w:t>
            </w:r>
          </w:p>
        </w:tc>
        <w:tc>
          <w:tcPr>
            <w:tcW w:w="1260" w:type="dxa"/>
            <w:tcBorders>
              <w:top w:val="nil"/>
              <w:left w:val="nil"/>
              <w:bottom w:val="single" w:sz="4" w:space="0" w:color="auto"/>
              <w:right w:val="single" w:sz="4" w:space="0" w:color="auto"/>
            </w:tcBorders>
            <w:shd w:val="clear" w:color="auto" w:fill="auto"/>
            <w:noWrap/>
            <w:vAlign w:val="center"/>
            <w:hideMark/>
          </w:tcPr>
          <w:p w14:paraId="379CD18D"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62 (13-282)</w:t>
            </w:r>
          </w:p>
        </w:tc>
        <w:tc>
          <w:tcPr>
            <w:tcW w:w="990" w:type="dxa"/>
            <w:tcBorders>
              <w:top w:val="nil"/>
              <w:left w:val="nil"/>
              <w:bottom w:val="single" w:sz="4" w:space="0" w:color="auto"/>
              <w:right w:val="single" w:sz="4" w:space="0" w:color="auto"/>
            </w:tcBorders>
            <w:shd w:val="clear" w:color="auto" w:fill="auto"/>
            <w:noWrap/>
            <w:vAlign w:val="center"/>
            <w:hideMark/>
          </w:tcPr>
          <w:p w14:paraId="161FE5AB"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3 (1-13)</w:t>
            </w:r>
          </w:p>
        </w:tc>
        <w:tc>
          <w:tcPr>
            <w:tcW w:w="900" w:type="dxa"/>
            <w:tcBorders>
              <w:top w:val="nil"/>
              <w:left w:val="nil"/>
              <w:bottom w:val="single" w:sz="4" w:space="0" w:color="auto"/>
              <w:right w:val="single" w:sz="4" w:space="0" w:color="auto"/>
            </w:tcBorders>
            <w:shd w:val="clear" w:color="auto" w:fill="auto"/>
            <w:noWrap/>
            <w:vAlign w:val="center"/>
            <w:hideMark/>
          </w:tcPr>
          <w:p w14:paraId="60BA839F"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6E5854EF"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5 (1-23)</w:t>
            </w:r>
          </w:p>
        </w:tc>
        <w:tc>
          <w:tcPr>
            <w:tcW w:w="1170" w:type="dxa"/>
            <w:tcBorders>
              <w:top w:val="nil"/>
              <w:left w:val="nil"/>
              <w:bottom w:val="single" w:sz="4" w:space="0" w:color="auto"/>
              <w:right w:val="single" w:sz="4" w:space="0" w:color="auto"/>
            </w:tcBorders>
            <w:shd w:val="clear" w:color="auto" w:fill="auto"/>
            <w:noWrap/>
            <w:vAlign w:val="center"/>
            <w:hideMark/>
          </w:tcPr>
          <w:p w14:paraId="4DBF3D6C"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3CA447F4"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17 (5-61)</w:t>
            </w:r>
          </w:p>
        </w:tc>
        <w:tc>
          <w:tcPr>
            <w:tcW w:w="1350" w:type="dxa"/>
            <w:tcBorders>
              <w:top w:val="nil"/>
              <w:left w:val="nil"/>
              <w:bottom w:val="single" w:sz="4" w:space="0" w:color="auto"/>
              <w:right w:val="single" w:sz="4" w:space="0" w:color="auto"/>
            </w:tcBorders>
            <w:shd w:val="clear" w:color="auto" w:fill="auto"/>
            <w:noWrap/>
            <w:vAlign w:val="center"/>
            <w:hideMark/>
          </w:tcPr>
          <w:p w14:paraId="05692ED1"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67 (15-305)</w:t>
            </w:r>
          </w:p>
        </w:tc>
        <w:tc>
          <w:tcPr>
            <w:tcW w:w="1170" w:type="dxa"/>
            <w:tcBorders>
              <w:top w:val="nil"/>
              <w:left w:val="nil"/>
              <w:bottom w:val="single" w:sz="4" w:space="0" w:color="auto"/>
              <w:right w:val="single" w:sz="4" w:space="0" w:color="auto"/>
            </w:tcBorders>
            <w:shd w:val="clear" w:color="auto" w:fill="auto"/>
            <w:noWrap/>
            <w:vAlign w:val="center"/>
            <w:hideMark/>
          </w:tcPr>
          <w:p w14:paraId="2F35ACDE"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24 (7-96)</w:t>
            </w:r>
          </w:p>
        </w:tc>
      </w:tr>
      <w:tr w:rsidR="007F5969" w:rsidRPr="0020565D" w14:paraId="10C5DF7E" w14:textId="77777777" w:rsidTr="009136D7">
        <w:trPr>
          <w:trHeight w:val="291"/>
        </w:trPr>
        <w:tc>
          <w:tcPr>
            <w:tcW w:w="1613" w:type="dxa"/>
            <w:tcBorders>
              <w:top w:val="nil"/>
              <w:left w:val="single" w:sz="4" w:space="0" w:color="auto"/>
              <w:bottom w:val="single" w:sz="4" w:space="0" w:color="auto"/>
              <w:right w:val="single" w:sz="4" w:space="0" w:color="auto"/>
            </w:tcBorders>
            <w:shd w:val="clear" w:color="auto" w:fill="auto"/>
            <w:noWrap/>
            <w:vAlign w:val="center"/>
            <w:hideMark/>
          </w:tcPr>
          <w:p w14:paraId="55DC7CF5" w14:textId="77777777" w:rsidR="007F5969" w:rsidRPr="00391CC7" w:rsidRDefault="007F5969" w:rsidP="007F5969">
            <w:pPr>
              <w:spacing w:after="0" w:line="240" w:lineRule="auto"/>
              <w:rPr>
                <w:rFonts w:ascii="Times New Roman" w:eastAsia="Times New Roman" w:hAnsi="Times New Roman" w:cs="Times New Roman"/>
                <w:color w:val="000000"/>
                <w:sz w:val="20"/>
                <w:szCs w:val="20"/>
                <w:lang w:eastAsia="en-US"/>
              </w:rPr>
            </w:pPr>
            <w:r w:rsidRPr="00391CC7">
              <w:rPr>
                <w:rFonts w:ascii="Times New Roman" w:eastAsia="Times New Roman" w:hAnsi="Times New Roman" w:cs="Times New Roman"/>
                <w:color w:val="000000"/>
                <w:sz w:val="20"/>
                <w:szCs w:val="20"/>
                <w:lang w:eastAsia="en-US"/>
              </w:rPr>
              <w:t>Zimbabwe</w:t>
            </w:r>
          </w:p>
        </w:tc>
        <w:tc>
          <w:tcPr>
            <w:tcW w:w="902" w:type="dxa"/>
            <w:tcBorders>
              <w:top w:val="nil"/>
              <w:left w:val="nil"/>
              <w:bottom w:val="single" w:sz="4" w:space="0" w:color="auto"/>
              <w:right w:val="single" w:sz="4" w:space="0" w:color="auto"/>
            </w:tcBorders>
            <w:shd w:val="clear" w:color="auto" w:fill="auto"/>
            <w:noWrap/>
            <w:vAlign w:val="center"/>
            <w:hideMark/>
          </w:tcPr>
          <w:p w14:paraId="06B29547"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 (0-2)</w:t>
            </w:r>
          </w:p>
        </w:tc>
        <w:tc>
          <w:tcPr>
            <w:tcW w:w="990" w:type="dxa"/>
            <w:tcBorders>
              <w:top w:val="nil"/>
              <w:left w:val="nil"/>
              <w:bottom w:val="single" w:sz="4" w:space="0" w:color="auto"/>
              <w:right w:val="single" w:sz="4" w:space="0" w:color="auto"/>
            </w:tcBorders>
            <w:shd w:val="clear" w:color="auto" w:fill="auto"/>
            <w:noWrap/>
            <w:vAlign w:val="center"/>
            <w:hideMark/>
          </w:tcPr>
          <w:p w14:paraId="0C158935"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16 (5-58)</w:t>
            </w:r>
          </w:p>
        </w:tc>
        <w:tc>
          <w:tcPr>
            <w:tcW w:w="990" w:type="dxa"/>
            <w:tcBorders>
              <w:top w:val="nil"/>
              <w:left w:val="nil"/>
              <w:bottom w:val="single" w:sz="4" w:space="0" w:color="auto"/>
              <w:right w:val="single" w:sz="4" w:space="0" w:color="auto"/>
            </w:tcBorders>
            <w:shd w:val="clear" w:color="auto" w:fill="auto"/>
            <w:noWrap/>
            <w:vAlign w:val="center"/>
            <w:hideMark/>
          </w:tcPr>
          <w:p w14:paraId="313D6383"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15 (4-58)</w:t>
            </w:r>
          </w:p>
        </w:tc>
        <w:tc>
          <w:tcPr>
            <w:tcW w:w="990" w:type="dxa"/>
            <w:tcBorders>
              <w:top w:val="nil"/>
              <w:left w:val="nil"/>
              <w:bottom w:val="single" w:sz="4" w:space="0" w:color="auto"/>
              <w:right w:val="single" w:sz="4" w:space="0" w:color="auto"/>
            </w:tcBorders>
            <w:shd w:val="clear" w:color="auto" w:fill="auto"/>
            <w:noWrap/>
            <w:vAlign w:val="center"/>
            <w:hideMark/>
          </w:tcPr>
          <w:p w14:paraId="1B1F6758"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7 (2-26)</w:t>
            </w:r>
          </w:p>
        </w:tc>
        <w:tc>
          <w:tcPr>
            <w:tcW w:w="1260" w:type="dxa"/>
            <w:tcBorders>
              <w:top w:val="nil"/>
              <w:left w:val="nil"/>
              <w:bottom w:val="single" w:sz="4" w:space="0" w:color="auto"/>
              <w:right w:val="single" w:sz="4" w:space="0" w:color="auto"/>
            </w:tcBorders>
            <w:shd w:val="clear" w:color="auto" w:fill="auto"/>
            <w:noWrap/>
            <w:vAlign w:val="center"/>
            <w:hideMark/>
          </w:tcPr>
          <w:p w14:paraId="1ECC4AC6"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42 (11-158)</w:t>
            </w:r>
          </w:p>
        </w:tc>
        <w:tc>
          <w:tcPr>
            <w:tcW w:w="990" w:type="dxa"/>
            <w:tcBorders>
              <w:top w:val="nil"/>
              <w:left w:val="nil"/>
              <w:bottom w:val="single" w:sz="4" w:space="0" w:color="auto"/>
              <w:right w:val="single" w:sz="4" w:space="0" w:color="auto"/>
            </w:tcBorders>
            <w:shd w:val="clear" w:color="auto" w:fill="auto"/>
            <w:noWrap/>
            <w:vAlign w:val="center"/>
            <w:hideMark/>
          </w:tcPr>
          <w:p w14:paraId="1E5D636D"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2 (0-7)</w:t>
            </w:r>
          </w:p>
        </w:tc>
        <w:tc>
          <w:tcPr>
            <w:tcW w:w="900" w:type="dxa"/>
            <w:tcBorders>
              <w:top w:val="nil"/>
              <w:left w:val="nil"/>
              <w:bottom w:val="single" w:sz="4" w:space="0" w:color="auto"/>
              <w:right w:val="single" w:sz="4" w:space="0" w:color="auto"/>
            </w:tcBorders>
            <w:shd w:val="clear" w:color="auto" w:fill="auto"/>
            <w:noWrap/>
            <w:vAlign w:val="center"/>
            <w:hideMark/>
          </w:tcPr>
          <w:p w14:paraId="7FBC09BC"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990" w:type="dxa"/>
            <w:tcBorders>
              <w:top w:val="nil"/>
              <w:left w:val="nil"/>
              <w:bottom w:val="single" w:sz="4" w:space="0" w:color="auto"/>
              <w:right w:val="single" w:sz="4" w:space="0" w:color="auto"/>
            </w:tcBorders>
            <w:shd w:val="clear" w:color="auto" w:fill="auto"/>
            <w:noWrap/>
            <w:vAlign w:val="center"/>
            <w:hideMark/>
          </w:tcPr>
          <w:p w14:paraId="6BCE79E4"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6B26FEC3"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52085E13"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36 (11-123)</w:t>
            </w:r>
          </w:p>
        </w:tc>
        <w:tc>
          <w:tcPr>
            <w:tcW w:w="1350" w:type="dxa"/>
            <w:tcBorders>
              <w:top w:val="nil"/>
              <w:left w:val="nil"/>
              <w:bottom w:val="single" w:sz="4" w:space="0" w:color="auto"/>
              <w:right w:val="single" w:sz="4" w:space="0" w:color="auto"/>
            </w:tcBorders>
            <w:shd w:val="clear" w:color="auto" w:fill="auto"/>
            <w:noWrap/>
            <w:vAlign w:val="center"/>
            <w:hideMark/>
          </w:tcPr>
          <w:p w14:paraId="260DD3A6"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42 (11-163)</w:t>
            </w:r>
          </w:p>
        </w:tc>
        <w:tc>
          <w:tcPr>
            <w:tcW w:w="1170" w:type="dxa"/>
            <w:tcBorders>
              <w:top w:val="nil"/>
              <w:left w:val="nil"/>
              <w:bottom w:val="single" w:sz="4" w:space="0" w:color="auto"/>
              <w:right w:val="single" w:sz="4" w:space="0" w:color="auto"/>
            </w:tcBorders>
            <w:shd w:val="clear" w:color="auto" w:fill="auto"/>
            <w:noWrap/>
            <w:vAlign w:val="center"/>
            <w:hideMark/>
          </w:tcPr>
          <w:p w14:paraId="7B7D4B7C" w14:textId="77777777" w:rsidR="007F5969" w:rsidRPr="00391CC7" w:rsidRDefault="007F5969" w:rsidP="007F5969">
            <w:pPr>
              <w:spacing w:after="0" w:line="240" w:lineRule="auto"/>
              <w:jc w:val="center"/>
              <w:rPr>
                <w:rFonts w:ascii="Times New Roman" w:eastAsia="Times New Roman" w:hAnsi="Times New Roman" w:cs="Times New Roman"/>
                <w:color w:val="000000"/>
                <w:sz w:val="16"/>
                <w:szCs w:val="16"/>
                <w:lang w:eastAsia="en-US"/>
              </w:rPr>
            </w:pPr>
            <w:r w:rsidRPr="00391CC7">
              <w:rPr>
                <w:rFonts w:ascii="Times New Roman" w:eastAsia="Times New Roman" w:hAnsi="Times New Roman" w:cs="Times New Roman"/>
                <w:color w:val="000000"/>
                <w:sz w:val="16"/>
                <w:szCs w:val="16"/>
                <w:lang w:eastAsia="en-US"/>
              </w:rPr>
              <w:t>31 (9-113)</w:t>
            </w:r>
          </w:p>
        </w:tc>
      </w:tr>
    </w:tbl>
    <w:p w14:paraId="044778CF" w14:textId="44F25206" w:rsidR="006844F5" w:rsidRDefault="006844F5" w:rsidP="006844F5"/>
    <w:p w14:paraId="0EDB91C0" w14:textId="77777777" w:rsidR="003C7FE9" w:rsidRDefault="003C7FE9" w:rsidP="006844F5">
      <w:pPr>
        <w:sectPr w:rsidR="003C7FE9" w:rsidSect="003C7FE9">
          <w:pgSz w:w="15840" w:h="12240" w:orient="landscape" w:code="1"/>
          <w:pgMar w:top="1440" w:right="1440" w:bottom="1440" w:left="1440" w:header="706" w:footer="706" w:gutter="0"/>
          <w:cols w:space="708"/>
          <w:docGrid w:linePitch="360"/>
        </w:sectPr>
      </w:pPr>
    </w:p>
    <w:p w14:paraId="57A84ACA" w14:textId="633B4E2A" w:rsidR="00A31C8A" w:rsidRPr="00491BC6" w:rsidRDefault="008D7030">
      <w:pPr>
        <w:rPr>
          <w:rFonts w:ascii="Times New Roman" w:hAnsi="Times New Roman" w:cs="Times New Roman"/>
          <w:b/>
          <w:bCs/>
          <w:sz w:val="20"/>
          <w:szCs w:val="20"/>
        </w:rPr>
      </w:pPr>
      <w:r w:rsidRPr="00491BC6">
        <w:rPr>
          <w:rFonts w:ascii="Times New Roman" w:hAnsi="Times New Roman" w:cs="Times New Roman"/>
          <w:b/>
          <w:bCs/>
          <w:sz w:val="20"/>
          <w:szCs w:val="20"/>
        </w:rPr>
        <w:lastRenderedPageBreak/>
        <w:t xml:space="preserve">Appendix </w:t>
      </w:r>
      <w:r w:rsidR="007D586B">
        <w:rPr>
          <w:rFonts w:ascii="Times New Roman" w:hAnsi="Times New Roman" w:cs="Times New Roman"/>
          <w:b/>
          <w:bCs/>
          <w:sz w:val="20"/>
          <w:szCs w:val="20"/>
        </w:rPr>
        <w:t>9</w:t>
      </w:r>
      <w:r w:rsidRPr="00491BC6">
        <w:rPr>
          <w:rFonts w:ascii="Times New Roman" w:hAnsi="Times New Roman" w:cs="Times New Roman"/>
          <w:b/>
          <w:bCs/>
          <w:sz w:val="20"/>
          <w:szCs w:val="20"/>
        </w:rPr>
        <w:t>. One-way sensitivity analysis</w:t>
      </w:r>
      <w:r w:rsidR="00C62226" w:rsidRPr="00491BC6">
        <w:rPr>
          <w:rFonts w:ascii="Times New Roman" w:hAnsi="Times New Roman" w:cs="Times New Roman"/>
          <w:b/>
          <w:bCs/>
          <w:sz w:val="20"/>
          <w:szCs w:val="20"/>
        </w:rPr>
        <w:t xml:space="preserve"> for costs of VPD and COVID</w:t>
      </w:r>
      <w:r w:rsidR="006C3382" w:rsidRPr="00491BC6">
        <w:rPr>
          <w:rFonts w:ascii="Times New Roman" w:hAnsi="Times New Roman" w:cs="Times New Roman"/>
          <w:b/>
          <w:bCs/>
          <w:sz w:val="20"/>
          <w:szCs w:val="20"/>
        </w:rPr>
        <w:t>-19 deaths</w:t>
      </w:r>
      <w:r w:rsidR="00010F6B" w:rsidRPr="00491BC6">
        <w:rPr>
          <w:rFonts w:ascii="Times New Roman" w:hAnsi="Times New Roman" w:cs="Times New Roman"/>
          <w:b/>
          <w:bCs/>
          <w:sz w:val="20"/>
          <w:szCs w:val="20"/>
        </w:rPr>
        <w:t>.</w:t>
      </w:r>
    </w:p>
    <w:p w14:paraId="29872170" w14:textId="5A916EBD" w:rsidR="001F6884" w:rsidRDefault="00A71D5F">
      <w:pPr>
        <w:rPr>
          <w:rFonts w:ascii="Times New Roman" w:hAnsi="Times New Roman" w:cs="Times New Roman"/>
          <w:sz w:val="20"/>
          <w:szCs w:val="20"/>
        </w:rPr>
      </w:pPr>
      <w:r>
        <w:rPr>
          <w:rFonts w:ascii="Times New Roman" w:hAnsi="Times New Roman" w:cs="Times New Roman"/>
          <w:sz w:val="20"/>
          <w:szCs w:val="20"/>
        </w:rPr>
        <w:t>Using the COI approach, total cost of illness was sensitive to the number of excess deaths from vaccine-preventable disease. COVID-19 COI was also sensitive to facility costs.</w:t>
      </w:r>
      <w:r w:rsidR="00221096">
        <w:rPr>
          <w:rFonts w:ascii="Times New Roman" w:hAnsi="Times New Roman" w:cs="Times New Roman"/>
          <w:sz w:val="20"/>
          <w:szCs w:val="20"/>
        </w:rPr>
        <w:t xml:space="preserve"> Using VSLY, </w:t>
      </w:r>
      <w:r w:rsidR="00104E3A">
        <w:rPr>
          <w:rFonts w:ascii="Times New Roman" w:hAnsi="Times New Roman" w:cs="Times New Roman"/>
          <w:sz w:val="20"/>
          <w:szCs w:val="20"/>
        </w:rPr>
        <w:t xml:space="preserve">deaths had a significant impact on uncertainty </w:t>
      </w:r>
      <w:r w:rsidR="009713B1">
        <w:rPr>
          <w:rFonts w:ascii="Times New Roman" w:hAnsi="Times New Roman" w:cs="Times New Roman"/>
          <w:sz w:val="20"/>
          <w:szCs w:val="20"/>
        </w:rPr>
        <w:t>and GDP per capita had a moderate effect</w:t>
      </w:r>
      <w:r w:rsidR="00104E3A">
        <w:rPr>
          <w:rFonts w:ascii="Times New Roman" w:hAnsi="Times New Roman" w:cs="Times New Roman"/>
          <w:sz w:val="20"/>
          <w:szCs w:val="20"/>
        </w:rPr>
        <w:t xml:space="preserve">. </w:t>
      </w:r>
    </w:p>
    <w:p w14:paraId="560D7479" w14:textId="2E2A6E6D" w:rsidR="000B665B" w:rsidRDefault="000B665B">
      <w:pPr>
        <w:rPr>
          <w:rFonts w:ascii="Times New Roman" w:hAnsi="Times New Roman" w:cs="Times New Roman"/>
          <w:sz w:val="20"/>
          <w:szCs w:val="20"/>
        </w:rPr>
      </w:pPr>
      <w:r>
        <w:rPr>
          <w:rFonts w:ascii="Times New Roman" w:hAnsi="Times New Roman" w:cs="Times New Roman"/>
          <w:sz w:val="20"/>
          <w:szCs w:val="20"/>
        </w:rPr>
        <w:t>Figure</w:t>
      </w:r>
      <w:r w:rsidR="00221096">
        <w:rPr>
          <w:rFonts w:ascii="Times New Roman" w:hAnsi="Times New Roman" w:cs="Times New Roman"/>
          <w:sz w:val="20"/>
          <w:szCs w:val="20"/>
        </w:rPr>
        <w:t>s</w:t>
      </w:r>
      <w:r>
        <w:rPr>
          <w:rFonts w:ascii="Times New Roman" w:hAnsi="Times New Roman" w:cs="Times New Roman"/>
          <w:sz w:val="20"/>
          <w:szCs w:val="20"/>
        </w:rPr>
        <w:t xml:space="preserve"> A</w:t>
      </w:r>
      <w:r w:rsidR="007D586B">
        <w:rPr>
          <w:rFonts w:ascii="Times New Roman" w:hAnsi="Times New Roman" w:cs="Times New Roman"/>
          <w:sz w:val="20"/>
          <w:szCs w:val="20"/>
        </w:rPr>
        <w:t>9</w:t>
      </w:r>
      <w:r w:rsidR="001F6884">
        <w:rPr>
          <w:rFonts w:ascii="Times New Roman" w:hAnsi="Times New Roman" w:cs="Times New Roman"/>
          <w:sz w:val="20"/>
          <w:szCs w:val="20"/>
        </w:rPr>
        <w:t>a</w:t>
      </w:r>
      <w:r w:rsidR="00A71D5F">
        <w:rPr>
          <w:rFonts w:ascii="Times New Roman" w:hAnsi="Times New Roman" w:cs="Times New Roman"/>
          <w:sz w:val="20"/>
          <w:szCs w:val="20"/>
        </w:rPr>
        <w:t>-b</w:t>
      </w:r>
      <w:r>
        <w:rPr>
          <w:rFonts w:ascii="Times New Roman" w:hAnsi="Times New Roman" w:cs="Times New Roman"/>
          <w:sz w:val="20"/>
          <w:szCs w:val="20"/>
        </w:rPr>
        <w:t>.</w:t>
      </w:r>
      <w:r w:rsidR="001F6884">
        <w:rPr>
          <w:rFonts w:ascii="Times New Roman" w:hAnsi="Times New Roman" w:cs="Times New Roman"/>
          <w:sz w:val="20"/>
          <w:szCs w:val="20"/>
        </w:rPr>
        <w:t xml:space="preserve"> Sensitivity analysis</w:t>
      </w:r>
      <w:r>
        <w:rPr>
          <w:rFonts w:ascii="Times New Roman" w:hAnsi="Times New Roman" w:cs="Times New Roman"/>
          <w:sz w:val="20"/>
          <w:szCs w:val="20"/>
        </w:rPr>
        <w:t xml:space="preserve"> </w:t>
      </w:r>
      <w:r w:rsidR="00A71D5F" w:rsidRPr="00A71D5F">
        <w:rPr>
          <w:rFonts w:ascii="Times New Roman" w:hAnsi="Times New Roman" w:cs="Times New Roman"/>
          <w:sz w:val="20"/>
          <w:szCs w:val="20"/>
        </w:rPr>
        <w:t xml:space="preserve">for </w:t>
      </w:r>
      <w:r w:rsidR="00A71D5F">
        <w:rPr>
          <w:rFonts w:ascii="Times New Roman" w:hAnsi="Times New Roman" w:cs="Times New Roman"/>
          <w:sz w:val="20"/>
          <w:szCs w:val="20"/>
        </w:rPr>
        <w:t>COI</w:t>
      </w:r>
      <w:r w:rsidR="00A71D5F" w:rsidRPr="00A71D5F">
        <w:rPr>
          <w:rFonts w:ascii="Times New Roman" w:hAnsi="Times New Roman" w:cs="Times New Roman"/>
          <w:sz w:val="20"/>
          <w:szCs w:val="20"/>
        </w:rPr>
        <w:t xml:space="preserve"> of </w:t>
      </w:r>
      <w:r w:rsidR="00A71D5F">
        <w:rPr>
          <w:rFonts w:ascii="Times New Roman" w:hAnsi="Times New Roman" w:cs="Times New Roman"/>
          <w:sz w:val="20"/>
          <w:szCs w:val="20"/>
        </w:rPr>
        <w:t>e</w:t>
      </w:r>
      <w:r w:rsidR="00A71D5F" w:rsidRPr="00A71D5F">
        <w:rPr>
          <w:rFonts w:ascii="Times New Roman" w:hAnsi="Times New Roman" w:cs="Times New Roman"/>
          <w:sz w:val="20"/>
          <w:szCs w:val="20"/>
        </w:rPr>
        <w:t xml:space="preserve">xcess </w:t>
      </w:r>
      <w:r w:rsidR="00A71D5F">
        <w:rPr>
          <w:rFonts w:ascii="Times New Roman" w:hAnsi="Times New Roman" w:cs="Times New Roman"/>
          <w:sz w:val="20"/>
          <w:szCs w:val="20"/>
        </w:rPr>
        <w:t>v</w:t>
      </w:r>
      <w:r w:rsidR="00A71D5F" w:rsidRPr="00A71D5F">
        <w:rPr>
          <w:rFonts w:ascii="Times New Roman" w:hAnsi="Times New Roman" w:cs="Times New Roman"/>
          <w:sz w:val="20"/>
          <w:szCs w:val="20"/>
        </w:rPr>
        <w:t xml:space="preserve">accine-preventable </w:t>
      </w:r>
      <w:r w:rsidR="00A71D5F">
        <w:rPr>
          <w:rFonts w:ascii="Times New Roman" w:hAnsi="Times New Roman" w:cs="Times New Roman"/>
          <w:sz w:val="20"/>
          <w:szCs w:val="20"/>
        </w:rPr>
        <w:t>d</w:t>
      </w:r>
      <w:r w:rsidR="00A71D5F" w:rsidRPr="00A71D5F">
        <w:rPr>
          <w:rFonts w:ascii="Times New Roman" w:hAnsi="Times New Roman" w:cs="Times New Roman"/>
          <w:sz w:val="20"/>
          <w:szCs w:val="20"/>
        </w:rPr>
        <w:t>eaths</w:t>
      </w:r>
      <w:r w:rsidR="00A71D5F">
        <w:rPr>
          <w:rFonts w:ascii="Times New Roman" w:hAnsi="Times New Roman" w:cs="Times New Roman"/>
          <w:sz w:val="20"/>
          <w:szCs w:val="20"/>
        </w:rPr>
        <w:t xml:space="preserve"> and COVID-19 deaths</w:t>
      </w:r>
    </w:p>
    <w:p w14:paraId="37239982" w14:textId="549FE724" w:rsidR="00D71067" w:rsidRDefault="00491BC6" w:rsidP="00221096">
      <w:pPr>
        <w:jc w:val="center"/>
        <w:rPr>
          <w:rFonts w:ascii="Times New Roman" w:hAnsi="Times New Roman" w:cs="Times New Roman"/>
          <w:sz w:val="20"/>
          <w:szCs w:val="20"/>
        </w:rPr>
      </w:pPr>
      <w:r>
        <w:rPr>
          <w:rFonts w:ascii="Times New Roman" w:hAnsi="Times New Roman" w:cs="Times New Roman"/>
          <w:sz w:val="20"/>
          <w:szCs w:val="20"/>
        </w:rPr>
        <w:t>.</w:t>
      </w:r>
      <w:r w:rsidR="00D71067">
        <w:rPr>
          <w:noProof/>
        </w:rPr>
        <w:drawing>
          <wp:inline distT="0" distB="0" distL="0" distR="0" wp14:anchorId="46B32367" wp14:editId="447E2EEE">
            <wp:extent cx="4578350" cy="2417196"/>
            <wp:effectExtent l="0" t="0" r="12700" b="2540"/>
            <wp:docPr id="26" name="Chart 26">
              <a:extLst xmlns:a="http://schemas.openxmlformats.org/drawingml/2006/main">
                <a:ext uri="{FF2B5EF4-FFF2-40B4-BE49-F238E27FC236}">
                  <a16:creationId xmlns:a16="http://schemas.microsoft.com/office/drawing/2014/main" id="{AF6C5678-1915-48F6-A12D-B348505E5B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E6CB95D" w14:textId="3CDEDB65" w:rsidR="00D71067" w:rsidRDefault="001F6884" w:rsidP="00221096">
      <w:pPr>
        <w:jc w:val="center"/>
        <w:rPr>
          <w:rFonts w:ascii="Times New Roman" w:hAnsi="Times New Roman" w:cs="Times New Roman"/>
          <w:sz w:val="20"/>
          <w:szCs w:val="20"/>
        </w:rPr>
      </w:pPr>
      <w:r>
        <w:rPr>
          <w:noProof/>
        </w:rPr>
        <w:drawing>
          <wp:inline distT="0" distB="0" distL="0" distR="0" wp14:anchorId="4C939618" wp14:editId="181398E3">
            <wp:extent cx="4572000" cy="2584174"/>
            <wp:effectExtent l="0" t="0" r="0" b="6985"/>
            <wp:docPr id="28" name="Chart 28">
              <a:extLst xmlns:a="http://schemas.openxmlformats.org/drawingml/2006/main">
                <a:ext uri="{FF2B5EF4-FFF2-40B4-BE49-F238E27FC236}">
                  <a16:creationId xmlns:a16="http://schemas.microsoft.com/office/drawing/2014/main" id="{DB3B2D1D-1EC5-4F4F-84FB-F890E5FF48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57325F3" w14:textId="6BE22642" w:rsidR="00491BC6" w:rsidRDefault="00491BC6" w:rsidP="00491BC6">
      <w:pPr>
        <w:rPr>
          <w:rFonts w:ascii="Times New Roman" w:hAnsi="Times New Roman" w:cs="Times New Roman"/>
          <w:sz w:val="20"/>
          <w:szCs w:val="20"/>
        </w:rPr>
      </w:pPr>
      <w:r>
        <w:rPr>
          <w:rFonts w:ascii="Times New Roman" w:hAnsi="Times New Roman" w:cs="Times New Roman"/>
          <w:sz w:val="20"/>
          <w:szCs w:val="20"/>
        </w:rPr>
        <w:t>Figure</w:t>
      </w:r>
      <w:r w:rsidR="00221096">
        <w:rPr>
          <w:rFonts w:ascii="Times New Roman" w:hAnsi="Times New Roman" w:cs="Times New Roman"/>
          <w:sz w:val="20"/>
          <w:szCs w:val="20"/>
        </w:rPr>
        <w:t>s</w:t>
      </w:r>
      <w:r>
        <w:rPr>
          <w:rFonts w:ascii="Times New Roman" w:hAnsi="Times New Roman" w:cs="Times New Roman"/>
          <w:sz w:val="20"/>
          <w:szCs w:val="20"/>
        </w:rPr>
        <w:t xml:space="preserve"> A</w:t>
      </w:r>
      <w:r w:rsidR="007D586B">
        <w:rPr>
          <w:rFonts w:ascii="Times New Roman" w:hAnsi="Times New Roman" w:cs="Times New Roman"/>
          <w:sz w:val="20"/>
          <w:szCs w:val="20"/>
        </w:rPr>
        <w:t>9</w:t>
      </w:r>
      <w:r>
        <w:rPr>
          <w:rFonts w:ascii="Times New Roman" w:hAnsi="Times New Roman" w:cs="Times New Roman"/>
          <w:sz w:val="20"/>
          <w:szCs w:val="20"/>
        </w:rPr>
        <w:t xml:space="preserve">c-d. Sensitivity analysis </w:t>
      </w:r>
      <w:r w:rsidRPr="00A71D5F">
        <w:rPr>
          <w:rFonts w:ascii="Times New Roman" w:hAnsi="Times New Roman" w:cs="Times New Roman"/>
          <w:sz w:val="20"/>
          <w:szCs w:val="20"/>
        </w:rPr>
        <w:t xml:space="preserve">for </w:t>
      </w:r>
      <w:r w:rsidR="00B6346B">
        <w:rPr>
          <w:rFonts w:ascii="Times New Roman" w:hAnsi="Times New Roman" w:cs="Times New Roman"/>
          <w:sz w:val="20"/>
          <w:szCs w:val="20"/>
        </w:rPr>
        <w:t xml:space="preserve">VSLY </w:t>
      </w:r>
      <w:r w:rsidRPr="00A71D5F">
        <w:rPr>
          <w:rFonts w:ascii="Times New Roman" w:hAnsi="Times New Roman" w:cs="Times New Roman"/>
          <w:sz w:val="20"/>
          <w:szCs w:val="20"/>
        </w:rPr>
        <w:t xml:space="preserve">of </w:t>
      </w:r>
      <w:r>
        <w:rPr>
          <w:rFonts w:ascii="Times New Roman" w:hAnsi="Times New Roman" w:cs="Times New Roman"/>
          <w:sz w:val="20"/>
          <w:szCs w:val="20"/>
        </w:rPr>
        <w:t>e</w:t>
      </w:r>
      <w:r w:rsidRPr="00A71D5F">
        <w:rPr>
          <w:rFonts w:ascii="Times New Roman" w:hAnsi="Times New Roman" w:cs="Times New Roman"/>
          <w:sz w:val="20"/>
          <w:szCs w:val="20"/>
        </w:rPr>
        <w:t xml:space="preserve">xcess </w:t>
      </w:r>
      <w:r>
        <w:rPr>
          <w:rFonts w:ascii="Times New Roman" w:hAnsi="Times New Roman" w:cs="Times New Roman"/>
          <w:sz w:val="20"/>
          <w:szCs w:val="20"/>
        </w:rPr>
        <w:t>v</w:t>
      </w:r>
      <w:r w:rsidRPr="00A71D5F">
        <w:rPr>
          <w:rFonts w:ascii="Times New Roman" w:hAnsi="Times New Roman" w:cs="Times New Roman"/>
          <w:sz w:val="20"/>
          <w:szCs w:val="20"/>
        </w:rPr>
        <w:t xml:space="preserve">accine-preventable </w:t>
      </w:r>
      <w:r>
        <w:rPr>
          <w:rFonts w:ascii="Times New Roman" w:hAnsi="Times New Roman" w:cs="Times New Roman"/>
          <w:sz w:val="20"/>
          <w:szCs w:val="20"/>
        </w:rPr>
        <w:t>d</w:t>
      </w:r>
      <w:r w:rsidRPr="00A71D5F">
        <w:rPr>
          <w:rFonts w:ascii="Times New Roman" w:hAnsi="Times New Roman" w:cs="Times New Roman"/>
          <w:sz w:val="20"/>
          <w:szCs w:val="20"/>
        </w:rPr>
        <w:t>eaths</w:t>
      </w:r>
      <w:r>
        <w:rPr>
          <w:rFonts w:ascii="Times New Roman" w:hAnsi="Times New Roman" w:cs="Times New Roman"/>
          <w:sz w:val="20"/>
          <w:szCs w:val="20"/>
        </w:rPr>
        <w:t xml:space="preserve"> and COVID-19 deaths</w:t>
      </w:r>
      <w:r w:rsidR="00B6346B">
        <w:rPr>
          <w:rFonts w:ascii="Times New Roman" w:hAnsi="Times New Roman" w:cs="Times New Roman"/>
          <w:sz w:val="20"/>
          <w:szCs w:val="20"/>
        </w:rPr>
        <w:t>.</w:t>
      </w:r>
    </w:p>
    <w:p w14:paraId="21898B34" w14:textId="05EC2CC5" w:rsidR="00B6346B" w:rsidRDefault="00221096" w:rsidP="00104E3A">
      <w:pPr>
        <w:jc w:val="center"/>
        <w:rPr>
          <w:rFonts w:ascii="Times New Roman" w:hAnsi="Times New Roman" w:cs="Times New Roman"/>
          <w:sz w:val="20"/>
          <w:szCs w:val="20"/>
        </w:rPr>
      </w:pPr>
      <w:r>
        <w:rPr>
          <w:noProof/>
        </w:rPr>
        <w:lastRenderedPageBreak/>
        <w:drawing>
          <wp:inline distT="0" distB="0" distL="0" distR="0" wp14:anchorId="507E2934" wp14:editId="693014F5">
            <wp:extent cx="4572000" cy="1948070"/>
            <wp:effectExtent l="0" t="0" r="0" b="14605"/>
            <wp:docPr id="29" name="Chart 29">
              <a:extLst xmlns:a="http://schemas.openxmlformats.org/drawingml/2006/main">
                <a:ext uri="{FF2B5EF4-FFF2-40B4-BE49-F238E27FC236}">
                  <a16:creationId xmlns:a16="http://schemas.microsoft.com/office/drawing/2014/main" id="{D4ACB351-F896-471B-920D-3A79F000B9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12C8B7E" w14:textId="1CFA9477" w:rsidR="00D71067" w:rsidRDefault="00D71067">
      <w:pPr>
        <w:rPr>
          <w:rFonts w:ascii="Times New Roman" w:hAnsi="Times New Roman" w:cs="Times New Roman"/>
          <w:sz w:val="20"/>
          <w:szCs w:val="20"/>
        </w:rPr>
      </w:pPr>
    </w:p>
    <w:p w14:paraId="541E4969" w14:textId="0C0C6077" w:rsidR="00104E3A" w:rsidRPr="00666DAC" w:rsidRDefault="00F6058A" w:rsidP="00F866D0">
      <w:pPr>
        <w:jc w:val="center"/>
        <w:rPr>
          <w:rFonts w:ascii="Times New Roman" w:hAnsi="Times New Roman" w:cs="Times New Roman"/>
          <w:sz w:val="20"/>
          <w:szCs w:val="20"/>
        </w:rPr>
      </w:pPr>
      <w:r>
        <w:rPr>
          <w:noProof/>
        </w:rPr>
        <w:drawing>
          <wp:inline distT="0" distB="0" distL="0" distR="0" wp14:anchorId="51DD5D9E" wp14:editId="7A3D0905">
            <wp:extent cx="4572000" cy="2743200"/>
            <wp:effectExtent l="0" t="0" r="0" b="0"/>
            <wp:docPr id="31" name="Chart 31">
              <a:extLst xmlns:a="http://schemas.openxmlformats.org/drawingml/2006/main">
                <a:ext uri="{FF2B5EF4-FFF2-40B4-BE49-F238E27FC236}">
                  <a16:creationId xmlns:a16="http://schemas.microsoft.com/office/drawing/2014/main" id="{40CC4A45-D951-4D7E-A4F9-1810F8C8BF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sectPr w:rsidR="00104E3A" w:rsidRPr="00666DAC" w:rsidSect="003C7FE9">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1B142" w14:textId="77777777" w:rsidR="00FA1213" w:rsidRDefault="00FA1213" w:rsidP="00766E90">
      <w:pPr>
        <w:spacing w:after="0" w:line="240" w:lineRule="auto"/>
      </w:pPr>
      <w:r>
        <w:separator/>
      </w:r>
    </w:p>
  </w:endnote>
  <w:endnote w:type="continuationSeparator" w:id="0">
    <w:p w14:paraId="1404F013" w14:textId="77777777" w:rsidR="00FA1213" w:rsidRDefault="00FA1213" w:rsidP="00766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0C8DE" w14:textId="77777777" w:rsidR="00FA1213" w:rsidRDefault="00FA1213" w:rsidP="00766E90">
      <w:pPr>
        <w:spacing w:after="0" w:line="240" w:lineRule="auto"/>
      </w:pPr>
      <w:r>
        <w:separator/>
      </w:r>
    </w:p>
  </w:footnote>
  <w:footnote w:type="continuationSeparator" w:id="0">
    <w:p w14:paraId="510B6E7F" w14:textId="77777777" w:rsidR="00FA1213" w:rsidRDefault="00FA1213" w:rsidP="00766E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1304A"/>
    <w:multiLevelType w:val="hybridMultilevel"/>
    <w:tmpl w:val="8634E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1B7AB0"/>
    <w:multiLevelType w:val="hybridMultilevel"/>
    <w:tmpl w:val="1BB41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A1043C"/>
    <w:multiLevelType w:val="hybridMultilevel"/>
    <w:tmpl w:val="1FE61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9C9"/>
    <w:rsid w:val="00010F6B"/>
    <w:rsid w:val="000134AC"/>
    <w:rsid w:val="00057D35"/>
    <w:rsid w:val="00074422"/>
    <w:rsid w:val="000B665B"/>
    <w:rsid w:val="000D12B1"/>
    <w:rsid w:val="00104E3A"/>
    <w:rsid w:val="00113501"/>
    <w:rsid w:val="001312D1"/>
    <w:rsid w:val="00190E40"/>
    <w:rsid w:val="001B3775"/>
    <w:rsid w:val="001F52DD"/>
    <w:rsid w:val="001F6884"/>
    <w:rsid w:val="0020565D"/>
    <w:rsid w:val="00207D77"/>
    <w:rsid w:val="00221096"/>
    <w:rsid w:val="0028790E"/>
    <w:rsid w:val="002E197E"/>
    <w:rsid w:val="002E5535"/>
    <w:rsid w:val="00350AF9"/>
    <w:rsid w:val="00363D8E"/>
    <w:rsid w:val="00391CC7"/>
    <w:rsid w:val="003954E9"/>
    <w:rsid w:val="003A35F4"/>
    <w:rsid w:val="003B5524"/>
    <w:rsid w:val="003C7FE9"/>
    <w:rsid w:val="004001C5"/>
    <w:rsid w:val="004065A7"/>
    <w:rsid w:val="00414371"/>
    <w:rsid w:val="00436940"/>
    <w:rsid w:val="0044281B"/>
    <w:rsid w:val="00482289"/>
    <w:rsid w:val="00484D1F"/>
    <w:rsid w:val="00491BC6"/>
    <w:rsid w:val="004F4337"/>
    <w:rsid w:val="005079A1"/>
    <w:rsid w:val="00533840"/>
    <w:rsid w:val="00594DF2"/>
    <w:rsid w:val="005E26CC"/>
    <w:rsid w:val="00615CE1"/>
    <w:rsid w:val="0063628B"/>
    <w:rsid w:val="006557AA"/>
    <w:rsid w:val="00661B81"/>
    <w:rsid w:val="00666DAC"/>
    <w:rsid w:val="006844F5"/>
    <w:rsid w:val="00690E7A"/>
    <w:rsid w:val="006A0928"/>
    <w:rsid w:val="006A0E7E"/>
    <w:rsid w:val="006B425F"/>
    <w:rsid w:val="006B46DD"/>
    <w:rsid w:val="006C3382"/>
    <w:rsid w:val="006E0C9C"/>
    <w:rsid w:val="006E2874"/>
    <w:rsid w:val="00766E90"/>
    <w:rsid w:val="00773F0A"/>
    <w:rsid w:val="00791ACE"/>
    <w:rsid w:val="007D586B"/>
    <w:rsid w:val="007E285E"/>
    <w:rsid w:val="007F5969"/>
    <w:rsid w:val="008068F8"/>
    <w:rsid w:val="008819C9"/>
    <w:rsid w:val="008924DF"/>
    <w:rsid w:val="008B732D"/>
    <w:rsid w:val="008D7030"/>
    <w:rsid w:val="008F3449"/>
    <w:rsid w:val="009136D7"/>
    <w:rsid w:val="00925D2D"/>
    <w:rsid w:val="00926FF2"/>
    <w:rsid w:val="0093317A"/>
    <w:rsid w:val="00961C33"/>
    <w:rsid w:val="00965ECA"/>
    <w:rsid w:val="009713B1"/>
    <w:rsid w:val="00993C83"/>
    <w:rsid w:val="009A0DD6"/>
    <w:rsid w:val="009D1D92"/>
    <w:rsid w:val="009D6638"/>
    <w:rsid w:val="009E74BC"/>
    <w:rsid w:val="009F3A39"/>
    <w:rsid w:val="00A05D44"/>
    <w:rsid w:val="00A1024F"/>
    <w:rsid w:val="00A219F9"/>
    <w:rsid w:val="00A31C8A"/>
    <w:rsid w:val="00A71D5F"/>
    <w:rsid w:val="00AA5374"/>
    <w:rsid w:val="00AB0D2B"/>
    <w:rsid w:val="00AB273F"/>
    <w:rsid w:val="00B2613E"/>
    <w:rsid w:val="00B31604"/>
    <w:rsid w:val="00B37616"/>
    <w:rsid w:val="00B4011B"/>
    <w:rsid w:val="00B43388"/>
    <w:rsid w:val="00B47457"/>
    <w:rsid w:val="00B6346B"/>
    <w:rsid w:val="00C15940"/>
    <w:rsid w:val="00C207F5"/>
    <w:rsid w:val="00C62226"/>
    <w:rsid w:val="00C83F63"/>
    <w:rsid w:val="00C970B7"/>
    <w:rsid w:val="00C97A5B"/>
    <w:rsid w:val="00CB5FF0"/>
    <w:rsid w:val="00CC5AAB"/>
    <w:rsid w:val="00CD4745"/>
    <w:rsid w:val="00CF66D3"/>
    <w:rsid w:val="00D10FBA"/>
    <w:rsid w:val="00D231F7"/>
    <w:rsid w:val="00D71067"/>
    <w:rsid w:val="00D75F05"/>
    <w:rsid w:val="00D84DAA"/>
    <w:rsid w:val="00DB7F03"/>
    <w:rsid w:val="00DD074E"/>
    <w:rsid w:val="00DF65D3"/>
    <w:rsid w:val="00E048A1"/>
    <w:rsid w:val="00E535E3"/>
    <w:rsid w:val="00E57D42"/>
    <w:rsid w:val="00EA19DC"/>
    <w:rsid w:val="00EA1FB1"/>
    <w:rsid w:val="00EB54DD"/>
    <w:rsid w:val="00EC5970"/>
    <w:rsid w:val="00EE5A8F"/>
    <w:rsid w:val="00F22C6A"/>
    <w:rsid w:val="00F6058A"/>
    <w:rsid w:val="00F63431"/>
    <w:rsid w:val="00F85CEB"/>
    <w:rsid w:val="00F866D0"/>
    <w:rsid w:val="00F90B63"/>
    <w:rsid w:val="00FA1213"/>
    <w:rsid w:val="00FC7456"/>
    <w:rsid w:val="00FF3552"/>
    <w:rsid w:val="00FF39B6"/>
    <w:rsid w:val="00FF3FFD"/>
    <w:rsid w:val="00FF7F6F"/>
    <w:rsid w:val="01C81B82"/>
    <w:rsid w:val="032490ED"/>
    <w:rsid w:val="05F88B0C"/>
    <w:rsid w:val="0750C046"/>
    <w:rsid w:val="07F7DA38"/>
    <w:rsid w:val="087F6CDB"/>
    <w:rsid w:val="08E45EA6"/>
    <w:rsid w:val="095EB7C8"/>
    <w:rsid w:val="0A2EC9C5"/>
    <w:rsid w:val="0A645FD5"/>
    <w:rsid w:val="0A8F046D"/>
    <w:rsid w:val="0BD31F84"/>
    <w:rsid w:val="0BF5F1AB"/>
    <w:rsid w:val="0DD4973B"/>
    <w:rsid w:val="0EEB4B39"/>
    <w:rsid w:val="0FF4E650"/>
    <w:rsid w:val="11A6E6FA"/>
    <w:rsid w:val="11DCF57A"/>
    <w:rsid w:val="123F3FA1"/>
    <w:rsid w:val="12C1F69A"/>
    <w:rsid w:val="1354D51D"/>
    <w:rsid w:val="13A67025"/>
    <w:rsid w:val="13F56665"/>
    <w:rsid w:val="15189C20"/>
    <w:rsid w:val="16A486E8"/>
    <w:rsid w:val="17EF7392"/>
    <w:rsid w:val="18903D13"/>
    <w:rsid w:val="19C341EF"/>
    <w:rsid w:val="1B4F7360"/>
    <w:rsid w:val="1CC21465"/>
    <w:rsid w:val="1DCFF1FA"/>
    <w:rsid w:val="207A6C1B"/>
    <w:rsid w:val="2178EB9F"/>
    <w:rsid w:val="225AAC15"/>
    <w:rsid w:val="243B378C"/>
    <w:rsid w:val="271B99EC"/>
    <w:rsid w:val="2850941B"/>
    <w:rsid w:val="28E8048C"/>
    <w:rsid w:val="2DAB0831"/>
    <w:rsid w:val="2DAB904F"/>
    <w:rsid w:val="2F2EBD88"/>
    <w:rsid w:val="34F3D3BA"/>
    <w:rsid w:val="35B16F1D"/>
    <w:rsid w:val="3649528C"/>
    <w:rsid w:val="36A5C1F3"/>
    <w:rsid w:val="39AE7DBE"/>
    <w:rsid w:val="39EC9AE9"/>
    <w:rsid w:val="3B0F3F50"/>
    <w:rsid w:val="3BFD3418"/>
    <w:rsid w:val="3C44A8A1"/>
    <w:rsid w:val="3C8242F3"/>
    <w:rsid w:val="3CAC15DD"/>
    <w:rsid w:val="3D03B4A5"/>
    <w:rsid w:val="40213500"/>
    <w:rsid w:val="40C20DB0"/>
    <w:rsid w:val="41435503"/>
    <w:rsid w:val="43427C17"/>
    <w:rsid w:val="446B425E"/>
    <w:rsid w:val="470B7D12"/>
    <w:rsid w:val="47A3B2FD"/>
    <w:rsid w:val="4941D9E2"/>
    <w:rsid w:val="4A2A2CC9"/>
    <w:rsid w:val="4A3930B1"/>
    <w:rsid w:val="4D233FA2"/>
    <w:rsid w:val="4D2EEA76"/>
    <w:rsid w:val="4DC54988"/>
    <w:rsid w:val="4E312E94"/>
    <w:rsid w:val="50348A3D"/>
    <w:rsid w:val="508CA656"/>
    <w:rsid w:val="51353682"/>
    <w:rsid w:val="5176D4F3"/>
    <w:rsid w:val="51971F49"/>
    <w:rsid w:val="523A114C"/>
    <w:rsid w:val="52829581"/>
    <w:rsid w:val="52DA2F29"/>
    <w:rsid w:val="5381622C"/>
    <w:rsid w:val="54CE33A3"/>
    <w:rsid w:val="564399E5"/>
    <w:rsid w:val="57BD883B"/>
    <w:rsid w:val="5952789C"/>
    <w:rsid w:val="59C68184"/>
    <w:rsid w:val="5B8D1197"/>
    <w:rsid w:val="5DF216CD"/>
    <w:rsid w:val="61292BC3"/>
    <w:rsid w:val="6367F488"/>
    <w:rsid w:val="641B94B7"/>
    <w:rsid w:val="646E4FFF"/>
    <w:rsid w:val="64B8EAA7"/>
    <w:rsid w:val="665592A6"/>
    <w:rsid w:val="684C6A7B"/>
    <w:rsid w:val="68E93AE2"/>
    <w:rsid w:val="692D6CA7"/>
    <w:rsid w:val="6B4BFFDC"/>
    <w:rsid w:val="6E33AF49"/>
    <w:rsid w:val="6F2F8FBB"/>
    <w:rsid w:val="711F8838"/>
    <w:rsid w:val="7379C55C"/>
    <w:rsid w:val="75F20938"/>
    <w:rsid w:val="76A24250"/>
    <w:rsid w:val="785BBB57"/>
    <w:rsid w:val="7891C3D4"/>
    <w:rsid w:val="78E9350B"/>
    <w:rsid w:val="79DE6A34"/>
    <w:rsid w:val="7A641361"/>
    <w:rsid w:val="7BB41B3A"/>
    <w:rsid w:val="7C54AFC5"/>
    <w:rsid w:val="7C9A5E98"/>
    <w:rsid w:val="7CC78BF7"/>
    <w:rsid w:val="7DFE52BE"/>
    <w:rsid w:val="7FB43D94"/>
    <w:rsid w:val="7FD4E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77D43"/>
  <w15:chartTrackingRefBased/>
  <w15:docId w15:val="{1E8ED18A-D812-40DA-91F5-3389BDEBC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B81"/>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1B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B81"/>
    <w:rPr>
      <w:rFonts w:ascii="Segoe UI" w:hAnsi="Segoe UI" w:cs="Segoe UI"/>
      <w:sz w:val="18"/>
      <w:szCs w:val="18"/>
    </w:rPr>
  </w:style>
  <w:style w:type="paragraph" w:styleId="Header">
    <w:name w:val="header"/>
    <w:basedOn w:val="Normal"/>
    <w:link w:val="HeaderChar"/>
    <w:uiPriority w:val="99"/>
    <w:unhideWhenUsed/>
    <w:rsid w:val="00661B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B81"/>
    <w:rPr>
      <w:rFonts w:eastAsiaTheme="minorEastAsia"/>
      <w:lang w:eastAsia="ja-JP"/>
    </w:rPr>
  </w:style>
  <w:style w:type="paragraph" w:styleId="Footer">
    <w:name w:val="footer"/>
    <w:basedOn w:val="Normal"/>
    <w:link w:val="FooterChar"/>
    <w:uiPriority w:val="99"/>
    <w:unhideWhenUsed/>
    <w:rsid w:val="00661B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B81"/>
    <w:rPr>
      <w:rFonts w:eastAsiaTheme="minorEastAsia"/>
      <w:lang w:eastAsia="ja-JP"/>
    </w:rPr>
  </w:style>
  <w:style w:type="table" w:styleId="TableGrid">
    <w:name w:val="Table Grid"/>
    <w:basedOn w:val="TableNormal"/>
    <w:uiPriority w:val="39"/>
    <w:rsid w:val="00661B81"/>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61B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1B81"/>
    <w:rPr>
      <w:rFonts w:asciiTheme="majorHAnsi" w:eastAsiaTheme="majorEastAsia" w:hAnsiTheme="majorHAnsi" w:cstheme="majorBidi"/>
      <w:spacing w:val="-10"/>
      <w:kern w:val="28"/>
      <w:sz w:val="56"/>
      <w:szCs w:val="56"/>
      <w:lang w:eastAsia="ja-JP"/>
    </w:rPr>
  </w:style>
  <w:style w:type="character" w:styleId="PlaceholderText">
    <w:name w:val="Placeholder Text"/>
    <w:basedOn w:val="DefaultParagraphFont"/>
    <w:uiPriority w:val="99"/>
    <w:semiHidden/>
    <w:rsid w:val="00661B81"/>
    <w:rPr>
      <w:color w:val="808080"/>
    </w:rPr>
  </w:style>
  <w:style w:type="character" w:styleId="CommentReference">
    <w:name w:val="annotation reference"/>
    <w:basedOn w:val="DefaultParagraphFont"/>
    <w:uiPriority w:val="99"/>
    <w:semiHidden/>
    <w:unhideWhenUsed/>
    <w:rsid w:val="00661B81"/>
    <w:rPr>
      <w:sz w:val="16"/>
      <w:szCs w:val="16"/>
    </w:rPr>
  </w:style>
  <w:style w:type="paragraph" w:styleId="CommentText">
    <w:name w:val="annotation text"/>
    <w:basedOn w:val="Normal"/>
    <w:link w:val="CommentTextChar"/>
    <w:uiPriority w:val="99"/>
    <w:semiHidden/>
    <w:unhideWhenUsed/>
    <w:rsid w:val="00661B81"/>
    <w:pPr>
      <w:spacing w:line="240" w:lineRule="auto"/>
    </w:pPr>
    <w:rPr>
      <w:sz w:val="20"/>
      <w:szCs w:val="20"/>
    </w:rPr>
  </w:style>
  <w:style w:type="character" w:customStyle="1" w:styleId="CommentTextChar">
    <w:name w:val="Comment Text Char"/>
    <w:basedOn w:val="DefaultParagraphFont"/>
    <w:link w:val="CommentText"/>
    <w:uiPriority w:val="99"/>
    <w:semiHidden/>
    <w:rsid w:val="00661B81"/>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661B81"/>
    <w:rPr>
      <w:b/>
      <w:bCs/>
    </w:rPr>
  </w:style>
  <w:style w:type="character" w:customStyle="1" w:styleId="CommentSubjectChar">
    <w:name w:val="Comment Subject Char"/>
    <w:basedOn w:val="CommentTextChar"/>
    <w:link w:val="CommentSubject"/>
    <w:uiPriority w:val="99"/>
    <w:semiHidden/>
    <w:rsid w:val="00661B81"/>
    <w:rPr>
      <w:rFonts w:eastAsiaTheme="minorEastAsia"/>
      <w:b/>
      <w:bCs/>
      <w:sz w:val="20"/>
      <w:szCs w:val="20"/>
      <w:lang w:eastAsia="ja-JP"/>
    </w:rPr>
  </w:style>
  <w:style w:type="character" w:styleId="Hyperlink">
    <w:name w:val="Hyperlink"/>
    <w:basedOn w:val="DefaultParagraphFont"/>
    <w:uiPriority w:val="99"/>
    <w:unhideWhenUsed/>
    <w:rsid w:val="00661B81"/>
    <w:rPr>
      <w:color w:val="0563C1" w:themeColor="hyperlink"/>
      <w:u w:val="single"/>
    </w:rPr>
  </w:style>
  <w:style w:type="character" w:customStyle="1" w:styleId="UnresolvedMention1">
    <w:name w:val="Unresolved Mention1"/>
    <w:basedOn w:val="DefaultParagraphFont"/>
    <w:uiPriority w:val="99"/>
    <w:semiHidden/>
    <w:unhideWhenUsed/>
    <w:rsid w:val="00661B81"/>
    <w:rPr>
      <w:color w:val="605E5C"/>
      <w:shd w:val="clear" w:color="auto" w:fill="E1DFDD"/>
    </w:rPr>
  </w:style>
  <w:style w:type="paragraph" w:styleId="ListParagraph">
    <w:name w:val="List Paragraph"/>
    <w:basedOn w:val="Normal"/>
    <w:uiPriority w:val="34"/>
    <w:qFormat/>
    <w:rsid w:val="00661B81"/>
    <w:pPr>
      <w:ind w:left="720"/>
      <w:contextualSpacing/>
    </w:pPr>
  </w:style>
  <w:style w:type="character" w:customStyle="1" w:styleId="UnresolvedMention2">
    <w:name w:val="Unresolved Mention2"/>
    <w:basedOn w:val="DefaultParagraphFont"/>
    <w:uiPriority w:val="99"/>
    <w:rsid w:val="00661B81"/>
    <w:rPr>
      <w:color w:val="605E5C"/>
      <w:shd w:val="clear" w:color="auto" w:fill="E1DFDD"/>
    </w:rPr>
  </w:style>
  <w:style w:type="paragraph" w:customStyle="1" w:styleId="EndNoteBibliographyTitle">
    <w:name w:val="EndNote Bibliography Title"/>
    <w:basedOn w:val="Normal"/>
    <w:link w:val="EndNoteBibliographyTitleChar"/>
    <w:rsid w:val="00661B81"/>
    <w:pPr>
      <w:spacing w:after="0"/>
      <w:jc w:val="center"/>
    </w:pPr>
    <w:rPr>
      <w:rFonts w:ascii="Times New Roman" w:hAnsi="Times New Roman" w:cs="Times New Roman"/>
      <w:noProof/>
    </w:rPr>
  </w:style>
  <w:style w:type="character" w:customStyle="1" w:styleId="EndNoteBibliographyTitleChar">
    <w:name w:val="EndNote Bibliography Title Char"/>
    <w:basedOn w:val="DefaultParagraphFont"/>
    <w:link w:val="EndNoteBibliographyTitle"/>
    <w:rsid w:val="00661B81"/>
    <w:rPr>
      <w:rFonts w:ascii="Times New Roman" w:eastAsiaTheme="minorEastAsia" w:hAnsi="Times New Roman" w:cs="Times New Roman"/>
      <w:noProof/>
      <w:lang w:eastAsia="ja-JP"/>
    </w:rPr>
  </w:style>
  <w:style w:type="paragraph" w:customStyle="1" w:styleId="EndNoteBibliography">
    <w:name w:val="EndNote Bibliography"/>
    <w:basedOn w:val="Normal"/>
    <w:link w:val="EndNoteBibliographyChar"/>
    <w:rsid w:val="00661B81"/>
    <w:pPr>
      <w:spacing w:line="240" w:lineRule="auto"/>
    </w:pPr>
    <w:rPr>
      <w:rFonts w:ascii="Times New Roman" w:hAnsi="Times New Roman" w:cs="Times New Roman"/>
      <w:noProof/>
    </w:rPr>
  </w:style>
  <w:style w:type="character" w:customStyle="1" w:styleId="EndNoteBibliographyChar">
    <w:name w:val="EndNote Bibliography Char"/>
    <w:basedOn w:val="DefaultParagraphFont"/>
    <w:link w:val="EndNoteBibliography"/>
    <w:rsid w:val="00661B81"/>
    <w:rPr>
      <w:rFonts w:ascii="Times New Roman" w:eastAsiaTheme="minorEastAsia" w:hAnsi="Times New Roman" w:cs="Times New Roman"/>
      <w:noProof/>
      <w:lang w:eastAsia="ja-JP"/>
    </w:rPr>
  </w:style>
  <w:style w:type="paragraph" w:styleId="Caption">
    <w:name w:val="caption"/>
    <w:basedOn w:val="Normal"/>
    <w:next w:val="Normal"/>
    <w:uiPriority w:val="35"/>
    <w:unhideWhenUsed/>
    <w:qFormat/>
    <w:rsid w:val="00661B81"/>
    <w:pPr>
      <w:spacing w:after="200" w:line="240" w:lineRule="auto"/>
    </w:pPr>
    <w:rPr>
      <w:i/>
      <w:iCs/>
      <w:color w:val="44546A" w:themeColor="text2"/>
      <w:sz w:val="18"/>
      <w:szCs w:val="18"/>
    </w:rPr>
  </w:style>
  <w:style w:type="character" w:styleId="UnresolvedMention">
    <w:name w:val="Unresolved Mention"/>
    <w:basedOn w:val="DefaultParagraphFont"/>
    <w:uiPriority w:val="99"/>
    <w:rsid w:val="00661B81"/>
    <w:rPr>
      <w:color w:val="605E5C"/>
      <w:shd w:val="clear" w:color="auto" w:fill="E1DFDD"/>
    </w:rPr>
  </w:style>
  <w:style w:type="paragraph" w:styleId="Revision">
    <w:name w:val="Revision"/>
    <w:hidden/>
    <w:uiPriority w:val="99"/>
    <w:semiHidden/>
    <w:rsid w:val="00661B81"/>
    <w:pPr>
      <w:spacing w:after="0" w:line="240" w:lineRule="auto"/>
    </w:pPr>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64124">
      <w:bodyDiv w:val="1"/>
      <w:marLeft w:val="0"/>
      <w:marRight w:val="0"/>
      <w:marTop w:val="0"/>
      <w:marBottom w:val="0"/>
      <w:divBdr>
        <w:top w:val="none" w:sz="0" w:space="0" w:color="auto"/>
        <w:left w:val="none" w:sz="0" w:space="0" w:color="auto"/>
        <w:bottom w:val="none" w:sz="0" w:space="0" w:color="auto"/>
        <w:right w:val="none" w:sz="0" w:space="0" w:color="auto"/>
      </w:divBdr>
    </w:div>
    <w:div w:id="504828801">
      <w:bodyDiv w:val="1"/>
      <w:marLeft w:val="0"/>
      <w:marRight w:val="0"/>
      <w:marTop w:val="0"/>
      <w:marBottom w:val="0"/>
      <w:divBdr>
        <w:top w:val="none" w:sz="0" w:space="0" w:color="auto"/>
        <w:left w:val="none" w:sz="0" w:space="0" w:color="auto"/>
        <w:bottom w:val="none" w:sz="0" w:space="0" w:color="auto"/>
        <w:right w:val="none" w:sz="0" w:space="0" w:color="auto"/>
      </w:divBdr>
    </w:div>
    <w:div w:id="1083188810">
      <w:bodyDiv w:val="1"/>
      <w:marLeft w:val="0"/>
      <w:marRight w:val="0"/>
      <w:marTop w:val="0"/>
      <w:marBottom w:val="0"/>
      <w:divBdr>
        <w:top w:val="none" w:sz="0" w:space="0" w:color="auto"/>
        <w:left w:val="none" w:sz="0" w:space="0" w:color="auto"/>
        <w:bottom w:val="none" w:sz="0" w:space="0" w:color="auto"/>
        <w:right w:val="none" w:sz="0" w:space="0" w:color="auto"/>
      </w:divBdr>
    </w:div>
    <w:div w:id="1167281243">
      <w:bodyDiv w:val="1"/>
      <w:marLeft w:val="0"/>
      <w:marRight w:val="0"/>
      <w:marTop w:val="0"/>
      <w:marBottom w:val="0"/>
      <w:divBdr>
        <w:top w:val="none" w:sz="0" w:space="0" w:color="auto"/>
        <w:left w:val="none" w:sz="0" w:space="0" w:color="auto"/>
        <w:bottom w:val="none" w:sz="0" w:space="0" w:color="auto"/>
        <w:right w:val="none" w:sz="0" w:space="0" w:color="auto"/>
      </w:divBdr>
    </w:div>
    <w:div w:id="1264268973">
      <w:bodyDiv w:val="1"/>
      <w:marLeft w:val="0"/>
      <w:marRight w:val="0"/>
      <w:marTop w:val="0"/>
      <w:marBottom w:val="0"/>
      <w:divBdr>
        <w:top w:val="none" w:sz="0" w:space="0" w:color="auto"/>
        <w:left w:val="none" w:sz="0" w:space="0" w:color="auto"/>
        <w:bottom w:val="none" w:sz="0" w:space="0" w:color="auto"/>
        <w:right w:val="none" w:sz="0" w:space="0" w:color="auto"/>
      </w:divBdr>
    </w:div>
    <w:div w:id="166500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ata.worldbank.org/indicator/NY.GDP.PCAP.CD" TargetMode="External"/><Relationship Id="rId18" Type="http://schemas.openxmlformats.org/officeDocument/2006/relationships/chart" Target="charts/chart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tate.gov/reports/2017-country-reports-on-human-rights-practices/" TargetMode="External"/><Relationship Id="rId17" Type="http://schemas.openxmlformats.org/officeDocument/2006/relationships/chart" Target="charts/chart4.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lostat.ilo.org/data/" TargetMode="External"/><Relationship Id="rId5" Type="http://schemas.openxmlformats.org/officeDocument/2006/relationships/styles" Target="styles.xml"/><Relationship Id="rId15" Type="http://schemas.openxmlformats.org/officeDocument/2006/relationships/chart" Target="charts/chart2.xml"/><Relationship Id="rId10" Type="http://schemas.openxmlformats.org/officeDocument/2006/relationships/hyperlink" Target="https://dhsprogram.com/dat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https://livejohnshopkins-my.sharepoint.com/personal/ewatts13_jh_edu/Documents/COVID-19%20Global%20Project/Manuscript%20materials/Data%20for%20tables%20and%20figures/Data%20for%20manuscript%2018SEPT20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livejohnshopkins-my.sharepoint.com/personal/ewatts13_jh_edu/Documents/COVID-19%20Global%20Project/Manuscript%20materials/Data%20for%20tables%20and%20figures/One-way%20SA%20data%20and%20graph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livejohnshopkins-my.sharepoint.com/personal/ewatts13_jh_edu/Documents/COVID-19%20Global%20Project/Manuscript%20materials/Data%20for%20tables%20and%20figures/One-way%20SA%20data%20and%20graph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livejohnshopkins-my.sharepoint.com/personal/ewatts13_jh_edu/Documents/COVID-19%20Global%20Project/Manuscript%20materials/Data%20for%20tables%20and%20figures/One-way%20SA%20data%20and%20graph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livejohnshopkins-my.sharepoint.com/personal/ewatts13_jh_edu/Documents/COVID-19%20Global%20Project/Manuscript%20materials/Data%20for%20tables%20and%20figures/One-way%20SA%20data%20and%20graphs.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'BCR bar graph'!$C$18</c:f>
              <c:strCache>
                <c:ptCount val="1"/>
                <c:pt idx="0">
                  <c:v>COI</c:v>
                </c:pt>
              </c:strCache>
            </c:strRef>
          </c:tx>
          <c:spPr>
            <a:solidFill>
              <a:schemeClr val="accent1"/>
            </a:solidFill>
            <a:ln>
              <a:noFill/>
            </a:ln>
            <a:effectLst/>
          </c:spPr>
          <c:invertIfNegative val="0"/>
          <c:cat>
            <c:strRef>
              <c:f>'BCR bar graph'!$B$19:$B$30</c:f>
              <c:strCache>
                <c:ptCount val="12"/>
                <c:pt idx="0">
                  <c:v>HepB3</c:v>
                </c:pt>
                <c:pt idx="1">
                  <c:v>MenA</c:v>
                </c:pt>
                <c:pt idx="2">
                  <c:v>RCV</c:v>
                </c:pt>
                <c:pt idx="3">
                  <c:v>MCV2</c:v>
                </c:pt>
                <c:pt idx="4">
                  <c:v>RotaC</c:v>
                </c:pt>
                <c:pt idx="5">
                  <c:v>PCV3</c:v>
                </c:pt>
                <c:pt idx="6">
                  <c:v>Hib3</c:v>
                </c:pt>
                <c:pt idx="7">
                  <c:v>YFV</c:v>
                </c:pt>
                <c:pt idx="8">
                  <c:v>MCV1</c:v>
                </c:pt>
                <c:pt idx="9">
                  <c:v>EPI-1</c:v>
                </c:pt>
                <c:pt idx="10">
                  <c:v>EPI-2</c:v>
                </c:pt>
                <c:pt idx="11">
                  <c:v>All EPI</c:v>
                </c:pt>
              </c:strCache>
            </c:strRef>
          </c:cat>
          <c:val>
            <c:numRef>
              <c:f>'BCR bar graph'!$C$19:$C$30</c:f>
              <c:numCache>
                <c:formatCode>0.0</c:formatCode>
                <c:ptCount val="12"/>
                <c:pt idx="0">
                  <c:v>1.4983525900000001</c:v>
                </c:pt>
                <c:pt idx="1">
                  <c:v>3.0497586499999998</c:v>
                </c:pt>
                <c:pt idx="2">
                  <c:v>3.8013434799999999</c:v>
                </c:pt>
                <c:pt idx="3">
                  <c:v>9.5759659700000004</c:v>
                </c:pt>
                <c:pt idx="4">
                  <c:v>11.0824072</c:v>
                </c:pt>
                <c:pt idx="5">
                  <c:v>21.324983</c:v>
                </c:pt>
                <c:pt idx="6">
                  <c:v>21.381340999999999</c:v>
                </c:pt>
                <c:pt idx="7">
                  <c:v>62.048718399999998</c:v>
                </c:pt>
                <c:pt idx="8">
                  <c:v>257.32301899999999</c:v>
                </c:pt>
                <c:pt idx="9">
                  <c:v>46.147632799999997</c:v>
                </c:pt>
                <c:pt idx="10">
                  <c:v>282.06595700000003</c:v>
                </c:pt>
                <c:pt idx="11">
                  <c:v>93.696805699999999</c:v>
                </c:pt>
              </c:numCache>
            </c:numRef>
          </c:val>
          <c:extLst>
            <c:ext xmlns:c16="http://schemas.microsoft.com/office/drawing/2014/chart" uri="{C3380CC4-5D6E-409C-BE32-E72D297353CC}">
              <c16:uniqueId val="{00000000-FC42-4D4A-9B92-C3EC22144996}"/>
            </c:ext>
          </c:extLst>
        </c:ser>
        <c:ser>
          <c:idx val="1"/>
          <c:order val="1"/>
          <c:tx>
            <c:strRef>
              <c:f>'BCR bar graph'!$D$18</c:f>
              <c:strCache>
                <c:ptCount val="1"/>
                <c:pt idx="0">
                  <c:v>VSL</c:v>
                </c:pt>
              </c:strCache>
            </c:strRef>
          </c:tx>
          <c:spPr>
            <a:solidFill>
              <a:schemeClr val="accent2"/>
            </a:solidFill>
            <a:ln>
              <a:noFill/>
            </a:ln>
            <a:effectLst/>
          </c:spPr>
          <c:invertIfNegative val="0"/>
          <c:cat>
            <c:strRef>
              <c:f>'BCR bar graph'!$B$19:$B$30</c:f>
              <c:strCache>
                <c:ptCount val="12"/>
                <c:pt idx="0">
                  <c:v>HepB3</c:v>
                </c:pt>
                <c:pt idx="1">
                  <c:v>MenA</c:v>
                </c:pt>
                <c:pt idx="2">
                  <c:v>RCV</c:v>
                </c:pt>
                <c:pt idx="3">
                  <c:v>MCV2</c:v>
                </c:pt>
                <c:pt idx="4">
                  <c:v>RotaC</c:v>
                </c:pt>
                <c:pt idx="5">
                  <c:v>PCV3</c:v>
                </c:pt>
                <c:pt idx="6">
                  <c:v>Hib3</c:v>
                </c:pt>
                <c:pt idx="7">
                  <c:v>YFV</c:v>
                </c:pt>
                <c:pt idx="8">
                  <c:v>MCV1</c:v>
                </c:pt>
                <c:pt idx="9">
                  <c:v>EPI-1</c:v>
                </c:pt>
                <c:pt idx="10">
                  <c:v>EPI-2</c:v>
                </c:pt>
                <c:pt idx="11">
                  <c:v>All EPI</c:v>
                </c:pt>
              </c:strCache>
            </c:strRef>
          </c:cat>
          <c:val>
            <c:numRef>
              <c:f>'BCR bar graph'!$D$19:$D$30</c:f>
              <c:numCache>
                <c:formatCode>0.0</c:formatCode>
                <c:ptCount val="12"/>
                <c:pt idx="0">
                  <c:v>0.67013067999999998</c:v>
                </c:pt>
                <c:pt idx="1">
                  <c:v>1.1511786399999999</c:v>
                </c:pt>
                <c:pt idx="2">
                  <c:v>1.5767994299999999</c:v>
                </c:pt>
                <c:pt idx="3">
                  <c:v>4.4860829500000001</c:v>
                </c:pt>
                <c:pt idx="4">
                  <c:v>5.3745345599999998</c:v>
                </c:pt>
                <c:pt idx="5">
                  <c:v>9.69999419</c:v>
                </c:pt>
                <c:pt idx="6">
                  <c:v>9.8563419900000007</c:v>
                </c:pt>
                <c:pt idx="7">
                  <c:v>26.783904700000001</c:v>
                </c:pt>
                <c:pt idx="8">
                  <c:v>116.423753</c:v>
                </c:pt>
                <c:pt idx="9">
                  <c:v>21.058777599999999</c:v>
                </c:pt>
                <c:pt idx="10">
                  <c:v>126.567037</c:v>
                </c:pt>
                <c:pt idx="11">
                  <c:v>41.712085299999998</c:v>
                </c:pt>
              </c:numCache>
            </c:numRef>
          </c:val>
          <c:extLst>
            <c:ext xmlns:c16="http://schemas.microsoft.com/office/drawing/2014/chart" uri="{C3380CC4-5D6E-409C-BE32-E72D297353CC}">
              <c16:uniqueId val="{00000001-FC42-4D4A-9B92-C3EC22144996}"/>
            </c:ext>
          </c:extLst>
        </c:ser>
        <c:ser>
          <c:idx val="2"/>
          <c:order val="2"/>
          <c:tx>
            <c:strRef>
              <c:f>'BCR bar graph'!$E$18</c:f>
              <c:strCache>
                <c:ptCount val="1"/>
                <c:pt idx="0">
                  <c:v>VSLY</c:v>
                </c:pt>
              </c:strCache>
            </c:strRef>
          </c:tx>
          <c:spPr>
            <a:solidFill>
              <a:schemeClr val="accent3"/>
            </a:solidFill>
            <a:ln>
              <a:noFill/>
            </a:ln>
            <a:effectLst/>
          </c:spPr>
          <c:invertIfNegative val="0"/>
          <c:cat>
            <c:strRef>
              <c:f>'BCR bar graph'!$B$19:$B$30</c:f>
              <c:strCache>
                <c:ptCount val="12"/>
                <c:pt idx="0">
                  <c:v>HepB3</c:v>
                </c:pt>
                <c:pt idx="1">
                  <c:v>MenA</c:v>
                </c:pt>
                <c:pt idx="2">
                  <c:v>RCV</c:v>
                </c:pt>
                <c:pt idx="3">
                  <c:v>MCV2</c:v>
                </c:pt>
                <c:pt idx="4">
                  <c:v>RotaC</c:v>
                </c:pt>
                <c:pt idx="5">
                  <c:v>PCV3</c:v>
                </c:pt>
                <c:pt idx="6">
                  <c:v>Hib3</c:v>
                </c:pt>
                <c:pt idx="7">
                  <c:v>YFV</c:v>
                </c:pt>
                <c:pt idx="8">
                  <c:v>MCV1</c:v>
                </c:pt>
                <c:pt idx="9">
                  <c:v>EPI-1</c:v>
                </c:pt>
                <c:pt idx="10">
                  <c:v>EPI-2</c:v>
                </c:pt>
                <c:pt idx="11">
                  <c:v>All EPI</c:v>
                </c:pt>
              </c:strCache>
            </c:strRef>
          </c:cat>
          <c:val>
            <c:numRef>
              <c:f>'BCR bar graph'!$E$19:$E$30</c:f>
              <c:numCache>
                <c:formatCode>0.0</c:formatCode>
                <c:ptCount val="12"/>
                <c:pt idx="0">
                  <c:v>2.0015258899999999</c:v>
                </c:pt>
                <c:pt idx="1">
                  <c:v>3.4723229500000001</c:v>
                </c:pt>
                <c:pt idx="2">
                  <c:v>4.81227713</c:v>
                </c:pt>
                <c:pt idx="3">
                  <c:v>13.6699649</c:v>
                </c:pt>
                <c:pt idx="4">
                  <c:v>16.119365699999999</c:v>
                </c:pt>
                <c:pt idx="5">
                  <c:v>29.0014605</c:v>
                </c:pt>
                <c:pt idx="6">
                  <c:v>29.388249800000001</c:v>
                </c:pt>
                <c:pt idx="7">
                  <c:v>76.848765599999993</c:v>
                </c:pt>
                <c:pt idx="8">
                  <c:v>346.44377600000001</c:v>
                </c:pt>
                <c:pt idx="9">
                  <c:v>62.808807199999997</c:v>
                </c:pt>
                <c:pt idx="10">
                  <c:v>376.90644200000003</c:v>
                </c:pt>
                <c:pt idx="11">
                  <c:v>124.895669</c:v>
                </c:pt>
              </c:numCache>
            </c:numRef>
          </c:val>
          <c:extLst>
            <c:ext xmlns:c16="http://schemas.microsoft.com/office/drawing/2014/chart" uri="{C3380CC4-5D6E-409C-BE32-E72D297353CC}">
              <c16:uniqueId val="{00000002-FC42-4D4A-9B92-C3EC22144996}"/>
            </c:ext>
          </c:extLst>
        </c:ser>
        <c:dLbls>
          <c:showLegendKey val="0"/>
          <c:showVal val="0"/>
          <c:showCatName val="0"/>
          <c:showSerName val="0"/>
          <c:showPercent val="0"/>
          <c:showBubbleSize val="0"/>
        </c:dLbls>
        <c:gapWidth val="219"/>
        <c:overlap val="-27"/>
        <c:axId val="1848560583"/>
        <c:axId val="1848558919"/>
      </c:barChart>
      <c:catAx>
        <c:axId val="18485605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848558919"/>
        <c:crosses val="autoZero"/>
        <c:auto val="1"/>
        <c:lblAlgn val="ctr"/>
        <c:lblOffset val="100"/>
        <c:noMultiLvlLbl val="0"/>
      </c:catAx>
      <c:valAx>
        <c:axId val="1848558919"/>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8485605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a:solidFill>
                  <a:sysClr val="windowText" lastClr="000000"/>
                </a:solidFill>
                <a:latin typeface="Times New Roman" panose="02020603050405020304" pitchFamily="18" charset="0"/>
                <a:cs typeface="Times New Roman" panose="02020603050405020304" pitchFamily="18" charset="0"/>
              </a:rPr>
              <a:t>a. Sensitivity Analysis for Cost of Illness of Excess Vaccine-preventable Deaths</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stacked"/>
        <c:varyColors val="0"/>
        <c:ser>
          <c:idx val="0"/>
          <c:order val="0"/>
          <c:tx>
            <c:strRef>
              <c:f>'Formatted COI'!$F$37</c:f>
              <c:strCache>
                <c:ptCount val="1"/>
                <c:pt idx="0">
                  <c:v>Low</c:v>
                </c:pt>
              </c:strCache>
            </c:strRef>
          </c:tx>
          <c:spPr>
            <a:solidFill>
              <a:schemeClr val="accent1">
                <a:lumMod val="40000"/>
                <a:lumOff val="60000"/>
              </a:schemeClr>
            </a:solidFill>
            <a:ln>
              <a:noFill/>
            </a:ln>
            <a:effectLst/>
          </c:spPr>
          <c:invertIfNegative val="0"/>
          <c:cat>
            <c:strRef>
              <c:f>'Formatted COI'!$E$38:$E$41</c:f>
              <c:strCache>
                <c:ptCount val="4"/>
                <c:pt idx="0">
                  <c:v>Care-seeking</c:v>
                </c:pt>
                <c:pt idx="1">
                  <c:v>Facility costs</c:v>
                </c:pt>
                <c:pt idx="2">
                  <c:v>GDP per capita</c:v>
                </c:pt>
                <c:pt idx="3">
                  <c:v>Deaths</c:v>
                </c:pt>
              </c:strCache>
            </c:strRef>
          </c:cat>
          <c:val>
            <c:numRef>
              <c:f>'Formatted COI'!$F$38:$F$41</c:f>
              <c:numCache>
                <c:formatCode>General</c:formatCode>
                <c:ptCount val="4"/>
                <c:pt idx="0">
                  <c:v>-6795863.9034004211</c:v>
                </c:pt>
                <c:pt idx="1">
                  <c:v>-12639698.678099632</c:v>
                </c:pt>
                <c:pt idx="2">
                  <c:v>-348608319.67576981</c:v>
                </c:pt>
                <c:pt idx="3">
                  <c:v>-2036434596.9561701</c:v>
                </c:pt>
              </c:numCache>
            </c:numRef>
          </c:val>
          <c:extLst>
            <c:ext xmlns:c16="http://schemas.microsoft.com/office/drawing/2014/chart" uri="{C3380CC4-5D6E-409C-BE32-E72D297353CC}">
              <c16:uniqueId val="{00000000-38BA-4C6A-853A-2EEFA9A42FDB}"/>
            </c:ext>
          </c:extLst>
        </c:ser>
        <c:ser>
          <c:idx val="1"/>
          <c:order val="1"/>
          <c:tx>
            <c:strRef>
              <c:f>'Formatted COI'!$G$37</c:f>
              <c:strCache>
                <c:ptCount val="1"/>
                <c:pt idx="0">
                  <c:v>High</c:v>
                </c:pt>
              </c:strCache>
            </c:strRef>
          </c:tx>
          <c:spPr>
            <a:solidFill>
              <a:schemeClr val="accent2">
                <a:lumMod val="60000"/>
                <a:lumOff val="40000"/>
              </a:schemeClr>
            </a:solidFill>
            <a:ln>
              <a:noFill/>
            </a:ln>
            <a:effectLst/>
          </c:spPr>
          <c:invertIfNegative val="0"/>
          <c:cat>
            <c:strRef>
              <c:f>'Formatted COI'!$E$38:$E$41</c:f>
              <c:strCache>
                <c:ptCount val="4"/>
                <c:pt idx="0">
                  <c:v>Care-seeking</c:v>
                </c:pt>
                <c:pt idx="1">
                  <c:v>Facility costs</c:v>
                </c:pt>
                <c:pt idx="2">
                  <c:v>GDP per capita</c:v>
                </c:pt>
                <c:pt idx="3">
                  <c:v>Deaths</c:v>
                </c:pt>
              </c:strCache>
            </c:strRef>
          </c:cat>
          <c:val>
            <c:numRef>
              <c:f>'Formatted COI'!$G$38:$G$41</c:f>
              <c:numCache>
                <c:formatCode>General</c:formatCode>
                <c:ptCount val="4"/>
                <c:pt idx="0">
                  <c:v>6410986.8003702164</c:v>
                </c:pt>
                <c:pt idx="1">
                  <c:v>178601240.81007004</c:v>
                </c:pt>
                <c:pt idx="2">
                  <c:v>348608319.67578983</c:v>
                </c:pt>
                <c:pt idx="3">
                  <c:v>571082927.06921959</c:v>
                </c:pt>
              </c:numCache>
            </c:numRef>
          </c:val>
          <c:extLst>
            <c:ext xmlns:c16="http://schemas.microsoft.com/office/drawing/2014/chart" uri="{C3380CC4-5D6E-409C-BE32-E72D297353CC}">
              <c16:uniqueId val="{00000001-38BA-4C6A-853A-2EEFA9A42FDB}"/>
            </c:ext>
          </c:extLst>
        </c:ser>
        <c:dLbls>
          <c:showLegendKey val="0"/>
          <c:showVal val="0"/>
          <c:showCatName val="0"/>
          <c:showSerName val="0"/>
          <c:showPercent val="0"/>
          <c:showBubbleSize val="0"/>
        </c:dLbls>
        <c:gapWidth val="150"/>
        <c:overlap val="100"/>
        <c:axId val="2006661391"/>
        <c:axId val="2048917423"/>
      </c:barChart>
      <c:catAx>
        <c:axId val="200666139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48917423"/>
        <c:crosses val="autoZero"/>
        <c:auto val="1"/>
        <c:lblAlgn val="ctr"/>
        <c:lblOffset val="100"/>
        <c:noMultiLvlLbl val="0"/>
      </c:catAx>
      <c:valAx>
        <c:axId val="2048917423"/>
        <c:scaling>
          <c:orientation val="minMax"/>
          <c:max val="2500000000"/>
        </c:scaling>
        <c:delete val="0"/>
        <c:axPos val="b"/>
        <c:majorGridlines>
          <c:spPr>
            <a:ln w="9525" cap="flat" cmpd="sng" algn="ctr">
              <a:solidFill>
                <a:schemeClr val="tx1">
                  <a:lumMod val="15000"/>
                  <a:lumOff val="85000"/>
                </a:schemeClr>
              </a:solidFill>
              <a:round/>
            </a:ln>
            <a:effectLst/>
          </c:spPr>
        </c:majorGridlines>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06661391"/>
        <c:crosses val="autoZero"/>
        <c:crossBetween val="between"/>
        <c:dispUnits>
          <c:builtInUnit val="millions"/>
          <c:dispUnitsLbl>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a:solidFill>
                  <a:sysClr val="windowText" lastClr="000000"/>
                </a:solidFill>
                <a:latin typeface="Times New Roman" panose="02020603050405020304" pitchFamily="18" charset="0"/>
                <a:cs typeface="Times New Roman" panose="02020603050405020304" pitchFamily="18" charset="0"/>
              </a:rPr>
              <a:t>b. Sensitivity Analysis for Cost of Illness of Excess Deaths from COVID-19</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stacked"/>
        <c:varyColors val="0"/>
        <c:ser>
          <c:idx val="0"/>
          <c:order val="0"/>
          <c:tx>
            <c:strRef>
              <c:f>'Formatted COI'!$F$52</c:f>
              <c:strCache>
                <c:ptCount val="1"/>
                <c:pt idx="0">
                  <c:v>Low</c:v>
                </c:pt>
              </c:strCache>
            </c:strRef>
          </c:tx>
          <c:spPr>
            <a:solidFill>
              <a:schemeClr val="accent1">
                <a:lumMod val="40000"/>
                <a:lumOff val="60000"/>
              </a:schemeClr>
            </a:solidFill>
            <a:ln>
              <a:noFill/>
            </a:ln>
            <a:effectLst/>
          </c:spPr>
          <c:invertIfNegative val="0"/>
          <c:cat>
            <c:strRef>
              <c:f>'Formatted COI'!$E$53:$E$57</c:f>
              <c:strCache>
                <c:ptCount val="5"/>
                <c:pt idx="0">
                  <c:v>GDP per capita</c:v>
                </c:pt>
                <c:pt idx="1">
                  <c:v>COVID ICU admittance</c:v>
                </c:pt>
                <c:pt idx="2">
                  <c:v>Care-seeking</c:v>
                </c:pt>
                <c:pt idx="3">
                  <c:v>Facility costs</c:v>
                </c:pt>
                <c:pt idx="4">
                  <c:v>Deaths</c:v>
                </c:pt>
              </c:strCache>
            </c:strRef>
          </c:cat>
          <c:val>
            <c:numRef>
              <c:f>'Formatted COI'!$F$53:$F$57</c:f>
              <c:numCache>
                <c:formatCode>General</c:formatCode>
                <c:ptCount val="5"/>
                <c:pt idx="0">
                  <c:v>-2447357.8193842024</c:v>
                </c:pt>
                <c:pt idx="1">
                  <c:v>-4762178.9192661047</c:v>
                </c:pt>
                <c:pt idx="2">
                  <c:v>-6856784.3967986032</c:v>
                </c:pt>
                <c:pt idx="3">
                  <c:v>-11091873.784241304</c:v>
                </c:pt>
                <c:pt idx="4">
                  <c:v>-37296285.327981606</c:v>
                </c:pt>
              </c:numCache>
            </c:numRef>
          </c:val>
          <c:extLst>
            <c:ext xmlns:c16="http://schemas.microsoft.com/office/drawing/2014/chart" uri="{C3380CC4-5D6E-409C-BE32-E72D297353CC}">
              <c16:uniqueId val="{00000000-518C-4678-8AF0-80FC4F92F7F6}"/>
            </c:ext>
          </c:extLst>
        </c:ser>
        <c:ser>
          <c:idx val="1"/>
          <c:order val="1"/>
          <c:tx>
            <c:strRef>
              <c:f>'Formatted COI'!$G$52</c:f>
              <c:strCache>
                <c:ptCount val="1"/>
                <c:pt idx="0">
                  <c:v>High</c:v>
                </c:pt>
              </c:strCache>
            </c:strRef>
          </c:tx>
          <c:spPr>
            <a:solidFill>
              <a:schemeClr val="accent2">
                <a:lumMod val="60000"/>
                <a:lumOff val="40000"/>
              </a:schemeClr>
            </a:solidFill>
            <a:ln>
              <a:noFill/>
            </a:ln>
            <a:effectLst/>
          </c:spPr>
          <c:invertIfNegative val="0"/>
          <c:cat>
            <c:strRef>
              <c:f>'Formatted COI'!$E$53:$E$57</c:f>
              <c:strCache>
                <c:ptCount val="5"/>
                <c:pt idx="0">
                  <c:v>GDP per capita</c:v>
                </c:pt>
                <c:pt idx="1">
                  <c:v>COVID ICU admittance</c:v>
                </c:pt>
                <c:pt idx="2">
                  <c:v>Care-seeking</c:v>
                </c:pt>
                <c:pt idx="3">
                  <c:v>Facility costs</c:v>
                </c:pt>
                <c:pt idx="4">
                  <c:v>Deaths</c:v>
                </c:pt>
              </c:strCache>
            </c:strRef>
          </c:cat>
          <c:val>
            <c:numRef>
              <c:f>'Formatted COI'!$G$53:$G$57</c:f>
              <c:numCache>
                <c:formatCode>General</c:formatCode>
                <c:ptCount val="5"/>
                <c:pt idx="0">
                  <c:v>2447357.8193842992</c:v>
                </c:pt>
                <c:pt idx="1">
                  <c:v>4762178.9192660972</c:v>
                </c:pt>
                <c:pt idx="2">
                  <c:v>6075182.1326383948</c:v>
                </c:pt>
                <c:pt idx="3">
                  <c:v>156730193.59283292</c:v>
                </c:pt>
                <c:pt idx="4">
                  <c:v>130652747.58908789</c:v>
                </c:pt>
              </c:numCache>
            </c:numRef>
          </c:val>
          <c:extLst>
            <c:ext xmlns:c16="http://schemas.microsoft.com/office/drawing/2014/chart" uri="{C3380CC4-5D6E-409C-BE32-E72D297353CC}">
              <c16:uniqueId val="{00000001-518C-4678-8AF0-80FC4F92F7F6}"/>
            </c:ext>
          </c:extLst>
        </c:ser>
        <c:dLbls>
          <c:showLegendKey val="0"/>
          <c:showVal val="0"/>
          <c:showCatName val="0"/>
          <c:showSerName val="0"/>
          <c:showPercent val="0"/>
          <c:showBubbleSize val="0"/>
        </c:dLbls>
        <c:gapWidth val="150"/>
        <c:overlap val="100"/>
        <c:axId val="2054720623"/>
        <c:axId val="182938815"/>
      </c:barChart>
      <c:catAx>
        <c:axId val="205472062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2938815"/>
        <c:crosses val="autoZero"/>
        <c:auto val="1"/>
        <c:lblAlgn val="ctr"/>
        <c:lblOffset val="100"/>
        <c:noMultiLvlLbl val="0"/>
      </c:catAx>
      <c:valAx>
        <c:axId val="182938815"/>
        <c:scaling>
          <c:orientation val="minMax"/>
          <c:min val="-200000000"/>
        </c:scaling>
        <c:delete val="0"/>
        <c:axPos val="b"/>
        <c:majorGridlines>
          <c:spPr>
            <a:ln w="9525" cap="flat" cmpd="sng" algn="ctr">
              <a:solidFill>
                <a:schemeClr val="tx1">
                  <a:lumMod val="15000"/>
                  <a:lumOff val="85000"/>
                </a:schemeClr>
              </a:solidFill>
              <a:round/>
            </a:ln>
            <a:effectLst/>
          </c:spPr>
        </c:majorGridlines>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54720623"/>
        <c:crosses val="autoZero"/>
        <c:crossBetween val="between"/>
        <c:dispUnits>
          <c:builtInUnit val="millions"/>
          <c:dispUnitsLbl>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r>
              <a:rPr lang="en-US" sz="1200" b="0" i="0" kern="1200" spc="0" baseline="0">
                <a:solidFill>
                  <a:sysClr val="windowText" lastClr="000000"/>
                </a:solidFill>
                <a:effectLst/>
                <a:latin typeface="Times New Roman" panose="02020603050405020304" pitchFamily="18" charset="0"/>
                <a:cs typeface="Times New Roman" panose="02020603050405020304" pitchFamily="18" charset="0"/>
              </a:rPr>
              <a:t>c. Sensitivity Analysis for Economic Costs of Excess VPD deaths Using the VSLY Approach </a:t>
            </a:r>
            <a:endParaRPr lang="en-US" sz="1200">
              <a:solidFill>
                <a:sysClr val="windowText" lastClr="000000"/>
              </a:solidFill>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endParaRPr lang="en-US"/>
        </a:p>
      </c:txPr>
    </c:title>
    <c:autoTitleDeleted val="0"/>
    <c:plotArea>
      <c:layout/>
      <c:barChart>
        <c:barDir val="bar"/>
        <c:grouping val="stacked"/>
        <c:varyColors val="0"/>
        <c:ser>
          <c:idx val="0"/>
          <c:order val="0"/>
          <c:tx>
            <c:strRef>
              <c:f>'Formatted VSL and VSLY'!$E$28</c:f>
              <c:strCache>
                <c:ptCount val="1"/>
                <c:pt idx="0">
                  <c:v>Low</c:v>
                </c:pt>
              </c:strCache>
            </c:strRef>
          </c:tx>
          <c:spPr>
            <a:solidFill>
              <a:schemeClr val="accent1">
                <a:lumMod val="60000"/>
                <a:lumOff val="40000"/>
              </a:schemeClr>
            </a:solidFill>
            <a:ln>
              <a:noFill/>
            </a:ln>
            <a:effectLst/>
          </c:spPr>
          <c:invertIfNegative val="0"/>
          <c:cat>
            <c:strRef>
              <c:f>'Formatted VSL and VSLY'!$D$29:$D$30</c:f>
              <c:strCache>
                <c:ptCount val="2"/>
                <c:pt idx="0">
                  <c:v>GDP per capita</c:v>
                </c:pt>
                <c:pt idx="1">
                  <c:v>Deaths</c:v>
                </c:pt>
              </c:strCache>
            </c:strRef>
          </c:cat>
          <c:val>
            <c:numRef>
              <c:f>'Formatted VSL and VSLY'!$E$29:$E$30</c:f>
              <c:numCache>
                <c:formatCode>General</c:formatCode>
                <c:ptCount val="2"/>
                <c:pt idx="0" formatCode="&quot;$&quot;#,##0">
                  <c:v>-3441242716.9188995</c:v>
                </c:pt>
                <c:pt idx="1">
                  <c:v>-14250173043.533401</c:v>
                </c:pt>
              </c:numCache>
            </c:numRef>
          </c:val>
          <c:extLst>
            <c:ext xmlns:c16="http://schemas.microsoft.com/office/drawing/2014/chart" uri="{C3380CC4-5D6E-409C-BE32-E72D297353CC}">
              <c16:uniqueId val="{00000000-58DB-4D1A-9E63-33DEDF274C42}"/>
            </c:ext>
          </c:extLst>
        </c:ser>
        <c:ser>
          <c:idx val="1"/>
          <c:order val="1"/>
          <c:tx>
            <c:strRef>
              <c:f>'Formatted VSL and VSLY'!$F$28</c:f>
              <c:strCache>
                <c:ptCount val="1"/>
                <c:pt idx="0">
                  <c:v>High</c:v>
                </c:pt>
              </c:strCache>
            </c:strRef>
          </c:tx>
          <c:spPr>
            <a:solidFill>
              <a:schemeClr val="accent2">
                <a:lumMod val="60000"/>
                <a:lumOff val="40000"/>
              </a:schemeClr>
            </a:solidFill>
            <a:ln>
              <a:noFill/>
            </a:ln>
            <a:effectLst/>
          </c:spPr>
          <c:invertIfNegative val="0"/>
          <c:cat>
            <c:strRef>
              <c:f>'Formatted VSL and VSLY'!$D$29:$D$30</c:f>
              <c:strCache>
                <c:ptCount val="2"/>
                <c:pt idx="0">
                  <c:v>GDP per capita</c:v>
                </c:pt>
                <c:pt idx="1">
                  <c:v>Deaths</c:v>
                </c:pt>
              </c:strCache>
            </c:strRef>
          </c:cat>
          <c:val>
            <c:numRef>
              <c:f>'Formatted VSL and VSLY'!$F$29:$F$30</c:f>
              <c:numCache>
                <c:formatCode>General</c:formatCode>
                <c:ptCount val="2"/>
                <c:pt idx="0" formatCode="&quot;$&quot;#,##0">
                  <c:v>3539880263.1196976</c:v>
                </c:pt>
                <c:pt idx="1">
                  <c:v>4001638088.406601</c:v>
                </c:pt>
              </c:numCache>
            </c:numRef>
          </c:val>
          <c:extLst>
            <c:ext xmlns:c16="http://schemas.microsoft.com/office/drawing/2014/chart" uri="{C3380CC4-5D6E-409C-BE32-E72D297353CC}">
              <c16:uniqueId val="{00000001-58DB-4D1A-9E63-33DEDF274C42}"/>
            </c:ext>
          </c:extLst>
        </c:ser>
        <c:dLbls>
          <c:showLegendKey val="0"/>
          <c:showVal val="0"/>
          <c:showCatName val="0"/>
          <c:showSerName val="0"/>
          <c:showPercent val="0"/>
          <c:showBubbleSize val="0"/>
        </c:dLbls>
        <c:gapWidth val="150"/>
        <c:overlap val="100"/>
        <c:axId val="350853936"/>
        <c:axId val="351148448"/>
      </c:barChart>
      <c:catAx>
        <c:axId val="3508539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51148448"/>
        <c:crosses val="autoZero"/>
        <c:auto val="1"/>
        <c:lblAlgn val="ctr"/>
        <c:lblOffset val="100"/>
        <c:noMultiLvlLbl val="0"/>
      </c:catAx>
      <c:valAx>
        <c:axId val="351148448"/>
        <c:scaling>
          <c:orientation val="minMax"/>
          <c:max val="15000000000"/>
          <c:min val="-15000000000"/>
        </c:scaling>
        <c:delete val="0"/>
        <c:axPos val="b"/>
        <c:majorGridlines>
          <c:spPr>
            <a:ln w="9525" cap="flat" cmpd="sng" algn="ctr">
              <a:solidFill>
                <a:schemeClr val="tx1">
                  <a:lumMod val="15000"/>
                  <a:lumOff val="85000"/>
                </a:schemeClr>
              </a:solidFill>
              <a:round/>
            </a:ln>
            <a:effectLst/>
          </c:spPr>
        </c:majorGridlines>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50853936"/>
        <c:crosses val="autoZero"/>
        <c:crossBetween val="between"/>
        <c:dispUnits>
          <c:builtInUnit val="millions"/>
          <c:dispUnitsLbl>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sz="1200" b="0" i="0" baseline="0">
                <a:solidFill>
                  <a:sysClr val="windowText" lastClr="000000"/>
                </a:solidFill>
                <a:effectLst/>
                <a:latin typeface="Times New Roman" panose="02020603050405020304" pitchFamily="18" charset="0"/>
                <a:cs typeface="Times New Roman" panose="02020603050405020304" pitchFamily="18" charset="0"/>
              </a:rPr>
              <a:t>Sensitivity Analysis for Economic Costs of Excess COVID-19 Deaths Using the VSLY Approach </a:t>
            </a:r>
            <a:endParaRPr lang="en-US" sz="1050">
              <a:solidFill>
                <a:sysClr val="windowText" lastClr="000000"/>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barChart>
        <c:barDir val="bar"/>
        <c:grouping val="stacked"/>
        <c:varyColors val="0"/>
        <c:ser>
          <c:idx val="0"/>
          <c:order val="0"/>
          <c:tx>
            <c:strRef>
              <c:f>'Formatted VSL and VSLY'!$E$35</c:f>
              <c:strCache>
                <c:ptCount val="1"/>
                <c:pt idx="0">
                  <c:v>Low</c:v>
                </c:pt>
              </c:strCache>
            </c:strRef>
          </c:tx>
          <c:spPr>
            <a:solidFill>
              <a:schemeClr val="accent1">
                <a:lumMod val="60000"/>
                <a:lumOff val="40000"/>
              </a:schemeClr>
            </a:solidFill>
            <a:ln>
              <a:noFill/>
            </a:ln>
            <a:effectLst/>
          </c:spPr>
          <c:invertIfNegative val="0"/>
          <c:cat>
            <c:strRef>
              <c:f>'Formatted VSL and VSLY'!$D$36:$D$37</c:f>
              <c:strCache>
                <c:ptCount val="2"/>
                <c:pt idx="0">
                  <c:v>GDP per capita</c:v>
                </c:pt>
                <c:pt idx="1">
                  <c:v>Deaths</c:v>
                </c:pt>
              </c:strCache>
            </c:strRef>
          </c:cat>
          <c:val>
            <c:numRef>
              <c:f>'Formatted VSL and VSLY'!$E$36:$E$37</c:f>
              <c:numCache>
                <c:formatCode>General</c:formatCode>
                <c:ptCount val="2"/>
                <c:pt idx="0">
                  <c:v>-23463468.305583984</c:v>
                </c:pt>
                <c:pt idx="1">
                  <c:v>-194213278.09204161</c:v>
                </c:pt>
              </c:numCache>
            </c:numRef>
          </c:val>
          <c:extLst>
            <c:ext xmlns:c16="http://schemas.microsoft.com/office/drawing/2014/chart" uri="{C3380CC4-5D6E-409C-BE32-E72D297353CC}">
              <c16:uniqueId val="{00000000-1C30-4F20-A5B1-330BCFE1E3F1}"/>
            </c:ext>
          </c:extLst>
        </c:ser>
        <c:ser>
          <c:idx val="1"/>
          <c:order val="1"/>
          <c:tx>
            <c:strRef>
              <c:f>'Formatted VSL and VSLY'!$F$35</c:f>
              <c:strCache>
                <c:ptCount val="1"/>
                <c:pt idx="0">
                  <c:v>High</c:v>
                </c:pt>
              </c:strCache>
            </c:strRef>
          </c:tx>
          <c:spPr>
            <a:solidFill>
              <a:schemeClr val="accent2">
                <a:lumMod val="60000"/>
                <a:lumOff val="40000"/>
              </a:schemeClr>
            </a:solidFill>
            <a:ln>
              <a:noFill/>
            </a:ln>
            <a:effectLst/>
          </c:spPr>
          <c:invertIfNegative val="0"/>
          <c:cat>
            <c:strRef>
              <c:f>'Formatted VSL and VSLY'!$D$36:$D$37</c:f>
              <c:strCache>
                <c:ptCount val="2"/>
                <c:pt idx="0">
                  <c:v>GDP per capita</c:v>
                </c:pt>
                <c:pt idx="1">
                  <c:v>Deaths</c:v>
                </c:pt>
              </c:strCache>
            </c:strRef>
          </c:cat>
          <c:val>
            <c:numRef>
              <c:f>'Formatted VSL and VSLY'!$F$36:$F$37</c:f>
              <c:numCache>
                <c:formatCode>General</c:formatCode>
                <c:ptCount val="2"/>
                <c:pt idx="0">
                  <c:v>24235612.06162101</c:v>
                </c:pt>
                <c:pt idx="1">
                  <c:v>680880784.984411</c:v>
                </c:pt>
              </c:numCache>
            </c:numRef>
          </c:val>
          <c:extLst>
            <c:ext xmlns:c16="http://schemas.microsoft.com/office/drawing/2014/chart" uri="{C3380CC4-5D6E-409C-BE32-E72D297353CC}">
              <c16:uniqueId val="{00000001-1C30-4F20-A5B1-330BCFE1E3F1}"/>
            </c:ext>
          </c:extLst>
        </c:ser>
        <c:dLbls>
          <c:showLegendKey val="0"/>
          <c:showVal val="0"/>
          <c:showCatName val="0"/>
          <c:showSerName val="0"/>
          <c:showPercent val="0"/>
          <c:showBubbleSize val="0"/>
        </c:dLbls>
        <c:gapWidth val="150"/>
        <c:overlap val="100"/>
        <c:axId val="2056791839"/>
        <c:axId val="107869903"/>
      </c:barChart>
      <c:catAx>
        <c:axId val="205679183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7869903"/>
        <c:crosses val="autoZero"/>
        <c:auto val="1"/>
        <c:lblAlgn val="ctr"/>
        <c:lblOffset val="100"/>
        <c:noMultiLvlLbl val="0"/>
      </c:catAx>
      <c:valAx>
        <c:axId val="107869903"/>
        <c:scaling>
          <c:orientation val="minMax"/>
        </c:scaling>
        <c:delete val="0"/>
        <c:axPos val="b"/>
        <c:majorGridlines>
          <c:spPr>
            <a:ln w="9525" cap="flat" cmpd="sng" algn="ctr">
              <a:solidFill>
                <a:schemeClr val="tx1">
                  <a:lumMod val="15000"/>
                  <a:lumOff val="85000"/>
                </a:schemeClr>
              </a:solidFill>
              <a:round/>
            </a:ln>
            <a:effectLst/>
          </c:spPr>
        </c:majorGridlines>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56791839"/>
        <c:crosses val="autoZero"/>
        <c:crossBetween val="between"/>
        <c:dispUnits>
          <c:builtInUnit val="millions"/>
          <c:dispUnitsLbl>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4D42082B1E544B941A4AC867FBE5D9" ma:contentTypeVersion="11" ma:contentTypeDescription="Create a new document." ma:contentTypeScope="" ma:versionID="e6604fafd4c74b867499a4aba26c68a6">
  <xsd:schema xmlns:xsd="http://www.w3.org/2001/XMLSchema" xmlns:xs="http://www.w3.org/2001/XMLSchema" xmlns:p="http://schemas.microsoft.com/office/2006/metadata/properties" xmlns:ns3="cff6d658-ae04-4227-9be0-c5a089786186" xmlns:ns4="ed61b9c0-bac5-4089-b6d9-5bdc547178c2" targetNamespace="http://schemas.microsoft.com/office/2006/metadata/properties" ma:root="true" ma:fieldsID="287d8642a39a72c5778fac85b0c43923" ns3:_="" ns4:_="">
    <xsd:import namespace="cff6d658-ae04-4227-9be0-c5a089786186"/>
    <xsd:import namespace="ed61b9c0-bac5-4089-b6d9-5bdc547178c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6d658-ae04-4227-9be0-c5a0897861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61b9c0-bac5-4089-b6d9-5bdc547178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1AB0C3-D560-419B-83D5-6C580A76F1FA}">
  <ds:schemaRefs>
    <ds:schemaRef ds:uri="http://schemas.microsoft.com/sharepoint/v3/contenttype/forms"/>
  </ds:schemaRefs>
</ds:datastoreItem>
</file>

<file path=customXml/itemProps2.xml><?xml version="1.0" encoding="utf-8"?>
<ds:datastoreItem xmlns:ds="http://schemas.openxmlformats.org/officeDocument/2006/customXml" ds:itemID="{A2F65284-5582-4314-A1AC-4B193A25E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6d658-ae04-4227-9be0-c5a089786186"/>
    <ds:schemaRef ds:uri="ed61b9c0-bac5-4089-b6d9-5bdc547178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45EBF8-4C6C-4F91-B441-4BE0D20CBF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4487</Words>
  <Characters>25581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Watts</dc:creator>
  <cp:keywords/>
  <dc:description/>
  <cp:lastModifiedBy>Libby Watts</cp:lastModifiedBy>
  <cp:revision>2</cp:revision>
  <dcterms:created xsi:type="dcterms:W3CDTF">2021-08-14T15:37:00Z</dcterms:created>
  <dcterms:modified xsi:type="dcterms:W3CDTF">2021-08-14T15:37:00Z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0x010100F14D42082B1E544B941A4AC867FBE5D9</vt:lpwstr>
  </property>
</Properties>
</file>