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B3" w:rsidRPr="00B74AF8" w:rsidRDefault="00B74A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AF8">
        <w:rPr>
          <w:rFonts w:ascii="Times New Roman" w:hAnsi="Times New Roman" w:cs="Times New Roman"/>
          <w:sz w:val="24"/>
          <w:szCs w:val="24"/>
        </w:rPr>
        <w:t>Supplemental  1</w:t>
      </w:r>
      <w:proofErr w:type="gramEnd"/>
      <w:r w:rsidRPr="00B74AF8">
        <w:rPr>
          <w:rFonts w:ascii="Times New Roman" w:hAnsi="Times New Roman" w:cs="Times New Roman"/>
          <w:sz w:val="24"/>
          <w:szCs w:val="24"/>
        </w:rPr>
        <w:t xml:space="preserve">. Field notes from environmental sampling. </w:t>
      </w:r>
    </w:p>
    <w:p w:rsidR="00327DB3" w:rsidRPr="00B74AF8" w:rsidRDefault="00B74A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AF8">
        <w:rPr>
          <w:rFonts w:ascii="Times New Roman" w:hAnsi="Times New Roman" w:cs="Times New Roman"/>
          <w:sz w:val="24"/>
          <w:szCs w:val="24"/>
        </w:rPr>
        <w:t>Example #1.</w:t>
      </w:r>
      <w:proofErr w:type="gramEnd"/>
      <w:r w:rsidR="003D69BC">
        <w:rPr>
          <w:rFonts w:ascii="Times New Roman" w:hAnsi="Times New Roman" w:cs="Times New Roman"/>
          <w:sz w:val="24"/>
          <w:szCs w:val="24"/>
        </w:rPr>
        <w:t xml:space="preserve"> Excerpt from fieldwork in Azerbaijan during the 2013 field season.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7DB3" w:rsidRPr="00B74AF8" w:rsidTr="00A618A8">
        <w:trPr>
          <w:trHeight w:val="432"/>
        </w:trPr>
        <w:tc>
          <w:tcPr>
            <w:tcW w:w="9576" w:type="dxa"/>
          </w:tcPr>
          <w:p w:rsidR="00327DB3" w:rsidRPr="00B74AF8" w:rsidRDefault="00327DB3" w:rsidP="00AD6A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AD6AF3" w:rsidRPr="00B74AF8">
              <w:rPr>
                <w:rFonts w:ascii="Times New Roman" w:hAnsi="Times New Roman" w:cs="Times New Roman"/>
                <w:sz w:val="24"/>
                <w:szCs w:val="24"/>
              </w:rPr>
              <w:t>7/14/2013</w:t>
            </w:r>
          </w:p>
        </w:tc>
      </w:tr>
      <w:tr w:rsidR="00327DB3" w:rsidRPr="00B74AF8" w:rsidTr="00A618A8">
        <w:tblPrEx>
          <w:tblLook w:val="0000" w:firstRow="0" w:lastRow="0" w:firstColumn="0" w:lastColumn="0" w:noHBand="0" w:noVBand="0"/>
        </w:tblPrEx>
        <w:trPr>
          <w:trHeight w:val="2685"/>
        </w:trPr>
        <w:tc>
          <w:tcPr>
            <w:tcW w:w="9576" w:type="dxa"/>
          </w:tcPr>
          <w:p w:rsidR="00327DB3" w:rsidRPr="00B74AF8" w:rsidRDefault="00327DB3" w:rsidP="00327D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New Collection location information:</w:t>
            </w:r>
          </w:p>
          <w:p w:rsidR="00327DB3" w:rsidRPr="00B74AF8" w:rsidRDefault="000B4BFD" w:rsidP="004653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Near 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Xalec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?) in Limestone and 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/ferrous hot spring deposit. Paleozoic limestone w/ </w:t>
            </w:r>
            <w:r w:rsidR="003F2EC3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geothermal spring protrusion (spring deposit younger). Below outcrop is quaternary alluvium. </w:t>
            </w:r>
            <w:r w:rsidR="00EA605C" w:rsidRPr="00B74AF8">
              <w:rPr>
                <w:rFonts w:ascii="Times New Roman" w:hAnsi="Times New Roman" w:cs="Times New Roman"/>
                <w:sz w:val="24"/>
                <w:szCs w:val="24"/>
              </w:rPr>
              <w:t>Iranian border is ~3 – 5km away. Area has mostly been disturbed by agriculture</w:t>
            </w:r>
            <w:r w:rsidR="0046530A" w:rsidRPr="00B74AF8">
              <w:rPr>
                <w:rFonts w:ascii="Times New Roman" w:hAnsi="Times New Roman" w:cs="Times New Roman"/>
                <w:sz w:val="24"/>
                <w:szCs w:val="24"/>
              </w:rPr>
              <w:t>/irrigation canals</w:t>
            </w:r>
            <w:r w:rsidR="006A0DBD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  <w:r w:rsidR="0046530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in places the landscape has been reserved for </w:t>
            </w:r>
            <w:r w:rsidR="006A0DBD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sheep grazing. </w:t>
            </w:r>
            <w:r w:rsidR="00EC149C" w:rsidRPr="00B74AF8">
              <w:rPr>
                <w:rFonts w:ascii="Times New Roman" w:hAnsi="Times New Roman" w:cs="Times New Roman"/>
                <w:sz w:val="24"/>
                <w:szCs w:val="24"/>
              </w:rPr>
              <w:t>Semi-arid grassland with sparse trees</w:t>
            </w:r>
            <w:r w:rsidR="0048054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, but view of Iranian border suggests trees are denser where sheep are not grazing. </w:t>
            </w:r>
            <w:r w:rsidR="00327DB3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DB3" w:rsidRPr="00B74AF8" w:rsidRDefault="00327DB3" w:rsidP="00327D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327DB3" w:rsidRPr="00B74AF8" w:rsidTr="00A618A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70" w:type="dxa"/>
          </w:tcPr>
          <w:p w:rsidR="00327DB3" w:rsidRPr="00B74AF8" w:rsidRDefault="00327DB3" w:rsidP="0036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363508" w:rsidRPr="00B74AF8">
              <w:rPr>
                <w:rFonts w:ascii="Times New Roman" w:hAnsi="Times New Roman" w:cs="Times New Roman"/>
                <w:sz w:val="24"/>
                <w:szCs w:val="24"/>
              </w:rPr>
              <w:t>SNA14-034</w:t>
            </w:r>
          </w:p>
        </w:tc>
      </w:tr>
      <w:tr w:rsidR="00327DB3" w:rsidRPr="00B74AF8" w:rsidTr="00A618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0" w:type="dxa"/>
          </w:tcPr>
          <w:p w:rsidR="00327DB3" w:rsidRPr="00B74AF8" w:rsidRDefault="00327DB3" w:rsidP="0036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: N </w:t>
            </w:r>
            <w:r w:rsidR="00363508" w:rsidRPr="00B74AF8">
              <w:rPr>
                <w:rFonts w:ascii="Times New Roman" w:hAnsi="Times New Roman" w:cs="Times New Roman"/>
                <w:sz w:val="24"/>
                <w:szCs w:val="24"/>
              </w:rPr>
              <w:t>38S 0494961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; W</w:t>
            </w:r>
            <w:r w:rsidR="00363508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4374263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3508" w:rsidRPr="00B74AF8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masl.</w:t>
            </w:r>
          </w:p>
        </w:tc>
      </w:tr>
      <w:tr w:rsidR="00327DB3" w:rsidRPr="00B74AF8" w:rsidTr="00A618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0" w:type="dxa"/>
          </w:tcPr>
          <w:p w:rsidR="00327DB3" w:rsidRPr="00B74AF8" w:rsidRDefault="00327DB3" w:rsidP="0032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363508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Soil</w:t>
            </w:r>
          </w:p>
        </w:tc>
      </w:tr>
      <w:tr w:rsidR="00327DB3" w:rsidRPr="00B74AF8" w:rsidTr="007F05A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570" w:type="dxa"/>
          </w:tcPr>
          <w:p w:rsidR="00327DB3" w:rsidRPr="00B74AF8" w:rsidRDefault="00327DB3" w:rsidP="0032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327DB3" w:rsidRPr="00B74AF8" w:rsidRDefault="00F321D1" w:rsidP="00AD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Ferrous soil collected from geothermal deposit. </w:t>
            </w:r>
          </w:p>
        </w:tc>
      </w:tr>
    </w:tbl>
    <w:p w:rsidR="00792E98" w:rsidRPr="00B74AF8" w:rsidRDefault="00792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F592C" w:rsidRPr="00B74AF8" w:rsidTr="004F59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6A0DBD" w:rsidRPr="00B74AF8">
              <w:rPr>
                <w:rFonts w:ascii="Times New Roman" w:hAnsi="Times New Roman" w:cs="Times New Roman"/>
                <w:sz w:val="24"/>
                <w:szCs w:val="24"/>
              </w:rPr>
              <w:t>SNA14-035</w:t>
            </w:r>
          </w:p>
        </w:tc>
      </w:tr>
      <w:tr w:rsidR="004F592C" w:rsidRPr="00B74AF8" w:rsidTr="004F592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6A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0DBD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Same as above. </w:t>
            </w:r>
          </w:p>
        </w:tc>
      </w:tr>
      <w:tr w:rsidR="004F592C" w:rsidRPr="00B74AF8" w:rsidTr="004F592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6A0DBD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Soil</w:t>
            </w:r>
          </w:p>
        </w:tc>
      </w:tr>
      <w:tr w:rsidR="004F592C" w:rsidRPr="00B74AF8" w:rsidTr="007F05A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4F592C" w:rsidRPr="00B74AF8" w:rsidRDefault="006A0DBD" w:rsidP="00AB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4AFA" w:rsidRPr="00B74AF8">
              <w:rPr>
                <w:rFonts w:ascii="Times New Roman" w:hAnsi="Times New Roman" w:cs="Times New Roman"/>
                <w:sz w:val="24"/>
                <w:szCs w:val="24"/>
              </w:rPr>
              <w:t>ulphuric</w:t>
            </w:r>
            <w:proofErr w:type="spellEnd"/>
            <w:r w:rsidR="005E4AF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soil collected from same location as 34; yellow soil </w:t>
            </w:r>
            <w:proofErr w:type="gramStart"/>
            <w:r w:rsidR="00AB3E65" w:rsidRPr="00B74AF8">
              <w:rPr>
                <w:rFonts w:ascii="Times New Roman" w:hAnsi="Times New Roman" w:cs="Times New Roman"/>
                <w:sz w:val="24"/>
                <w:szCs w:val="24"/>
              </w:rPr>
              <w:t>precedes</w:t>
            </w:r>
            <w:proofErr w:type="gramEnd"/>
            <w:r w:rsidR="005E4AF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3E65" w:rsidRPr="00B74AF8">
              <w:rPr>
                <w:rFonts w:ascii="Times New Roman" w:hAnsi="Times New Roman" w:cs="Times New Roman"/>
                <w:sz w:val="24"/>
                <w:szCs w:val="24"/>
              </w:rPr>
              <w:t>lower</w:t>
            </w:r>
            <w:r w:rsidR="005E4AF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stratigraphically) than the ferrous soils. </w:t>
            </w:r>
          </w:p>
        </w:tc>
      </w:tr>
    </w:tbl>
    <w:p w:rsidR="00792E98" w:rsidRPr="00B74AF8" w:rsidRDefault="00792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F592C" w:rsidRPr="00B74AF8" w:rsidTr="00AB3E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5E4AFA" w:rsidRPr="00B74AF8">
              <w:rPr>
                <w:rFonts w:ascii="Times New Roman" w:hAnsi="Times New Roman" w:cs="Times New Roman"/>
                <w:sz w:val="24"/>
                <w:szCs w:val="24"/>
              </w:rPr>
              <w:t>SNA14-036</w:t>
            </w:r>
          </w:p>
        </w:tc>
      </w:tr>
      <w:tr w:rsidR="004F592C" w:rsidRPr="00B74AF8" w:rsidTr="00AB3E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7F05A7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1A88" w:rsidRPr="00B74AF8">
              <w:rPr>
                <w:rFonts w:ascii="Times New Roman" w:hAnsi="Times New Roman" w:cs="Times New Roman"/>
                <w:sz w:val="24"/>
                <w:szCs w:val="24"/>
              </w:rPr>
              <w:t>Same as 034</w:t>
            </w:r>
          </w:p>
        </w:tc>
      </w:tr>
      <w:tr w:rsidR="004F592C" w:rsidRPr="00B74AF8" w:rsidTr="00AB3E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Material: </w:t>
            </w:r>
            <w:r w:rsidR="00521A88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Rabbit poop</w:t>
            </w:r>
          </w:p>
        </w:tc>
      </w:tr>
      <w:tr w:rsidR="004F592C" w:rsidRPr="00B74AF8" w:rsidTr="007F05A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E98" w:rsidRPr="00B74AF8" w:rsidRDefault="00792E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F592C" w:rsidRPr="00B74AF8" w:rsidTr="00521A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521A88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AB3E65" w:rsidRPr="00B74AF8">
              <w:rPr>
                <w:rFonts w:ascii="Times New Roman" w:hAnsi="Times New Roman" w:cs="Times New Roman"/>
                <w:sz w:val="24"/>
                <w:szCs w:val="24"/>
              </w:rPr>
              <w:t>SNA14-037</w:t>
            </w:r>
          </w:p>
        </w:tc>
      </w:tr>
      <w:tr w:rsidR="004F592C" w:rsidRPr="00B74AF8" w:rsidTr="00521A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39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: N </w:t>
            </w:r>
            <w:r w:rsidR="00390F56" w:rsidRPr="00B74AF8">
              <w:rPr>
                <w:rFonts w:ascii="Times New Roman" w:hAnsi="Times New Roman" w:cs="Times New Roman"/>
                <w:sz w:val="24"/>
                <w:szCs w:val="24"/>
              </w:rPr>
              <w:t>38S 0494845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; W</w:t>
            </w:r>
            <w:r w:rsidR="00390F56" w:rsidRPr="00B74AF8">
              <w:rPr>
                <w:rFonts w:ascii="Times New Roman" w:hAnsi="Times New Roman" w:cs="Times New Roman"/>
                <w:sz w:val="24"/>
                <w:szCs w:val="24"/>
              </w:rPr>
              <w:t>4374241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F56" w:rsidRPr="00B74AF8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masl.</w:t>
            </w:r>
          </w:p>
        </w:tc>
      </w:tr>
      <w:tr w:rsidR="004F592C" w:rsidRPr="00B74AF8" w:rsidTr="00521A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390F56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Soil</w:t>
            </w:r>
          </w:p>
        </w:tc>
      </w:tr>
      <w:tr w:rsidR="004F592C" w:rsidRPr="00B74AF8" w:rsidTr="007F05A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C" w:rsidRPr="00B74AF8" w:rsidRDefault="004F592C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4F592C" w:rsidRPr="00B74AF8" w:rsidRDefault="00390F56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Soil from alluvium tilled for irrigation canal. Near limestone and spring deposit. Very concerned about contamination from soviet industrial farming, but most of quaternary alluvium</w:t>
            </w:r>
            <w:r w:rsidR="009543BB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in this area has been utilized for such purposes. **Contamination is an extreme concern**</w:t>
            </w:r>
            <w:r w:rsidR="004F592C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2E98" w:rsidRPr="00B74AF8" w:rsidRDefault="00792E98">
      <w:pPr>
        <w:rPr>
          <w:rFonts w:ascii="Times New Roman" w:hAnsi="Times New Roman" w:cs="Times New Roman"/>
          <w:sz w:val="24"/>
          <w:szCs w:val="24"/>
        </w:rPr>
      </w:pPr>
    </w:p>
    <w:p w:rsidR="00E914F4" w:rsidRDefault="00E91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DB3" w:rsidRPr="00B74AF8" w:rsidRDefault="00E914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Example #2.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Excerpt from fieldwork in Northern California, U.S.A. during the 2014 field season.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6CE8" w:rsidRPr="00B74AF8" w:rsidTr="007B10B1">
        <w:trPr>
          <w:trHeight w:val="432"/>
        </w:trPr>
        <w:tc>
          <w:tcPr>
            <w:tcW w:w="9576" w:type="dxa"/>
          </w:tcPr>
          <w:p w:rsidR="000D6CE8" w:rsidRPr="00B74AF8" w:rsidRDefault="000D6CE8" w:rsidP="003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AC60A4" w:rsidRPr="00B74AF8">
              <w:rPr>
                <w:rFonts w:ascii="Times New Roman" w:hAnsi="Times New Roman" w:cs="Times New Roman"/>
                <w:sz w:val="24"/>
                <w:szCs w:val="24"/>
              </w:rPr>
              <w:t>6/11/14</w:t>
            </w:r>
          </w:p>
        </w:tc>
      </w:tr>
      <w:tr w:rsidR="003B473E" w:rsidRPr="00B74AF8" w:rsidTr="007F05A7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9576" w:type="dxa"/>
          </w:tcPr>
          <w:p w:rsidR="003B473E" w:rsidRPr="00B74AF8" w:rsidRDefault="00327DB3" w:rsidP="003B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="00AF3921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F3921" w:rsidRPr="00B74AF8">
              <w:rPr>
                <w:rFonts w:ascii="Times New Roman" w:hAnsi="Times New Roman" w:cs="Times New Roman"/>
                <w:sz w:val="24"/>
                <w:szCs w:val="24"/>
              </w:rPr>
              <w:t>ollection location information:</w:t>
            </w:r>
          </w:p>
          <w:p w:rsidR="00A67FB5" w:rsidRDefault="00A67FB5" w:rsidP="0088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A4" w:rsidRPr="00B74AF8" w:rsidRDefault="008C0672" w:rsidP="0088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Camping location;</w:t>
            </w:r>
            <w:r w:rsidR="00AC60A4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HWY 20 west of Willits. N 39</w:t>
            </w:r>
            <w:r w:rsidR="004D7D5A" w:rsidRPr="00B74A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C60A4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20’ 43.7”; W</w:t>
            </w:r>
            <w:r w:rsidR="004D7D5A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AC60A4" w:rsidRPr="00B74AF8">
              <w:rPr>
                <w:rFonts w:ascii="Times New Roman" w:hAnsi="Times New Roman" w:cs="Times New Roman"/>
                <w:sz w:val="24"/>
                <w:szCs w:val="24"/>
              </w:rPr>
              <w:t>123 33’48.3”</w:t>
            </w:r>
            <w:r w:rsidR="00BF638C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133masl. Camped @ edge of North Fork of Big River. Gray Squirrel in camp was warned of an unfortunate demise via the 9 kill traps set to the west of camp. Forest is a mix of deciduous and coniferous forests: </w:t>
            </w:r>
            <w:r w:rsidR="0071498B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Oak, fir, redwood, etc. 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Bedrock</w:t>
            </w:r>
            <w:r w:rsidR="00B13C41" w:rsidRPr="00B74AF8">
              <w:rPr>
                <w:rFonts w:ascii="Times New Roman" w:hAnsi="Times New Roman" w:cs="Times New Roman"/>
                <w:sz w:val="24"/>
                <w:szCs w:val="24"/>
              </w:rPr>
              <w:t>: Sandstone, shale, and minor conglomerate in coastal belt</w:t>
            </w:r>
            <w:r w:rsidR="008852A5" w:rsidRPr="00B74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3C41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Tertiary – Cretaceous</w:t>
            </w:r>
            <w:r w:rsidR="008852A5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(TK)</w:t>
            </w:r>
            <w:r w:rsidR="00B13C41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B10B1" w:rsidRPr="00B74AF8" w:rsidRDefault="007B10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10B1" w:rsidRPr="00B74AF8" w:rsidTr="007B10B1">
        <w:trPr>
          <w:trHeight w:val="375"/>
        </w:trPr>
        <w:tc>
          <w:tcPr>
            <w:tcW w:w="9576" w:type="dxa"/>
          </w:tcPr>
          <w:p w:rsidR="007B10B1" w:rsidRPr="00B74AF8" w:rsidRDefault="007B10B1" w:rsidP="0041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412459" w:rsidRPr="00B74AF8">
              <w:rPr>
                <w:rFonts w:ascii="Times New Roman" w:hAnsi="Times New Roman" w:cs="Times New Roman"/>
                <w:sz w:val="24"/>
                <w:szCs w:val="24"/>
              </w:rPr>
              <w:t>DGC14-019</w:t>
            </w:r>
          </w:p>
        </w:tc>
      </w:tr>
      <w:tr w:rsidR="007B10B1" w:rsidRPr="00B74AF8" w:rsidTr="007B10B1">
        <w:trPr>
          <w:trHeight w:val="480"/>
        </w:trPr>
        <w:tc>
          <w:tcPr>
            <w:tcW w:w="9576" w:type="dxa"/>
          </w:tcPr>
          <w:p w:rsidR="007B10B1" w:rsidRPr="00B74AF8" w:rsidRDefault="007B10B1" w:rsidP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: N 39°</w:t>
            </w:r>
            <w:r w:rsidR="00412459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412459" w:rsidRPr="00B74AF8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”; W 123</w:t>
            </w:r>
            <w:r w:rsidR="0068253F" w:rsidRPr="00B74A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33’ 4</w:t>
            </w:r>
            <w:r w:rsidR="0068253F" w:rsidRPr="00B74AF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”. 133masl.</w:t>
            </w:r>
          </w:p>
        </w:tc>
      </w:tr>
      <w:tr w:rsidR="007B10B1" w:rsidRPr="00B74AF8" w:rsidTr="007B10B1">
        <w:trPr>
          <w:trHeight w:val="480"/>
        </w:trPr>
        <w:tc>
          <w:tcPr>
            <w:tcW w:w="9576" w:type="dxa"/>
          </w:tcPr>
          <w:p w:rsidR="007B10B1" w:rsidRPr="00B74AF8" w:rsidRDefault="007B10B1" w:rsidP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68253F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American deer mouse (</w:t>
            </w:r>
            <w:proofErr w:type="spellStart"/>
            <w:r w:rsidR="0068253F" w:rsidRPr="00B74A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253F" w:rsidRPr="00B74AF8">
              <w:rPr>
                <w:rFonts w:ascii="Times New Roman" w:hAnsi="Times New Roman" w:cs="Times New Roman"/>
                <w:i/>
                <w:sz w:val="24"/>
                <w:szCs w:val="24"/>
              </w:rPr>
              <w:t>eromiscus</w:t>
            </w:r>
            <w:proofErr w:type="spellEnd"/>
            <w:r w:rsidR="0068253F" w:rsidRPr="00B74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8253F" w:rsidRPr="00B74AF8">
              <w:rPr>
                <w:rFonts w:ascii="Times New Roman" w:hAnsi="Times New Roman" w:cs="Times New Roman"/>
                <w:i/>
                <w:sz w:val="24"/>
                <w:szCs w:val="24"/>
              </w:rPr>
              <w:t>maniculatus</w:t>
            </w:r>
            <w:proofErr w:type="spellEnd"/>
            <w:r w:rsidR="0068253F" w:rsidRPr="00B74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10B1" w:rsidRPr="00B74AF8" w:rsidTr="007F05A7">
        <w:trPr>
          <w:trHeight w:val="576"/>
        </w:trPr>
        <w:tc>
          <w:tcPr>
            <w:tcW w:w="9576" w:type="dxa"/>
          </w:tcPr>
          <w:p w:rsidR="007B10B1" w:rsidRPr="00B74AF8" w:rsidRDefault="007B10B1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7B10B1" w:rsidRPr="00B74AF8" w:rsidRDefault="006054C4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Near camp. Snap trap. </w:t>
            </w:r>
          </w:p>
        </w:tc>
      </w:tr>
    </w:tbl>
    <w:p w:rsidR="007B10B1" w:rsidRPr="00B74AF8" w:rsidRDefault="007B10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10B1" w:rsidRPr="00B74AF8" w:rsidTr="007B10B1">
        <w:trPr>
          <w:trHeight w:val="375"/>
        </w:trPr>
        <w:tc>
          <w:tcPr>
            <w:tcW w:w="9576" w:type="dxa"/>
          </w:tcPr>
          <w:p w:rsidR="007B10B1" w:rsidRPr="00B74AF8" w:rsidRDefault="007B10B1" w:rsidP="0060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Sample ID: </w:t>
            </w:r>
            <w:r w:rsidR="006054C4" w:rsidRPr="00B74AF8">
              <w:rPr>
                <w:rFonts w:ascii="Times New Roman" w:hAnsi="Times New Roman" w:cs="Times New Roman"/>
                <w:sz w:val="24"/>
                <w:szCs w:val="24"/>
              </w:rPr>
              <w:t>DGC14-020</w:t>
            </w:r>
          </w:p>
        </w:tc>
      </w:tr>
      <w:tr w:rsidR="007B10B1" w:rsidRPr="00B74AF8" w:rsidTr="007B10B1">
        <w:trPr>
          <w:trHeight w:val="480"/>
        </w:trPr>
        <w:tc>
          <w:tcPr>
            <w:tcW w:w="9576" w:type="dxa"/>
          </w:tcPr>
          <w:p w:rsidR="007B10B1" w:rsidRPr="00B74AF8" w:rsidRDefault="007B10B1" w:rsidP="002F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: N 39° 2</w:t>
            </w:r>
            <w:r w:rsidR="006054C4" w:rsidRPr="00B74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6054C4" w:rsidRPr="00B74AF8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”; W 123</w:t>
            </w:r>
            <w:r w:rsidR="002F4019" w:rsidRPr="00B74A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33’ </w:t>
            </w:r>
            <w:r w:rsidR="002F4019" w:rsidRPr="00B74AF8">
              <w:rPr>
                <w:rFonts w:ascii="Times New Roman" w:hAnsi="Times New Roman" w:cs="Times New Roman"/>
                <w:sz w:val="24"/>
                <w:szCs w:val="24"/>
              </w:rPr>
              <w:t>4804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”. 133masl.</w:t>
            </w:r>
          </w:p>
        </w:tc>
      </w:tr>
      <w:tr w:rsidR="007B10B1" w:rsidRPr="00B74AF8" w:rsidTr="007B10B1">
        <w:trPr>
          <w:trHeight w:val="480"/>
        </w:trPr>
        <w:tc>
          <w:tcPr>
            <w:tcW w:w="9576" w:type="dxa"/>
          </w:tcPr>
          <w:p w:rsidR="007B10B1" w:rsidRPr="00B74AF8" w:rsidRDefault="007B10B1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Material:  Water</w:t>
            </w:r>
          </w:p>
        </w:tc>
      </w:tr>
      <w:tr w:rsidR="007B10B1" w:rsidRPr="00B74AF8" w:rsidTr="007F05A7">
        <w:trPr>
          <w:trHeight w:val="288"/>
        </w:trPr>
        <w:tc>
          <w:tcPr>
            <w:tcW w:w="9576" w:type="dxa"/>
          </w:tcPr>
          <w:p w:rsidR="007B10B1" w:rsidRPr="00B74AF8" w:rsidRDefault="007B10B1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7B10B1" w:rsidRPr="00B74AF8" w:rsidRDefault="00374DC0" w:rsidP="00A6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H2O from North Fork Big River off HWY 20. Originates from TK. </w:t>
            </w:r>
            <w:r w:rsidR="007B10B1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672" w:rsidRPr="00B74AF8" w:rsidRDefault="008C0672" w:rsidP="000D6C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C0672" w:rsidRPr="00B74AF8" w:rsidTr="00374D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</w:tcPr>
          <w:p w:rsidR="008C0672" w:rsidRPr="00B74AF8" w:rsidRDefault="008C0672" w:rsidP="00A9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Sample ID: DGC</w:t>
            </w:r>
            <w:r w:rsidR="00A92151" w:rsidRPr="00B74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151" w:rsidRPr="00B74AF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9050BE" w:rsidRPr="00B74AF8" w:rsidTr="00374D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</w:tcPr>
          <w:p w:rsidR="009050BE" w:rsidRPr="00B74AF8" w:rsidRDefault="009050BE" w:rsidP="0037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: N 39°</w:t>
            </w:r>
            <w:r w:rsidR="00046305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046305" w:rsidRPr="00B74AF8">
              <w:rPr>
                <w:rFonts w:ascii="Times New Roman" w:hAnsi="Times New Roman" w:cs="Times New Roman"/>
                <w:sz w:val="24"/>
                <w:szCs w:val="24"/>
              </w:rPr>
              <w:t>03.4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”; W° 123 33’</w:t>
            </w:r>
            <w:r w:rsidR="00046305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305" w:rsidRPr="00B74AF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”. 133masl.</w:t>
            </w:r>
          </w:p>
        </w:tc>
      </w:tr>
      <w:tr w:rsidR="00A92151" w:rsidRPr="00B74AF8" w:rsidTr="00374D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</w:tcPr>
          <w:p w:rsidR="00A92151" w:rsidRPr="00B74AF8" w:rsidRDefault="00046305" w:rsidP="00A9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</w:t>
            </w:r>
            <w:r w:rsidR="000B642C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Water</w:t>
            </w:r>
          </w:p>
        </w:tc>
      </w:tr>
      <w:tr w:rsidR="00A92151" w:rsidRPr="00B74AF8" w:rsidTr="007F05A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9570" w:type="dxa"/>
          </w:tcPr>
          <w:p w:rsidR="00A92151" w:rsidRPr="00B74AF8" w:rsidRDefault="000B642C" w:rsidP="00A9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0B642C" w:rsidRPr="00B74AF8" w:rsidRDefault="000B642C" w:rsidP="009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Water from unnamed seep/spring. ~200m north from camp site</w:t>
            </w:r>
            <w:r w:rsidR="00415495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GPS unable to locate </w:t>
            </w:r>
            <w:r w:rsidR="007D10A6" w:rsidRPr="00B74AF8">
              <w:rPr>
                <w:rFonts w:ascii="Times New Roman" w:hAnsi="Times New Roman" w:cs="Times New Roman"/>
                <w:sz w:val="24"/>
                <w:szCs w:val="24"/>
              </w:rPr>
              <w:t>satellites</w:t>
            </w:r>
            <w:r w:rsidR="00415495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Elevation ~ </w:t>
            </w:r>
            <w:r w:rsidR="009D7187" w:rsidRPr="00B74AF8">
              <w:rPr>
                <w:rFonts w:ascii="Times New Roman" w:hAnsi="Times New Roman" w:cs="Times New Roman"/>
                <w:sz w:val="24"/>
                <w:szCs w:val="24"/>
              </w:rPr>
              <w:t>same as camp site</w:t>
            </w:r>
            <w:r w:rsidR="006C01FB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. GPS worked. This was not running freely, but humidity is high here so probably not evaporated all that much, but could be suspect for del18O. </w:t>
            </w:r>
          </w:p>
        </w:tc>
      </w:tr>
    </w:tbl>
    <w:p w:rsidR="007D10A6" w:rsidRPr="00B74AF8" w:rsidRDefault="007D1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D10A6" w:rsidRPr="00B74AF8" w:rsidTr="007D10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6" w:rsidRPr="00B74AF8" w:rsidRDefault="007D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 ID: DGC14-023</w:t>
            </w:r>
          </w:p>
        </w:tc>
      </w:tr>
      <w:tr w:rsidR="007D10A6" w:rsidRPr="00B74AF8" w:rsidTr="007D10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6" w:rsidRPr="00B74AF8" w:rsidRDefault="007D10A6" w:rsidP="00C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Location/</w:t>
            </w:r>
            <w:proofErr w:type="spellStart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masl</w:t>
            </w:r>
            <w:proofErr w:type="spellEnd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: N 39° 21’ 0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”; W 123</w:t>
            </w:r>
            <w:r w:rsidR="00C47EE2" w:rsidRPr="00B74AF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33’ 4</w:t>
            </w:r>
            <w:r w:rsidR="00C47EE2" w:rsidRPr="00B74AF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”. 133masl.</w:t>
            </w:r>
          </w:p>
        </w:tc>
      </w:tr>
      <w:tr w:rsidR="007D10A6" w:rsidRPr="00B74AF8" w:rsidTr="007D10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6" w:rsidRPr="00B74AF8" w:rsidRDefault="007D10A6" w:rsidP="00C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Material:  </w:t>
            </w:r>
            <w:r w:rsidR="00C47EE2" w:rsidRPr="00B74AF8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</w:p>
        </w:tc>
      </w:tr>
      <w:tr w:rsidR="007D10A6" w:rsidRPr="00B74AF8" w:rsidTr="007F05A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6" w:rsidRPr="00B74AF8" w:rsidRDefault="007D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Notes: </w:t>
            </w:r>
          </w:p>
          <w:p w:rsidR="007D10A6" w:rsidRPr="00B74AF8" w:rsidRDefault="00C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8">
              <w:rPr>
                <w:rFonts w:ascii="Times New Roman" w:hAnsi="Times New Roman" w:cs="Times New Roman"/>
                <w:sz w:val="24"/>
                <w:szCs w:val="24"/>
              </w:rPr>
              <w:t>Rock from marine sediment</w:t>
            </w:r>
            <w:r w:rsidR="005E6727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bookmarkStart w:id="0" w:name="_GoBack"/>
            <w:bookmarkEnd w:id="0"/>
            <w:r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outcrop. </w:t>
            </w:r>
            <w:r w:rsidR="007D10A6" w:rsidRPr="00B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3F47" w:rsidRPr="00B74AF8" w:rsidRDefault="00253F47" w:rsidP="000D6CE8">
      <w:pPr>
        <w:rPr>
          <w:rFonts w:ascii="Times New Roman" w:hAnsi="Times New Roman" w:cs="Times New Roman"/>
          <w:sz w:val="24"/>
          <w:szCs w:val="24"/>
        </w:rPr>
      </w:pPr>
    </w:p>
    <w:sectPr w:rsidR="00253F47" w:rsidRPr="00B7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E8"/>
    <w:rsid w:val="00046305"/>
    <w:rsid w:val="000B4BFD"/>
    <w:rsid w:val="000B642C"/>
    <w:rsid w:val="000D6CE8"/>
    <w:rsid w:val="001D673A"/>
    <w:rsid w:val="00253F47"/>
    <w:rsid w:val="002F4019"/>
    <w:rsid w:val="00327DB3"/>
    <w:rsid w:val="00363508"/>
    <w:rsid w:val="00374DC0"/>
    <w:rsid w:val="00390F56"/>
    <w:rsid w:val="003B473E"/>
    <w:rsid w:val="003D69BC"/>
    <w:rsid w:val="003F2EC3"/>
    <w:rsid w:val="00412459"/>
    <w:rsid w:val="00415495"/>
    <w:rsid w:val="0046530A"/>
    <w:rsid w:val="0048054A"/>
    <w:rsid w:val="004D7D5A"/>
    <w:rsid w:val="004F592C"/>
    <w:rsid w:val="00521A88"/>
    <w:rsid w:val="005E4AFA"/>
    <w:rsid w:val="005E6727"/>
    <w:rsid w:val="006054C4"/>
    <w:rsid w:val="0068253F"/>
    <w:rsid w:val="006A0DBD"/>
    <w:rsid w:val="006C01FB"/>
    <w:rsid w:val="0071498B"/>
    <w:rsid w:val="00792E98"/>
    <w:rsid w:val="007B10B1"/>
    <w:rsid w:val="007D10A6"/>
    <w:rsid w:val="007F05A7"/>
    <w:rsid w:val="008852A5"/>
    <w:rsid w:val="008C0672"/>
    <w:rsid w:val="009050BE"/>
    <w:rsid w:val="009543BB"/>
    <w:rsid w:val="009A6B3A"/>
    <w:rsid w:val="009D7187"/>
    <w:rsid w:val="00A67FB5"/>
    <w:rsid w:val="00A92151"/>
    <w:rsid w:val="00AB3E65"/>
    <w:rsid w:val="00AC60A4"/>
    <w:rsid w:val="00AD6AF3"/>
    <w:rsid w:val="00AF3921"/>
    <w:rsid w:val="00B13C41"/>
    <w:rsid w:val="00B74AF8"/>
    <w:rsid w:val="00BF638C"/>
    <w:rsid w:val="00C47EE2"/>
    <w:rsid w:val="00D85366"/>
    <w:rsid w:val="00E914F4"/>
    <w:rsid w:val="00EA605C"/>
    <w:rsid w:val="00EC149C"/>
    <w:rsid w:val="00F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Grimstead</dc:creator>
  <cp:lastModifiedBy> Deanna Grimstead</cp:lastModifiedBy>
  <cp:revision>2</cp:revision>
  <dcterms:created xsi:type="dcterms:W3CDTF">2016-09-29T20:48:00Z</dcterms:created>
  <dcterms:modified xsi:type="dcterms:W3CDTF">2016-09-29T20:48:00Z</dcterms:modified>
</cp:coreProperties>
</file>