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b w:val="1"/>
          <w:sz w:val="32"/>
          <w:szCs w:val="32"/>
        </w:rPr>
      </w:pPr>
      <w:r w:rsidDel="00000000" w:rsidR="00000000" w:rsidRPr="00000000">
        <w:rPr>
          <w:b w:val="1"/>
          <w:sz w:val="32"/>
          <w:szCs w:val="32"/>
          <w:rtl w:val="0"/>
        </w:rPr>
        <w:t xml:space="preserve">Anti-colonial Archaeology Textbook (Final Project)</w:t>
      </w:r>
    </w:p>
    <w:p w:rsidR="00000000" w:rsidDel="00000000" w:rsidP="00000000" w:rsidRDefault="00000000" w:rsidRPr="00000000" w14:paraId="00000002">
      <w:pPr>
        <w:spacing w:after="0" w:lineRule="auto"/>
        <w:jc w:val="center"/>
        <w:rPr>
          <w:rFonts w:ascii="Cambria" w:cs="Cambria" w:eastAsia="Cambria" w:hAnsi="Cambria"/>
          <w:b w:val="0"/>
          <w:i w:val="0"/>
          <w:smallCaps w:val="0"/>
          <w:strike w:val="0"/>
          <w:color w:val="000000"/>
          <w:sz w:val="24"/>
          <w:szCs w:val="24"/>
          <w:shd w:fill="auto" w:val="clear"/>
          <w:vertAlign w:val="baseline"/>
        </w:rPr>
      </w:pPr>
      <w:r w:rsidDel="00000000" w:rsidR="00000000" w:rsidRPr="00000000">
        <w:rPr>
          <w:b w:val="1"/>
          <w:sz w:val="32"/>
          <w:szCs w:val="32"/>
          <w:rtl w:val="0"/>
        </w:rPr>
        <w:t xml:space="preserve">ANTH 110 Archaeology: Lessons from the Past</w:t>
      </w: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45"/>
        <w:gridCol w:w="7105"/>
        <w:tblGridChange w:id="0">
          <w:tblGrid>
            <w:gridCol w:w="2245"/>
            <w:gridCol w:w="7105"/>
          </w:tblGrid>
        </w:tblGridChange>
      </w:tblGrid>
      <w:tr>
        <w:tc>
          <w:tcPr/>
          <w:p w:rsidR="00000000" w:rsidDel="00000000" w:rsidP="00000000" w:rsidRDefault="00000000" w:rsidRPr="00000000" w14:paraId="00000003">
            <w:pPr>
              <w:spacing w:after="12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Date</w:t>
            </w:r>
          </w:p>
        </w:tc>
        <w:tc>
          <w:tcPr/>
          <w:p w:rsidR="00000000" w:rsidDel="00000000" w:rsidP="00000000" w:rsidRDefault="00000000" w:rsidRPr="00000000" w14:paraId="00000004">
            <w:pPr>
              <w:spacing w:after="12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What is due</w:t>
            </w:r>
          </w:p>
        </w:tc>
      </w:tr>
      <w:tr>
        <w:tc>
          <w:tcPr/>
          <w:p w:rsidR="00000000" w:rsidDel="00000000" w:rsidP="00000000" w:rsidRDefault="00000000" w:rsidRPr="00000000" w14:paraId="00000005">
            <w:pPr>
              <w:spacing w:after="12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Monday 11/20</w:t>
            </w:r>
          </w:p>
        </w:tc>
        <w:tc>
          <w:tcPr/>
          <w:p w:rsidR="00000000" w:rsidDel="00000000" w:rsidP="00000000" w:rsidRDefault="00000000" w:rsidRPr="00000000" w14:paraId="00000006">
            <w:pPr>
              <w:spacing w:after="12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Bring outline for final project completion to class. Include a list of tasks to be completed, their current state of progress, and who is responsible for each with pending deadlines leading up to 12/8.</w:t>
            </w:r>
          </w:p>
        </w:tc>
      </w:tr>
      <w:tr>
        <w:tc>
          <w:tcPr/>
          <w:p w:rsidR="00000000" w:rsidDel="00000000" w:rsidP="00000000" w:rsidRDefault="00000000" w:rsidRPr="00000000" w14:paraId="00000007">
            <w:pPr>
              <w:spacing w:after="12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Friday 12/8</w:t>
            </w:r>
          </w:p>
        </w:tc>
        <w:tc>
          <w:tcPr/>
          <w:p w:rsidR="00000000" w:rsidDel="00000000" w:rsidP="00000000" w:rsidRDefault="00000000" w:rsidRPr="00000000" w14:paraId="00000008">
            <w:pPr>
              <w:spacing w:after="12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Draft is due in class. Peer review in class with teams exchanging work. A draft can take many forms (could be audio, graphical, etc.) and should represent a bona fide effort to outline the progress completed thus far. This class time is </w:t>
            </w:r>
            <w:r w:rsidDel="00000000" w:rsidR="00000000" w:rsidRPr="00000000">
              <w:rPr>
                <w:rFonts w:ascii="Cambria" w:cs="Cambria" w:eastAsia="Cambria" w:hAnsi="Cambria"/>
                <w:sz w:val="24"/>
                <w:szCs w:val="24"/>
                <w:u w:val="single"/>
                <w:rtl w:val="0"/>
              </w:rPr>
              <w:t xml:space="preserve">yours</w:t>
            </w:r>
            <w:r w:rsidDel="00000000" w:rsidR="00000000" w:rsidRPr="00000000">
              <w:rPr>
                <w:rFonts w:ascii="Cambria" w:cs="Cambria" w:eastAsia="Cambria" w:hAnsi="Cambria"/>
                <w:sz w:val="24"/>
                <w:szCs w:val="24"/>
                <w:rtl w:val="0"/>
              </w:rPr>
              <w:t xml:space="preserve"> to make the most of.</w:t>
            </w:r>
          </w:p>
        </w:tc>
      </w:tr>
      <w:tr>
        <w:tc>
          <w:tcPr/>
          <w:p w:rsidR="00000000" w:rsidDel="00000000" w:rsidP="00000000" w:rsidRDefault="00000000" w:rsidRPr="00000000" w14:paraId="00000009">
            <w:pPr>
              <w:spacing w:after="12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Saturday 12/16 @ 5 pm (end of final exam period)</w:t>
            </w:r>
          </w:p>
        </w:tc>
        <w:tc>
          <w:tcPr/>
          <w:p w:rsidR="00000000" w:rsidDel="00000000" w:rsidP="00000000" w:rsidRDefault="00000000" w:rsidRPr="00000000" w14:paraId="0000000A">
            <w:pPr>
              <w:spacing w:after="12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Final project due on </w:t>
            </w:r>
            <w:r w:rsidDel="00000000" w:rsidR="00000000" w:rsidRPr="00000000">
              <w:rPr>
                <w:rFonts w:ascii="Cambria" w:cs="Cambria" w:eastAsia="Cambria" w:hAnsi="Cambria"/>
                <w:sz w:val="24"/>
                <w:szCs w:val="24"/>
                <w:rtl w:val="0"/>
              </w:rPr>
              <w:t xml:space="preserve">Moodle. Upload all files. </w:t>
            </w:r>
          </w:p>
        </w:tc>
      </w:tr>
    </w:tbl>
    <w:p w:rsidR="00000000" w:rsidDel="00000000" w:rsidP="00000000" w:rsidRDefault="00000000" w:rsidRPr="00000000" w14:paraId="0000000B">
      <w:pPr>
        <w:spacing w:before="120" w:lineRule="auto"/>
        <w:rPr>
          <w:rFonts w:ascii="Cambria" w:cs="Cambria" w:eastAsia="Cambria" w:hAnsi="Cambria"/>
          <w:sz w:val="24"/>
          <w:szCs w:val="24"/>
        </w:rPr>
      </w:pPr>
      <w:r w:rsidDel="00000000" w:rsidR="00000000" w:rsidRPr="00000000">
        <w:rPr>
          <w:rFonts w:ascii="Cambria" w:cs="Cambria" w:eastAsia="Cambria" w:hAnsi="Cambria"/>
          <w:sz w:val="24"/>
          <w:szCs w:val="24"/>
          <w:u w:val="single"/>
          <w:rtl w:val="0"/>
        </w:rPr>
        <w:t xml:space="preserve">Purpose:</w:t>
      </w:r>
      <w:r w:rsidDel="00000000" w:rsidR="00000000" w:rsidRPr="00000000">
        <w:rPr>
          <w:rFonts w:ascii="Cambria" w:cs="Cambria" w:eastAsia="Cambria" w:hAnsi="Cambria"/>
          <w:sz w:val="24"/>
          <w:szCs w:val="24"/>
          <w:rtl w:val="0"/>
        </w:rPr>
        <w:t xml:space="preserve"> This assignment is designed to meet all the course learning goals: to critique archaeological epistemologies, to compare global cases; and to link lessons from the past to solutions for the present.</w:t>
      </w:r>
    </w:p>
    <w:p w:rsidR="00000000" w:rsidDel="00000000" w:rsidP="00000000" w:rsidRDefault="00000000" w:rsidRPr="00000000" w14:paraId="0000000C">
      <w:pPr>
        <w:rPr>
          <w:rFonts w:ascii="Cambria" w:cs="Cambria" w:eastAsia="Cambria" w:hAnsi="Cambria"/>
          <w:sz w:val="24"/>
          <w:szCs w:val="24"/>
        </w:rPr>
      </w:pPr>
      <w:bookmarkStart w:colFirst="0" w:colLast="0" w:name="_heading=h.gjdgxs" w:id="0"/>
      <w:bookmarkEnd w:id="0"/>
      <w:r w:rsidDel="00000000" w:rsidR="00000000" w:rsidRPr="00000000">
        <w:rPr>
          <w:rFonts w:ascii="Cambria" w:cs="Cambria" w:eastAsia="Cambria" w:hAnsi="Cambria"/>
          <w:sz w:val="24"/>
          <w:szCs w:val="24"/>
          <w:rtl w:val="0"/>
        </w:rPr>
        <w:t xml:space="preserve">Specifically, this assignment is a response to the way that traditional archaeology textbooks may promote scientism, offer a teleological view of human development, and relegate critical thought to “alternative” categories. This assignment is inspired by the challenges outlined by Rich Hutchings and Marina La Salle (2014)</w:t>
      </w:r>
      <w:r w:rsidDel="00000000" w:rsidR="00000000" w:rsidRPr="00000000">
        <w:rPr>
          <w:rFonts w:ascii="Cambria" w:cs="Cambria" w:eastAsia="Cambria" w:hAnsi="Cambria"/>
          <w:sz w:val="24"/>
          <w:szCs w:val="24"/>
          <w:vertAlign w:val="superscript"/>
        </w:rPr>
        <w:footnoteReference w:customMarkFollows="0" w:id="0"/>
      </w:r>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00D">
      <w:pPr>
        <w:rPr>
          <w:rFonts w:ascii="Cambria" w:cs="Cambria" w:eastAsia="Cambria" w:hAnsi="Cambria"/>
          <w:sz w:val="24"/>
          <w:szCs w:val="24"/>
        </w:rPr>
      </w:pPr>
      <w:r w:rsidDel="00000000" w:rsidR="00000000" w:rsidRPr="00000000">
        <w:rPr>
          <w:rFonts w:ascii="Cambria" w:cs="Cambria" w:eastAsia="Cambria" w:hAnsi="Cambria"/>
          <w:sz w:val="24"/>
          <w:szCs w:val="24"/>
          <w:u w:val="single"/>
          <w:rtl w:val="0"/>
        </w:rPr>
        <w:t xml:space="preserve">Assignment details:</w:t>
      </w:r>
      <w:r w:rsidDel="00000000" w:rsidR="00000000" w:rsidRPr="00000000">
        <w:rPr>
          <w:rFonts w:ascii="Cambria" w:cs="Cambria" w:eastAsia="Cambria" w:hAnsi="Cambria"/>
          <w:sz w:val="24"/>
          <w:szCs w:val="24"/>
          <w:rtl w:val="0"/>
        </w:rPr>
        <w:t xml:space="preserve"> As a group of three, you will write and design an entry for an anti-colonial textbook on which we are all collaborating. Choose a theme on which to focus and one to two case studies to illustration the theme. You may not repeat a pairing of theme and region/period/culture we have already covered in this course. If you do, you must take a distinct approach to it (seek approval from the professor). For examples of traditional textbook entries and topics, see the myriad archaeology textbooks on reserve for our course at Morse Library. Nevertheless, allow yourself to be creative and think outside the box of the traditional textbook format.</w:t>
      </w:r>
    </w:p>
    <w:p w:rsidR="00000000" w:rsidDel="00000000" w:rsidP="00000000" w:rsidRDefault="00000000" w:rsidRPr="00000000" w14:paraId="0000000E">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All entries must include </w:t>
      </w:r>
      <w:r w:rsidDel="00000000" w:rsidR="00000000" w:rsidRPr="00000000">
        <w:rPr>
          <w:rFonts w:ascii="Cambria" w:cs="Cambria" w:eastAsia="Cambria" w:hAnsi="Cambria"/>
          <w:sz w:val="24"/>
          <w:szCs w:val="24"/>
          <w:u w:val="single"/>
          <w:rtl w:val="0"/>
        </w:rPr>
        <w:t xml:space="preserve">some combination of</w:t>
      </w:r>
      <w:r w:rsidDel="00000000" w:rsidR="00000000" w:rsidRPr="00000000">
        <w:rPr>
          <w:rFonts w:ascii="Cambria" w:cs="Cambria" w:eastAsia="Cambria" w:hAnsi="Cambria"/>
          <w:sz w:val="24"/>
          <w:szCs w:val="24"/>
          <w:rtl w:val="0"/>
        </w:rPr>
        <w:t xml:space="preserve"> the following media.</w:t>
      </w:r>
      <w:r w:rsidDel="00000000" w:rsidR="00000000" w:rsidRPr="00000000">
        <w:rPr>
          <w:rFonts w:ascii="Cambria" w:cs="Cambria" w:eastAsia="Cambria" w:hAnsi="Cambria"/>
          <w:sz w:val="24"/>
          <w:szCs w:val="24"/>
          <w:vertAlign w:val="superscript"/>
        </w:rPr>
        <w:footnoteReference w:customMarkFollows="0" w:id="1"/>
      </w:r>
      <w:r w:rsidDel="00000000" w:rsidR="00000000" w:rsidRPr="00000000">
        <w:rPr>
          <w:rFonts w:ascii="Cambria" w:cs="Cambria" w:eastAsia="Cambria" w:hAnsi="Cambria"/>
          <w:sz w:val="24"/>
          <w:szCs w:val="24"/>
          <w:rtl w:val="0"/>
        </w:rPr>
        <w:t xml:space="preserve"> You may include as many or as few types as you wish. See the second rubric in order to calculate a combination that gets you to the grade you desire.</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Prose</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 photograph or drawing (your original work; if not original, must include copyright information) (this may be a map) (try Powerpoint for editing and composing images or Adobe Lightroom)</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Infographic (try </w:t>
      </w:r>
      <w:hyperlink r:id="rId8">
        <w:r w:rsidDel="00000000" w:rsidR="00000000" w:rsidRPr="00000000">
          <w:rPr>
            <w:rFonts w:ascii="Cambria" w:cs="Cambria" w:eastAsia="Cambria" w:hAnsi="Cambria"/>
            <w:b w:val="0"/>
            <w:i w:val="0"/>
            <w:smallCaps w:val="0"/>
            <w:strike w:val="0"/>
            <w:color w:val="0563c1"/>
            <w:sz w:val="24"/>
            <w:szCs w:val="24"/>
            <w:u w:val="single"/>
            <w:shd w:fill="auto" w:val="clear"/>
            <w:vertAlign w:val="baseline"/>
            <w:rtl w:val="0"/>
          </w:rPr>
          <w:t xml:space="preserve">Piktochart</w:t>
        </w:r>
      </w:hyperlink>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Powerpoint. For comics, try </w:t>
      </w:r>
      <w:hyperlink r:id="rId9">
        <w:r w:rsidDel="00000000" w:rsidR="00000000" w:rsidRPr="00000000">
          <w:rPr>
            <w:rFonts w:ascii="Cambria" w:cs="Cambria" w:eastAsia="Cambria" w:hAnsi="Cambria"/>
            <w:b w:val="0"/>
            <w:i w:val="0"/>
            <w:smallCaps w:val="0"/>
            <w:strike w:val="0"/>
            <w:color w:val="0563c1"/>
            <w:sz w:val="24"/>
            <w:szCs w:val="24"/>
            <w:u w:val="single"/>
            <w:shd w:fill="auto" w:val="clear"/>
            <w:vertAlign w:val="baseline"/>
            <w:rtl w:val="0"/>
          </w:rPr>
          <w:t xml:space="preserve">Powtoon</w:t>
        </w:r>
      </w:hyperlink>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hyperlink r:id="rId10">
        <w:r w:rsidDel="00000000" w:rsidR="00000000" w:rsidRPr="00000000">
          <w:rPr>
            <w:rFonts w:ascii="Cambria" w:cs="Cambria" w:eastAsia="Cambria" w:hAnsi="Cambria"/>
            <w:b w:val="0"/>
            <w:i w:val="0"/>
            <w:smallCaps w:val="0"/>
            <w:strike w:val="0"/>
            <w:color w:val="0563c1"/>
            <w:sz w:val="24"/>
            <w:szCs w:val="24"/>
            <w:u w:val="single"/>
            <w:shd w:fill="auto" w:val="clear"/>
            <w:vertAlign w:val="baseline"/>
            <w:rtl w:val="0"/>
          </w:rPr>
          <w:t xml:space="preserve">Pixton</w:t>
        </w:r>
      </w:hyperlink>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hyperlink r:id="rId11">
        <w:r w:rsidDel="00000000" w:rsidR="00000000" w:rsidRPr="00000000">
          <w:rPr>
            <w:rFonts w:ascii="Cambria" w:cs="Cambria" w:eastAsia="Cambria" w:hAnsi="Cambria"/>
            <w:b w:val="0"/>
            <w:i w:val="0"/>
            <w:smallCaps w:val="0"/>
            <w:strike w:val="0"/>
            <w:color w:val="0563c1"/>
            <w:sz w:val="24"/>
            <w:szCs w:val="24"/>
            <w:u w:val="single"/>
            <w:shd w:fill="auto" w:val="clear"/>
            <w:vertAlign w:val="baseline"/>
            <w:rtl w:val="0"/>
          </w:rPr>
          <w:t xml:space="preserve">Toondoo</w:t>
        </w:r>
      </w:hyperlink>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Video, animation, or narrated slideshow (try </w:t>
      </w:r>
      <w:hyperlink r:id="rId12">
        <w:r w:rsidDel="00000000" w:rsidR="00000000" w:rsidRPr="00000000">
          <w:rPr>
            <w:rFonts w:ascii="Cambria" w:cs="Cambria" w:eastAsia="Cambria" w:hAnsi="Cambria"/>
            <w:b w:val="0"/>
            <w:i w:val="0"/>
            <w:smallCaps w:val="0"/>
            <w:strike w:val="0"/>
            <w:color w:val="0563c1"/>
            <w:sz w:val="24"/>
            <w:szCs w:val="24"/>
            <w:u w:val="single"/>
            <w:shd w:fill="auto" w:val="clear"/>
            <w:vertAlign w:val="baseline"/>
            <w:rtl w:val="0"/>
          </w:rPr>
          <w:t xml:space="preserve">GoAnimate</w:t>
        </w:r>
      </w:hyperlink>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iMovie, </w:t>
      </w:r>
      <w:hyperlink r:id="rId13">
        <w:r w:rsidDel="00000000" w:rsidR="00000000" w:rsidRPr="00000000">
          <w:rPr>
            <w:rFonts w:ascii="Cambria" w:cs="Cambria" w:eastAsia="Cambria" w:hAnsi="Cambria"/>
            <w:b w:val="0"/>
            <w:i w:val="0"/>
            <w:smallCaps w:val="0"/>
            <w:strike w:val="0"/>
            <w:color w:val="0563c1"/>
            <w:sz w:val="24"/>
            <w:szCs w:val="24"/>
            <w:u w:val="single"/>
            <w:shd w:fill="auto" w:val="clear"/>
            <w:vertAlign w:val="baseline"/>
            <w:rtl w:val="0"/>
          </w:rPr>
          <w:t xml:space="preserve">Hitfilms Express</w:t>
        </w:r>
      </w:hyperlink>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Adobe Premiere/Adobe Clip, </w:t>
      </w:r>
      <w:hyperlink r:id="rId14">
        <w:r w:rsidDel="00000000" w:rsidR="00000000" w:rsidRPr="00000000">
          <w:rPr>
            <w:rFonts w:ascii="Cambria" w:cs="Cambria" w:eastAsia="Cambria" w:hAnsi="Cambria"/>
            <w:b w:val="0"/>
            <w:i w:val="0"/>
            <w:smallCaps w:val="0"/>
            <w:strike w:val="0"/>
            <w:color w:val="0563c1"/>
            <w:sz w:val="24"/>
            <w:szCs w:val="24"/>
            <w:u w:val="single"/>
            <w:shd w:fill="auto" w:val="clear"/>
            <w:vertAlign w:val="baseline"/>
            <w:rtl w:val="0"/>
          </w:rPr>
          <w:t xml:space="preserve">TimelineJS</w:t>
        </w:r>
      </w:hyperlink>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hyperlink r:id="rId15">
        <w:r w:rsidDel="00000000" w:rsidR="00000000" w:rsidRPr="00000000">
          <w:rPr>
            <w:rFonts w:ascii="Cambria" w:cs="Cambria" w:eastAsia="Cambria" w:hAnsi="Cambria"/>
            <w:b w:val="0"/>
            <w:i w:val="0"/>
            <w:smallCaps w:val="0"/>
            <w:strike w:val="0"/>
            <w:color w:val="0563c1"/>
            <w:sz w:val="24"/>
            <w:szCs w:val="24"/>
            <w:u w:val="single"/>
            <w:shd w:fill="auto" w:val="clear"/>
            <w:vertAlign w:val="baseline"/>
            <w:rtl w:val="0"/>
          </w:rPr>
          <w:t xml:space="preserve">StorymapsJS</w:t>
        </w:r>
      </w:hyperlink>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or </w:t>
      </w:r>
      <w:hyperlink r:id="rId16">
        <w:r w:rsidDel="00000000" w:rsidR="00000000" w:rsidRPr="00000000">
          <w:rPr>
            <w:rFonts w:ascii="Cambria" w:cs="Cambria" w:eastAsia="Cambria" w:hAnsi="Cambria"/>
            <w:b w:val="0"/>
            <w:i w:val="0"/>
            <w:smallCaps w:val="0"/>
            <w:strike w:val="0"/>
            <w:color w:val="0563c1"/>
            <w:sz w:val="24"/>
            <w:szCs w:val="24"/>
            <w:u w:val="single"/>
            <w:shd w:fill="auto" w:val="clear"/>
            <w:vertAlign w:val="baseline"/>
            <w:rtl w:val="0"/>
          </w:rPr>
          <w:t xml:space="preserve">Prezi</w:t>
        </w:r>
      </w:hyperlink>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4"/>
          <w:szCs w:val="24"/>
          <w:u w:val="none"/>
          <w:shd w:fill="auto" w:val="clear"/>
          <w:vertAlign w:val="superscript"/>
        </w:rPr>
        <w:footnoteReference w:customMarkFollows="0" w:id="2"/>
      </w:r>
      <w:r w:rsidDel="00000000" w:rsidR="00000000" w:rsidRPr="00000000">
        <w:rPr>
          <w:rtl w:val="0"/>
        </w:rPr>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Podcast (try </w:t>
      </w:r>
      <w:hyperlink r:id="rId17">
        <w:r w:rsidDel="00000000" w:rsidR="00000000" w:rsidRPr="00000000">
          <w:rPr>
            <w:rFonts w:ascii="Cambria" w:cs="Cambria" w:eastAsia="Cambria" w:hAnsi="Cambria"/>
            <w:b w:val="0"/>
            <w:i w:val="0"/>
            <w:smallCaps w:val="0"/>
            <w:strike w:val="0"/>
            <w:color w:val="0563c1"/>
            <w:sz w:val="24"/>
            <w:szCs w:val="24"/>
            <w:u w:val="single"/>
            <w:shd w:fill="auto" w:val="clear"/>
            <w:vertAlign w:val="baseline"/>
            <w:rtl w:val="0"/>
          </w:rPr>
          <w:t xml:space="preserve">Audacity</w:t>
        </w:r>
      </w:hyperlink>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4"/>
          <w:szCs w:val="24"/>
          <w:u w:val="none"/>
          <w:shd w:fill="auto" w:val="clear"/>
          <w:vertAlign w:val="superscript"/>
        </w:rPr>
        <w:footnoteReference w:customMarkFollows="0" w:id="3"/>
      </w:r>
      <w:r w:rsidDel="00000000" w:rsidR="00000000" w:rsidRPr="00000000">
        <w:rPr>
          <w:rtl w:val="0"/>
        </w:rPr>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Discussion questions</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Callout boxes with keywords and definitions or short description of a related point</w:t>
      </w:r>
    </w:p>
    <w:p w:rsidR="00000000" w:rsidDel="00000000" w:rsidP="00000000" w:rsidRDefault="00000000" w:rsidRPr="00000000" w14:paraId="00000016">
      <w:pPr>
        <w:rPr>
          <w:rFonts w:ascii="Cambria" w:cs="Cambria" w:eastAsia="Cambria" w:hAnsi="Cambria"/>
          <w:b w:val="1"/>
          <w:sz w:val="24"/>
          <w:szCs w:val="24"/>
          <w:u w:val="single"/>
        </w:rPr>
      </w:pPr>
      <w:r w:rsidDel="00000000" w:rsidR="00000000" w:rsidRPr="00000000">
        <w:rPr>
          <w:rFonts w:ascii="Cambria" w:cs="Cambria" w:eastAsia="Cambria" w:hAnsi="Cambria"/>
          <w:b w:val="1"/>
          <w:sz w:val="24"/>
          <w:szCs w:val="24"/>
          <w:u w:val="single"/>
          <w:rtl w:val="0"/>
        </w:rPr>
        <w:t xml:space="preserve">Evaluation of textbook entries (graded out of 44 possible points—24 from Universal rubric, 20 from A la carte rubric):</w:t>
      </w:r>
    </w:p>
    <w:p w:rsidR="00000000" w:rsidDel="00000000" w:rsidP="00000000" w:rsidRDefault="00000000" w:rsidRPr="00000000" w14:paraId="00000017">
      <w:pPr>
        <w:spacing w:after="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Universal rubric (earn up to 24 points toward 44 total)</w:t>
      </w:r>
    </w:p>
    <w:tbl>
      <w:tblPr>
        <w:tblStyle w:val="Table2"/>
        <w:tblW w:w="95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5"/>
        <w:gridCol w:w="2340"/>
        <w:gridCol w:w="1946"/>
        <w:gridCol w:w="2824"/>
        <w:tblGridChange w:id="0">
          <w:tblGrid>
            <w:gridCol w:w="2425"/>
            <w:gridCol w:w="2340"/>
            <w:gridCol w:w="1946"/>
            <w:gridCol w:w="2824"/>
          </w:tblGrid>
        </w:tblGridChange>
      </w:tblGrid>
      <w:tr>
        <w:tc>
          <w:tcPr/>
          <w:p w:rsidR="00000000" w:rsidDel="00000000" w:rsidP="00000000" w:rsidRDefault="00000000" w:rsidRPr="00000000" w14:paraId="00000018">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Extraordinary</w:t>
            </w:r>
          </w:p>
        </w:tc>
        <w:tc>
          <w:tcPr/>
          <w:p w:rsidR="00000000" w:rsidDel="00000000" w:rsidP="00000000" w:rsidRDefault="00000000" w:rsidRPr="00000000" w14:paraId="00000019">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Satisfactory</w:t>
            </w:r>
          </w:p>
        </w:tc>
        <w:tc>
          <w:tcPr/>
          <w:p w:rsidR="00000000" w:rsidDel="00000000" w:rsidP="00000000" w:rsidRDefault="00000000" w:rsidRPr="00000000" w14:paraId="0000001A">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Fair</w:t>
            </w:r>
          </w:p>
        </w:tc>
        <w:tc>
          <w:tcPr/>
          <w:p w:rsidR="00000000" w:rsidDel="00000000" w:rsidP="00000000" w:rsidRDefault="00000000" w:rsidRPr="00000000" w14:paraId="0000001B">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Poor</w:t>
            </w:r>
          </w:p>
        </w:tc>
      </w:tr>
      <w:tr>
        <w:tc>
          <w:tcPr/>
          <w:p w:rsidR="00000000" w:rsidDel="00000000" w:rsidP="00000000" w:rsidRDefault="00000000" w:rsidRPr="00000000" w14:paraId="0000001C">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4 </w:t>
            </w:r>
            <w:r w:rsidDel="00000000" w:rsidR="00000000" w:rsidRPr="00000000">
              <w:rPr>
                <w:rFonts w:ascii="Cambria" w:cs="Cambria" w:eastAsia="Cambria" w:hAnsi="Cambria"/>
                <w:sz w:val="24"/>
                <w:szCs w:val="24"/>
                <w:rtl w:val="0"/>
              </w:rPr>
              <w:t xml:space="preserve">Theme is relevant to multiple, diverse stakeholders</w:t>
            </w:r>
          </w:p>
        </w:tc>
        <w:tc>
          <w:tcPr/>
          <w:p w:rsidR="00000000" w:rsidDel="00000000" w:rsidP="00000000" w:rsidRDefault="00000000" w:rsidRPr="00000000" w14:paraId="0000001D">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3 </w:t>
            </w:r>
            <w:r w:rsidDel="00000000" w:rsidR="00000000" w:rsidRPr="00000000">
              <w:rPr>
                <w:rFonts w:ascii="Cambria" w:cs="Cambria" w:eastAsia="Cambria" w:hAnsi="Cambria"/>
                <w:sz w:val="24"/>
                <w:szCs w:val="24"/>
                <w:rtl w:val="0"/>
              </w:rPr>
              <w:t xml:space="preserve">Theme may only appeal to specialists/ academics and one other demographic</w:t>
            </w:r>
          </w:p>
        </w:tc>
        <w:tc>
          <w:tcPr/>
          <w:p w:rsidR="00000000" w:rsidDel="00000000" w:rsidP="00000000" w:rsidRDefault="00000000" w:rsidRPr="00000000" w14:paraId="0000001E">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2 </w:t>
            </w:r>
            <w:r w:rsidDel="00000000" w:rsidR="00000000" w:rsidRPr="00000000">
              <w:rPr>
                <w:rFonts w:ascii="Cambria" w:cs="Cambria" w:eastAsia="Cambria" w:hAnsi="Cambria"/>
                <w:sz w:val="24"/>
                <w:szCs w:val="24"/>
                <w:rtl w:val="0"/>
              </w:rPr>
              <w:t xml:space="preserve">Theme is relevant only to specialists/ academics</w:t>
            </w:r>
          </w:p>
        </w:tc>
        <w:tc>
          <w:tcPr/>
          <w:p w:rsidR="00000000" w:rsidDel="00000000" w:rsidP="00000000" w:rsidRDefault="00000000" w:rsidRPr="00000000" w14:paraId="0000001F">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1 </w:t>
            </w:r>
            <w:r w:rsidDel="00000000" w:rsidR="00000000" w:rsidRPr="00000000">
              <w:rPr>
                <w:rFonts w:ascii="Cambria" w:cs="Cambria" w:eastAsia="Cambria" w:hAnsi="Cambria"/>
                <w:sz w:val="24"/>
                <w:szCs w:val="24"/>
                <w:rtl w:val="0"/>
              </w:rPr>
              <w:t xml:space="preserve">Theme is not relevant to others</w:t>
            </w:r>
          </w:p>
        </w:tc>
      </w:tr>
      <w:tr>
        <w:tc>
          <w:tcPr/>
          <w:p w:rsidR="00000000" w:rsidDel="00000000" w:rsidP="00000000" w:rsidRDefault="00000000" w:rsidRPr="00000000" w14:paraId="00000020">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4 </w:t>
            </w:r>
            <w:r w:rsidDel="00000000" w:rsidR="00000000" w:rsidRPr="00000000">
              <w:rPr>
                <w:rFonts w:ascii="Cambria" w:cs="Cambria" w:eastAsia="Cambria" w:hAnsi="Cambria"/>
                <w:sz w:val="24"/>
                <w:szCs w:val="24"/>
                <w:rtl w:val="0"/>
              </w:rPr>
              <w:t xml:space="preserve">Treatment of theme questions normative viewpoints and centers marginalized peoples and/or perspectives</w:t>
            </w:r>
          </w:p>
        </w:tc>
        <w:tc>
          <w:tcPr/>
          <w:p w:rsidR="00000000" w:rsidDel="00000000" w:rsidP="00000000" w:rsidRDefault="00000000" w:rsidRPr="00000000" w14:paraId="00000021">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3</w:t>
            </w:r>
            <w:r w:rsidDel="00000000" w:rsidR="00000000" w:rsidRPr="00000000">
              <w:rPr>
                <w:rFonts w:ascii="Cambria" w:cs="Cambria" w:eastAsia="Cambria" w:hAnsi="Cambria"/>
                <w:sz w:val="24"/>
                <w:szCs w:val="24"/>
                <w:rtl w:val="0"/>
              </w:rPr>
              <w:t xml:space="preserve"> Authors state that there are multiple perspectives and detail them, but present Euro-American perspectives as superior</w:t>
            </w:r>
          </w:p>
        </w:tc>
        <w:tc>
          <w:tcPr/>
          <w:p w:rsidR="00000000" w:rsidDel="00000000" w:rsidP="00000000" w:rsidRDefault="00000000" w:rsidRPr="00000000" w14:paraId="00000022">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2</w:t>
            </w:r>
            <w:r w:rsidDel="00000000" w:rsidR="00000000" w:rsidRPr="00000000">
              <w:rPr>
                <w:rFonts w:ascii="Cambria" w:cs="Cambria" w:eastAsia="Cambria" w:hAnsi="Cambria"/>
                <w:sz w:val="24"/>
                <w:szCs w:val="24"/>
                <w:rtl w:val="0"/>
              </w:rPr>
              <w:t xml:space="preserve"> Little diversity of epistemology is explored</w:t>
            </w:r>
          </w:p>
        </w:tc>
        <w:tc>
          <w:tcPr/>
          <w:p w:rsidR="00000000" w:rsidDel="00000000" w:rsidP="00000000" w:rsidRDefault="00000000" w:rsidRPr="00000000" w14:paraId="00000023">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1 </w:t>
            </w:r>
            <w:r w:rsidDel="00000000" w:rsidR="00000000" w:rsidRPr="00000000">
              <w:rPr>
                <w:rFonts w:ascii="Cambria" w:cs="Cambria" w:eastAsia="Cambria" w:hAnsi="Cambria"/>
                <w:sz w:val="24"/>
                <w:szCs w:val="24"/>
                <w:rtl w:val="0"/>
              </w:rPr>
              <w:t xml:space="preserve">Treatment of theme is normative and restates old assumptions about humans based on Euro-American ideologies</w:t>
            </w:r>
          </w:p>
        </w:tc>
      </w:tr>
      <w:tr>
        <w:tc>
          <w:tcPr/>
          <w:p w:rsidR="00000000" w:rsidDel="00000000" w:rsidP="00000000" w:rsidRDefault="00000000" w:rsidRPr="00000000" w14:paraId="00000024">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4 </w:t>
            </w:r>
            <w:r w:rsidDel="00000000" w:rsidR="00000000" w:rsidRPr="00000000">
              <w:rPr>
                <w:rFonts w:ascii="Cambria" w:cs="Cambria" w:eastAsia="Cambria" w:hAnsi="Cambria"/>
                <w:sz w:val="24"/>
                <w:szCs w:val="24"/>
                <w:rtl w:val="0"/>
              </w:rPr>
              <w:t xml:space="preserve">One to two case studies are well researched,  illustrate the theme, and represent diverse global contexts</w:t>
            </w:r>
          </w:p>
        </w:tc>
        <w:tc>
          <w:tcPr/>
          <w:p w:rsidR="00000000" w:rsidDel="00000000" w:rsidP="00000000" w:rsidRDefault="00000000" w:rsidRPr="00000000" w14:paraId="00000025">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3</w:t>
            </w:r>
            <w:r w:rsidDel="00000000" w:rsidR="00000000" w:rsidRPr="00000000">
              <w:rPr>
                <w:rFonts w:ascii="Cambria" w:cs="Cambria" w:eastAsia="Cambria" w:hAnsi="Cambria"/>
                <w:sz w:val="24"/>
                <w:szCs w:val="24"/>
                <w:rtl w:val="0"/>
              </w:rPr>
              <w:t xml:space="preserve"> Case studies are well researched and illustrate the theme, but do not represent diverse global contexts</w:t>
            </w:r>
          </w:p>
        </w:tc>
        <w:tc>
          <w:tcPr/>
          <w:p w:rsidR="00000000" w:rsidDel="00000000" w:rsidP="00000000" w:rsidRDefault="00000000" w:rsidRPr="00000000" w14:paraId="00000026">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2</w:t>
            </w:r>
            <w:r w:rsidDel="00000000" w:rsidR="00000000" w:rsidRPr="00000000">
              <w:rPr>
                <w:rFonts w:ascii="Cambria" w:cs="Cambria" w:eastAsia="Cambria" w:hAnsi="Cambria"/>
                <w:sz w:val="24"/>
                <w:szCs w:val="24"/>
                <w:rtl w:val="0"/>
              </w:rPr>
              <w:t xml:space="preserve"> Case studies have been researched superficially OR are not germane to the theme chosen</w:t>
            </w:r>
          </w:p>
        </w:tc>
        <w:tc>
          <w:tcPr/>
          <w:p w:rsidR="00000000" w:rsidDel="00000000" w:rsidP="00000000" w:rsidRDefault="00000000" w:rsidRPr="00000000" w14:paraId="00000027">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1</w:t>
            </w:r>
            <w:r w:rsidDel="00000000" w:rsidR="00000000" w:rsidRPr="00000000">
              <w:rPr>
                <w:rFonts w:ascii="Cambria" w:cs="Cambria" w:eastAsia="Cambria" w:hAnsi="Cambria"/>
                <w:sz w:val="24"/>
                <w:szCs w:val="24"/>
                <w:rtl w:val="0"/>
              </w:rPr>
              <w:t xml:space="preserve"> Case studies are not relevant to the theme OR there is little evidence of research to support the case studies presented</w:t>
            </w:r>
          </w:p>
        </w:tc>
      </w:tr>
      <w:tr>
        <w:tc>
          <w:tcPr/>
          <w:p w:rsidR="00000000" w:rsidDel="00000000" w:rsidP="00000000" w:rsidRDefault="00000000" w:rsidRPr="00000000" w14:paraId="00000028">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4 </w:t>
            </w:r>
            <w:r w:rsidDel="00000000" w:rsidR="00000000" w:rsidRPr="00000000">
              <w:rPr>
                <w:rFonts w:ascii="Cambria" w:cs="Cambria" w:eastAsia="Cambria" w:hAnsi="Cambria"/>
                <w:sz w:val="24"/>
                <w:szCs w:val="24"/>
                <w:rtl w:val="0"/>
              </w:rPr>
              <w:t xml:space="preserve">Entry indicates how to identify solutions to human challenges through archaeology and makes suggestions for such</w:t>
            </w:r>
          </w:p>
        </w:tc>
        <w:tc>
          <w:tcPr/>
          <w:p w:rsidR="00000000" w:rsidDel="00000000" w:rsidP="00000000" w:rsidRDefault="00000000" w:rsidRPr="00000000" w14:paraId="00000029">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3</w:t>
            </w:r>
            <w:r w:rsidDel="00000000" w:rsidR="00000000" w:rsidRPr="00000000">
              <w:rPr>
                <w:rFonts w:ascii="Cambria" w:cs="Cambria" w:eastAsia="Cambria" w:hAnsi="Cambria"/>
                <w:sz w:val="24"/>
                <w:szCs w:val="24"/>
                <w:rtl w:val="0"/>
              </w:rPr>
              <w:t xml:space="preserve"> Entry describes </w:t>
            </w:r>
            <w:r w:rsidDel="00000000" w:rsidR="00000000" w:rsidRPr="00000000">
              <w:rPr>
                <w:rFonts w:ascii="Cambria" w:cs="Cambria" w:eastAsia="Cambria" w:hAnsi="Cambria"/>
                <w:sz w:val="24"/>
                <w:szCs w:val="24"/>
                <w:u w:val="single"/>
                <w:rtl w:val="0"/>
              </w:rPr>
              <w:t xml:space="preserve">how</w:t>
            </w:r>
            <w:r w:rsidDel="00000000" w:rsidR="00000000" w:rsidRPr="00000000">
              <w:rPr>
                <w:rFonts w:ascii="Cambria" w:cs="Cambria" w:eastAsia="Cambria" w:hAnsi="Cambria"/>
                <w:sz w:val="24"/>
                <w:szCs w:val="24"/>
                <w:rtl w:val="0"/>
              </w:rPr>
              <w:t xml:space="preserve"> to identify solutions but does not provide suggestions</w:t>
            </w:r>
          </w:p>
        </w:tc>
        <w:tc>
          <w:tcPr/>
          <w:p w:rsidR="00000000" w:rsidDel="00000000" w:rsidP="00000000" w:rsidRDefault="00000000" w:rsidRPr="00000000" w14:paraId="0000002A">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2</w:t>
            </w:r>
            <w:r w:rsidDel="00000000" w:rsidR="00000000" w:rsidRPr="00000000">
              <w:rPr>
                <w:rFonts w:ascii="Cambria" w:cs="Cambria" w:eastAsia="Cambria" w:hAnsi="Cambria"/>
                <w:sz w:val="24"/>
                <w:szCs w:val="24"/>
                <w:rtl w:val="0"/>
              </w:rPr>
              <w:t xml:space="preserve"> Entry mentions that cases are relevant, but not with detail</w:t>
            </w:r>
          </w:p>
        </w:tc>
        <w:tc>
          <w:tcPr/>
          <w:p w:rsidR="00000000" w:rsidDel="00000000" w:rsidP="00000000" w:rsidRDefault="00000000" w:rsidRPr="00000000" w14:paraId="0000002B">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1</w:t>
            </w:r>
            <w:r w:rsidDel="00000000" w:rsidR="00000000" w:rsidRPr="00000000">
              <w:rPr>
                <w:rFonts w:ascii="Cambria" w:cs="Cambria" w:eastAsia="Cambria" w:hAnsi="Cambria"/>
                <w:sz w:val="24"/>
                <w:szCs w:val="24"/>
                <w:rtl w:val="0"/>
              </w:rPr>
              <w:t xml:space="preserve"> No offer of solutions is apparent</w:t>
            </w:r>
          </w:p>
        </w:tc>
      </w:tr>
      <w:tr>
        <w:tc>
          <w:tcPr/>
          <w:p w:rsidR="00000000" w:rsidDel="00000000" w:rsidP="00000000" w:rsidRDefault="00000000" w:rsidRPr="00000000" w14:paraId="0000002C">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4</w:t>
            </w:r>
            <w:r w:rsidDel="00000000" w:rsidR="00000000" w:rsidRPr="00000000">
              <w:rPr>
                <w:rFonts w:ascii="Cambria" w:cs="Cambria" w:eastAsia="Cambria" w:hAnsi="Cambria"/>
                <w:sz w:val="24"/>
                <w:szCs w:val="24"/>
                <w:rtl w:val="0"/>
              </w:rPr>
              <w:t xml:space="preserve"> Textbook entry is formatted in single file, with non-text media linked through hyperlinks to a permanent repository such as YouTube. File is organized, attractive, and clear to the “reader” and </w:t>
            </w:r>
            <w:r w:rsidDel="00000000" w:rsidR="00000000" w:rsidRPr="00000000">
              <w:rPr>
                <w:rFonts w:ascii="Cambria" w:cs="Cambria" w:eastAsia="Cambria" w:hAnsi="Cambria"/>
                <w:sz w:val="24"/>
                <w:szCs w:val="24"/>
                <w:u w:val="single"/>
                <w:rtl w:val="0"/>
              </w:rPr>
              <w:t xml:space="preserve">could</w:t>
            </w:r>
            <w:r w:rsidDel="00000000" w:rsidR="00000000" w:rsidRPr="00000000">
              <w:rPr>
                <w:rFonts w:ascii="Cambria" w:cs="Cambria" w:eastAsia="Cambria" w:hAnsi="Cambria"/>
                <w:sz w:val="24"/>
                <w:szCs w:val="24"/>
                <w:rtl w:val="0"/>
              </w:rPr>
              <w:t xml:space="preserve"> be disseminated to the public immediately </w:t>
            </w:r>
          </w:p>
        </w:tc>
        <w:tc>
          <w:tcPr/>
          <w:p w:rsidR="00000000" w:rsidDel="00000000" w:rsidP="00000000" w:rsidRDefault="00000000" w:rsidRPr="00000000" w14:paraId="0000002D">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3</w:t>
            </w:r>
            <w:r w:rsidDel="00000000" w:rsidR="00000000" w:rsidRPr="00000000">
              <w:rPr>
                <w:rFonts w:ascii="Cambria" w:cs="Cambria" w:eastAsia="Cambria" w:hAnsi="Cambria"/>
                <w:sz w:val="24"/>
                <w:szCs w:val="24"/>
                <w:rtl w:val="0"/>
              </w:rPr>
              <w:t xml:space="preserve"> Work has been placed into a single file, but formatting is not polished; may have an unfinished appearance</w:t>
            </w:r>
          </w:p>
        </w:tc>
        <w:tc>
          <w:tcPr/>
          <w:p w:rsidR="00000000" w:rsidDel="00000000" w:rsidP="00000000" w:rsidRDefault="00000000" w:rsidRPr="00000000" w14:paraId="0000002E">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2</w:t>
            </w:r>
            <w:r w:rsidDel="00000000" w:rsidR="00000000" w:rsidRPr="00000000">
              <w:rPr>
                <w:rFonts w:ascii="Cambria" w:cs="Cambria" w:eastAsia="Cambria" w:hAnsi="Cambria"/>
                <w:sz w:val="24"/>
                <w:szCs w:val="24"/>
                <w:rtl w:val="0"/>
              </w:rPr>
              <w:t xml:space="preserve"> Work has been placed in a single file, but is difficult to follow and disorganized; media is not accessible</w:t>
            </w:r>
          </w:p>
        </w:tc>
        <w:tc>
          <w:tcPr/>
          <w:p w:rsidR="00000000" w:rsidDel="00000000" w:rsidP="00000000" w:rsidRDefault="00000000" w:rsidRPr="00000000" w14:paraId="0000002F">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1 </w:t>
            </w:r>
            <w:r w:rsidDel="00000000" w:rsidR="00000000" w:rsidRPr="00000000">
              <w:rPr>
                <w:rFonts w:ascii="Cambria" w:cs="Cambria" w:eastAsia="Cambria" w:hAnsi="Cambria"/>
                <w:sz w:val="24"/>
                <w:szCs w:val="24"/>
                <w:rtl w:val="0"/>
              </w:rPr>
              <w:t xml:space="preserve">Work is located in separate files that have not been formatted</w:t>
            </w:r>
          </w:p>
        </w:tc>
      </w:tr>
      <w:tr>
        <w:tc>
          <w:tcPr/>
          <w:p w:rsidR="00000000" w:rsidDel="00000000" w:rsidP="00000000" w:rsidRDefault="00000000" w:rsidRPr="00000000" w14:paraId="00000030">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4</w:t>
            </w:r>
            <w:r w:rsidDel="00000000" w:rsidR="00000000" w:rsidRPr="00000000">
              <w:rPr>
                <w:rFonts w:ascii="Cambria" w:cs="Cambria" w:eastAsia="Cambria" w:hAnsi="Cambria"/>
                <w:sz w:val="24"/>
                <w:szCs w:val="24"/>
                <w:rtl w:val="0"/>
              </w:rPr>
              <w:t xml:space="preserve"> Bibliography of at least four recent scholarly and credible sources is included and is formatted in Chicago B style (reference list style)</w:t>
            </w:r>
          </w:p>
        </w:tc>
        <w:tc>
          <w:tcPr/>
          <w:p w:rsidR="00000000" w:rsidDel="00000000" w:rsidP="00000000" w:rsidRDefault="00000000" w:rsidRPr="00000000" w14:paraId="00000031">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3</w:t>
            </w:r>
            <w:r w:rsidDel="00000000" w:rsidR="00000000" w:rsidRPr="00000000">
              <w:rPr>
                <w:rFonts w:ascii="Cambria" w:cs="Cambria" w:eastAsia="Cambria" w:hAnsi="Cambria"/>
                <w:sz w:val="24"/>
                <w:szCs w:val="24"/>
                <w:rtl w:val="0"/>
              </w:rPr>
              <w:t xml:space="preserve"> Only three sources cited OR sources are poorly formatted</w:t>
            </w:r>
          </w:p>
        </w:tc>
        <w:tc>
          <w:tcPr/>
          <w:p w:rsidR="00000000" w:rsidDel="00000000" w:rsidP="00000000" w:rsidRDefault="00000000" w:rsidRPr="00000000" w14:paraId="00000032">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2</w:t>
            </w:r>
            <w:r w:rsidDel="00000000" w:rsidR="00000000" w:rsidRPr="00000000">
              <w:rPr>
                <w:rFonts w:ascii="Cambria" w:cs="Cambria" w:eastAsia="Cambria" w:hAnsi="Cambria"/>
                <w:sz w:val="24"/>
                <w:szCs w:val="24"/>
                <w:rtl w:val="0"/>
              </w:rPr>
              <w:t xml:space="preserve"> Only two sources cited OR bibliography has multiple issues</w:t>
            </w:r>
          </w:p>
        </w:tc>
        <w:tc>
          <w:tcPr/>
          <w:p w:rsidR="00000000" w:rsidDel="00000000" w:rsidP="00000000" w:rsidRDefault="00000000" w:rsidRPr="00000000" w14:paraId="00000033">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1</w:t>
            </w:r>
            <w:r w:rsidDel="00000000" w:rsidR="00000000" w:rsidRPr="00000000">
              <w:rPr>
                <w:rFonts w:ascii="Cambria" w:cs="Cambria" w:eastAsia="Cambria" w:hAnsi="Cambria"/>
                <w:sz w:val="24"/>
                <w:szCs w:val="24"/>
                <w:rtl w:val="0"/>
              </w:rPr>
              <w:t xml:space="preserve"> A single source is cited</w:t>
            </w:r>
          </w:p>
        </w:tc>
      </w:tr>
    </w:tbl>
    <w:p w:rsidR="00000000" w:rsidDel="00000000" w:rsidP="00000000" w:rsidRDefault="00000000" w:rsidRPr="00000000" w14:paraId="00000034">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5">
      <w:pPr>
        <w:spacing w:after="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 la carte”-style rubric (earn up to 20 points toward 44 total)</w:t>
      </w:r>
      <w:r w:rsidDel="00000000" w:rsidR="00000000" w:rsidRPr="00000000">
        <w:rPr>
          <w:rFonts w:ascii="Cambria" w:cs="Cambria" w:eastAsia="Cambria" w:hAnsi="Cambria"/>
          <w:b w:val="1"/>
          <w:sz w:val="24"/>
          <w:szCs w:val="24"/>
          <w:vertAlign w:val="superscript"/>
        </w:rPr>
        <w:footnoteReference w:customMarkFollows="0" w:id="4"/>
      </w: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55"/>
        <w:gridCol w:w="1967"/>
        <w:gridCol w:w="1924"/>
        <w:gridCol w:w="1884"/>
        <w:gridCol w:w="1720"/>
        <w:tblGridChange w:id="0">
          <w:tblGrid>
            <w:gridCol w:w="1855"/>
            <w:gridCol w:w="1967"/>
            <w:gridCol w:w="1924"/>
            <w:gridCol w:w="1884"/>
            <w:gridCol w:w="1720"/>
          </w:tblGrid>
        </w:tblGridChange>
      </w:tblGrid>
      <w:tr>
        <w:tc>
          <w:tcPr/>
          <w:p w:rsidR="00000000" w:rsidDel="00000000" w:rsidP="00000000" w:rsidRDefault="00000000" w:rsidRPr="00000000" w14:paraId="00000036">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Medium</w:t>
            </w:r>
          </w:p>
        </w:tc>
        <w:tc>
          <w:tcPr/>
          <w:p w:rsidR="00000000" w:rsidDel="00000000" w:rsidP="00000000" w:rsidRDefault="00000000" w:rsidRPr="00000000" w14:paraId="00000037">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Significant element</w:t>
            </w:r>
          </w:p>
        </w:tc>
        <w:tc>
          <w:tcPr/>
          <w:p w:rsidR="00000000" w:rsidDel="00000000" w:rsidP="00000000" w:rsidRDefault="00000000" w:rsidRPr="00000000" w14:paraId="00000038">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Intermediate element</w:t>
            </w:r>
          </w:p>
        </w:tc>
        <w:tc>
          <w:tcPr/>
          <w:p w:rsidR="00000000" w:rsidDel="00000000" w:rsidP="00000000" w:rsidRDefault="00000000" w:rsidRPr="00000000" w14:paraId="00000039">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Fair element</w:t>
            </w:r>
          </w:p>
        </w:tc>
        <w:tc>
          <w:tcPr/>
          <w:p w:rsidR="00000000" w:rsidDel="00000000" w:rsidP="00000000" w:rsidRDefault="00000000" w:rsidRPr="00000000" w14:paraId="0000003A">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Poor element</w:t>
            </w:r>
          </w:p>
        </w:tc>
      </w:tr>
      <w:tr>
        <w:tc>
          <w:tcPr/>
          <w:p w:rsidR="00000000" w:rsidDel="00000000" w:rsidP="00000000" w:rsidRDefault="00000000" w:rsidRPr="00000000" w14:paraId="0000003B">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Prose</w:t>
            </w:r>
          </w:p>
        </w:tc>
        <w:tc>
          <w:tcPr/>
          <w:p w:rsidR="00000000" w:rsidDel="00000000" w:rsidP="00000000" w:rsidRDefault="00000000" w:rsidRPr="00000000" w14:paraId="0000003C">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8</w:t>
            </w:r>
            <w:r w:rsidDel="00000000" w:rsidR="00000000" w:rsidRPr="00000000">
              <w:rPr>
                <w:rFonts w:ascii="Cambria" w:cs="Cambria" w:eastAsia="Cambria" w:hAnsi="Cambria"/>
                <w:sz w:val="24"/>
                <w:szCs w:val="24"/>
                <w:rtl w:val="0"/>
              </w:rPr>
              <w:t xml:space="preserve"> 1500+ words written clearly and free of errors in spelling, grammar, syntax, and structure.</w:t>
            </w:r>
          </w:p>
        </w:tc>
        <w:tc>
          <w:tcPr/>
          <w:p w:rsidR="00000000" w:rsidDel="00000000" w:rsidP="00000000" w:rsidRDefault="00000000" w:rsidRPr="00000000" w14:paraId="0000003D">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6 </w:t>
            </w:r>
            <w:r w:rsidDel="00000000" w:rsidR="00000000" w:rsidRPr="00000000">
              <w:rPr>
                <w:rFonts w:ascii="Cambria" w:cs="Cambria" w:eastAsia="Cambria" w:hAnsi="Cambria"/>
                <w:sz w:val="24"/>
                <w:szCs w:val="24"/>
                <w:rtl w:val="0"/>
              </w:rPr>
              <w:t xml:space="preserve">1500+ words with some issues with clarity and technical attributes that distract the reader.</w:t>
            </w:r>
          </w:p>
        </w:tc>
        <w:tc>
          <w:tcPr/>
          <w:p w:rsidR="00000000" w:rsidDel="00000000" w:rsidP="00000000" w:rsidRDefault="00000000" w:rsidRPr="00000000" w14:paraId="0000003E">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4 </w:t>
            </w:r>
            <w:r w:rsidDel="00000000" w:rsidR="00000000" w:rsidRPr="00000000">
              <w:rPr>
                <w:rFonts w:ascii="Cambria" w:cs="Cambria" w:eastAsia="Cambria" w:hAnsi="Cambria"/>
                <w:sz w:val="24"/>
                <w:szCs w:val="24"/>
                <w:rtl w:val="0"/>
              </w:rPr>
              <w:t xml:space="preserve">700-1499 words with little to no writing errors.</w:t>
            </w:r>
          </w:p>
        </w:tc>
        <w:tc>
          <w:tcPr/>
          <w:p w:rsidR="00000000" w:rsidDel="00000000" w:rsidP="00000000" w:rsidRDefault="00000000" w:rsidRPr="00000000" w14:paraId="0000003F">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2 </w:t>
            </w:r>
            <w:r w:rsidDel="00000000" w:rsidR="00000000" w:rsidRPr="00000000">
              <w:rPr>
                <w:rFonts w:ascii="Cambria" w:cs="Cambria" w:eastAsia="Cambria" w:hAnsi="Cambria"/>
                <w:sz w:val="24"/>
                <w:szCs w:val="24"/>
                <w:rtl w:val="0"/>
              </w:rPr>
              <w:t xml:space="preserve">Writing is riddled with errors that make it challenging to understand OR fewer than 700 words.</w:t>
            </w:r>
          </w:p>
        </w:tc>
      </w:tr>
      <w:tr>
        <w:tc>
          <w:tcPr/>
          <w:p w:rsidR="00000000" w:rsidDel="00000000" w:rsidP="00000000" w:rsidRDefault="00000000" w:rsidRPr="00000000" w14:paraId="00000040">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Photograph or drawing (may include up to three)</w:t>
            </w:r>
          </w:p>
        </w:tc>
        <w:tc>
          <w:tcPr/>
          <w:p w:rsidR="00000000" w:rsidDel="00000000" w:rsidP="00000000" w:rsidRDefault="00000000" w:rsidRPr="00000000" w14:paraId="00000041">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w:t>
            </w:r>
          </w:p>
        </w:tc>
        <w:tc>
          <w:tcPr/>
          <w:p w:rsidR="00000000" w:rsidDel="00000000" w:rsidP="00000000" w:rsidRDefault="00000000" w:rsidRPr="00000000" w14:paraId="00000042">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2 </w:t>
            </w:r>
            <w:r w:rsidDel="00000000" w:rsidR="00000000" w:rsidRPr="00000000">
              <w:rPr>
                <w:rFonts w:ascii="Cambria" w:cs="Cambria" w:eastAsia="Cambria" w:hAnsi="Cambria"/>
                <w:sz w:val="24"/>
                <w:szCs w:val="24"/>
                <w:rtl w:val="0"/>
              </w:rPr>
              <w:t xml:space="preserve">Original photograph or illustration that enhances textbook entry.</w:t>
            </w:r>
          </w:p>
        </w:tc>
        <w:tc>
          <w:tcPr/>
          <w:p w:rsidR="00000000" w:rsidDel="00000000" w:rsidP="00000000" w:rsidRDefault="00000000" w:rsidRPr="00000000" w14:paraId="00000043">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1 </w:t>
            </w:r>
            <w:r w:rsidDel="00000000" w:rsidR="00000000" w:rsidRPr="00000000">
              <w:rPr>
                <w:rFonts w:ascii="Cambria" w:cs="Cambria" w:eastAsia="Cambria" w:hAnsi="Cambria"/>
                <w:sz w:val="24"/>
                <w:szCs w:val="24"/>
                <w:rtl w:val="0"/>
              </w:rPr>
              <w:t xml:space="preserve">Non-original photograph or illustration to enhances textbook entry and whose source is cited.</w:t>
            </w:r>
          </w:p>
        </w:tc>
        <w:tc>
          <w:tcPr/>
          <w:p w:rsidR="00000000" w:rsidDel="00000000" w:rsidP="00000000" w:rsidRDefault="00000000" w:rsidRPr="00000000" w14:paraId="00000044">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w:t>
            </w:r>
          </w:p>
        </w:tc>
      </w:tr>
      <w:tr>
        <w:tc>
          <w:tcPr/>
          <w:p w:rsidR="00000000" w:rsidDel="00000000" w:rsidP="00000000" w:rsidRDefault="00000000" w:rsidRPr="00000000" w14:paraId="00000045">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Infographic</w:t>
            </w:r>
          </w:p>
        </w:tc>
        <w:tc>
          <w:tcPr/>
          <w:p w:rsidR="00000000" w:rsidDel="00000000" w:rsidP="00000000" w:rsidRDefault="00000000" w:rsidRPr="00000000" w14:paraId="00000046">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8</w:t>
            </w:r>
            <w:r w:rsidDel="00000000" w:rsidR="00000000" w:rsidRPr="00000000">
              <w:rPr>
                <w:rFonts w:ascii="Cambria" w:cs="Cambria" w:eastAsia="Cambria" w:hAnsi="Cambria"/>
                <w:sz w:val="24"/>
                <w:szCs w:val="24"/>
                <w:rtl w:val="0"/>
              </w:rPr>
              <w:t xml:space="preserve"> Well organized and attractive infographic that illustrates a major, complex concept and augments the entry.</w:t>
            </w:r>
          </w:p>
        </w:tc>
        <w:tc>
          <w:tcPr/>
          <w:p w:rsidR="00000000" w:rsidDel="00000000" w:rsidP="00000000" w:rsidRDefault="00000000" w:rsidRPr="00000000" w14:paraId="00000047">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6 </w:t>
            </w:r>
            <w:r w:rsidDel="00000000" w:rsidR="00000000" w:rsidRPr="00000000">
              <w:rPr>
                <w:rFonts w:ascii="Cambria" w:cs="Cambria" w:eastAsia="Cambria" w:hAnsi="Cambria"/>
                <w:sz w:val="24"/>
                <w:szCs w:val="24"/>
                <w:rtl w:val="0"/>
              </w:rPr>
              <w:t xml:space="preserve">Well organized and attractive infographic that illustrates a minor concept and augments the entry.</w:t>
            </w:r>
            <w:r w:rsidDel="00000000" w:rsidR="00000000" w:rsidRPr="00000000">
              <w:rPr>
                <w:rtl w:val="0"/>
              </w:rPr>
            </w:r>
          </w:p>
        </w:tc>
        <w:tc>
          <w:tcPr/>
          <w:p w:rsidR="00000000" w:rsidDel="00000000" w:rsidP="00000000" w:rsidRDefault="00000000" w:rsidRPr="00000000" w14:paraId="00000048">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4 </w:t>
            </w:r>
            <w:r w:rsidDel="00000000" w:rsidR="00000000" w:rsidRPr="00000000">
              <w:rPr>
                <w:rFonts w:ascii="Cambria" w:cs="Cambria" w:eastAsia="Cambria" w:hAnsi="Cambria"/>
                <w:sz w:val="24"/>
                <w:szCs w:val="24"/>
                <w:rtl w:val="0"/>
              </w:rPr>
              <w:t xml:space="preserve">Infographic is not clear and better illustrates a concept while augmenting the entry.</w:t>
            </w:r>
          </w:p>
        </w:tc>
        <w:tc>
          <w:tcPr/>
          <w:p w:rsidR="00000000" w:rsidDel="00000000" w:rsidP="00000000" w:rsidRDefault="00000000" w:rsidRPr="00000000" w14:paraId="00000049">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2 </w:t>
            </w:r>
            <w:r w:rsidDel="00000000" w:rsidR="00000000" w:rsidRPr="00000000">
              <w:rPr>
                <w:rFonts w:ascii="Cambria" w:cs="Cambria" w:eastAsia="Cambria" w:hAnsi="Cambria"/>
                <w:sz w:val="24"/>
                <w:szCs w:val="24"/>
                <w:rtl w:val="0"/>
              </w:rPr>
              <w:t xml:space="preserve">Infographic is not clear and illustrates a concept, but does not augment the entry.</w:t>
            </w:r>
            <w:r w:rsidDel="00000000" w:rsidR="00000000" w:rsidRPr="00000000">
              <w:rPr>
                <w:rtl w:val="0"/>
              </w:rPr>
            </w:r>
          </w:p>
        </w:tc>
      </w:tr>
      <w:tr>
        <w:tc>
          <w:tcPr/>
          <w:p w:rsidR="00000000" w:rsidDel="00000000" w:rsidP="00000000" w:rsidRDefault="00000000" w:rsidRPr="00000000" w14:paraId="0000004A">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Video or animation</w:t>
            </w:r>
          </w:p>
        </w:tc>
        <w:tc>
          <w:tcPr/>
          <w:p w:rsidR="00000000" w:rsidDel="00000000" w:rsidP="00000000" w:rsidRDefault="00000000" w:rsidRPr="00000000" w14:paraId="0000004B">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9</w:t>
            </w:r>
            <w:r w:rsidDel="00000000" w:rsidR="00000000" w:rsidRPr="00000000">
              <w:rPr>
                <w:rFonts w:ascii="Cambria" w:cs="Cambria" w:eastAsia="Cambria" w:hAnsi="Cambria"/>
                <w:sz w:val="24"/>
                <w:szCs w:val="24"/>
                <w:rtl w:val="0"/>
              </w:rPr>
              <w:t xml:space="preserve"> Two- to five-minute original video that enhances reader understanding of the theme or case study and that is communicated in a way accessible to diverse audiences. </w:t>
            </w:r>
          </w:p>
        </w:tc>
        <w:tc>
          <w:tcPr/>
          <w:p w:rsidR="00000000" w:rsidDel="00000000" w:rsidP="00000000" w:rsidRDefault="00000000" w:rsidRPr="00000000" w14:paraId="0000004C">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7 </w:t>
            </w:r>
            <w:r w:rsidDel="00000000" w:rsidR="00000000" w:rsidRPr="00000000">
              <w:rPr>
                <w:rFonts w:ascii="Cambria" w:cs="Cambria" w:eastAsia="Cambria" w:hAnsi="Cambria"/>
                <w:sz w:val="24"/>
                <w:szCs w:val="24"/>
                <w:rtl w:val="0"/>
              </w:rPr>
              <w:t xml:space="preserve">Two- to five-minute original video that enhances reader understanding of the theme or case study, but is too jargon-laden or inaccessible to those outside the course.</w:t>
            </w:r>
            <w:r w:rsidDel="00000000" w:rsidR="00000000" w:rsidRPr="00000000">
              <w:rPr>
                <w:rtl w:val="0"/>
              </w:rPr>
            </w:r>
          </w:p>
        </w:tc>
        <w:tc>
          <w:tcPr/>
          <w:p w:rsidR="00000000" w:rsidDel="00000000" w:rsidP="00000000" w:rsidRDefault="00000000" w:rsidRPr="00000000" w14:paraId="0000004D">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5 </w:t>
            </w:r>
            <w:r w:rsidDel="00000000" w:rsidR="00000000" w:rsidRPr="00000000">
              <w:rPr>
                <w:rFonts w:ascii="Cambria" w:cs="Cambria" w:eastAsia="Cambria" w:hAnsi="Cambria"/>
                <w:sz w:val="24"/>
                <w:szCs w:val="24"/>
                <w:rtl w:val="0"/>
              </w:rPr>
              <w:t xml:space="preserve">One-to two-minute original video that enhances reader understanding of the theme or case study and that is communicated in a way accessible to diverse audiences.</w:t>
            </w:r>
            <w:r w:rsidDel="00000000" w:rsidR="00000000" w:rsidRPr="00000000">
              <w:rPr>
                <w:rtl w:val="0"/>
              </w:rPr>
            </w:r>
          </w:p>
        </w:tc>
        <w:tc>
          <w:tcPr/>
          <w:p w:rsidR="00000000" w:rsidDel="00000000" w:rsidP="00000000" w:rsidRDefault="00000000" w:rsidRPr="00000000" w14:paraId="0000004E">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2 </w:t>
            </w:r>
            <w:r w:rsidDel="00000000" w:rsidR="00000000" w:rsidRPr="00000000">
              <w:rPr>
                <w:rFonts w:ascii="Cambria" w:cs="Cambria" w:eastAsia="Cambria" w:hAnsi="Cambria"/>
                <w:sz w:val="24"/>
                <w:szCs w:val="24"/>
                <w:rtl w:val="0"/>
              </w:rPr>
              <w:t xml:space="preserve">One- to two-minute original video that enhances reader understanding of the theme or case study, but is too jargon-laden or inaccessible to those outside the course.</w:t>
            </w:r>
            <w:r w:rsidDel="00000000" w:rsidR="00000000" w:rsidRPr="00000000">
              <w:rPr>
                <w:rtl w:val="0"/>
              </w:rPr>
            </w:r>
          </w:p>
        </w:tc>
      </w:tr>
      <w:tr>
        <w:tc>
          <w:tcPr/>
          <w:p w:rsidR="00000000" w:rsidDel="00000000" w:rsidP="00000000" w:rsidRDefault="00000000" w:rsidRPr="00000000" w14:paraId="0000004F">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Podcast</w:t>
            </w:r>
          </w:p>
        </w:tc>
        <w:tc>
          <w:tcPr/>
          <w:p w:rsidR="00000000" w:rsidDel="00000000" w:rsidP="00000000" w:rsidRDefault="00000000" w:rsidRPr="00000000" w14:paraId="00000050">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8</w:t>
            </w:r>
            <w:r w:rsidDel="00000000" w:rsidR="00000000" w:rsidRPr="00000000">
              <w:rPr>
                <w:rFonts w:ascii="Cambria" w:cs="Cambria" w:eastAsia="Cambria" w:hAnsi="Cambria"/>
                <w:sz w:val="24"/>
                <w:szCs w:val="24"/>
                <w:rtl w:val="0"/>
              </w:rPr>
              <w:t xml:space="preserve"> Ten- to 15-minute podcast that enhances reader understanding of the theme or case study and that is communicated in a way accessible to diverse audiences. </w:t>
            </w:r>
          </w:p>
        </w:tc>
        <w:tc>
          <w:tcPr/>
          <w:p w:rsidR="00000000" w:rsidDel="00000000" w:rsidP="00000000" w:rsidRDefault="00000000" w:rsidRPr="00000000" w14:paraId="00000051">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6 </w:t>
            </w:r>
            <w:r w:rsidDel="00000000" w:rsidR="00000000" w:rsidRPr="00000000">
              <w:rPr>
                <w:rFonts w:ascii="Cambria" w:cs="Cambria" w:eastAsia="Cambria" w:hAnsi="Cambria"/>
                <w:sz w:val="24"/>
                <w:szCs w:val="24"/>
                <w:rtl w:val="0"/>
              </w:rPr>
              <w:t xml:space="preserve">Ten- to 15-minute podcast that enhances reader understanding of the theme or case study, but is too jargon-laden or inaccessible to those outside the course.</w:t>
            </w:r>
            <w:r w:rsidDel="00000000" w:rsidR="00000000" w:rsidRPr="00000000">
              <w:rPr>
                <w:rtl w:val="0"/>
              </w:rPr>
            </w:r>
          </w:p>
        </w:tc>
        <w:tc>
          <w:tcPr/>
          <w:p w:rsidR="00000000" w:rsidDel="00000000" w:rsidP="00000000" w:rsidRDefault="00000000" w:rsidRPr="00000000" w14:paraId="00000052">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4 </w:t>
            </w:r>
            <w:r w:rsidDel="00000000" w:rsidR="00000000" w:rsidRPr="00000000">
              <w:rPr>
                <w:rFonts w:ascii="Cambria" w:cs="Cambria" w:eastAsia="Cambria" w:hAnsi="Cambria"/>
                <w:sz w:val="24"/>
                <w:szCs w:val="24"/>
                <w:rtl w:val="0"/>
              </w:rPr>
              <w:t xml:space="preserve">Five- to 10-minute podcast that enhances reader understanding of the theme or case study and that is communicated in a way accessible to diverse audiences.</w:t>
            </w:r>
            <w:r w:rsidDel="00000000" w:rsidR="00000000" w:rsidRPr="00000000">
              <w:rPr>
                <w:rtl w:val="0"/>
              </w:rPr>
            </w:r>
          </w:p>
        </w:tc>
        <w:tc>
          <w:tcPr/>
          <w:p w:rsidR="00000000" w:rsidDel="00000000" w:rsidP="00000000" w:rsidRDefault="00000000" w:rsidRPr="00000000" w14:paraId="00000053">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2 </w:t>
            </w:r>
            <w:r w:rsidDel="00000000" w:rsidR="00000000" w:rsidRPr="00000000">
              <w:rPr>
                <w:rFonts w:ascii="Cambria" w:cs="Cambria" w:eastAsia="Cambria" w:hAnsi="Cambria"/>
                <w:sz w:val="24"/>
                <w:szCs w:val="24"/>
                <w:rtl w:val="0"/>
              </w:rPr>
              <w:t xml:space="preserve">Five- to 10-minute podcast that enhances reader understanding of the theme or case study, but is too jargon-laden or inaccessible to those outside the course.</w:t>
            </w:r>
            <w:r w:rsidDel="00000000" w:rsidR="00000000" w:rsidRPr="00000000">
              <w:rPr>
                <w:rtl w:val="0"/>
              </w:rPr>
            </w:r>
          </w:p>
        </w:tc>
      </w:tr>
    </w:tbl>
    <w:p w:rsidR="00000000" w:rsidDel="00000000" w:rsidP="00000000" w:rsidRDefault="00000000" w:rsidRPr="00000000" w14:paraId="00000054">
      <w:pPr>
        <w:rPr/>
      </w:pPr>
      <w:r w:rsidDel="00000000" w:rsidR="00000000" w:rsidRPr="00000000">
        <w:br w:type="page"/>
      </w: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55"/>
        <w:gridCol w:w="1967"/>
        <w:gridCol w:w="1924"/>
        <w:gridCol w:w="1884"/>
        <w:gridCol w:w="1720"/>
        <w:tblGridChange w:id="0">
          <w:tblGrid>
            <w:gridCol w:w="1855"/>
            <w:gridCol w:w="1967"/>
            <w:gridCol w:w="1924"/>
            <w:gridCol w:w="1884"/>
            <w:gridCol w:w="1720"/>
          </w:tblGrid>
        </w:tblGridChange>
      </w:tblGrid>
      <w:tr>
        <w:tc>
          <w:tcPr/>
          <w:p w:rsidR="00000000" w:rsidDel="00000000" w:rsidP="00000000" w:rsidRDefault="00000000" w:rsidRPr="00000000" w14:paraId="00000055">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Discussion questions</w:t>
            </w:r>
          </w:p>
        </w:tc>
        <w:tc>
          <w:tcPr/>
          <w:p w:rsidR="00000000" w:rsidDel="00000000" w:rsidP="00000000" w:rsidRDefault="00000000" w:rsidRPr="00000000" w14:paraId="00000056">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w:t>
            </w:r>
          </w:p>
        </w:tc>
        <w:tc>
          <w:tcPr/>
          <w:p w:rsidR="00000000" w:rsidDel="00000000" w:rsidP="00000000" w:rsidRDefault="00000000" w:rsidRPr="00000000" w14:paraId="00000057">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2 </w:t>
            </w:r>
            <w:r w:rsidDel="00000000" w:rsidR="00000000" w:rsidRPr="00000000">
              <w:rPr>
                <w:rFonts w:ascii="Cambria" w:cs="Cambria" w:eastAsia="Cambria" w:hAnsi="Cambria"/>
                <w:sz w:val="24"/>
                <w:szCs w:val="24"/>
                <w:rtl w:val="0"/>
              </w:rPr>
              <w:t xml:space="preserve">Three clearly posed discussion questions that urge the reader to critically analyze the topic.</w:t>
            </w:r>
          </w:p>
        </w:tc>
        <w:tc>
          <w:tcPr/>
          <w:p w:rsidR="00000000" w:rsidDel="00000000" w:rsidP="00000000" w:rsidRDefault="00000000" w:rsidRPr="00000000" w14:paraId="00000058">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 </w:t>
            </w:r>
            <w:r w:rsidDel="00000000" w:rsidR="00000000" w:rsidRPr="00000000">
              <w:rPr>
                <w:rFonts w:ascii="Cambria" w:cs="Cambria" w:eastAsia="Cambria" w:hAnsi="Cambria"/>
                <w:sz w:val="24"/>
                <w:szCs w:val="24"/>
                <w:rtl w:val="0"/>
              </w:rPr>
              <w:t xml:space="preserve">Three questions that are unclear or do not urge critical engagement.</w:t>
            </w:r>
            <w:r w:rsidDel="00000000" w:rsidR="00000000" w:rsidRPr="00000000">
              <w:rPr>
                <w:rtl w:val="0"/>
              </w:rPr>
            </w:r>
          </w:p>
        </w:tc>
        <w:tc>
          <w:tcPr/>
          <w:p w:rsidR="00000000" w:rsidDel="00000000" w:rsidP="00000000" w:rsidRDefault="00000000" w:rsidRPr="00000000" w14:paraId="00000059">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w:t>
            </w:r>
          </w:p>
        </w:tc>
      </w:tr>
      <w:tr>
        <w:tc>
          <w:tcPr/>
          <w:p w:rsidR="00000000" w:rsidDel="00000000" w:rsidP="00000000" w:rsidRDefault="00000000" w:rsidRPr="00000000" w14:paraId="0000005A">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Callout box (may include up to two)</w:t>
            </w:r>
          </w:p>
        </w:tc>
        <w:tc>
          <w:tcPr/>
          <w:p w:rsidR="00000000" w:rsidDel="00000000" w:rsidP="00000000" w:rsidRDefault="00000000" w:rsidRPr="00000000" w14:paraId="0000005B">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w:t>
            </w:r>
          </w:p>
        </w:tc>
        <w:tc>
          <w:tcPr/>
          <w:p w:rsidR="00000000" w:rsidDel="00000000" w:rsidP="00000000" w:rsidRDefault="00000000" w:rsidRPr="00000000" w14:paraId="0000005C">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2 </w:t>
            </w:r>
            <w:r w:rsidDel="00000000" w:rsidR="00000000" w:rsidRPr="00000000">
              <w:rPr>
                <w:rFonts w:ascii="Cambria" w:cs="Cambria" w:eastAsia="Cambria" w:hAnsi="Cambria"/>
                <w:sz w:val="24"/>
                <w:szCs w:val="24"/>
                <w:rtl w:val="0"/>
              </w:rPr>
              <w:t xml:space="preserve">Three clear definitions of keywords OR three links to relevant external sources OR a paragraph describing a parallel, brief concept</w:t>
            </w:r>
          </w:p>
        </w:tc>
        <w:tc>
          <w:tcPr/>
          <w:p w:rsidR="00000000" w:rsidDel="00000000" w:rsidP="00000000" w:rsidRDefault="00000000" w:rsidRPr="00000000" w14:paraId="0000005D">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1 </w:t>
            </w:r>
            <w:r w:rsidDel="00000000" w:rsidR="00000000" w:rsidRPr="00000000">
              <w:rPr>
                <w:rFonts w:ascii="Cambria" w:cs="Cambria" w:eastAsia="Cambria" w:hAnsi="Cambria"/>
                <w:sz w:val="24"/>
                <w:szCs w:val="24"/>
                <w:rtl w:val="0"/>
              </w:rPr>
              <w:t xml:space="preserve">Two or fewer clear definitions of keywords OR one to two links to relevant external sources</w:t>
            </w:r>
          </w:p>
        </w:tc>
        <w:tc>
          <w:tcPr/>
          <w:p w:rsidR="00000000" w:rsidDel="00000000" w:rsidP="00000000" w:rsidRDefault="00000000" w:rsidRPr="00000000" w14:paraId="0000005E">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w:t>
            </w:r>
          </w:p>
        </w:tc>
      </w:tr>
    </w:tbl>
    <w:p w:rsidR="00000000" w:rsidDel="00000000" w:rsidP="00000000" w:rsidRDefault="00000000" w:rsidRPr="00000000" w14:paraId="0000005F">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0">
      <w:pPr>
        <w:rPr>
          <w:rFonts w:ascii="Cambria" w:cs="Cambria" w:eastAsia="Cambria" w:hAnsi="Cambria"/>
          <w:sz w:val="24"/>
          <w:szCs w:val="24"/>
          <w:u w:val="single"/>
        </w:rPr>
      </w:pPr>
      <w:r w:rsidDel="00000000" w:rsidR="00000000" w:rsidRPr="00000000">
        <w:rPr>
          <w:rFonts w:ascii="Cambria" w:cs="Cambria" w:eastAsia="Cambria" w:hAnsi="Cambria"/>
          <w:sz w:val="24"/>
          <w:szCs w:val="24"/>
          <w:u w:val="single"/>
          <w:rtl w:val="0"/>
        </w:rPr>
        <w:t xml:space="preserve">Here’s an </w:t>
      </w:r>
      <w:r w:rsidDel="00000000" w:rsidR="00000000" w:rsidRPr="00000000">
        <w:rPr>
          <w:rFonts w:ascii="Cambria" w:cs="Cambria" w:eastAsia="Cambria" w:hAnsi="Cambria"/>
          <w:b w:val="1"/>
          <w:sz w:val="24"/>
          <w:szCs w:val="24"/>
          <w:u w:val="single"/>
          <w:rtl w:val="0"/>
        </w:rPr>
        <w:t xml:space="preserve">example</w:t>
      </w:r>
      <w:r w:rsidDel="00000000" w:rsidR="00000000" w:rsidRPr="00000000">
        <w:rPr>
          <w:rFonts w:ascii="Cambria" w:cs="Cambria" w:eastAsia="Cambria" w:hAnsi="Cambria"/>
          <w:sz w:val="24"/>
          <w:szCs w:val="24"/>
          <w:u w:val="single"/>
          <w:rtl w:val="0"/>
        </w:rPr>
        <w:t xml:space="preserve"> of how one could create a combination of media that add up to 20/20 points for the “A la carte”-style rubric:</w:t>
      </w:r>
    </w:p>
    <w:p w:rsidR="00000000" w:rsidDel="00000000" w:rsidP="00000000" w:rsidRDefault="00000000" w:rsidRPr="00000000" w14:paraId="00000061">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8</w:t>
      </w:r>
      <w:r w:rsidDel="00000000" w:rsidR="00000000" w:rsidRPr="00000000">
        <w:rPr>
          <w:rFonts w:ascii="Cambria" w:cs="Cambria" w:eastAsia="Cambria" w:hAnsi="Cambria"/>
          <w:sz w:val="24"/>
          <w:szCs w:val="24"/>
          <w:rtl w:val="0"/>
        </w:rPr>
        <w:t xml:space="preserve"> points: One 10- to 15-minute podcast that enhances reader understanding of the theme or case study and that is communicated in a way accessible to diverse audiences</w:t>
      </w:r>
    </w:p>
    <w:p w:rsidR="00000000" w:rsidDel="00000000" w:rsidP="00000000" w:rsidRDefault="00000000" w:rsidRPr="00000000" w14:paraId="00000062">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6</w:t>
      </w:r>
      <w:r w:rsidDel="00000000" w:rsidR="00000000" w:rsidRPr="00000000">
        <w:rPr>
          <w:rFonts w:ascii="Cambria" w:cs="Cambria" w:eastAsia="Cambria" w:hAnsi="Cambria"/>
          <w:sz w:val="24"/>
          <w:szCs w:val="24"/>
          <w:rtl w:val="0"/>
        </w:rPr>
        <w:t xml:space="preserve"> points: Well organized and attractive infographic that illustrates a minor concept and augments the entry.</w:t>
      </w:r>
    </w:p>
    <w:p w:rsidR="00000000" w:rsidDel="00000000" w:rsidP="00000000" w:rsidRDefault="00000000" w:rsidRPr="00000000" w14:paraId="00000063">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4 </w:t>
      </w:r>
      <w:r w:rsidDel="00000000" w:rsidR="00000000" w:rsidRPr="00000000">
        <w:rPr>
          <w:rFonts w:ascii="Cambria" w:cs="Cambria" w:eastAsia="Cambria" w:hAnsi="Cambria"/>
          <w:sz w:val="24"/>
          <w:szCs w:val="24"/>
          <w:rtl w:val="0"/>
        </w:rPr>
        <w:t xml:space="preserve">points: 700-1499 words of prose with little to no writing errors</w:t>
      </w:r>
    </w:p>
    <w:p w:rsidR="00000000" w:rsidDel="00000000" w:rsidP="00000000" w:rsidRDefault="00000000" w:rsidRPr="00000000" w14:paraId="00000064">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2</w:t>
      </w:r>
      <w:r w:rsidDel="00000000" w:rsidR="00000000" w:rsidRPr="00000000">
        <w:rPr>
          <w:rFonts w:ascii="Cambria" w:cs="Cambria" w:eastAsia="Cambria" w:hAnsi="Cambria"/>
          <w:sz w:val="24"/>
          <w:szCs w:val="24"/>
          <w:rtl w:val="0"/>
        </w:rPr>
        <w:t xml:space="preserve"> points: Three clearly posed discussion questions that urge the reader to critically analyze the topic</w:t>
      </w:r>
    </w:p>
    <w:p w:rsidR="00000000" w:rsidDel="00000000" w:rsidP="00000000" w:rsidRDefault="00000000" w:rsidRPr="00000000" w14:paraId="0000006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20 points total (out of 20 possible on a la carte rubric)</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Hutchings, Rich, and Marina La Salle. 2014. “Teaching Anti-Colonial Archaeology.”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Archaeologies</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10(1):27-69.</w:t>
      </w:r>
    </w:p>
  </w:footnote>
  <w:footnote w:id="1">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sz w:val="20"/>
          <w:szCs w:val="20"/>
          <w:rtl w:val="0"/>
        </w:rPr>
        <w:t xml:space="preserve">Here, students are directed to campus staff who specialize in media tools.</w:t>
      </w:r>
      <w:r w:rsidDel="00000000" w:rsidR="00000000" w:rsidRPr="00000000">
        <w:rPr>
          <w:rtl w:val="0"/>
        </w:rPr>
      </w:r>
    </w:p>
  </w:footnote>
  <w:footnote w:id="2">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Must be available through hyperlink embedded in textbook entry that links to a permanent repository such as YouTube. Do not use Google Drive as a repository.</w:t>
      </w:r>
    </w:p>
  </w:footnote>
  <w:footnote w:id="3">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Same as footnote above.</w:t>
      </w:r>
    </w:p>
  </w:footnote>
  <w:footnote w:id="4">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Should you wish to include another type of media not listed here, request approval from </w:t>
      </w:r>
      <w:r w:rsidDel="00000000" w:rsidR="00000000" w:rsidRPr="00000000">
        <w:rPr>
          <w:sz w:val="20"/>
          <w:szCs w:val="20"/>
          <w:rtl w:val="0"/>
        </w:rPr>
        <w:t xml:space="preserve">the instructor</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You will write the rubric for the proposed media in consultation with </w:t>
      </w:r>
      <w:r w:rsidDel="00000000" w:rsidR="00000000" w:rsidRPr="00000000">
        <w:rPr>
          <w:sz w:val="20"/>
          <w:szCs w:val="20"/>
          <w:rtl w:val="0"/>
        </w:rPr>
        <w:t xml:space="preserve">the instructor</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Cambria" w:cs="Cambria" w:eastAsia="Cambria" w:hAnsi="Cambria"/>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2"/>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565C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6550A6"/>
    <w:rPr>
      <w:color w:val="0563c1" w:themeColor="hyperlink"/>
      <w:u w:val="single"/>
    </w:rPr>
  </w:style>
  <w:style w:type="table" w:styleId="TableGrid">
    <w:name w:val="Table Grid"/>
    <w:basedOn w:val="TableNormal"/>
    <w:uiPriority w:val="39"/>
    <w:rsid w:val="006550A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CA7067"/>
    <w:pPr>
      <w:ind w:left="720"/>
      <w:contextualSpacing w:val="1"/>
    </w:pPr>
  </w:style>
  <w:style w:type="paragraph" w:styleId="BalloonText">
    <w:name w:val="Balloon Text"/>
    <w:basedOn w:val="Normal"/>
    <w:link w:val="BalloonTextChar"/>
    <w:uiPriority w:val="99"/>
    <w:semiHidden w:val="1"/>
    <w:unhideWhenUsed w:val="1"/>
    <w:rsid w:val="00204FE3"/>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204FE3"/>
    <w:rPr>
      <w:rFonts w:ascii="Segoe UI" w:cs="Segoe UI" w:hAnsi="Segoe UI"/>
      <w:sz w:val="18"/>
      <w:szCs w:val="18"/>
    </w:rPr>
  </w:style>
  <w:style w:type="paragraph" w:styleId="FootnoteText">
    <w:name w:val="footnote text"/>
    <w:basedOn w:val="Normal"/>
    <w:link w:val="FootnoteTextChar"/>
    <w:uiPriority w:val="99"/>
    <w:semiHidden w:val="1"/>
    <w:unhideWhenUsed w:val="1"/>
    <w:rsid w:val="004462FF"/>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4462FF"/>
    <w:rPr>
      <w:sz w:val="20"/>
      <w:szCs w:val="20"/>
    </w:rPr>
  </w:style>
  <w:style w:type="character" w:styleId="FootnoteReference">
    <w:name w:val="footnote reference"/>
    <w:basedOn w:val="DefaultParagraphFont"/>
    <w:uiPriority w:val="99"/>
    <w:semiHidden w:val="1"/>
    <w:unhideWhenUsed w:val="1"/>
    <w:rsid w:val="004462FF"/>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toondoo.com/" TargetMode="External"/><Relationship Id="rId10" Type="http://schemas.openxmlformats.org/officeDocument/2006/relationships/hyperlink" Target="https://www.pixton.com/" TargetMode="External"/><Relationship Id="rId13" Type="http://schemas.openxmlformats.org/officeDocument/2006/relationships/hyperlink" Target="https://hitfilm.com/express" TargetMode="External"/><Relationship Id="rId12" Type="http://schemas.openxmlformats.org/officeDocument/2006/relationships/hyperlink" Target="https://goanimate.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powtoon.com/index/" TargetMode="External"/><Relationship Id="rId15" Type="http://schemas.openxmlformats.org/officeDocument/2006/relationships/hyperlink" Target="https://storymap.knightlab.com/" TargetMode="External"/><Relationship Id="rId14" Type="http://schemas.openxmlformats.org/officeDocument/2006/relationships/hyperlink" Target="http://timeline.knightlab.com/" TargetMode="External"/><Relationship Id="rId17" Type="http://schemas.openxmlformats.org/officeDocument/2006/relationships/hyperlink" Target="http://www.audacityteam.org/home/" TargetMode="External"/><Relationship Id="rId16" Type="http://schemas.openxmlformats.org/officeDocument/2006/relationships/hyperlink" Target="https://prezi.com/start/"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piktoch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Y791u8KZ4dq73vpGA6iDJGqvzw==">AMUW2mUKcMX6Dg3I06MswS4qxnKdqiRK/FfmWn9roq2D13F2GH7/JG9IKj7KPZUevW9n/FrjdV+X0OinoMhqwVDn/hnbGGXSqJa3UmuFjTpptjFAWGsL/jK7VFQBOmtvCZ6K+RIlOIE9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2017-08-15T20:40:00Z</dcterms:created>
  <dc:creator>Kylie E Quave</dc:creator>
</cp:coreProperties>
</file>