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b w:val="1"/>
          <w:sz w:val="32"/>
          <w:szCs w:val="32"/>
        </w:rPr>
      </w:pPr>
      <w:r w:rsidDel="00000000" w:rsidR="00000000" w:rsidRPr="00000000">
        <w:rPr>
          <w:b w:val="1"/>
          <w:smallCaps w:val="1"/>
          <w:sz w:val="40"/>
          <w:szCs w:val="40"/>
          <w:rtl w:val="0"/>
        </w:rPr>
        <w:t xml:space="preserve">Excavation Report/Reflection</w:t>
      </w:r>
      <w:r w:rsidDel="00000000" w:rsidR="00000000" w:rsidRPr="00000000">
        <w:rPr>
          <w:rtl w:val="0"/>
        </w:rPr>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rFonts w:ascii="Cambria" w:cs="Cambria" w:eastAsia="Cambria" w:hAnsi="Cambria"/>
          <w:sz w:val="24"/>
          <w:szCs w:val="24"/>
        </w:rPr>
      </w:pPr>
      <w:r w:rsidDel="00000000" w:rsidR="00000000" w:rsidRPr="00000000">
        <w:rPr>
          <w:rFonts w:ascii="Cambria" w:cs="Cambria" w:eastAsia="Cambria" w:hAnsi="Cambria"/>
          <w:sz w:val="24"/>
          <w:szCs w:val="24"/>
          <w:u w:val="single"/>
          <w:rtl w:val="0"/>
        </w:rPr>
        <w:t xml:space="preserve">Purpose:</w:t>
      </w:r>
      <w:r w:rsidDel="00000000" w:rsidR="00000000" w:rsidRPr="00000000">
        <w:rPr>
          <w:rFonts w:ascii="Cambria" w:cs="Cambria" w:eastAsia="Cambria" w:hAnsi="Cambria"/>
          <w:sz w:val="24"/>
          <w:szCs w:val="24"/>
          <w:rtl w:val="0"/>
        </w:rPr>
        <w:t xml:space="preserve"> This assignment is designed to help you connect Units I and II of the course: to critically evaluate the use of archaeological methods and theories and </w:t>
      </w:r>
      <w:r w:rsidDel="00000000" w:rsidR="00000000" w:rsidRPr="00000000">
        <w:rPr>
          <w:rFonts w:ascii="Cambria" w:cs="Cambria" w:eastAsia="Cambria" w:hAnsi="Cambria"/>
          <w:sz w:val="24"/>
          <w:szCs w:val="24"/>
          <w:u w:val="single"/>
          <w:rtl w:val="0"/>
        </w:rPr>
        <w:t xml:space="preserve">to whom they matter</w:t>
      </w:r>
      <w:r w:rsidDel="00000000" w:rsidR="00000000" w:rsidRPr="00000000">
        <w:rPr>
          <w:rFonts w:ascii="Cambria" w:cs="Cambria" w:eastAsia="Cambria" w:hAnsi="Cambria"/>
          <w:sz w:val="24"/>
          <w:szCs w:val="24"/>
          <w:rtl w:val="0"/>
        </w:rPr>
        <w:t xml:space="preserve">. You will learn to craft hypotheses and to defend them based on their relevance to multiple stakeholders. You will also connect your analysis of the excavated site’s (“Tallman II”) remains to trends in archaeological theory.</w:t>
      </w:r>
    </w:p>
    <w:p w:rsidR="00000000" w:rsidDel="00000000" w:rsidP="00000000" w:rsidRDefault="00000000" w:rsidRPr="00000000" w14:paraId="00000004">
      <w:pPr>
        <w:spacing w:after="120" w:line="240" w:lineRule="auto"/>
        <w:rPr>
          <w:rFonts w:ascii="Cambria" w:cs="Cambria" w:eastAsia="Cambria" w:hAnsi="Cambria"/>
          <w:sz w:val="24"/>
          <w:szCs w:val="24"/>
        </w:rPr>
      </w:pPr>
      <w:r w:rsidDel="00000000" w:rsidR="00000000" w:rsidRPr="00000000">
        <w:rPr>
          <w:rFonts w:ascii="Cambria" w:cs="Cambria" w:eastAsia="Cambria" w:hAnsi="Cambria"/>
          <w:sz w:val="24"/>
          <w:szCs w:val="24"/>
          <w:u w:val="single"/>
          <w:rtl w:val="0"/>
        </w:rPr>
        <w:t xml:space="preserve">Assignment details:</w:t>
      </w:r>
      <w:r w:rsidDel="00000000" w:rsidR="00000000" w:rsidRPr="00000000">
        <w:rPr>
          <w:rFonts w:ascii="Cambria" w:cs="Cambria" w:eastAsia="Cambria" w:hAnsi="Cambria"/>
          <w:sz w:val="24"/>
          <w:szCs w:val="24"/>
          <w:rtl w:val="0"/>
        </w:rPr>
        <w:t xml:space="preserve"> You will work on this in pairs to produce a single report/reflection. This report and reflection builds on the in-class excavation simulation (Mon. 9/11) at the Tallman II site. The site you excavated included “Historic” (Level 1) and “Prehistoric” (Level 2) layers from a hypothetical local site similar to that analyzed by Starck and Green (2014). You will focus only on the results from Level 1. All artifacts are photographed and accessible in a Moodle folder and all your unit forms will be scanned and available in a Moodle folder, too.</w:t>
      </w:r>
    </w:p>
    <w:p w:rsidR="00000000" w:rsidDel="00000000" w:rsidP="00000000" w:rsidRDefault="00000000" w:rsidRPr="00000000" w14:paraId="00000005">
      <w:pPr>
        <w:spacing w:after="12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format of this assignment includes a hypothesis and a brief report of your results and interpretation. You will also reflect on the relevance of archaeological research at the Tallman II site and how your interpretation of the site fits with trends in archaeological theory. Here are the recommended steps to crafting your report/reflection:</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Consider the excavation simulation, your reading of Starck and Green (2014), and your understanding of archaeology: what hypothesis or research question could you pose for the historic period at Tallman II?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To whom does this hypothesis matter? Defend the hypothesis and explain who is helped and who is harmed by testing the hypothesis and coming up with results. (If you cannot figure out how this hypothesis matters to someone, craft a new hypothesis.)</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conclusions about 19</w:t>
      </w:r>
      <w:r w:rsidDel="00000000" w:rsidR="00000000" w:rsidRPr="00000000">
        <w:rPr>
          <w:rFonts w:ascii="Cambria" w:cs="Cambria" w:eastAsia="Cambria" w:hAnsi="Cambria"/>
          <w:b w:val="0"/>
          <w:i w:val="0"/>
          <w:smallCaps w:val="0"/>
          <w:strike w:val="0"/>
          <w:color w:val="000000"/>
          <w:sz w:val="24"/>
          <w:szCs w:val="24"/>
          <w:u w:val="none"/>
          <w:shd w:fill="auto" w:val="clear"/>
          <w:vertAlign w:val="superscript"/>
          <w:rtl w:val="0"/>
        </w:rPr>
        <w:t xml:space="preserve">th</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century life can you make by analyzing the excavated remains at Tallman II, specifically as relates to your hypothesis or research question?</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Discuss any limitations or biases to the sampling method, the study method, or your perspective as the researcher. </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 addition to the excavation and visual analysis you have conducted at Tallman II, what archaeological methods could you use to study the site and its assemblage if you had the opportunity to do more work there?</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What kinds of archaeological theory(ies) could be used to further assess the hypothesis or research question you are exploring? Here we are looking for you to connect your perspectives on the site to bodies of archaeological theory or schools of archaeological thought (for example, feminist archaeology or cultural materialism). Remember: archaeological theory is anthropological theory about the past.</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How does your worldview and/or identity impact your analysis of the site?</w:t>
      </w:r>
    </w:p>
    <w:p w:rsidR="00000000" w:rsidDel="00000000" w:rsidP="00000000" w:rsidRDefault="00000000" w:rsidRPr="00000000" w14:paraId="0000000D">
      <w:pPr>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0E">
      <w:pPr>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u w:val="single"/>
          <w:rtl w:val="0"/>
        </w:rPr>
        <w:t xml:space="preserve">Evaluation:</w:t>
      </w:r>
      <w:r w:rsidDel="00000000" w:rsidR="00000000" w:rsidRPr="00000000">
        <w:rPr>
          <w:rFonts w:ascii="Cambria" w:cs="Cambria" w:eastAsia="Cambria" w:hAnsi="Cambria"/>
          <w:sz w:val="24"/>
          <w:szCs w:val="24"/>
          <w:rtl w:val="0"/>
        </w:rPr>
        <w:t xml:space="preserve"> You will be graded out of a total of 70 possible points. You may earn no credit, partial credit, or full credit for each criterion.</w:t>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35"/>
        <w:gridCol w:w="1080"/>
        <w:gridCol w:w="2250"/>
        <w:gridCol w:w="985"/>
        <w:tblGridChange w:id="0">
          <w:tblGrid>
            <w:gridCol w:w="5035"/>
            <w:gridCol w:w="1080"/>
            <w:gridCol w:w="2250"/>
            <w:gridCol w:w="985"/>
          </w:tblGrid>
        </w:tblGridChange>
      </w:tblGrid>
      <w:tr>
        <w:tc>
          <w:tcPr/>
          <w:p w:rsidR="00000000" w:rsidDel="00000000" w:rsidP="00000000" w:rsidRDefault="00000000" w:rsidRPr="00000000" w14:paraId="0000000F">
            <w:pPr>
              <w:rPr>
                <w:rFonts w:ascii="Cambria" w:cs="Cambria" w:eastAsia="Cambria" w:hAnsi="Cambria"/>
                <w:b w:val="1"/>
              </w:rPr>
            </w:pPr>
            <w:r w:rsidDel="00000000" w:rsidR="00000000" w:rsidRPr="00000000">
              <w:rPr>
                <w:rFonts w:ascii="Cambria" w:cs="Cambria" w:eastAsia="Cambria" w:hAnsi="Cambria"/>
                <w:b w:val="1"/>
                <w:rtl w:val="0"/>
              </w:rPr>
              <w:t xml:space="preserve">Criteria</w:t>
            </w:r>
          </w:p>
        </w:tc>
        <w:tc>
          <w:tcPr/>
          <w:p w:rsidR="00000000" w:rsidDel="00000000" w:rsidP="00000000" w:rsidRDefault="00000000" w:rsidRPr="00000000" w14:paraId="00000010">
            <w:pPr>
              <w:rPr>
                <w:rFonts w:ascii="Cambria" w:cs="Cambria" w:eastAsia="Cambria" w:hAnsi="Cambria"/>
                <w:b w:val="1"/>
              </w:rPr>
            </w:pPr>
            <w:r w:rsidDel="00000000" w:rsidR="00000000" w:rsidRPr="00000000">
              <w:rPr>
                <w:rFonts w:ascii="Cambria" w:cs="Cambria" w:eastAsia="Cambria" w:hAnsi="Cambria"/>
                <w:b w:val="1"/>
                <w:rtl w:val="0"/>
              </w:rPr>
              <w:t xml:space="preserve">Points possible</w:t>
            </w:r>
          </w:p>
        </w:tc>
        <w:tc>
          <w:tcPr/>
          <w:p w:rsidR="00000000" w:rsidDel="00000000" w:rsidP="00000000" w:rsidRDefault="00000000" w:rsidRPr="00000000" w14:paraId="00000011">
            <w:pPr>
              <w:rPr>
                <w:rFonts w:ascii="Cambria" w:cs="Cambria" w:eastAsia="Cambria" w:hAnsi="Cambria"/>
                <w:b w:val="1"/>
              </w:rPr>
            </w:pPr>
            <w:r w:rsidDel="00000000" w:rsidR="00000000" w:rsidRPr="00000000">
              <w:rPr>
                <w:rFonts w:ascii="Cambria" w:cs="Cambria" w:eastAsia="Cambria" w:hAnsi="Cambria"/>
                <w:b w:val="1"/>
                <w:rtl w:val="0"/>
              </w:rPr>
              <w:t xml:space="preserve">Comments</w:t>
            </w:r>
          </w:p>
        </w:tc>
        <w:tc>
          <w:tcPr/>
          <w:p w:rsidR="00000000" w:rsidDel="00000000" w:rsidP="00000000" w:rsidRDefault="00000000" w:rsidRPr="00000000" w14:paraId="00000012">
            <w:pPr>
              <w:rPr>
                <w:rFonts w:ascii="Cambria" w:cs="Cambria" w:eastAsia="Cambria" w:hAnsi="Cambria"/>
                <w:b w:val="1"/>
              </w:rPr>
            </w:pPr>
            <w:r w:rsidDel="00000000" w:rsidR="00000000" w:rsidRPr="00000000">
              <w:rPr>
                <w:rFonts w:ascii="Cambria" w:cs="Cambria" w:eastAsia="Cambria" w:hAnsi="Cambria"/>
                <w:b w:val="1"/>
                <w:rtl w:val="0"/>
              </w:rPr>
              <w:t xml:space="preserve">Points earned</w:t>
            </w:r>
          </w:p>
        </w:tc>
      </w:tr>
      <w:tr>
        <w:tc>
          <w:tcPr/>
          <w:p w:rsidR="00000000" w:rsidDel="00000000" w:rsidP="00000000" w:rsidRDefault="00000000" w:rsidRPr="00000000" w14:paraId="00000013">
            <w:pPr>
              <w:rPr>
                <w:rFonts w:ascii="Cambria" w:cs="Cambria" w:eastAsia="Cambria" w:hAnsi="Cambria"/>
              </w:rPr>
            </w:pPr>
            <w:r w:rsidDel="00000000" w:rsidR="00000000" w:rsidRPr="00000000">
              <w:rPr>
                <w:rFonts w:ascii="Cambria" w:cs="Cambria" w:eastAsia="Cambria" w:hAnsi="Cambria"/>
                <w:rtl w:val="0"/>
              </w:rPr>
              <w:t xml:space="preserve">Includes hypothesis or research question</w:t>
            </w:r>
          </w:p>
        </w:tc>
        <w:tc>
          <w:tcPr/>
          <w:p w:rsidR="00000000" w:rsidDel="00000000" w:rsidP="00000000" w:rsidRDefault="00000000" w:rsidRPr="00000000" w14:paraId="00000014">
            <w:pPr>
              <w:rPr>
                <w:rFonts w:ascii="Cambria" w:cs="Cambria" w:eastAsia="Cambria" w:hAnsi="Cambria"/>
              </w:rPr>
            </w:pPr>
            <w:r w:rsidDel="00000000" w:rsidR="00000000" w:rsidRPr="00000000">
              <w:rPr>
                <w:rFonts w:ascii="Cambria" w:cs="Cambria" w:eastAsia="Cambria" w:hAnsi="Cambria"/>
                <w:rtl w:val="0"/>
              </w:rPr>
              <w:t xml:space="preserve">10</w:t>
            </w:r>
          </w:p>
        </w:tc>
        <w:tc>
          <w:tcPr/>
          <w:p w:rsidR="00000000" w:rsidDel="00000000" w:rsidP="00000000" w:rsidRDefault="00000000" w:rsidRPr="00000000" w14:paraId="00000015">
            <w:pPr>
              <w:rPr>
                <w:rFonts w:ascii="Cambria" w:cs="Cambria" w:eastAsia="Cambria" w:hAnsi="Cambria"/>
              </w:rPr>
            </w:pPr>
            <w:r w:rsidDel="00000000" w:rsidR="00000000" w:rsidRPr="00000000">
              <w:rPr>
                <w:rtl w:val="0"/>
              </w:rPr>
            </w:r>
          </w:p>
        </w:tc>
        <w:tc>
          <w:tcPr/>
          <w:p w:rsidR="00000000" w:rsidDel="00000000" w:rsidP="00000000" w:rsidRDefault="00000000" w:rsidRPr="00000000" w14:paraId="00000016">
            <w:pPr>
              <w:rPr>
                <w:rFonts w:ascii="Cambria" w:cs="Cambria" w:eastAsia="Cambria" w:hAnsi="Cambria"/>
              </w:rPr>
            </w:pPr>
            <w:r w:rsidDel="00000000" w:rsidR="00000000" w:rsidRPr="00000000">
              <w:rPr>
                <w:rtl w:val="0"/>
              </w:rPr>
            </w:r>
          </w:p>
        </w:tc>
      </w:tr>
      <w:tr>
        <w:tc>
          <w:tcPr/>
          <w:p w:rsidR="00000000" w:rsidDel="00000000" w:rsidP="00000000" w:rsidRDefault="00000000" w:rsidRPr="00000000" w14:paraId="00000017">
            <w:pPr>
              <w:rPr>
                <w:rFonts w:ascii="Cambria" w:cs="Cambria" w:eastAsia="Cambria" w:hAnsi="Cambria"/>
              </w:rPr>
            </w:pPr>
            <w:r w:rsidDel="00000000" w:rsidR="00000000" w:rsidRPr="00000000">
              <w:rPr>
                <w:rFonts w:ascii="Cambria" w:cs="Cambria" w:eastAsia="Cambria" w:hAnsi="Cambria"/>
                <w:rtl w:val="0"/>
              </w:rPr>
              <w:t xml:space="preserve">Discusses relevance of hypothesis and to whom it matters</w:t>
            </w:r>
          </w:p>
        </w:tc>
        <w:tc>
          <w:tcPr/>
          <w:p w:rsidR="00000000" w:rsidDel="00000000" w:rsidP="00000000" w:rsidRDefault="00000000" w:rsidRPr="00000000" w14:paraId="00000018">
            <w:pPr>
              <w:rPr>
                <w:rFonts w:ascii="Cambria" w:cs="Cambria" w:eastAsia="Cambria" w:hAnsi="Cambria"/>
              </w:rPr>
            </w:pPr>
            <w:r w:rsidDel="00000000" w:rsidR="00000000" w:rsidRPr="00000000">
              <w:rPr>
                <w:rFonts w:ascii="Cambria" w:cs="Cambria" w:eastAsia="Cambria" w:hAnsi="Cambria"/>
                <w:rtl w:val="0"/>
              </w:rPr>
              <w:t xml:space="preserve">10</w:t>
            </w:r>
          </w:p>
        </w:tc>
        <w:tc>
          <w:tcPr/>
          <w:p w:rsidR="00000000" w:rsidDel="00000000" w:rsidP="00000000" w:rsidRDefault="00000000" w:rsidRPr="00000000" w14:paraId="00000019">
            <w:pPr>
              <w:rPr>
                <w:rFonts w:ascii="Cambria" w:cs="Cambria" w:eastAsia="Cambria" w:hAnsi="Cambria"/>
              </w:rPr>
            </w:pPr>
            <w:r w:rsidDel="00000000" w:rsidR="00000000" w:rsidRPr="00000000">
              <w:rPr>
                <w:rtl w:val="0"/>
              </w:rPr>
            </w:r>
          </w:p>
        </w:tc>
        <w:tc>
          <w:tcPr/>
          <w:p w:rsidR="00000000" w:rsidDel="00000000" w:rsidP="00000000" w:rsidRDefault="00000000" w:rsidRPr="00000000" w14:paraId="0000001A">
            <w:pPr>
              <w:rPr>
                <w:rFonts w:ascii="Cambria" w:cs="Cambria" w:eastAsia="Cambria" w:hAnsi="Cambria"/>
              </w:rPr>
            </w:pPr>
            <w:r w:rsidDel="00000000" w:rsidR="00000000" w:rsidRPr="00000000">
              <w:rPr>
                <w:rtl w:val="0"/>
              </w:rPr>
            </w:r>
          </w:p>
        </w:tc>
      </w:tr>
      <w:tr>
        <w:tc>
          <w:tcPr/>
          <w:p w:rsidR="00000000" w:rsidDel="00000000" w:rsidP="00000000" w:rsidRDefault="00000000" w:rsidRPr="00000000" w14:paraId="0000001B">
            <w:pPr>
              <w:rPr>
                <w:rFonts w:ascii="Cambria" w:cs="Cambria" w:eastAsia="Cambria" w:hAnsi="Cambria"/>
              </w:rPr>
            </w:pPr>
            <w:r w:rsidDel="00000000" w:rsidR="00000000" w:rsidRPr="00000000">
              <w:rPr>
                <w:rFonts w:ascii="Cambria" w:cs="Cambria" w:eastAsia="Cambria" w:hAnsi="Cambria"/>
                <w:rtl w:val="0"/>
              </w:rPr>
              <w:t xml:space="preserve">Describes what is learned about 19</w:t>
            </w:r>
            <w:r w:rsidDel="00000000" w:rsidR="00000000" w:rsidRPr="00000000">
              <w:rPr>
                <w:rFonts w:ascii="Cambria" w:cs="Cambria" w:eastAsia="Cambria" w:hAnsi="Cambria"/>
                <w:vertAlign w:val="superscript"/>
                <w:rtl w:val="0"/>
              </w:rPr>
              <w:t xml:space="preserve">th</w:t>
            </w:r>
            <w:r w:rsidDel="00000000" w:rsidR="00000000" w:rsidRPr="00000000">
              <w:rPr>
                <w:rFonts w:ascii="Cambria" w:cs="Cambria" w:eastAsia="Cambria" w:hAnsi="Cambria"/>
                <w:rtl w:val="0"/>
              </w:rPr>
              <w:t xml:space="preserve"> c. life related to hypothesis</w:t>
            </w:r>
          </w:p>
        </w:tc>
        <w:tc>
          <w:tcPr/>
          <w:p w:rsidR="00000000" w:rsidDel="00000000" w:rsidP="00000000" w:rsidRDefault="00000000" w:rsidRPr="00000000" w14:paraId="0000001C">
            <w:pPr>
              <w:rPr>
                <w:rFonts w:ascii="Cambria" w:cs="Cambria" w:eastAsia="Cambria" w:hAnsi="Cambria"/>
              </w:rPr>
            </w:pPr>
            <w:r w:rsidDel="00000000" w:rsidR="00000000" w:rsidRPr="00000000">
              <w:rPr>
                <w:rFonts w:ascii="Cambria" w:cs="Cambria" w:eastAsia="Cambria" w:hAnsi="Cambria"/>
                <w:rtl w:val="0"/>
              </w:rPr>
              <w:t xml:space="preserve">10</w:t>
            </w:r>
          </w:p>
        </w:tc>
        <w:tc>
          <w:tcPr/>
          <w:p w:rsidR="00000000" w:rsidDel="00000000" w:rsidP="00000000" w:rsidRDefault="00000000" w:rsidRPr="00000000" w14:paraId="0000001D">
            <w:pPr>
              <w:rPr>
                <w:rFonts w:ascii="Cambria" w:cs="Cambria" w:eastAsia="Cambria" w:hAnsi="Cambria"/>
              </w:rPr>
            </w:pPr>
            <w:r w:rsidDel="00000000" w:rsidR="00000000" w:rsidRPr="00000000">
              <w:rPr>
                <w:rtl w:val="0"/>
              </w:rPr>
            </w:r>
          </w:p>
        </w:tc>
        <w:tc>
          <w:tcPr/>
          <w:p w:rsidR="00000000" w:rsidDel="00000000" w:rsidP="00000000" w:rsidRDefault="00000000" w:rsidRPr="00000000" w14:paraId="0000001E">
            <w:pPr>
              <w:rPr>
                <w:rFonts w:ascii="Cambria" w:cs="Cambria" w:eastAsia="Cambria" w:hAnsi="Cambria"/>
              </w:rPr>
            </w:pPr>
            <w:r w:rsidDel="00000000" w:rsidR="00000000" w:rsidRPr="00000000">
              <w:rPr>
                <w:rtl w:val="0"/>
              </w:rPr>
            </w:r>
          </w:p>
        </w:tc>
      </w:tr>
      <w:tr>
        <w:tc>
          <w:tcPr/>
          <w:p w:rsidR="00000000" w:rsidDel="00000000" w:rsidP="00000000" w:rsidRDefault="00000000" w:rsidRPr="00000000" w14:paraId="0000001F">
            <w:pPr>
              <w:rPr>
                <w:rFonts w:ascii="Cambria" w:cs="Cambria" w:eastAsia="Cambria" w:hAnsi="Cambria"/>
              </w:rPr>
            </w:pPr>
            <w:r w:rsidDel="00000000" w:rsidR="00000000" w:rsidRPr="00000000">
              <w:rPr>
                <w:rFonts w:ascii="Cambria" w:cs="Cambria" w:eastAsia="Cambria" w:hAnsi="Cambria"/>
                <w:rtl w:val="0"/>
              </w:rPr>
              <w:t xml:space="preserve">Discusses limitations and biases of methods and perspectives</w:t>
            </w:r>
          </w:p>
        </w:tc>
        <w:tc>
          <w:tcPr/>
          <w:p w:rsidR="00000000" w:rsidDel="00000000" w:rsidP="00000000" w:rsidRDefault="00000000" w:rsidRPr="00000000" w14:paraId="00000020">
            <w:pPr>
              <w:rPr>
                <w:rFonts w:ascii="Cambria" w:cs="Cambria" w:eastAsia="Cambria" w:hAnsi="Cambria"/>
              </w:rPr>
            </w:pPr>
            <w:r w:rsidDel="00000000" w:rsidR="00000000" w:rsidRPr="00000000">
              <w:rPr>
                <w:rFonts w:ascii="Cambria" w:cs="Cambria" w:eastAsia="Cambria" w:hAnsi="Cambria"/>
                <w:rtl w:val="0"/>
              </w:rPr>
              <w:t xml:space="preserve">10</w:t>
            </w:r>
          </w:p>
        </w:tc>
        <w:tc>
          <w:tcPr/>
          <w:p w:rsidR="00000000" w:rsidDel="00000000" w:rsidP="00000000" w:rsidRDefault="00000000" w:rsidRPr="00000000" w14:paraId="00000021">
            <w:pPr>
              <w:rPr>
                <w:rFonts w:ascii="Cambria" w:cs="Cambria" w:eastAsia="Cambria" w:hAnsi="Cambria"/>
              </w:rPr>
            </w:pPr>
            <w:r w:rsidDel="00000000" w:rsidR="00000000" w:rsidRPr="00000000">
              <w:rPr>
                <w:rtl w:val="0"/>
              </w:rPr>
            </w:r>
          </w:p>
        </w:tc>
        <w:tc>
          <w:tcPr/>
          <w:p w:rsidR="00000000" w:rsidDel="00000000" w:rsidP="00000000" w:rsidRDefault="00000000" w:rsidRPr="00000000" w14:paraId="00000022">
            <w:pPr>
              <w:rPr>
                <w:rFonts w:ascii="Cambria" w:cs="Cambria" w:eastAsia="Cambria" w:hAnsi="Cambria"/>
              </w:rPr>
            </w:pPr>
            <w:r w:rsidDel="00000000" w:rsidR="00000000" w:rsidRPr="00000000">
              <w:rPr>
                <w:rtl w:val="0"/>
              </w:rPr>
            </w:r>
          </w:p>
        </w:tc>
      </w:tr>
      <w:tr>
        <w:tc>
          <w:tcPr/>
          <w:p w:rsidR="00000000" w:rsidDel="00000000" w:rsidP="00000000" w:rsidRDefault="00000000" w:rsidRPr="00000000" w14:paraId="00000023">
            <w:pPr>
              <w:rPr>
                <w:rFonts w:ascii="Cambria" w:cs="Cambria" w:eastAsia="Cambria" w:hAnsi="Cambria"/>
              </w:rPr>
            </w:pPr>
            <w:r w:rsidDel="00000000" w:rsidR="00000000" w:rsidRPr="00000000">
              <w:rPr>
                <w:rFonts w:ascii="Cambria" w:cs="Cambria" w:eastAsia="Cambria" w:hAnsi="Cambria"/>
                <w:rtl w:val="0"/>
              </w:rPr>
              <w:t xml:space="preserve">Lists additional archaeological methods that could be used – how and why</w:t>
            </w:r>
          </w:p>
        </w:tc>
        <w:tc>
          <w:tcPr/>
          <w:p w:rsidR="00000000" w:rsidDel="00000000" w:rsidP="00000000" w:rsidRDefault="00000000" w:rsidRPr="00000000" w14:paraId="00000024">
            <w:pPr>
              <w:rPr>
                <w:rFonts w:ascii="Cambria" w:cs="Cambria" w:eastAsia="Cambria" w:hAnsi="Cambria"/>
              </w:rPr>
            </w:pPr>
            <w:r w:rsidDel="00000000" w:rsidR="00000000" w:rsidRPr="00000000">
              <w:rPr>
                <w:rFonts w:ascii="Cambria" w:cs="Cambria" w:eastAsia="Cambria" w:hAnsi="Cambria"/>
                <w:rtl w:val="0"/>
              </w:rPr>
              <w:t xml:space="preserve">10</w:t>
            </w:r>
          </w:p>
        </w:tc>
        <w:tc>
          <w:tcPr/>
          <w:p w:rsidR="00000000" w:rsidDel="00000000" w:rsidP="00000000" w:rsidRDefault="00000000" w:rsidRPr="00000000" w14:paraId="00000025">
            <w:pPr>
              <w:rPr>
                <w:rFonts w:ascii="Cambria" w:cs="Cambria" w:eastAsia="Cambria" w:hAnsi="Cambria"/>
              </w:rPr>
            </w:pPr>
            <w:r w:rsidDel="00000000" w:rsidR="00000000" w:rsidRPr="00000000">
              <w:rPr>
                <w:rtl w:val="0"/>
              </w:rPr>
            </w:r>
          </w:p>
        </w:tc>
        <w:tc>
          <w:tcPr/>
          <w:p w:rsidR="00000000" w:rsidDel="00000000" w:rsidP="00000000" w:rsidRDefault="00000000" w:rsidRPr="00000000" w14:paraId="00000026">
            <w:pPr>
              <w:rPr>
                <w:rFonts w:ascii="Cambria" w:cs="Cambria" w:eastAsia="Cambria" w:hAnsi="Cambria"/>
              </w:rPr>
            </w:pPr>
            <w:r w:rsidDel="00000000" w:rsidR="00000000" w:rsidRPr="00000000">
              <w:rPr>
                <w:rtl w:val="0"/>
              </w:rPr>
            </w:r>
          </w:p>
        </w:tc>
      </w:tr>
      <w:tr>
        <w:tc>
          <w:tcPr/>
          <w:p w:rsidR="00000000" w:rsidDel="00000000" w:rsidP="00000000" w:rsidRDefault="00000000" w:rsidRPr="00000000" w14:paraId="00000027">
            <w:pPr>
              <w:rPr>
                <w:rFonts w:ascii="Cambria" w:cs="Cambria" w:eastAsia="Cambria" w:hAnsi="Cambria"/>
              </w:rPr>
            </w:pPr>
            <w:r w:rsidDel="00000000" w:rsidR="00000000" w:rsidRPr="00000000">
              <w:rPr>
                <w:rFonts w:ascii="Cambria" w:cs="Cambria" w:eastAsia="Cambria" w:hAnsi="Cambria"/>
                <w:rtl w:val="0"/>
              </w:rPr>
              <w:t xml:space="preserve">Connects student’s perspective to trends in archaeological theory</w:t>
            </w:r>
          </w:p>
        </w:tc>
        <w:tc>
          <w:tcPr/>
          <w:p w:rsidR="00000000" w:rsidDel="00000000" w:rsidP="00000000" w:rsidRDefault="00000000" w:rsidRPr="00000000" w14:paraId="00000028">
            <w:pPr>
              <w:rPr>
                <w:rFonts w:ascii="Cambria" w:cs="Cambria" w:eastAsia="Cambria" w:hAnsi="Cambria"/>
              </w:rPr>
            </w:pPr>
            <w:r w:rsidDel="00000000" w:rsidR="00000000" w:rsidRPr="00000000">
              <w:rPr>
                <w:rFonts w:ascii="Cambria" w:cs="Cambria" w:eastAsia="Cambria" w:hAnsi="Cambria"/>
                <w:rtl w:val="0"/>
              </w:rPr>
              <w:t xml:space="preserve">10</w:t>
            </w:r>
          </w:p>
        </w:tc>
        <w:tc>
          <w:tcPr/>
          <w:p w:rsidR="00000000" w:rsidDel="00000000" w:rsidP="00000000" w:rsidRDefault="00000000" w:rsidRPr="00000000" w14:paraId="00000029">
            <w:pPr>
              <w:rPr>
                <w:rFonts w:ascii="Cambria" w:cs="Cambria" w:eastAsia="Cambria" w:hAnsi="Cambria"/>
              </w:rPr>
            </w:pPr>
            <w:r w:rsidDel="00000000" w:rsidR="00000000" w:rsidRPr="00000000">
              <w:rPr>
                <w:rtl w:val="0"/>
              </w:rPr>
            </w:r>
          </w:p>
        </w:tc>
        <w:tc>
          <w:tcPr/>
          <w:p w:rsidR="00000000" w:rsidDel="00000000" w:rsidP="00000000" w:rsidRDefault="00000000" w:rsidRPr="00000000" w14:paraId="0000002A">
            <w:pPr>
              <w:rPr>
                <w:rFonts w:ascii="Cambria" w:cs="Cambria" w:eastAsia="Cambria" w:hAnsi="Cambria"/>
              </w:rPr>
            </w:pPr>
            <w:r w:rsidDel="00000000" w:rsidR="00000000" w:rsidRPr="00000000">
              <w:rPr>
                <w:rtl w:val="0"/>
              </w:rPr>
            </w:r>
          </w:p>
        </w:tc>
      </w:tr>
      <w:tr>
        <w:tc>
          <w:tcPr/>
          <w:p w:rsidR="00000000" w:rsidDel="00000000" w:rsidP="00000000" w:rsidRDefault="00000000" w:rsidRPr="00000000" w14:paraId="0000002B">
            <w:pPr>
              <w:rPr>
                <w:rFonts w:ascii="Cambria" w:cs="Cambria" w:eastAsia="Cambria" w:hAnsi="Cambria"/>
              </w:rPr>
            </w:pPr>
            <w:r w:rsidDel="00000000" w:rsidR="00000000" w:rsidRPr="00000000">
              <w:rPr>
                <w:rFonts w:ascii="Cambria" w:cs="Cambria" w:eastAsia="Cambria" w:hAnsi="Cambria"/>
                <w:rtl w:val="0"/>
              </w:rPr>
              <w:t xml:space="preserve">Reflects on how worldview and/or identity impact analysis</w:t>
            </w:r>
          </w:p>
        </w:tc>
        <w:tc>
          <w:tcPr/>
          <w:p w:rsidR="00000000" w:rsidDel="00000000" w:rsidP="00000000" w:rsidRDefault="00000000" w:rsidRPr="00000000" w14:paraId="0000002C">
            <w:pPr>
              <w:rPr>
                <w:rFonts w:ascii="Cambria" w:cs="Cambria" w:eastAsia="Cambria" w:hAnsi="Cambria"/>
              </w:rPr>
            </w:pPr>
            <w:r w:rsidDel="00000000" w:rsidR="00000000" w:rsidRPr="00000000">
              <w:rPr>
                <w:rFonts w:ascii="Cambria" w:cs="Cambria" w:eastAsia="Cambria" w:hAnsi="Cambria"/>
                <w:rtl w:val="0"/>
              </w:rPr>
              <w:t xml:space="preserve">10</w:t>
            </w:r>
          </w:p>
        </w:tc>
        <w:tc>
          <w:tcPr/>
          <w:p w:rsidR="00000000" w:rsidDel="00000000" w:rsidP="00000000" w:rsidRDefault="00000000" w:rsidRPr="00000000" w14:paraId="0000002D">
            <w:pPr>
              <w:rPr>
                <w:rFonts w:ascii="Cambria" w:cs="Cambria" w:eastAsia="Cambria" w:hAnsi="Cambria"/>
              </w:rPr>
            </w:pPr>
            <w:r w:rsidDel="00000000" w:rsidR="00000000" w:rsidRPr="00000000">
              <w:rPr>
                <w:rtl w:val="0"/>
              </w:rPr>
            </w:r>
          </w:p>
        </w:tc>
        <w:tc>
          <w:tcPr/>
          <w:p w:rsidR="00000000" w:rsidDel="00000000" w:rsidP="00000000" w:rsidRDefault="00000000" w:rsidRPr="00000000" w14:paraId="0000002E">
            <w:pPr>
              <w:rPr>
                <w:rFonts w:ascii="Cambria" w:cs="Cambria" w:eastAsia="Cambria" w:hAnsi="Cambria"/>
              </w:rPr>
            </w:pPr>
            <w:r w:rsidDel="00000000" w:rsidR="00000000" w:rsidRPr="00000000">
              <w:rPr>
                <w:rtl w:val="0"/>
              </w:rPr>
            </w:r>
          </w:p>
        </w:tc>
      </w:tr>
      <w:tr>
        <w:tc>
          <w:tcPr/>
          <w:p w:rsidR="00000000" w:rsidDel="00000000" w:rsidP="00000000" w:rsidRDefault="00000000" w:rsidRPr="00000000" w14:paraId="0000002F">
            <w:pPr>
              <w:rPr>
                <w:rFonts w:ascii="Cambria" w:cs="Cambria" w:eastAsia="Cambria" w:hAnsi="Cambria"/>
                <w:b w:val="1"/>
              </w:rPr>
            </w:pPr>
            <w:r w:rsidDel="00000000" w:rsidR="00000000" w:rsidRPr="00000000">
              <w:rPr>
                <w:rFonts w:ascii="Cambria" w:cs="Cambria" w:eastAsia="Cambria" w:hAnsi="Cambria"/>
                <w:b w:val="1"/>
                <w:rtl w:val="0"/>
              </w:rPr>
              <w:t xml:space="preserve">Total points earned</w:t>
            </w:r>
          </w:p>
        </w:tc>
        <w:tc>
          <w:tcPr/>
          <w:p w:rsidR="00000000" w:rsidDel="00000000" w:rsidP="00000000" w:rsidRDefault="00000000" w:rsidRPr="00000000" w14:paraId="00000030">
            <w:pPr>
              <w:rPr>
                <w:rFonts w:ascii="Cambria" w:cs="Cambria" w:eastAsia="Cambria" w:hAnsi="Cambria"/>
                <w:b w:val="1"/>
              </w:rPr>
            </w:pPr>
            <w:r w:rsidDel="00000000" w:rsidR="00000000" w:rsidRPr="00000000">
              <w:rPr>
                <w:rFonts w:ascii="Cambria" w:cs="Cambria" w:eastAsia="Cambria" w:hAnsi="Cambria"/>
                <w:b w:val="1"/>
                <w:rtl w:val="0"/>
              </w:rPr>
              <w:t xml:space="preserve">70</w:t>
            </w:r>
          </w:p>
        </w:tc>
        <w:tc>
          <w:tcPr/>
          <w:p w:rsidR="00000000" w:rsidDel="00000000" w:rsidP="00000000" w:rsidRDefault="00000000" w:rsidRPr="00000000" w14:paraId="00000031">
            <w:pPr>
              <w:rPr>
                <w:rFonts w:ascii="Cambria" w:cs="Cambria" w:eastAsia="Cambria" w:hAnsi="Cambria"/>
              </w:rPr>
            </w:pPr>
            <w:r w:rsidDel="00000000" w:rsidR="00000000" w:rsidRPr="00000000">
              <w:rPr>
                <w:rtl w:val="0"/>
              </w:rPr>
            </w:r>
          </w:p>
        </w:tc>
        <w:tc>
          <w:tcPr/>
          <w:p w:rsidR="00000000" w:rsidDel="00000000" w:rsidP="00000000" w:rsidRDefault="00000000" w:rsidRPr="00000000" w14:paraId="00000032">
            <w:pPr>
              <w:rPr>
                <w:rFonts w:ascii="Cambria" w:cs="Cambria" w:eastAsia="Cambria" w:hAnsi="Cambria"/>
              </w:rPr>
            </w:pPr>
            <w:r w:rsidDel="00000000" w:rsidR="00000000" w:rsidRPr="00000000">
              <w:rPr>
                <w:rtl w:val="0"/>
              </w:rPr>
            </w:r>
          </w:p>
        </w:tc>
      </w:tr>
    </w:tbl>
    <w:p w:rsidR="00000000" w:rsidDel="00000000" w:rsidP="00000000" w:rsidRDefault="00000000" w:rsidRPr="00000000" w14:paraId="00000033">
      <w:pPr>
        <w:rPr>
          <w:rFonts w:ascii="Cambria" w:cs="Cambria" w:eastAsia="Cambria" w:hAnsi="Cambria"/>
        </w:rPr>
      </w:pPr>
      <w:r w:rsidDel="00000000" w:rsidR="00000000" w:rsidRPr="00000000">
        <w:rPr>
          <w:rtl w:val="0"/>
        </w:rPr>
      </w:r>
    </w:p>
    <w:p w:rsidR="00000000" w:rsidDel="00000000" w:rsidP="00000000" w:rsidRDefault="00000000" w:rsidRPr="00000000" w14:paraId="00000034">
      <w:pPr>
        <w:rPr>
          <w:rFonts w:ascii="Cambria" w:cs="Cambria" w:eastAsia="Cambria" w:hAnsi="Cambria"/>
          <w:b w:val="1"/>
        </w:rPr>
      </w:pPr>
      <w:r w:rsidDel="00000000" w:rsidR="00000000" w:rsidRPr="00000000">
        <w:rPr>
          <w:rFonts w:ascii="Cambria" w:cs="Cambria" w:eastAsia="Cambria" w:hAnsi="Cambria"/>
          <w:b w:val="1"/>
          <w:rtl w:val="0"/>
        </w:rPr>
        <w:t xml:space="preserve">Cited source</w:t>
      </w:r>
    </w:p>
    <w:p w:rsidR="00000000" w:rsidDel="00000000" w:rsidP="00000000" w:rsidRDefault="00000000" w:rsidRPr="00000000" w14:paraId="00000035">
      <w:pPr>
        <w:spacing w:after="0" w:line="240" w:lineRule="auto"/>
        <w:ind w:left="720" w:hanging="72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Starck, Emily, and William Green. 2014. "Shattered Saucers, Broken Bottles, and Family Identity: Historical Archaeology on the Beloit College Campus."  </w:t>
      </w:r>
      <w:r w:rsidDel="00000000" w:rsidR="00000000" w:rsidRPr="00000000">
        <w:rPr>
          <w:rFonts w:ascii="Cambria" w:cs="Cambria" w:eastAsia="Cambria" w:hAnsi="Cambria"/>
          <w:i w:val="1"/>
          <w:sz w:val="24"/>
          <w:szCs w:val="24"/>
          <w:rtl w:val="0"/>
        </w:rPr>
        <w:t xml:space="preserve">The Wisconsin Archeologist</w:t>
      </w:r>
      <w:r w:rsidDel="00000000" w:rsidR="00000000" w:rsidRPr="00000000">
        <w:rPr>
          <w:rFonts w:ascii="Cambria" w:cs="Cambria" w:eastAsia="Cambria" w:hAnsi="Cambria"/>
          <w:sz w:val="24"/>
          <w:szCs w:val="24"/>
          <w:rtl w:val="0"/>
        </w:rPr>
        <w:t xml:space="preserve"> 95 (1):110-112.</w:t>
      </w:r>
    </w:p>
    <w:p w:rsidR="00000000" w:rsidDel="00000000" w:rsidP="00000000" w:rsidRDefault="00000000" w:rsidRPr="00000000" w14:paraId="00000036">
      <w:pPr>
        <w:rPr>
          <w:b w:val="1"/>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0067DC"/>
    <w:pPr>
      <w:ind w:left="720"/>
      <w:contextualSpacing w:val="1"/>
    </w:pPr>
  </w:style>
  <w:style w:type="table" w:styleId="TableGrid">
    <w:name w:val="Table Grid"/>
    <w:basedOn w:val="TableNormal"/>
    <w:uiPriority w:val="39"/>
    <w:rsid w:val="00AA482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5R7vMKv+TF5XjBcmxbTCf0RG2w==">AMUW2mVsLL1wvW9B2vB+otv2a1+IlFJ/w6G+pbYhBHnFI232+fc8h7Z63nLNANNeojnD/43FWmuJz226uzpj2f3WT2ZKwo1G3CJTg/8aY2menlcfcizYgXgARzEyvOPRbWaklX1PIEe0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2017-08-14T00:57:00Z</dcterms:created>
  <dc:creator>Kylie E Quave</dc:creator>
</cp:coreProperties>
</file>