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5303F" w14:textId="47996E33" w:rsidR="005F380F" w:rsidRDefault="005F380F" w:rsidP="005F380F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  <w:r w:rsidRPr="005F380F">
        <w:rPr>
          <w:b/>
          <w:bCs/>
          <w:color w:val="000000"/>
          <w:u w:val="single"/>
        </w:rPr>
        <w:t xml:space="preserve">Vehicle </w:t>
      </w:r>
      <w:r w:rsidR="00BD5DC7">
        <w:rPr>
          <w:b/>
          <w:bCs/>
          <w:color w:val="000000"/>
          <w:u w:val="single"/>
        </w:rPr>
        <w:t xml:space="preserve">Maintenance Recommendations and </w:t>
      </w:r>
      <w:r w:rsidRPr="005F380F">
        <w:rPr>
          <w:b/>
          <w:bCs/>
          <w:color w:val="000000"/>
          <w:u w:val="single"/>
        </w:rPr>
        <w:t>Emergency Supply List</w:t>
      </w:r>
    </w:p>
    <w:p w14:paraId="1752E3F4" w14:textId="77777777" w:rsidR="005F380F" w:rsidRPr="005F380F" w:rsidRDefault="005F380F" w:rsidP="005F380F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</w:p>
    <w:p w14:paraId="6DC7F29B" w14:textId="73E94163" w:rsidR="005F380F" w:rsidRDefault="005F380F" w:rsidP="00D47E1F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Note: This list is designed for situations when cell service is </w:t>
      </w:r>
      <w:proofErr w:type="gramStart"/>
      <w:r>
        <w:rPr>
          <w:color w:val="000000"/>
        </w:rPr>
        <w:t>limited</w:t>
      </w:r>
      <w:proofErr w:type="gramEnd"/>
      <w:r>
        <w:rPr>
          <w:color w:val="000000"/>
        </w:rPr>
        <w:t xml:space="preserve"> and it is difficult to reach a mechanic’s shop or auto parts store. If your project is not in such a remote setting, feel free to adapt the list to your project location.</w:t>
      </w:r>
    </w:p>
    <w:p w14:paraId="567E6082" w14:textId="49494AA5" w:rsidR="00BD5DC7" w:rsidRDefault="00BD5DC7" w:rsidP="00D47E1F">
      <w:pPr>
        <w:pStyle w:val="NormalWeb"/>
        <w:spacing w:before="0" w:beforeAutospacing="0" w:after="0" w:afterAutospacing="0"/>
        <w:rPr>
          <w:color w:val="000000"/>
        </w:rPr>
      </w:pPr>
    </w:p>
    <w:p w14:paraId="1BC1799B" w14:textId="2E4FF7AE" w:rsidR="00BD5DC7" w:rsidRDefault="00BD5DC7" w:rsidP="00D47E1F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Maintenance Tips:</w:t>
      </w:r>
    </w:p>
    <w:p w14:paraId="4CDDA175" w14:textId="77777777" w:rsidR="00BD5DC7" w:rsidRDefault="00BD5DC7" w:rsidP="00D47E1F">
      <w:pPr>
        <w:pStyle w:val="NormalWeb"/>
        <w:spacing w:before="0" w:beforeAutospacing="0" w:after="0" w:afterAutospacing="0"/>
        <w:rPr>
          <w:color w:val="000000"/>
        </w:rPr>
      </w:pPr>
    </w:p>
    <w:p w14:paraId="64256275" w14:textId="600D134E" w:rsidR="00BD5DC7" w:rsidRDefault="00BD5DC7" w:rsidP="00BD5DC7">
      <w:pPr>
        <w:pStyle w:val="NoSpacing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an emergency kit for each vehicle. This should include items to make repairs, as well as supplies if riders cannot repair the vehicle and </w:t>
      </w:r>
      <w:proofErr w:type="gramStart"/>
      <w:r>
        <w:rPr>
          <w:rFonts w:ascii="Times New Roman" w:hAnsi="Times New Roman" w:cs="Times New Roman"/>
          <w:sz w:val="24"/>
          <w:szCs w:val="24"/>
        </w:rPr>
        <w:t>have 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camp in or around the vehicle until help arrives. A sample vehicle supply kit list is included at the end of this supplemental document.</w:t>
      </w:r>
    </w:p>
    <w:p w14:paraId="4391BC50" w14:textId="77777777" w:rsidR="00BD5DC7" w:rsidRDefault="00BD5DC7" w:rsidP="00BD5DC7">
      <w:pPr>
        <w:pStyle w:val="NoSpacing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Ensure routine maintenance is completed to reduce the chance of vehicle-related emergencies. </w:t>
      </w:r>
    </w:p>
    <w:p w14:paraId="2F84FE29" w14:textId="77777777" w:rsidR="00BD5DC7" w:rsidRDefault="00BD5DC7" w:rsidP="00BD5DC7">
      <w:pPr>
        <w:pStyle w:val="NoSpacing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D5DC7">
        <w:rPr>
          <w:rFonts w:ascii="Times New Roman" w:hAnsi="Times New Roman" w:cs="Times New Roman"/>
          <w:sz w:val="24"/>
          <w:szCs w:val="24"/>
        </w:rPr>
        <w:t xml:space="preserve">Know how to tell if the brakes are showing signs of wear. </w:t>
      </w:r>
    </w:p>
    <w:p w14:paraId="406A77DD" w14:textId="77777777" w:rsidR="00BD5DC7" w:rsidRDefault="00BD5DC7" w:rsidP="00BD5DC7">
      <w:pPr>
        <w:pStyle w:val="NoSpacing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D5DC7">
        <w:rPr>
          <w:rFonts w:ascii="Times New Roman" w:hAnsi="Times New Roman" w:cs="Times New Roman"/>
          <w:sz w:val="24"/>
          <w:szCs w:val="24"/>
        </w:rPr>
        <w:t xml:space="preserve">Check the oil, transmission fluid, power steering fluid, windshield washer fluid, and coolant levels. Know how to change or add these fluids if levels are low. </w:t>
      </w:r>
    </w:p>
    <w:p w14:paraId="40F0A7DD" w14:textId="77777777" w:rsidR="00BD5DC7" w:rsidRDefault="00BD5DC7" w:rsidP="00BD5DC7">
      <w:pPr>
        <w:pStyle w:val="NoSpacing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D5DC7">
        <w:rPr>
          <w:rFonts w:ascii="Times New Roman" w:hAnsi="Times New Roman" w:cs="Times New Roman"/>
          <w:sz w:val="24"/>
          <w:szCs w:val="24"/>
        </w:rPr>
        <w:t xml:space="preserve">Know what the appropriate pressure level is for the vehicle tires, how to check tire pressure, and how to put air in tires. This will extend the use-life of the tires and lessen the chance of flat or blown tires. If working in an area with snow or ice, know how to put chains on vehicle tires. </w:t>
      </w:r>
    </w:p>
    <w:p w14:paraId="0C1E1378" w14:textId="77777777" w:rsidR="00BD5DC7" w:rsidRDefault="00BD5DC7" w:rsidP="00BD5DC7">
      <w:pPr>
        <w:pStyle w:val="NoSpacing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D5DC7">
        <w:rPr>
          <w:rFonts w:ascii="Times New Roman" w:hAnsi="Times New Roman" w:cs="Times New Roman"/>
          <w:sz w:val="24"/>
          <w:szCs w:val="24"/>
        </w:rPr>
        <w:t xml:space="preserve">Check also the inspection and registration tags to make sure they are </w:t>
      </w:r>
      <w:proofErr w:type="gramStart"/>
      <w:r w:rsidRPr="00BD5DC7">
        <w:rPr>
          <w:rFonts w:ascii="Times New Roman" w:hAnsi="Times New Roman" w:cs="Times New Roman"/>
          <w:sz w:val="24"/>
          <w:szCs w:val="24"/>
        </w:rPr>
        <w:t>up-to-date</w:t>
      </w:r>
      <w:proofErr w:type="gramEnd"/>
      <w:r w:rsidRPr="00BD5D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3F0ABC" w14:textId="6B649110" w:rsidR="00BD5DC7" w:rsidRPr="00BD5DC7" w:rsidRDefault="00BD5DC7" w:rsidP="00BD5DC7">
      <w:pPr>
        <w:pStyle w:val="NoSpacing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D5DC7">
        <w:rPr>
          <w:rFonts w:ascii="Times New Roman" w:hAnsi="Times New Roman" w:cs="Times New Roman"/>
          <w:sz w:val="24"/>
          <w:szCs w:val="24"/>
        </w:rPr>
        <w:t>Some maintenance items (e.g. tire pressure) should be checked daily, before leaving for daily fieldwork, others weekly or monthly.</w:t>
      </w:r>
    </w:p>
    <w:p w14:paraId="528B74CF" w14:textId="78DD916C" w:rsidR="00BD5DC7" w:rsidRDefault="00BD5DC7" w:rsidP="00BD5DC7">
      <w:pPr>
        <w:pStyle w:val="NoSpacing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using an equipment trailer, know the GVWR (gross vehicle weight rating) and legal load capacity for the tow vehicle and do not exceed those weights. Know how to connect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and disconnect the equipment trailer and make sure the electric (turn signal, brake lights, etc.) connection to the trailer is working. </w:t>
      </w:r>
    </w:p>
    <w:p w14:paraId="4B0D10F9" w14:textId="22D6401A" w:rsidR="00BD5DC7" w:rsidRDefault="00BD5DC7" w:rsidP="00BD5DC7">
      <w:pPr>
        <w:pStyle w:val="NoSpacing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Know how to jumpstart a car using jumper cables and know how to change a tire. Doing these tasks incorrectly can damage the vehicle and the people working on it. </w:t>
      </w:r>
    </w:p>
    <w:p w14:paraId="0F6DB1B5" w14:textId="767B5E6F" w:rsidR="00BD5DC7" w:rsidRDefault="00BD5DC7" w:rsidP="00BD5DC7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Drivers’ Tips: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F511040" w14:textId="75E2B485" w:rsidR="00BD5DC7" w:rsidRDefault="00BD5DC7" w:rsidP="00BD5DC7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Know in advance which crew members have valid drivers’ licenses and whether any special licenses/vehicle trainings are needed to operate vehicles in the project location. If a project is outside of the United States, multiple crew members should know how to operate vehicles with manual transmissions. Ensure you have enough drivers; emergencies can become worse if the injured person is also the only person who can operate the vehicle.</w:t>
      </w:r>
    </w:p>
    <w:p w14:paraId="5CF77722" w14:textId="3314F353" w:rsidR="005F380F" w:rsidRDefault="00BD5DC7" w:rsidP="00D47E1F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Vehicle Supply Kit:</w:t>
      </w:r>
    </w:p>
    <w:p w14:paraId="0F383924" w14:textId="77777777" w:rsidR="00BD5DC7" w:rsidRDefault="00BD5DC7" w:rsidP="00D47E1F">
      <w:pPr>
        <w:pStyle w:val="NormalWeb"/>
        <w:spacing w:before="0" w:beforeAutospacing="0" w:after="0" w:afterAutospacing="0"/>
        <w:rPr>
          <w:color w:val="000000"/>
        </w:rPr>
      </w:pPr>
    </w:p>
    <w:p w14:paraId="7B87A3AB" w14:textId="1534373F" w:rsidR="00D47E1F" w:rsidRDefault="00D47E1F" w:rsidP="00D47E1F">
      <w:pPr>
        <w:pStyle w:val="NormalWeb"/>
        <w:spacing w:before="0" w:beforeAutospacing="0" w:after="0" w:afterAutospacing="0"/>
      </w:pPr>
      <w:r>
        <w:rPr>
          <w:color w:val="000000"/>
        </w:rPr>
        <w:t>Each vehicle should contain a waterproof box(es) with the following items:</w:t>
      </w:r>
    </w:p>
    <w:p w14:paraId="1D9ED813" w14:textId="56628AD3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jumper cables (if there is only one project vehicle, then having a portable battery charger is also necessary since there may not be access to another vehicle to jump the dead one)</w:t>
      </w:r>
    </w:p>
    <w:p w14:paraId="71D41B9A" w14:textId="1D74A73B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proper jack and tire iron for that vehicle (*most vehicles come with these, but it is important to check that the vehicle does indeed have them, and make sure the spare tire is in good shape)</w:t>
      </w:r>
    </w:p>
    <w:p w14:paraId="7133E6D1" w14:textId="1F404F76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tire patching materials (use as a last resort if cannot change the tire)</w:t>
      </w:r>
    </w:p>
    <w:p w14:paraId="6F2AD423" w14:textId="01353138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tire chains for that vehicle</w:t>
      </w:r>
    </w:p>
    <w:p w14:paraId="5919386D" w14:textId="70ADF287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bungee cords</w:t>
      </w:r>
    </w:p>
    <w:p w14:paraId="37969539" w14:textId="5C3E264B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ratchet straps</w:t>
      </w:r>
    </w:p>
    <w:p w14:paraId="26E78D91" w14:textId="574FFD5C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tow straps or tow chains</w:t>
      </w:r>
    </w:p>
    <w:p w14:paraId="1C2EAFB2" w14:textId="4C46D43B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 xml:space="preserve">cable puller (colloquially called a come-a-long) (*this item needs </w:t>
      </w:r>
      <w:r w:rsidR="002044B7">
        <w:rPr>
          <w:color w:val="000000"/>
        </w:rPr>
        <w:t xml:space="preserve">to be </w:t>
      </w:r>
      <w:r>
        <w:rPr>
          <w:color w:val="000000"/>
        </w:rPr>
        <w:t>mounted on the vehicle)</w:t>
      </w:r>
    </w:p>
    <w:p w14:paraId="46170619" w14:textId="4A38ADB9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wood blocks</w:t>
      </w:r>
    </w:p>
    <w:p w14:paraId="7C51BD07" w14:textId="7B6D66B9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screw drivers</w:t>
      </w:r>
    </w:p>
    <w:p w14:paraId="66CDAE7A" w14:textId="2F0AC337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pipe wrench</w:t>
      </w:r>
    </w:p>
    <w:p w14:paraId="7BAB5EC0" w14:textId="4AEFE022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adjustable wrench (or wrenches and ratchets that fit the vehicle)</w:t>
      </w:r>
    </w:p>
    <w:p w14:paraId="6B3E7097" w14:textId="6F76594E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crescent wrench</w:t>
      </w:r>
    </w:p>
    <w:p w14:paraId="55724E0F" w14:textId="2A4D0730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spare fluids (oil, windshield washer, power steering, transmission, coolant/antifreeze)</w:t>
      </w:r>
    </w:p>
    <w:p w14:paraId="1D29835F" w14:textId="68198E08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spare belts (e.g. fan belts and serpentine belts)</w:t>
      </w:r>
    </w:p>
    <w:p w14:paraId="5CA198E5" w14:textId="376AC1B1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shovel</w:t>
      </w:r>
    </w:p>
    <w:p w14:paraId="3E736AAC" w14:textId="159575A6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tarp</w:t>
      </w:r>
    </w:p>
    <w:p w14:paraId="6CD02E62" w14:textId="21CF2CAF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rags</w:t>
      </w:r>
    </w:p>
    <w:p w14:paraId="09906702" w14:textId="23F20513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lastRenderedPageBreak/>
        <w:t>fire extinguisher</w:t>
      </w:r>
    </w:p>
    <w:p w14:paraId="03CC5F84" w14:textId="16B97908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duct tape</w:t>
      </w:r>
    </w:p>
    <w:p w14:paraId="52790FBD" w14:textId="6464D430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work gloves</w:t>
      </w:r>
    </w:p>
    <w:p w14:paraId="095D95C3" w14:textId="0B2D1CB1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water and non-perishable snacks (like granola bars)</w:t>
      </w:r>
    </w:p>
    <w:p w14:paraId="664713FB" w14:textId="02B060E1" w:rsidR="00D47E1F" w:rsidRPr="005C7280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blanket(s) and spare jacket</w:t>
      </w:r>
      <w:r w:rsidR="00FC3B4D">
        <w:rPr>
          <w:color w:val="000000"/>
        </w:rPr>
        <w:t>(s)</w:t>
      </w:r>
    </w:p>
    <w:p w14:paraId="72C11FC2" w14:textId="4A57950D" w:rsidR="005C7280" w:rsidRDefault="005C7280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signaling device, such as a signal flare or radio/walkie-talkie</w:t>
      </w:r>
    </w:p>
    <w:p w14:paraId="4FD68296" w14:textId="44B2010C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maps/directions for getting to important places around the project area</w:t>
      </w:r>
    </w:p>
    <w:p w14:paraId="63293F6D" w14:textId="7BDF1447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first aid kit</w:t>
      </w:r>
    </w:p>
    <w:p w14:paraId="003D80E1" w14:textId="3819EFB7" w:rsidR="00D47E1F" w:rsidRDefault="00D47E1F" w:rsidP="00D05F4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rPr>
          <w:color w:val="000000"/>
        </w:rPr>
        <w:t>paper towels and toilet paper</w:t>
      </w:r>
    </w:p>
    <w:p w14:paraId="5F132FD1" w14:textId="77777777" w:rsidR="009A0851" w:rsidRPr="00D47E1F" w:rsidRDefault="009A0851" w:rsidP="00D47E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A0851" w:rsidRPr="00D47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515D4"/>
    <w:multiLevelType w:val="hybridMultilevel"/>
    <w:tmpl w:val="20CA6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6419E"/>
    <w:multiLevelType w:val="hybridMultilevel"/>
    <w:tmpl w:val="16F6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E1F"/>
    <w:rsid w:val="001A664C"/>
    <w:rsid w:val="002044B7"/>
    <w:rsid w:val="005C7280"/>
    <w:rsid w:val="005F380F"/>
    <w:rsid w:val="00674029"/>
    <w:rsid w:val="009A0851"/>
    <w:rsid w:val="00BD5DC7"/>
    <w:rsid w:val="00D05F42"/>
    <w:rsid w:val="00D47E1F"/>
    <w:rsid w:val="00FC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86E56"/>
  <w15:chartTrackingRefBased/>
  <w15:docId w15:val="{6EF2A416-692F-4EDB-B70D-935B246B0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7E1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47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86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Elizabeth Davis</dc:creator>
  <cp:keywords/>
  <dc:description/>
  <cp:lastModifiedBy>Kaitlyn Elizabeth Davis</cp:lastModifiedBy>
  <cp:revision>2</cp:revision>
  <dcterms:created xsi:type="dcterms:W3CDTF">2020-09-03T18:22:00Z</dcterms:created>
  <dcterms:modified xsi:type="dcterms:W3CDTF">2020-09-03T18:22:00Z</dcterms:modified>
</cp:coreProperties>
</file>