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5B8275" w14:textId="67DE4BB3" w:rsidR="0002483C" w:rsidRPr="002017AE" w:rsidRDefault="00A0095A" w:rsidP="0002483C">
      <w:pPr>
        <w:autoSpaceDE w:val="0"/>
        <w:autoSpaceDN w:val="0"/>
        <w:adjustRightInd w:val="0"/>
        <w:spacing w:after="0" w:line="240" w:lineRule="auto"/>
        <w:rPr>
          <w:rFonts w:ascii="Times New Roman" w:hAnsi="Times New Roman" w:cs="Times New Roman"/>
          <w:color w:val="000000" w:themeColor="text1"/>
          <w:sz w:val="17"/>
          <w:szCs w:val="17"/>
        </w:rPr>
      </w:pPr>
      <w:r w:rsidRPr="002017AE">
        <w:rPr>
          <w:rFonts w:ascii="Times New Roman" w:hAnsi="Times New Roman" w:cs="Times New Roman"/>
          <w:color w:val="000000" w:themeColor="text1"/>
          <w:sz w:val="17"/>
          <w:szCs w:val="17"/>
        </w:rPr>
        <w:fldChar w:fldCharType="begin"/>
      </w:r>
      <w:r w:rsidRPr="002017AE">
        <w:rPr>
          <w:rFonts w:ascii="Times New Roman" w:hAnsi="Times New Roman" w:cs="Times New Roman"/>
          <w:color w:val="000000" w:themeColor="text1"/>
          <w:sz w:val="17"/>
          <w:szCs w:val="17"/>
        </w:rPr>
        <w:instrText xml:space="preserve"> MACROBUTTON MTEditEquationSection2 </w:instrText>
      </w:r>
      <w:r w:rsidRPr="002017AE">
        <w:rPr>
          <w:rStyle w:val="MTEquationSection"/>
          <w:color w:val="000000" w:themeColor="text1"/>
        </w:rPr>
        <w:instrText>Formel-Kapitel 1 Abschnitt 1</w:instrText>
      </w:r>
      <w:r w:rsidRPr="002017AE">
        <w:rPr>
          <w:rFonts w:ascii="Times New Roman" w:hAnsi="Times New Roman" w:cs="Times New Roman"/>
          <w:color w:val="000000" w:themeColor="text1"/>
          <w:sz w:val="17"/>
          <w:szCs w:val="17"/>
        </w:rPr>
        <w:fldChar w:fldCharType="begin"/>
      </w:r>
      <w:r w:rsidRPr="002017AE">
        <w:rPr>
          <w:rFonts w:ascii="Times New Roman" w:hAnsi="Times New Roman" w:cs="Times New Roman"/>
          <w:color w:val="000000" w:themeColor="text1"/>
          <w:sz w:val="17"/>
          <w:szCs w:val="17"/>
        </w:rPr>
        <w:instrText xml:space="preserve"> SEQ MTEqn \r \h \* MERGEFORMAT </w:instrText>
      </w:r>
      <w:r w:rsidRPr="002017AE">
        <w:rPr>
          <w:rFonts w:ascii="Times New Roman" w:hAnsi="Times New Roman" w:cs="Times New Roman"/>
          <w:color w:val="000000" w:themeColor="text1"/>
          <w:sz w:val="17"/>
          <w:szCs w:val="17"/>
        </w:rPr>
        <w:fldChar w:fldCharType="end"/>
      </w:r>
      <w:r w:rsidRPr="002017AE">
        <w:rPr>
          <w:rFonts w:ascii="Times New Roman" w:hAnsi="Times New Roman" w:cs="Times New Roman"/>
          <w:color w:val="000000" w:themeColor="text1"/>
          <w:sz w:val="17"/>
          <w:szCs w:val="17"/>
        </w:rPr>
        <w:fldChar w:fldCharType="begin"/>
      </w:r>
      <w:r w:rsidRPr="002017AE">
        <w:rPr>
          <w:rFonts w:ascii="Times New Roman" w:hAnsi="Times New Roman" w:cs="Times New Roman"/>
          <w:color w:val="000000" w:themeColor="text1"/>
          <w:sz w:val="17"/>
          <w:szCs w:val="17"/>
        </w:rPr>
        <w:instrText xml:space="preserve"> SEQ MTSec \r 1 \h \* MERGEFORMAT </w:instrText>
      </w:r>
      <w:r w:rsidRPr="002017AE">
        <w:rPr>
          <w:rFonts w:ascii="Times New Roman" w:hAnsi="Times New Roman" w:cs="Times New Roman"/>
          <w:color w:val="000000" w:themeColor="text1"/>
          <w:sz w:val="17"/>
          <w:szCs w:val="17"/>
        </w:rPr>
        <w:fldChar w:fldCharType="end"/>
      </w:r>
      <w:r w:rsidRPr="002017AE">
        <w:rPr>
          <w:rFonts w:ascii="Times New Roman" w:hAnsi="Times New Roman" w:cs="Times New Roman"/>
          <w:color w:val="000000" w:themeColor="text1"/>
          <w:sz w:val="17"/>
          <w:szCs w:val="17"/>
        </w:rPr>
        <w:fldChar w:fldCharType="begin"/>
      </w:r>
      <w:r w:rsidRPr="002017AE">
        <w:rPr>
          <w:rFonts w:ascii="Times New Roman" w:hAnsi="Times New Roman" w:cs="Times New Roman"/>
          <w:color w:val="000000" w:themeColor="text1"/>
          <w:sz w:val="17"/>
          <w:szCs w:val="17"/>
        </w:rPr>
        <w:instrText xml:space="preserve"> SEQ MTChap \r 1 \h \* MERGEFORMAT </w:instrText>
      </w:r>
      <w:r w:rsidRPr="002017AE">
        <w:rPr>
          <w:rFonts w:ascii="Times New Roman" w:hAnsi="Times New Roman" w:cs="Times New Roman"/>
          <w:color w:val="000000" w:themeColor="text1"/>
          <w:sz w:val="17"/>
          <w:szCs w:val="17"/>
        </w:rPr>
        <w:fldChar w:fldCharType="end"/>
      </w:r>
      <w:r w:rsidRPr="002017AE">
        <w:rPr>
          <w:rFonts w:ascii="Times New Roman" w:hAnsi="Times New Roman" w:cs="Times New Roman"/>
          <w:color w:val="000000" w:themeColor="text1"/>
          <w:sz w:val="17"/>
          <w:szCs w:val="17"/>
        </w:rPr>
        <w:fldChar w:fldCharType="end"/>
      </w:r>
      <w:r w:rsidR="0002483C" w:rsidRPr="002017AE">
        <w:rPr>
          <w:rFonts w:ascii="Times New Roman" w:hAnsi="Times New Roman" w:cs="Times New Roman"/>
          <w:color w:val="000000" w:themeColor="text1"/>
          <w:sz w:val="17"/>
          <w:szCs w:val="17"/>
        </w:rPr>
        <w:t>RESEARCH ARTICLE</w:t>
      </w:r>
    </w:p>
    <w:p w14:paraId="3DA89E5E" w14:textId="77777777" w:rsidR="0002483C" w:rsidRPr="002017AE" w:rsidRDefault="0002483C" w:rsidP="0002483C">
      <w:pPr>
        <w:autoSpaceDE w:val="0"/>
        <w:autoSpaceDN w:val="0"/>
        <w:adjustRightInd w:val="0"/>
        <w:spacing w:after="0" w:line="240" w:lineRule="auto"/>
        <w:rPr>
          <w:rFonts w:ascii="Times New Roman" w:hAnsi="Times New Roman" w:cs="Times New Roman"/>
          <w:color w:val="000000" w:themeColor="text1"/>
          <w:sz w:val="17"/>
          <w:szCs w:val="17"/>
        </w:rPr>
      </w:pPr>
    </w:p>
    <w:p w14:paraId="08D06128" w14:textId="0B4786FF" w:rsidR="0002483C" w:rsidRPr="002017AE" w:rsidRDefault="002C3B92" w:rsidP="0002483C">
      <w:pPr>
        <w:pStyle w:val="Recto"/>
        <w:rPr>
          <w:rFonts w:ascii="Times New Roman" w:hAnsi="Times New Roman" w:cs="Times New Roman"/>
          <w:color w:val="000000" w:themeColor="text1"/>
        </w:rPr>
      </w:pPr>
      <w:r w:rsidRPr="002017AE">
        <w:rPr>
          <w:rFonts w:ascii="Times New Roman" w:hAnsi="Times New Roman" w:cs="Times New Roman"/>
          <w:color w:val="000000" w:themeColor="text1"/>
        </w:rPr>
        <w:t xml:space="preserve">Manipulation of single </w:t>
      </w:r>
      <w:r w:rsidR="0021392E" w:rsidRPr="002017AE">
        <w:rPr>
          <w:rFonts w:ascii="Times New Roman" w:hAnsi="Times New Roman" w:cs="Times New Roman"/>
          <w:color w:val="000000" w:themeColor="text1"/>
        </w:rPr>
        <w:t>sub-femtoliter</w:t>
      </w:r>
      <w:r w:rsidRPr="002017AE">
        <w:rPr>
          <w:rFonts w:ascii="Times New Roman" w:hAnsi="Times New Roman" w:cs="Times New Roman"/>
          <w:color w:val="000000" w:themeColor="text1"/>
        </w:rPr>
        <w:t xml:space="preserve"> droplets</w:t>
      </w:r>
    </w:p>
    <w:p w14:paraId="24849574" w14:textId="77777777" w:rsidR="00E60CF9" w:rsidRPr="002017AE" w:rsidRDefault="00E60CF9" w:rsidP="0002483C">
      <w:pPr>
        <w:pStyle w:val="ManuscriptTitle"/>
        <w:rPr>
          <w:rFonts w:ascii="Times New Roman" w:eastAsiaTheme="minorHAnsi" w:hAnsi="Times New Roman" w:cs="Times New Roman"/>
          <w:color w:val="000000" w:themeColor="text1"/>
          <w:sz w:val="24"/>
          <w:szCs w:val="24"/>
        </w:rPr>
      </w:pPr>
    </w:p>
    <w:p w14:paraId="58A27B3A" w14:textId="1D2F6D4C" w:rsidR="0002483C" w:rsidRPr="002017AE" w:rsidRDefault="002C3B92" w:rsidP="0002483C">
      <w:pPr>
        <w:pStyle w:val="ManuscriptTitle"/>
        <w:rPr>
          <w:rFonts w:ascii="Times New Roman" w:hAnsi="Times New Roman" w:cs="Times New Roman"/>
          <w:color w:val="000000" w:themeColor="text1"/>
        </w:rPr>
      </w:pPr>
      <w:r w:rsidRPr="002017AE">
        <w:rPr>
          <w:color w:val="000000" w:themeColor="text1"/>
        </w:rPr>
        <w:t xml:space="preserve">Manipulation of Single </w:t>
      </w:r>
      <w:r w:rsidR="0021392E" w:rsidRPr="002017AE">
        <w:rPr>
          <w:color w:val="000000" w:themeColor="text1"/>
        </w:rPr>
        <w:t>Sub-Femtoliter</w:t>
      </w:r>
      <w:r w:rsidRPr="002017AE">
        <w:rPr>
          <w:color w:val="000000" w:themeColor="text1"/>
        </w:rPr>
        <w:t xml:space="preserve"> Droplets via Partial Coalescence in a DC Electric Field</w:t>
      </w:r>
      <w:r w:rsidR="00A907DC" w:rsidRPr="002017AE">
        <w:rPr>
          <w:color w:val="000000" w:themeColor="text1"/>
        </w:rPr>
        <w:t>: Supplementary Materi</w:t>
      </w:r>
      <w:r w:rsidR="000C1920" w:rsidRPr="002017AE">
        <w:rPr>
          <w:color w:val="000000" w:themeColor="text1"/>
        </w:rPr>
        <w:t>a</w:t>
      </w:r>
      <w:r w:rsidR="00A907DC" w:rsidRPr="002017AE">
        <w:rPr>
          <w:color w:val="000000" w:themeColor="text1"/>
        </w:rPr>
        <w:t>l</w:t>
      </w:r>
      <w:r w:rsidR="0002483C" w:rsidRPr="002017AE">
        <w:rPr>
          <w:rFonts w:ascii="SourceSansProSemibold" w:hAnsi="SourceSansProSemibold" w:cs="SourceSansProSemibold"/>
          <w:color w:val="000000" w:themeColor="text1"/>
          <w:sz w:val="32"/>
          <w:szCs w:val="32"/>
        </w:rPr>
        <w:t xml:space="preserve"> </w:t>
      </w:r>
    </w:p>
    <w:p w14:paraId="6C5E3FC0" w14:textId="04867A85" w:rsidR="0002483C" w:rsidRPr="002017AE" w:rsidRDefault="002C3B92" w:rsidP="0002483C">
      <w:pPr>
        <w:pStyle w:val="Authors"/>
        <w:rPr>
          <w:rFonts w:ascii="Times New Roman" w:hAnsi="Times New Roman" w:cs="Times New Roman"/>
          <w:color w:val="000000" w:themeColor="text1"/>
          <w:sz w:val="22"/>
        </w:rPr>
      </w:pPr>
      <w:r w:rsidRPr="002017AE">
        <w:rPr>
          <w:rFonts w:ascii="Times New Roman" w:hAnsi="Times New Roman" w:cs="Times New Roman"/>
          <w:color w:val="000000" w:themeColor="text1"/>
          <w:sz w:val="22"/>
        </w:rPr>
        <w:t>Mostafa Shojaeian</w:t>
      </w:r>
      <w:r w:rsidR="0002483C" w:rsidRPr="002017AE">
        <w:rPr>
          <w:rFonts w:ascii="Times New Roman" w:hAnsi="Times New Roman" w:cs="Times New Roman"/>
          <w:color w:val="000000" w:themeColor="text1"/>
          <w:sz w:val="22"/>
          <w:vertAlign w:val="superscript"/>
        </w:rPr>
        <w:t>1</w:t>
      </w:r>
      <w:r w:rsidR="0002483C" w:rsidRPr="002017AE">
        <w:rPr>
          <w:rFonts w:ascii="Times New Roman" w:hAnsi="Times New Roman" w:cs="Times New Roman"/>
          <w:color w:val="000000" w:themeColor="text1"/>
          <w:sz w:val="22"/>
        </w:rPr>
        <w:t xml:space="preserve"> </w:t>
      </w:r>
      <w:r w:rsidRPr="002017AE">
        <w:rPr>
          <w:rFonts w:ascii="Times New Roman" w:hAnsi="Times New Roman" w:cs="Times New Roman"/>
          <w:color w:val="000000" w:themeColor="text1"/>
          <w:sz w:val="22"/>
        </w:rPr>
        <w:t>and Steffen Hardt</w:t>
      </w:r>
      <w:r w:rsidRPr="002017AE">
        <w:rPr>
          <w:rFonts w:ascii="Times New Roman" w:hAnsi="Times New Roman" w:cs="Times New Roman"/>
          <w:color w:val="000000" w:themeColor="text1"/>
          <w:sz w:val="22"/>
          <w:vertAlign w:val="superscript"/>
        </w:rPr>
        <w:t>1</w:t>
      </w:r>
      <w:r w:rsidR="0002483C" w:rsidRPr="002017AE">
        <w:rPr>
          <w:rFonts w:ascii="Times New Roman" w:hAnsi="Times New Roman" w:cs="Times New Roman"/>
          <w:color w:val="000000" w:themeColor="text1"/>
          <w:sz w:val="22"/>
        </w:rPr>
        <w:t>*</w:t>
      </w:r>
    </w:p>
    <w:p w14:paraId="76C0A73A" w14:textId="46857973" w:rsidR="0002483C" w:rsidRPr="002017AE" w:rsidRDefault="0002483C" w:rsidP="0002483C">
      <w:pPr>
        <w:pStyle w:val="AuthorAffiliation"/>
        <w:rPr>
          <w:rFonts w:ascii="Times New Roman" w:hAnsi="Times New Roman" w:cs="Times New Roman"/>
          <w:color w:val="000000" w:themeColor="text1"/>
        </w:rPr>
      </w:pPr>
      <w:r w:rsidRPr="002017AE">
        <w:rPr>
          <w:rFonts w:ascii="Times New Roman" w:hAnsi="Times New Roman" w:cs="Times New Roman"/>
          <w:color w:val="000000" w:themeColor="text1"/>
          <w:vertAlign w:val="superscript"/>
        </w:rPr>
        <w:t>1</w:t>
      </w:r>
      <w:r w:rsidR="002C3B92" w:rsidRPr="002017AE">
        <w:rPr>
          <w:rFonts w:ascii="Times New Roman" w:hAnsi="Times New Roman" w:cs="Times New Roman"/>
          <w:color w:val="000000" w:themeColor="text1"/>
        </w:rPr>
        <w:t>Fachbereich Maschinenbau, Fachgebiet Nano- und Mikrofluidik, Technische Universität Darmstadt, 64287 Darmstadt, Germany</w:t>
      </w:r>
    </w:p>
    <w:p w14:paraId="55497A90" w14:textId="5287B23F" w:rsidR="001103DB" w:rsidRPr="002017AE" w:rsidRDefault="001103DB" w:rsidP="0002483C">
      <w:pPr>
        <w:autoSpaceDE w:val="0"/>
        <w:autoSpaceDN w:val="0"/>
        <w:adjustRightInd w:val="0"/>
        <w:spacing w:after="0" w:line="240" w:lineRule="auto"/>
        <w:rPr>
          <w:rFonts w:ascii="Times New Roman" w:hAnsi="Times New Roman" w:cs="Times New Roman"/>
          <w:b/>
          <w:bCs/>
          <w:color w:val="000000" w:themeColor="text1"/>
          <w:sz w:val="20"/>
          <w:szCs w:val="20"/>
        </w:rPr>
      </w:pPr>
    </w:p>
    <w:p w14:paraId="3ACDEB5C" w14:textId="08CB0569" w:rsidR="00E17DB5" w:rsidRPr="002017AE" w:rsidRDefault="00E17DB5" w:rsidP="0002483C">
      <w:pPr>
        <w:autoSpaceDE w:val="0"/>
        <w:autoSpaceDN w:val="0"/>
        <w:adjustRightInd w:val="0"/>
        <w:spacing w:after="0" w:line="240" w:lineRule="auto"/>
        <w:rPr>
          <w:rFonts w:ascii="Times New Roman" w:hAnsi="Times New Roman" w:cs="Times New Roman"/>
          <w:b/>
          <w:bCs/>
          <w:color w:val="000000" w:themeColor="text1"/>
          <w:sz w:val="20"/>
          <w:szCs w:val="20"/>
        </w:rPr>
      </w:pPr>
    </w:p>
    <w:p w14:paraId="6F9B5094" w14:textId="77777777" w:rsidR="00E17DB5" w:rsidRPr="002017AE" w:rsidRDefault="00E17DB5" w:rsidP="0002483C">
      <w:pPr>
        <w:autoSpaceDE w:val="0"/>
        <w:autoSpaceDN w:val="0"/>
        <w:adjustRightInd w:val="0"/>
        <w:spacing w:after="0" w:line="240" w:lineRule="auto"/>
        <w:rPr>
          <w:rFonts w:ascii="Times New Roman" w:hAnsi="Times New Roman" w:cs="Times New Roman"/>
          <w:b/>
          <w:bCs/>
          <w:color w:val="000000" w:themeColor="text1"/>
          <w:sz w:val="20"/>
          <w:szCs w:val="20"/>
        </w:rPr>
      </w:pPr>
    </w:p>
    <w:p w14:paraId="7EEFBE80" w14:textId="28BAC165" w:rsidR="0002483C" w:rsidRPr="002017AE" w:rsidRDefault="0002483C" w:rsidP="0002483C">
      <w:pPr>
        <w:autoSpaceDE w:val="0"/>
        <w:autoSpaceDN w:val="0"/>
        <w:adjustRightInd w:val="0"/>
        <w:spacing w:after="0" w:line="240" w:lineRule="auto"/>
        <w:rPr>
          <w:rFonts w:ascii="Times New Roman" w:hAnsi="Times New Roman" w:cs="Times New Roman"/>
          <w:b/>
          <w:bCs/>
          <w:color w:val="000000" w:themeColor="text1"/>
          <w:sz w:val="21"/>
          <w:szCs w:val="21"/>
        </w:rPr>
      </w:pPr>
      <w:r w:rsidRPr="002017AE">
        <w:rPr>
          <w:rFonts w:ascii="Times New Roman" w:hAnsi="Times New Roman" w:cs="Times New Roman"/>
          <w:b/>
          <w:bCs/>
          <w:color w:val="000000" w:themeColor="text1"/>
          <w:sz w:val="21"/>
          <w:szCs w:val="21"/>
        </w:rPr>
        <w:t xml:space="preserve">1. </w:t>
      </w:r>
      <w:r w:rsidR="00FA216C" w:rsidRPr="002017AE">
        <w:rPr>
          <w:rFonts w:ascii="Times New Roman" w:hAnsi="Times New Roman" w:cs="Times New Roman"/>
          <w:b/>
          <w:bCs/>
          <w:color w:val="000000" w:themeColor="text1"/>
          <w:sz w:val="21"/>
          <w:szCs w:val="21"/>
        </w:rPr>
        <w:t>Droplet generation</w:t>
      </w:r>
    </w:p>
    <w:p w14:paraId="59067D59" w14:textId="77777777" w:rsidR="00633DA4" w:rsidRPr="002017AE" w:rsidRDefault="00633DA4" w:rsidP="00FA216C">
      <w:pPr>
        <w:autoSpaceDE w:val="0"/>
        <w:autoSpaceDN w:val="0"/>
        <w:adjustRightInd w:val="0"/>
        <w:spacing w:after="0" w:line="276" w:lineRule="auto"/>
        <w:rPr>
          <w:rFonts w:ascii="TimesNewRoman" w:hAnsi="TimesNewRoman" w:cs="TimesNewRoman"/>
          <w:color w:val="000000" w:themeColor="text1"/>
          <w:sz w:val="20"/>
          <w:lang w:val="en-US"/>
        </w:rPr>
      </w:pPr>
    </w:p>
    <w:p w14:paraId="19ACCD7F" w14:textId="6DC7B3DC" w:rsidR="000126EF" w:rsidRPr="002017AE" w:rsidRDefault="00C54373" w:rsidP="00085C2D">
      <w:pPr>
        <w:autoSpaceDE w:val="0"/>
        <w:autoSpaceDN w:val="0"/>
        <w:adjustRightInd w:val="0"/>
        <w:spacing w:after="120" w:line="276" w:lineRule="auto"/>
        <w:jc w:val="both"/>
        <w:rPr>
          <w:rFonts w:ascii="TimesNewRoman" w:hAnsi="TimesNewRoman" w:cs="TimesNewRoman"/>
          <w:color w:val="000000" w:themeColor="text1"/>
          <w:sz w:val="20"/>
          <w:lang w:val="en-US"/>
        </w:rPr>
      </w:pPr>
      <w:r w:rsidRPr="002017AE">
        <w:rPr>
          <w:rFonts w:ascii="TimesNewRoman" w:hAnsi="TimesNewRoman" w:cs="TimesNewRoman"/>
          <w:color w:val="000000" w:themeColor="text1"/>
          <w:sz w:val="20"/>
          <w:lang w:val="en-US"/>
        </w:rPr>
        <w:t>Droplets</w:t>
      </w:r>
      <w:r w:rsidR="00FA216C" w:rsidRPr="002017AE">
        <w:rPr>
          <w:rFonts w:ascii="TimesNewRoman" w:hAnsi="TimesNewRoman" w:cs="TimesNewRoman"/>
          <w:color w:val="000000" w:themeColor="text1"/>
          <w:sz w:val="20"/>
          <w:lang w:val="en-US"/>
        </w:rPr>
        <w:t xml:space="preserve"> were generated in the microchannel by applying a voltage pulse between the side channels. Owing to the electric field lines converging at the liquid-liquid menisci, the electric field strength is higher at the narrower side channel.</w:t>
      </w:r>
      <w:r w:rsidR="00633DA4" w:rsidRPr="002017AE">
        <w:rPr>
          <w:rFonts w:ascii="TimesNewRoman" w:hAnsi="TimesNewRoman" w:cs="TimesNewRoman"/>
          <w:color w:val="000000" w:themeColor="text1"/>
          <w:sz w:val="20"/>
          <w:lang w:val="en-US"/>
        </w:rPr>
        <w:t xml:space="preserve"> The capillary pressure, however, is dominated by the depth direction (channel depth 10 µm), which yield</w:t>
      </w:r>
      <w:r w:rsidR="00625DB5" w:rsidRPr="002017AE">
        <w:rPr>
          <w:rFonts w:ascii="TimesNewRoman" w:hAnsi="TimesNewRoman" w:cs="TimesNewRoman"/>
          <w:color w:val="000000" w:themeColor="text1"/>
          <w:sz w:val="20"/>
          <w:lang w:val="en-US"/>
        </w:rPr>
        <w:t>s</w:t>
      </w:r>
      <w:r w:rsidR="00633DA4" w:rsidRPr="002017AE">
        <w:rPr>
          <w:rFonts w:ascii="TimesNewRoman" w:hAnsi="TimesNewRoman" w:cs="TimesNewRoman"/>
          <w:color w:val="000000" w:themeColor="text1"/>
          <w:sz w:val="20"/>
          <w:lang w:val="en-US"/>
        </w:rPr>
        <w:t xml:space="preserve"> comparable capillary pressures in the narrower and the wider side channels.</w:t>
      </w:r>
      <w:r w:rsidR="00083EC0" w:rsidRPr="002017AE">
        <w:rPr>
          <w:rFonts w:ascii="TimesNewRoman" w:hAnsi="TimesNewRoman" w:cs="TimesNewRoman"/>
          <w:color w:val="000000" w:themeColor="text1"/>
          <w:sz w:val="20"/>
          <w:lang w:val="en-US"/>
        </w:rPr>
        <w:t xml:space="preserve"> As a result, in the parameter space of pulse amplitudes and durations a domain can be</w:t>
      </w:r>
      <w:r w:rsidR="00F66838" w:rsidRPr="002017AE">
        <w:rPr>
          <w:rFonts w:ascii="TimesNewRoman" w:hAnsi="TimesNewRoman" w:cs="TimesNewRoman"/>
          <w:color w:val="000000" w:themeColor="text1"/>
          <w:sz w:val="20"/>
          <w:lang w:val="en-US"/>
        </w:rPr>
        <w:t xml:space="preserve"> identified in which electrohydrodynamic droplet production solely occurs at the narrower side channel.</w:t>
      </w:r>
      <w:r w:rsidR="00FA216C" w:rsidRPr="002017AE">
        <w:rPr>
          <w:rFonts w:ascii="TimesNewRoman" w:hAnsi="TimesNewRoman" w:cs="TimesNewRoman"/>
          <w:color w:val="000000" w:themeColor="text1"/>
          <w:sz w:val="20"/>
          <w:lang w:val="en-US"/>
        </w:rPr>
        <w:t xml:space="preserve"> Typical pulse </w:t>
      </w:r>
      <w:r w:rsidR="00083EC0" w:rsidRPr="002017AE">
        <w:rPr>
          <w:rFonts w:ascii="TimesNewRoman" w:hAnsi="TimesNewRoman" w:cs="TimesNewRoman"/>
          <w:color w:val="000000" w:themeColor="text1"/>
          <w:sz w:val="20"/>
          <w:lang w:val="en-US"/>
        </w:rPr>
        <w:t>amplitudes</w:t>
      </w:r>
      <w:r w:rsidR="00FA216C" w:rsidRPr="002017AE">
        <w:rPr>
          <w:rFonts w:ascii="TimesNewRoman" w:hAnsi="TimesNewRoman" w:cs="TimesNewRoman"/>
          <w:color w:val="000000" w:themeColor="text1"/>
          <w:sz w:val="20"/>
          <w:lang w:val="en-US"/>
        </w:rPr>
        <w:t xml:space="preserve"> and durations are</w:t>
      </w:r>
      <w:r w:rsidR="00582A7C" w:rsidRPr="002017AE">
        <w:rPr>
          <w:rFonts w:ascii="TimesNewRoman" w:hAnsi="TimesNewRoman" w:cs="TimesNewRoman"/>
          <w:color w:val="000000" w:themeColor="text1"/>
          <w:sz w:val="20"/>
          <w:lang w:val="en-US"/>
        </w:rPr>
        <w:t xml:space="preserve"> 400 V and 10 ms.</w:t>
      </w:r>
      <w:r w:rsidR="00FA216C" w:rsidRPr="002017AE">
        <w:rPr>
          <w:rFonts w:ascii="TimesNewRoman" w:hAnsi="TimesNewRoman" w:cs="TimesNewRoman"/>
          <w:color w:val="000000" w:themeColor="text1"/>
          <w:sz w:val="20"/>
          <w:lang w:val="en-US"/>
        </w:rPr>
        <w:t xml:space="preserve"> </w:t>
      </w:r>
      <w:r w:rsidR="000A78B9" w:rsidRPr="002017AE">
        <w:rPr>
          <w:rFonts w:ascii="TimesNewRoman" w:hAnsi="TimesNewRoman" w:cs="TimesNewRoman"/>
          <w:color w:val="000000" w:themeColor="text1"/>
          <w:sz w:val="20"/>
          <w:lang w:val="en-US"/>
        </w:rPr>
        <w:t>Figure S1 shows exemplary time-lapse images</w:t>
      </w:r>
      <w:r w:rsidR="00AC7E2E" w:rsidRPr="002017AE">
        <w:rPr>
          <w:rFonts w:ascii="TimesNewRoman" w:hAnsi="TimesNewRoman" w:cs="TimesNewRoman"/>
          <w:color w:val="000000" w:themeColor="text1"/>
          <w:sz w:val="20"/>
          <w:lang w:val="en-US"/>
        </w:rPr>
        <w:t xml:space="preserve"> of the droplet generation.</w:t>
      </w:r>
    </w:p>
    <w:p w14:paraId="5CA3C37D" w14:textId="7139AE76" w:rsidR="000126EF" w:rsidRPr="002017AE" w:rsidRDefault="000126EF" w:rsidP="00FA216C">
      <w:pPr>
        <w:autoSpaceDE w:val="0"/>
        <w:autoSpaceDN w:val="0"/>
        <w:adjustRightInd w:val="0"/>
        <w:spacing w:after="0" w:line="276" w:lineRule="auto"/>
        <w:rPr>
          <w:rFonts w:ascii="TimesNewRoman" w:hAnsi="TimesNewRoman" w:cs="TimesNewRoman"/>
          <w:color w:val="000000" w:themeColor="text1"/>
          <w:sz w:val="20"/>
          <w:lang w:val="en-US"/>
        </w:rPr>
      </w:pPr>
    </w:p>
    <w:p w14:paraId="46750235" w14:textId="22E9A2B4" w:rsidR="000126EF" w:rsidRPr="002017AE" w:rsidRDefault="00582A7C" w:rsidP="00582A7C">
      <w:pPr>
        <w:autoSpaceDE w:val="0"/>
        <w:autoSpaceDN w:val="0"/>
        <w:adjustRightInd w:val="0"/>
        <w:spacing w:after="0" w:line="276" w:lineRule="auto"/>
        <w:jc w:val="center"/>
        <w:rPr>
          <w:rFonts w:ascii="TimesNewRoman" w:hAnsi="TimesNewRoman" w:cs="TimesNewRoman"/>
          <w:color w:val="000000" w:themeColor="text1"/>
          <w:sz w:val="20"/>
          <w:lang w:val="en-US"/>
        </w:rPr>
      </w:pPr>
      <w:r w:rsidRPr="002017AE">
        <w:rPr>
          <w:rFonts w:ascii="TimesNewRoman" w:hAnsi="TimesNewRoman" w:cs="TimesNewRoman"/>
          <w:noProof/>
          <w:color w:val="000000" w:themeColor="text1"/>
          <w:sz w:val="20"/>
          <w:lang w:val="de-DE" w:eastAsia="de-DE"/>
        </w:rPr>
        <w:drawing>
          <wp:inline distT="0" distB="0" distL="0" distR="0" wp14:anchorId="781396C0" wp14:editId="5E2BD498">
            <wp:extent cx="4193911" cy="2055137"/>
            <wp:effectExtent l="0" t="0" r="0" b="254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e S1.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218560" cy="2067216"/>
                    </a:xfrm>
                    <a:prstGeom prst="rect">
                      <a:avLst/>
                    </a:prstGeom>
                  </pic:spPr>
                </pic:pic>
              </a:graphicData>
            </a:graphic>
          </wp:inline>
        </w:drawing>
      </w:r>
    </w:p>
    <w:p w14:paraId="79D813C4" w14:textId="77777777" w:rsidR="00582A7C" w:rsidRPr="002017AE" w:rsidRDefault="00582A7C" w:rsidP="00FA216C">
      <w:pPr>
        <w:autoSpaceDE w:val="0"/>
        <w:autoSpaceDN w:val="0"/>
        <w:adjustRightInd w:val="0"/>
        <w:spacing w:after="0" w:line="276" w:lineRule="auto"/>
        <w:rPr>
          <w:rFonts w:ascii="TimesNewRoman" w:hAnsi="TimesNewRoman" w:cs="TimesNewRoman"/>
          <w:color w:val="000000" w:themeColor="text1"/>
          <w:sz w:val="20"/>
          <w:lang w:val="en-US"/>
        </w:rPr>
      </w:pPr>
    </w:p>
    <w:p w14:paraId="6325C6D3" w14:textId="0A41811F" w:rsidR="00740A38" w:rsidRPr="002017AE" w:rsidRDefault="000126EF" w:rsidP="00085C2D">
      <w:pPr>
        <w:autoSpaceDE w:val="0"/>
        <w:autoSpaceDN w:val="0"/>
        <w:adjustRightInd w:val="0"/>
        <w:spacing w:after="0" w:line="276" w:lineRule="auto"/>
        <w:jc w:val="both"/>
        <w:rPr>
          <w:rFonts w:ascii="TimesNewRoman" w:hAnsi="TimesNewRoman" w:cs="TimesNewRoman"/>
          <w:i/>
          <w:color w:val="000000" w:themeColor="text1"/>
          <w:sz w:val="20"/>
          <w:lang w:val="en-US"/>
        </w:rPr>
      </w:pPr>
      <w:r w:rsidRPr="002017AE">
        <w:rPr>
          <w:rFonts w:ascii="TimesNewRoman" w:hAnsi="TimesNewRoman" w:cs="TimesNewRoman"/>
          <w:b/>
          <w:i/>
          <w:color w:val="000000" w:themeColor="text1"/>
          <w:sz w:val="20"/>
          <w:lang w:val="en-US"/>
        </w:rPr>
        <w:t>Figure S1</w:t>
      </w:r>
      <w:r w:rsidRPr="002017AE">
        <w:rPr>
          <w:rFonts w:ascii="TimesNewRoman" w:hAnsi="TimesNewRoman" w:cs="TimesNewRoman"/>
          <w:i/>
          <w:color w:val="000000" w:themeColor="text1"/>
          <w:sz w:val="20"/>
          <w:lang w:val="en-US"/>
        </w:rPr>
        <w:t xml:space="preserve">. </w:t>
      </w:r>
      <w:r w:rsidR="007C3F8B" w:rsidRPr="002017AE">
        <w:rPr>
          <w:rFonts w:ascii="TimesNewRoman" w:hAnsi="TimesNewRoman" w:cs="TimesNewRoman"/>
          <w:i/>
          <w:color w:val="000000" w:themeColor="text1"/>
          <w:sz w:val="20"/>
          <w:lang w:val="en-US"/>
        </w:rPr>
        <w:t>Time-lapse images of the on-demand production of a water droplet using a voltage of 400 V and a pulse duration of 10 ms. The numbers next to the individual frames denote the time in milliseconds</w:t>
      </w:r>
      <w:r w:rsidR="000F7483" w:rsidRPr="002017AE">
        <w:rPr>
          <w:rFonts w:ascii="TimesNewRoman" w:hAnsi="TimesNewRoman" w:cs="TimesNewRoman"/>
          <w:i/>
          <w:color w:val="000000" w:themeColor="text1"/>
          <w:sz w:val="20"/>
          <w:lang w:val="en-US"/>
        </w:rPr>
        <w:t>.</w:t>
      </w:r>
    </w:p>
    <w:p w14:paraId="4F0962F6" w14:textId="5E5C1E5D" w:rsidR="00740A38" w:rsidRPr="002017AE" w:rsidRDefault="006600B6" w:rsidP="00740A38">
      <w:pPr>
        <w:autoSpaceDE w:val="0"/>
        <w:autoSpaceDN w:val="0"/>
        <w:adjustRightInd w:val="0"/>
        <w:spacing w:before="480" w:after="0" w:line="240" w:lineRule="auto"/>
        <w:rPr>
          <w:rFonts w:ascii="Times New Roman" w:hAnsi="Times New Roman" w:cs="Times New Roman"/>
          <w:b/>
          <w:bCs/>
          <w:color w:val="000000" w:themeColor="text1"/>
          <w:sz w:val="21"/>
          <w:szCs w:val="21"/>
        </w:rPr>
      </w:pPr>
      <w:r w:rsidRPr="002017AE">
        <w:rPr>
          <w:rFonts w:ascii="Times New Roman" w:hAnsi="Times New Roman" w:cs="Times New Roman"/>
          <w:b/>
          <w:bCs/>
          <w:color w:val="000000" w:themeColor="text1"/>
          <w:sz w:val="21"/>
          <w:szCs w:val="21"/>
        </w:rPr>
        <w:t>2</w:t>
      </w:r>
      <w:r w:rsidR="00740A38" w:rsidRPr="002017AE">
        <w:rPr>
          <w:rFonts w:ascii="Times New Roman" w:hAnsi="Times New Roman" w:cs="Times New Roman"/>
          <w:b/>
          <w:bCs/>
          <w:color w:val="000000" w:themeColor="text1"/>
          <w:sz w:val="21"/>
          <w:szCs w:val="21"/>
        </w:rPr>
        <w:t xml:space="preserve">. </w:t>
      </w:r>
      <w:r w:rsidR="000C0FD9" w:rsidRPr="002017AE">
        <w:rPr>
          <w:rFonts w:ascii="Times New Roman" w:hAnsi="Times New Roman" w:cs="Times New Roman"/>
          <w:b/>
          <w:bCs/>
          <w:color w:val="000000" w:themeColor="text1"/>
          <w:sz w:val="21"/>
          <w:szCs w:val="21"/>
        </w:rPr>
        <w:t>Fabrication of microfluidic device</w:t>
      </w:r>
    </w:p>
    <w:p w14:paraId="36265A59" w14:textId="77777777" w:rsidR="00740A38" w:rsidRPr="002017AE" w:rsidRDefault="00740A38" w:rsidP="00740A38">
      <w:pPr>
        <w:autoSpaceDE w:val="0"/>
        <w:autoSpaceDN w:val="0"/>
        <w:adjustRightInd w:val="0"/>
        <w:spacing w:after="0" w:line="276" w:lineRule="auto"/>
        <w:rPr>
          <w:rFonts w:ascii="TimesNewRoman" w:hAnsi="TimesNewRoman" w:cs="TimesNewRoman"/>
          <w:color w:val="000000" w:themeColor="text1"/>
          <w:sz w:val="20"/>
          <w:lang w:val="en-US"/>
        </w:rPr>
      </w:pPr>
    </w:p>
    <w:p w14:paraId="6126AD94" w14:textId="44CDC663" w:rsidR="0065365E" w:rsidRPr="002017AE" w:rsidRDefault="00D249AF" w:rsidP="00085C2D">
      <w:pPr>
        <w:autoSpaceDE w:val="0"/>
        <w:autoSpaceDN w:val="0"/>
        <w:adjustRightInd w:val="0"/>
        <w:spacing w:after="0" w:line="276" w:lineRule="auto"/>
        <w:jc w:val="both"/>
        <w:rPr>
          <w:rFonts w:ascii="TimesNewRoman" w:hAnsi="TimesNewRoman" w:cs="TimesNewRoman"/>
          <w:color w:val="000000" w:themeColor="text1"/>
          <w:sz w:val="20"/>
          <w:lang w:val="en-US"/>
        </w:rPr>
      </w:pPr>
      <w:r w:rsidRPr="002017AE">
        <w:rPr>
          <w:rFonts w:ascii="TimesNewRoman" w:hAnsi="TimesNewRoman" w:cs="TimesNewRoman"/>
          <w:color w:val="000000" w:themeColor="text1"/>
          <w:sz w:val="20"/>
          <w:lang w:val="en-US"/>
        </w:rPr>
        <w:t xml:space="preserve">The microfluidic chip was fabricated using the soft lithography protocol. First, a SU-8 photoresist on a silicon wafer </w:t>
      </w:r>
      <w:r w:rsidR="0085028F" w:rsidRPr="002017AE">
        <w:rPr>
          <w:rFonts w:ascii="TimesNewRoman" w:hAnsi="TimesNewRoman" w:cs="TimesNewRoman"/>
          <w:color w:val="000000" w:themeColor="text1"/>
          <w:sz w:val="20"/>
          <w:lang w:val="en-US"/>
        </w:rPr>
        <w:t>is</w:t>
      </w:r>
      <w:r w:rsidRPr="002017AE">
        <w:rPr>
          <w:rFonts w:ascii="TimesNewRoman" w:hAnsi="TimesNewRoman" w:cs="TimesNewRoman"/>
          <w:color w:val="000000" w:themeColor="text1"/>
          <w:sz w:val="20"/>
          <w:lang w:val="en-US"/>
        </w:rPr>
        <w:t xml:space="preserve"> microstructured using UV lithography. The resulting structure serve</w:t>
      </w:r>
      <w:r w:rsidR="0085028F" w:rsidRPr="002017AE">
        <w:rPr>
          <w:rFonts w:ascii="TimesNewRoman" w:hAnsi="TimesNewRoman" w:cs="TimesNewRoman"/>
          <w:color w:val="000000" w:themeColor="text1"/>
          <w:sz w:val="20"/>
          <w:lang w:val="en-US"/>
        </w:rPr>
        <w:t>s</w:t>
      </w:r>
      <w:r w:rsidRPr="002017AE">
        <w:rPr>
          <w:rFonts w:ascii="TimesNewRoman" w:hAnsi="TimesNewRoman" w:cs="TimesNewRoman"/>
          <w:color w:val="000000" w:themeColor="text1"/>
          <w:sz w:val="20"/>
          <w:lang w:val="en-US"/>
        </w:rPr>
        <w:t xml:space="preserve"> as a mold for creating the chip. The </w:t>
      </w:r>
      <w:r w:rsidRPr="002017AE">
        <w:rPr>
          <w:rFonts w:ascii="TimesNewRoman" w:hAnsi="TimesNewRoman" w:cs="TimesNewRoman"/>
          <w:color w:val="000000" w:themeColor="text1"/>
          <w:sz w:val="20"/>
          <w:lang w:val="en-US"/>
        </w:rPr>
        <w:lastRenderedPageBreak/>
        <w:t xml:space="preserve">polydimethylsiloxane (PDMS)-cross-linker mix, purchased from Dow Corning (Sylgard 184 Silicone Elastomer), </w:t>
      </w:r>
      <w:r w:rsidR="0085028F" w:rsidRPr="002017AE">
        <w:rPr>
          <w:rFonts w:ascii="TimesNewRoman" w:hAnsi="TimesNewRoman" w:cs="TimesNewRoman"/>
          <w:color w:val="000000" w:themeColor="text1"/>
          <w:sz w:val="20"/>
          <w:lang w:val="en-US"/>
        </w:rPr>
        <w:t>is</w:t>
      </w:r>
      <w:r w:rsidRPr="002017AE">
        <w:rPr>
          <w:rFonts w:ascii="TimesNewRoman" w:hAnsi="TimesNewRoman" w:cs="TimesNewRoman"/>
          <w:color w:val="000000" w:themeColor="text1"/>
          <w:sz w:val="20"/>
          <w:lang w:val="en-US"/>
        </w:rPr>
        <w:t xml:space="preserve"> degassed in a desiccator, after which it </w:t>
      </w:r>
      <w:r w:rsidR="0085028F" w:rsidRPr="002017AE">
        <w:rPr>
          <w:rFonts w:ascii="TimesNewRoman" w:hAnsi="TimesNewRoman" w:cs="TimesNewRoman"/>
          <w:color w:val="000000" w:themeColor="text1"/>
          <w:sz w:val="20"/>
          <w:lang w:val="en-US"/>
        </w:rPr>
        <w:t>is</w:t>
      </w:r>
      <w:r w:rsidRPr="002017AE">
        <w:rPr>
          <w:rFonts w:ascii="TimesNewRoman" w:hAnsi="TimesNewRoman" w:cs="TimesNewRoman"/>
          <w:color w:val="000000" w:themeColor="text1"/>
          <w:sz w:val="20"/>
          <w:lang w:val="en-US"/>
        </w:rPr>
        <w:t xml:space="preserve"> cast onto the mold to from the structures of the microfluidic chip. For this purpose a PDMS/cross-linker ratio of 10:1 </w:t>
      </w:r>
      <w:r w:rsidR="0085028F" w:rsidRPr="002017AE">
        <w:rPr>
          <w:rFonts w:ascii="TimesNewRoman" w:hAnsi="TimesNewRoman" w:cs="TimesNewRoman"/>
          <w:color w:val="000000" w:themeColor="text1"/>
          <w:sz w:val="20"/>
          <w:lang w:val="en-US"/>
        </w:rPr>
        <w:t>is</w:t>
      </w:r>
      <w:r w:rsidRPr="002017AE">
        <w:rPr>
          <w:rFonts w:ascii="TimesNewRoman" w:hAnsi="TimesNewRoman" w:cs="TimesNewRoman"/>
          <w:color w:val="000000" w:themeColor="text1"/>
          <w:sz w:val="20"/>
          <w:lang w:val="en-US"/>
        </w:rPr>
        <w:t xml:space="preserve"> used, followed by curing at 75 °C for 40 mins. To create the PDMS cover of the chip, a PDMS/cross-linker mixture of 20:1 ratio </w:t>
      </w:r>
      <w:r w:rsidR="0085028F" w:rsidRPr="002017AE">
        <w:rPr>
          <w:rFonts w:ascii="TimesNewRoman" w:hAnsi="TimesNewRoman" w:cs="TimesNewRoman"/>
          <w:color w:val="000000" w:themeColor="text1"/>
          <w:sz w:val="20"/>
          <w:lang w:val="en-US"/>
        </w:rPr>
        <w:t>is</w:t>
      </w:r>
      <w:r w:rsidRPr="002017AE">
        <w:rPr>
          <w:rFonts w:ascii="TimesNewRoman" w:hAnsi="TimesNewRoman" w:cs="TimesNewRoman"/>
          <w:color w:val="000000" w:themeColor="text1"/>
          <w:sz w:val="20"/>
          <w:lang w:val="en-US"/>
        </w:rPr>
        <w:t xml:space="preserve"> spin-coated on a glass slide at 2000 rpm for 30 seconds, followed by a curing process over ~15 mins at 75 °C. After punching the inlet and outlet holes, the chip substrate </w:t>
      </w:r>
      <w:r w:rsidR="0085028F" w:rsidRPr="002017AE">
        <w:rPr>
          <w:rFonts w:ascii="TimesNewRoman" w:hAnsi="TimesNewRoman" w:cs="TimesNewRoman"/>
          <w:color w:val="000000" w:themeColor="text1"/>
          <w:sz w:val="20"/>
          <w:lang w:val="en-US"/>
        </w:rPr>
        <w:t>is</w:t>
      </w:r>
      <w:r w:rsidRPr="002017AE">
        <w:rPr>
          <w:rFonts w:ascii="TimesNewRoman" w:hAnsi="TimesNewRoman" w:cs="TimesNewRoman"/>
          <w:color w:val="000000" w:themeColor="text1"/>
          <w:sz w:val="20"/>
          <w:lang w:val="en-US"/>
        </w:rPr>
        <w:t xml:space="preserve"> gently placed onto a glass slide covered with the thin PDMS layer. Finally, the arrangement </w:t>
      </w:r>
      <w:r w:rsidR="0085028F" w:rsidRPr="002017AE">
        <w:rPr>
          <w:rFonts w:ascii="TimesNewRoman" w:hAnsi="TimesNewRoman" w:cs="TimesNewRoman"/>
          <w:color w:val="000000" w:themeColor="text1"/>
          <w:sz w:val="20"/>
          <w:lang w:val="en-US"/>
        </w:rPr>
        <w:t>is</w:t>
      </w:r>
      <w:r w:rsidRPr="002017AE">
        <w:rPr>
          <w:rFonts w:ascii="TimesNewRoman" w:hAnsi="TimesNewRoman" w:cs="TimesNewRoman"/>
          <w:color w:val="000000" w:themeColor="text1"/>
          <w:sz w:val="20"/>
          <w:lang w:val="en-US"/>
        </w:rPr>
        <w:t xml:space="preserve"> cured overnight, leading to PDMS-PDMS bonding.</w:t>
      </w:r>
    </w:p>
    <w:p w14:paraId="45EC29D2" w14:textId="7B7C7292" w:rsidR="0065365E" w:rsidRPr="002017AE" w:rsidRDefault="0065365E" w:rsidP="0065365E">
      <w:pPr>
        <w:autoSpaceDE w:val="0"/>
        <w:autoSpaceDN w:val="0"/>
        <w:adjustRightInd w:val="0"/>
        <w:spacing w:before="480" w:after="0" w:line="240" w:lineRule="auto"/>
        <w:rPr>
          <w:rFonts w:ascii="Times New Roman" w:hAnsi="Times New Roman" w:cs="Times New Roman"/>
          <w:b/>
          <w:bCs/>
          <w:color w:val="000000" w:themeColor="text1"/>
          <w:sz w:val="21"/>
          <w:szCs w:val="21"/>
        </w:rPr>
      </w:pPr>
      <w:r w:rsidRPr="002017AE">
        <w:rPr>
          <w:rFonts w:ascii="Times New Roman" w:hAnsi="Times New Roman" w:cs="Times New Roman"/>
          <w:b/>
          <w:bCs/>
          <w:color w:val="000000" w:themeColor="text1"/>
          <w:sz w:val="21"/>
          <w:szCs w:val="21"/>
        </w:rPr>
        <w:t>3. Experimental procedures</w:t>
      </w:r>
    </w:p>
    <w:p w14:paraId="100D2C91" w14:textId="77777777" w:rsidR="0065365E" w:rsidRPr="002017AE" w:rsidRDefault="0065365E" w:rsidP="0065365E">
      <w:pPr>
        <w:autoSpaceDE w:val="0"/>
        <w:autoSpaceDN w:val="0"/>
        <w:adjustRightInd w:val="0"/>
        <w:spacing w:after="0" w:line="276" w:lineRule="auto"/>
        <w:rPr>
          <w:rFonts w:ascii="TimesNewRoman" w:hAnsi="TimesNewRoman" w:cs="TimesNewRoman"/>
          <w:color w:val="000000" w:themeColor="text1"/>
          <w:sz w:val="20"/>
          <w:lang w:val="en-US"/>
        </w:rPr>
      </w:pPr>
    </w:p>
    <w:p w14:paraId="586EAE42" w14:textId="38AB3553" w:rsidR="00FA216C" w:rsidRPr="002017AE" w:rsidRDefault="0085028F" w:rsidP="00085C2D">
      <w:pPr>
        <w:autoSpaceDE w:val="0"/>
        <w:autoSpaceDN w:val="0"/>
        <w:adjustRightInd w:val="0"/>
        <w:spacing w:after="0" w:line="276" w:lineRule="auto"/>
        <w:jc w:val="both"/>
        <w:rPr>
          <w:rFonts w:ascii="TimesNewRoman" w:hAnsi="TimesNewRoman" w:cs="TimesNewRoman"/>
          <w:i/>
          <w:color w:val="000000" w:themeColor="text1"/>
          <w:sz w:val="20"/>
        </w:rPr>
      </w:pPr>
      <w:r w:rsidRPr="002017AE">
        <w:rPr>
          <w:rFonts w:ascii="TimesNewRoman" w:hAnsi="TimesNewRoman" w:cs="TimesNewRoman"/>
          <w:color w:val="000000" w:themeColor="text1"/>
          <w:sz w:val="20"/>
          <w:lang w:val="en-US"/>
        </w:rPr>
        <w:t>Prior to an</w:t>
      </w:r>
      <w:r w:rsidR="00A60C4B" w:rsidRPr="002017AE">
        <w:rPr>
          <w:rFonts w:ascii="TimesNewRoman" w:hAnsi="TimesNewRoman" w:cs="TimesNewRoman"/>
          <w:color w:val="000000" w:themeColor="text1"/>
          <w:sz w:val="20"/>
          <w:lang w:val="en-US"/>
        </w:rPr>
        <w:t xml:space="preserve"> experiment, the oil phase </w:t>
      </w:r>
      <w:r w:rsidRPr="002017AE">
        <w:rPr>
          <w:rFonts w:ascii="TimesNewRoman" w:hAnsi="TimesNewRoman" w:cs="TimesNewRoman"/>
          <w:color w:val="000000" w:themeColor="text1"/>
          <w:sz w:val="20"/>
          <w:lang w:val="en-US"/>
        </w:rPr>
        <w:t>is</w:t>
      </w:r>
      <w:r w:rsidR="00A60C4B" w:rsidRPr="002017AE">
        <w:rPr>
          <w:rFonts w:ascii="TimesNewRoman" w:hAnsi="TimesNewRoman" w:cs="TimesNewRoman"/>
          <w:color w:val="000000" w:themeColor="text1"/>
          <w:sz w:val="20"/>
          <w:lang w:val="en-US"/>
        </w:rPr>
        <w:t xml:space="preserve"> filled into the main channel using capillary suction, i.e. the oil spontaneously fills the channel since it wets the channel walls very well. By contrast, since PDMS is hydrophobic, the aqueous liquids </w:t>
      </w:r>
      <w:r w:rsidRPr="002017AE">
        <w:rPr>
          <w:rFonts w:ascii="TimesNewRoman" w:hAnsi="TimesNewRoman" w:cs="TimesNewRoman"/>
          <w:color w:val="000000" w:themeColor="text1"/>
          <w:sz w:val="20"/>
          <w:lang w:val="en-US"/>
        </w:rPr>
        <w:t>are</w:t>
      </w:r>
      <w:r w:rsidR="00A60C4B" w:rsidRPr="002017AE">
        <w:rPr>
          <w:rFonts w:ascii="TimesNewRoman" w:hAnsi="TimesNewRoman" w:cs="TimesNewRoman"/>
          <w:color w:val="000000" w:themeColor="text1"/>
          <w:sz w:val="20"/>
          <w:lang w:val="en-US"/>
        </w:rPr>
        <w:t xml:space="preserve"> introduced into the side channels via syringe pumps (KD Scientific Inc.). The pumps </w:t>
      </w:r>
      <w:r w:rsidRPr="002017AE">
        <w:rPr>
          <w:rFonts w:ascii="TimesNewRoman" w:hAnsi="TimesNewRoman" w:cs="TimesNewRoman"/>
          <w:color w:val="000000" w:themeColor="text1"/>
          <w:sz w:val="20"/>
          <w:lang w:val="en-US"/>
        </w:rPr>
        <w:t>are</w:t>
      </w:r>
      <w:r w:rsidR="00A60C4B" w:rsidRPr="002017AE">
        <w:rPr>
          <w:rFonts w:ascii="TimesNewRoman" w:hAnsi="TimesNewRoman" w:cs="TimesNewRoman"/>
          <w:color w:val="000000" w:themeColor="text1"/>
          <w:sz w:val="20"/>
          <w:lang w:val="en-US"/>
        </w:rPr>
        <w:t xml:space="preserve"> kept running to build up a pressure head to fix the oil/aqueous interfaces at their desired positions. A high voltage sequencer (LabSmith HVS448) </w:t>
      </w:r>
      <w:r w:rsidRPr="002017AE">
        <w:rPr>
          <w:rFonts w:ascii="TimesNewRoman" w:hAnsi="TimesNewRoman" w:cs="TimesNewRoman"/>
          <w:color w:val="000000" w:themeColor="text1"/>
          <w:sz w:val="20"/>
          <w:lang w:val="en-US"/>
        </w:rPr>
        <w:t>is</w:t>
      </w:r>
      <w:r w:rsidR="00A60C4B" w:rsidRPr="002017AE">
        <w:rPr>
          <w:rFonts w:ascii="TimesNewRoman" w:hAnsi="TimesNewRoman" w:cs="TimesNewRoman"/>
          <w:color w:val="000000" w:themeColor="text1"/>
          <w:sz w:val="20"/>
          <w:lang w:val="en-US"/>
        </w:rPr>
        <w:t xml:space="preserve"> employed as power supply to provide pulsed and DC voltages. A high-speed camera (Redlake Motion Pro Series Y) </w:t>
      </w:r>
      <w:r w:rsidRPr="002017AE">
        <w:rPr>
          <w:rFonts w:ascii="TimesNewRoman" w:hAnsi="TimesNewRoman" w:cs="TimesNewRoman"/>
          <w:color w:val="000000" w:themeColor="text1"/>
          <w:sz w:val="20"/>
          <w:lang w:val="en-US"/>
        </w:rPr>
        <w:t>is</w:t>
      </w:r>
      <w:r w:rsidR="00A60C4B" w:rsidRPr="002017AE">
        <w:rPr>
          <w:rFonts w:ascii="TimesNewRoman" w:hAnsi="TimesNewRoman" w:cs="TimesNewRoman"/>
          <w:color w:val="000000" w:themeColor="text1"/>
          <w:sz w:val="20"/>
          <w:lang w:val="en-US"/>
        </w:rPr>
        <w:t xml:space="preserve"> mounted on an inverted microscope (Nikon Eclipse Ti) to capture the behavior and motion of droplets.</w:t>
      </w:r>
      <w:r w:rsidR="00FA216C" w:rsidRPr="002017AE">
        <w:rPr>
          <w:rFonts w:ascii="TimesNewRoman" w:hAnsi="TimesNewRoman" w:cs="TimesNewRoman"/>
          <w:i/>
          <w:color w:val="000000" w:themeColor="text1"/>
          <w:sz w:val="20"/>
          <w:lang w:val="en-US"/>
        </w:rPr>
        <w:t xml:space="preserve">  </w:t>
      </w:r>
      <w:r w:rsidR="00C54373" w:rsidRPr="002017AE">
        <w:rPr>
          <w:rFonts w:ascii="TimesNewRoman" w:hAnsi="TimesNewRoman" w:cs="TimesNewRoman"/>
          <w:i/>
          <w:color w:val="000000" w:themeColor="text1"/>
          <w:sz w:val="20"/>
          <w:lang w:val="en-US"/>
        </w:rPr>
        <w:t xml:space="preserve"> </w:t>
      </w:r>
    </w:p>
    <w:p w14:paraId="4AFE6E52" w14:textId="1438C882" w:rsidR="002B0E4B" w:rsidRPr="002017AE" w:rsidRDefault="00FF2E31" w:rsidP="002B0E4B">
      <w:pPr>
        <w:pStyle w:val="berschrift1"/>
        <w:tabs>
          <w:tab w:val="center" w:pos="4800"/>
          <w:tab w:val="right" w:pos="9500"/>
        </w:tabs>
        <w:rPr>
          <w:rFonts w:ascii="Times New Roman" w:hAnsi="Times New Roman"/>
          <w:color w:val="000000" w:themeColor="text1"/>
          <w:sz w:val="21"/>
          <w:szCs w:val="21"/>
          <w:lang w:val="en-GB"/>
        </w:rPr>
      </w:pPr>
      <w:r w:rsidRPr="002017AE">
        <w:rPr>
          <w:rFonts w:ascii="Times New Roman" w:hAnsi="Times New Roman"/>
          <w:color w:val="000000" w:themeColor="text1"/>
          <w:sz w:val="21"/>
          <w:szCs w:val="21"/>
          <w:lang w:val="en-GB"/>
        </w:rPr>
        <w:t>4</w:t>
      </w:r>
      <w:r w:rsidR="00D4300C" w:rsidRPr="002017AE">
        <w:rPr>
          <w:rFonts w:ascii="Times New Roman" w:hAnsi="Times New Roman"/>
          <w:color w:val="000000" w:themeColor="text1"/>
          <w:sz w:val="21"/>
          <w:szCs w:val="21"/>
          <w:lang w:val="en-GB"/>
        </w:rPr>
        <w:t xml:space="preserve">. </w:t>
      </w:r>
      <w:r w:rsidR="009009E4" w:rsidRPr="002017AE">
        <w:rPr>
          <w:rFonts w:ascii="Times New Roman" w:hAnsi="Times New Roman"/>
          <w:color w:val="000000" w:themeColor="text1"/>
          <w:sz w:val="21"/>
          <w:szCs w:val="21"/>
          <w:lang w:val="en-GB"/>
        </w:rPr>
        <w:t>Liquid properties</w:t>
      </w:r>
    </w:p>
    <w:p w14:paraId="4FEC5BDA" w14:textId="447302FF" w:rsidR="009009E4" w:rsidRPr="002017AE" w:rsidRDefault="002B0E4B" w:rsidP="00BC7657">
      <w:pPr>
        <w:autoSpaceDE w:val="0"/>
        <w:autoSpaceDN w:val="0"/>
        <w:adjustRightInd w:val="0"/>
        <w:spacing w:after="0" w:line="276" w:lineRule="auto"/>
        <w:rPr>
          <w:rFonts w:ascii="TimesNewRoman" w:hAnsi="TimesNewRoman" w:cs="TimesNewRoman"/>
          <w:color w:val="000000" w:themeColor="text1"/>
          <w:sz w:val="20"/>
          <w:lang w:val="en-US"/>
        </w:rPr>
      </w:pPr>
      <w:r w:rsidRPr="002017AE">
        <w:rPr>
          <w:rFonts w:ascii="TimesNewRoman" w:hAnsi="TimesNewRoman" w:cs="TimesNewRoman"/>
          <w:color w:val="000000" w:themeColor="text1"/>
          <w:sz w:val="20"/>
          <w:lang w:val="en-US"/>
        </w:rPr>
        <w:t xml:space="preserve"> </w:t>
      </w:r>
    </w:p>
    <w:p w14:paraId="40CF7BA5" w14:textId="28CEA688" w:rsidR="00D7761A" w:rsidRPr="002017AE" w:rsidRDefault="009009E4" w:rsidP="00085C2D">
      <w:pPr>
        <w:autoSpaceDE w:val="0"/>
        <w:autoSpaceDN w:val="0"/>
        <w:adjustRightInd w:val="0"/>
        <w:spacing w:after="0" w:line="276" w:lineRule="auto"/>
        <w:jc w:val="both"/>
        <w:rPr>
          <w:rFonts w:ascii="TimesNewRoman" w:hAnsi="TimesNewRoman" w:cs="TimesNewRoman"/>
          <w:color w:val="000000" w:themeColor="text1"/>
          <w:sz w:val="20"/>
          <w:lang w:val="en-US"/>
        </w:rPr>
      </w:pPr>
      <w:r w:rsidRPr="002017AE">
        <w:rPr>
          <w:rFonts w:ascii="TimesNewRoman" w:hAnsi="TimesNewRoman" w:cs="TimesNewRoman"/>
          <w:color w:val="000000" w:themeColor="text1"/>
          <w:sz w:val="20"/>
          <w:lang w:val="en-US"/>
        </w:rPr>
        <w:t xml:space="preserve">The liquids used in the experiments were water with different concentrations of NaCl and </w:t>
      </w:r>
      <w:r w:rsidR="00FF04A0" w:rsidRPr="002017AE">
        <w:rPr>
          <w:rFonts w:ascii="TimesNewRoman" w:hAnsi="TimesNewRoman" w:cs="TimesNewRoman"/>
          <w:color w:val="000000" w:themeColor="text1"/>
          <w:sz w:val="20"/>
          <w:lang w:val="en-US"/>
        </w:rPr>
        <w:t xml:space="preserve">1000 cSt </w:t>
      </w:r>
      <w:r w:rsidRPr="002017AE">
        <w:rPr>
          <w:rFonts w:ascii="TimesNewRoman" w:hAnsi="TimesNewRoman" w:cs="TimesNewRoman"/>
          <w:color w:val="000000" w:themeColor="text1"/>
          <w:sz w:val="20"/>
          <w:lang w:val="en-US"/>
        </w:rPr>
        <w:t>silicone oil</w:t>
      </w:r>
      <w:r w:rsidR="00FF04A0" w:rsidRPr="002017AE">
        <w:rPr>
          <w:rFonts w:ascii="TimesNewRoman" w:hAnsi="TimesNewRoman" w:cs="TimesNewRoman"/>
          <w:color w:val="000000" w:themeColor="text1"/>
          <w:sz w:val="20"/>
          <w:lang w:val="en-US"/>
        </w:rPr>
        <w:t xml:space="preserve"> AP</w:t>
      </w:r>
      <w:r w:rsidRPr="002017AE">
        <w:rPr>
          <w:rFonts w:ascii="TimesNewRoman" w:hAnsi="TimesNewRoman" w:cs="TimesNewRoman"/>
          <w:color w:val="000000" w:themeColor="text1"/>
          <w:sz w:val="20"/>
          <w:lang w:val="en-US"/>
        </w:rPr>
        <w:t xml:space="preserve"> (purchased from</w:t>
      </w:r>
      <w:r w:rsidR="00FF04A0" w:rsidRPr="002017AE">
        <w:rPr>
          <w:rFonts w:ascii="TimesNewRoman" w:hAnsi="TimesNewRoman" w:cs="TimesNewRoman"/>
          <w:color w:val="000000" w:themeColor="text1"/>
          <w:sz w:val="20"/>
          <w:lang w:val="en-US"/>
        </w:rPr>
        <w:t xml:space="preserve"> Sigma Aldrich</w:t>
      </w:r>
      <w:r w:rsidRPr="002017AE">
        <w:rPr>
          <w:rFonts w:ascii="TimesNewRoman" w:hAnsi="TimesNewRoman" w:cs="TimesNewRoman"/>
          <w:color w:val="000000" w:themeColor="text1"/>
          <w:sz w:val="20"/>
          <w:lang w:val="en-US"/>
        </w:rPr>
        <w:t>). T</w:t>
      </w:r>
      <w:bookmarkStart w:id="0" w:name="_GoBack"/>
      <w:bookmarkEnd w:id="0"/>
      <w:r w:rsidRPr="002017AE">
        <w:rPr>
          <w:rFonts w:ascii="TimesNewRoman" w:hAnsi="TimesNewRoman" w:cs="TimesNewRoman"/>
          <w:color w:val="000000" w:themeColor="text1"/>
          <w:sz w:val="20"/>
          <w:lang w:val="en-US"/>
        </w:rPr>
        <w:t xml:space="preserve">he most important properties of these liquids are listed in the table below. </w:t>
      </w:r>
      <w:r w:rsidR="00FD4543" w:rsidRPr="002017AE">
        <w:rPr>
          <w:rFonts w:ascii="TimesNewRoman" w:hAnsi="TimesNewRoman" w:cs="TimesNewRoman"/>
          <w:color w:val="000000" w:themeColor="text1"/>
          <w:sz w:val="20"/>
          <w:lang w:val="en-US"/>
        </w:rPr>
        <w:t>T</w:t>
      </w:r>
      <w:r w:rsidR="00716D6F" w:rsidRPr="002017AE">
        <w:rPr>
          <w:rFonts w:ascii="TimesNewRoman" w:hAnsi="TimesNewRoman" w:cs="TimesNewRoman"/>
          <w:color w:val="000000" w:themeColor="text1"/>
          <w:sz w:val="20"/>
          <w:lang w:val="en-US"/>
        </w:rPr>
        <w:t>he properties refer to a temperature of</w:t>
      </w:r>
      <w:r w:rsidR="00FD4543" w:rsidRPr="002017AE">
        <w:rPr>
          <w:rFonts w:ascii="TimesNewRoman" w:hAnsi="TimesNewRoman" w:cs="TimesNewRoman"/>
          <w:color w:val="000000" w:themeColor="text1"/>
          <w:sz w:val="20"/>
          <w:lang w:val="en-US"/>
        </w:rPr>
        <w:t xml:space="preserve"> 25 °C</w:t>
      </w:r>
      <w:r w:rsidR="00716D6F" w:rsidRPr="002017AE">
        <w:rPr>
          <w:rFonts w:ascii="TimesNewRoman" w:hAnsi="TimesNewRoman" w:cs="TimesNewRoman"/>
          <w:color w:val="000000" w:themeColor="text1"/>
          <w:sz w:val="20"/>
          <w:lang w:val="en-US"/>
        </w:rPr>
        <w:t xml:space="preserve"> and atmospheric pressure.</w:t>
      </w:r>
      <w:r w:rsidR="00483917" w:rsidRPr="002017AE">
        <w:rPr>
          <w:rFonts w:ascii="TimesNewRoman" w:hAnsi="TimesNewRoman" w:cs="TimesNewRoman"/>
          <w:color w:val="000000" w:themeColor="text1"/>
          <w:sz w:val="20"/>
          <w:lang w:val="en-US"/>
        </w:rPr>
        <w:t xml:space="preserve"> The interfacial tension between de-ionized water and silicone oil is</w:t>
      </w:r>
      <w:r w:rsidR="00FD4543" w:rsidRPr="002017AE">
        <w:rPr>
          <w:rFonts w:ascii="TimesNewRoman" w:hAnsi="TimesNewRoman" w:cs="TimesNewRoman"/>
          <w:color w:val="000000" w:themeColor="text1"/>
          <w:sz w:val="20"/>
          <w:lang w:val="en-US"/>
        </w:rPr>
        <w:t xml:space="preserve"> </w:t>
      </w:r>
      <w:r w:rsidR="00FA7AE0" w:rsidRPr="002017AE">
        <w:rPr>
          <w:rFonts w:ascii="TimesNewRoman" w:hAnsi="TimesNewRoman" w:cs="TimesNewRoman"/>
          <w:color w:val="000000" w:themeColor="text1"/>
          <w:sz w:val="20"/>
          <w:lang w:val="en-US"/>
        </w:rPr>
        <w:t>~</w:t>
      </w:r>
      <w:r w:rsidR="00FD4543" w:rsidRPr="002017AE">
        <w:rPr>
          <w:rFonts w:ascii="TimesNewRoman" w:hAnsi="TimesNewRoman" w:cs="TimesNewRoman"/>
          <w:color w:val="000000" w:themeColor="text1"/>
          <w:sz w:val="20"/>
          <w:lang w:val="en-US"/>
        </w:rPr>
        <w:t>35 mN/m.</w:t>
      </w:r>
    </w:p>
    <w:p w14:paraId="0AA9BA42" w14:textId="2C5B27BB" w:rsidR="00C07FD6" w:rsidRPr="002017AE" w:rsidRDefault="00C07FD6" w:rsidP="009009E4">
      <w:pPr>
        <w:autoSpaceDE w:val="0"/>
        <w:autoSpaceDN w:val="0"/>
        <w:adjustRightInd w:val="0"/>
        <w:spacing w:after="0" w:line="276" w:lineRule="auto"/>
        <w:rPr>
          <w:rFonts w:ascii="TimesNewRoman" w:hAnsi="TimesNewRoman" w:cs="TimesNewRoman"/>
          <w:color w:val="000000" w:themeColor="text1"/>
          <w:sz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2126"/>
        <w:gridCol w:w="1901"/>
      </w:tblGrid>
      <w:tr w:rsidR="002017AE" w:rsidRPr="002017AE" w14:paraId="347B78EA" w14:textId="59FE13A5" w:rsidTr="00483917">
        <w:tc>
          <w:tcPr>
            <w:tcW w:w="3828" w:type="dxa"/>
            <w:tcBorders>
              <w:left w:val="nil"/>
              <w:bottom w:val="single" w:sz="4" w:space="0" w:color="auto"/>
              <w:right w:val="nil"/>
            </w:tcBorders>
            <w:shd w:val="clear" w:color="auto" w:fill="auto"/>
          </w:tcPr>
          <w:p w14:paraId="403B3978" w14:textId="2D1B6009" w:rsidR="00483917" w:rsidRPr="002017AE" w:rsidRDefault="00483917" w:rsidP="00483917">
            <w:pPr>
              <w:pStyle w:val="Textkrper"/>
              <w:ind w:firstLine="0"/>
              <w:jc w:val="center"/>
              <w:rPr>
                <w:rFonts w:ascii="Times New Roman" w:hAnsi="Times New Roman" w:cs="Times New Roman"/>
                <w:color w:val="000000" w:themeColor="text1"/>
                <w:sz w:val="20"/>
              </w:rPr>
            </w:pPr>
            <w:r w:rsidRPr="002017AE">
              <w:rPr>
                <w:rFonts w:ascii="Times New Roman" w:hAnsi="Times New Roman" w:cs="Times New Roman"/>
                <w:color w:val="000000" w:themeColor="text1"/>
                <w:sz w:val="20"/>
              </w:rPr>
              <w:t>Property</w:t>
            </w:r>
          </w:p>
        </w:tc>
        <w:tc>
          <w:tcPr>
            <w:tcW w:w="2126" w:type="dxa"/>
            <w:tcBorders>
              <w:left w:val="nil"/>
              <w:bottom w:val="single" w:sz="4" w:space="0" w:color="auto"/>
              <w:right w:val="nil"/>
            </w:tcBorders>
          </w:tcPr>
          <w:p w14:paraId="3B187634" w14:textId="26B7D98C" w:rsidR="00483917" w:rsidRPr="002017AE" w:rsidRDefault="00483917" w:rsidP="00C07FD6">
            <w:pPr>
              <w:pStyle w:val="Textkrper"/>
              <w:jc w:val="center"/>
              <w:rPr>
                <w:rFonts w:ascii="Times New Roman" w:hAnsi="Times New Roman" w:cs="Times New Roman"/>
                <w:color w:val="000000" w:themeColor="text1"/>
                <w:sz w:val="20"/>
              </w:rPr>
            </w:pPr>
            <w:r w:rsidRPr="002017AE">
              <w:rPr>
                <w:rFonts w:ascii="Times New Roman" w:hAnsi="Times New Roman" w:cs="Times New Roman"/>
                <w:color w:val="000000" w:themeColor="text1"/>
                <w:sz w:val="20"/>
              </w:rPr>
              <w:t>De-ionized water</w:t>
            </w:r>
          </w:p>
        </w:tc>
        <w:tc>
          <w:tcPr>
            <w:tcW w:w="1901" w:type="dxa"/>
            <w:tcBorders>
              <w:left w:val="nil"/>
              <w:bottom w:val="single" w:sz="4" w:space="0" w:color="auto"/>
              <w:right w:val="nil"/>
            </w:tcBorders>
          </w:tcPr>
          <w:p w14:paraId="03447D55" w14:textId="26CE9CD3" w:rsidR="00483917" w:rsidRPr="002017AE" w:rsidRDefault="00483917" w:rsidP="00C07FD6">
            <w:pPr>
              <w:pStyle w:val="Textkrper"/>
              <w:jc w:val="center"/>
              <w:rPr>
                <w:rFonts w:ascii="Times New Roman" w:hAnsi="Times New Roman" w:cs="Times New Roman"/>
                <w:color w:val="000000" w:themeColor="text1"/>
                <w:sz w:val="20"/>
              </w:rPr>
            </w:pPr>
            <w:r w:rsidRPr="002017AE">
              <w:rPr>
                <w:rFonts w:ascii="Times New Roman" w:hAnsi="Times New Roman" w:cs="Times New Roman"/>
                <w:color w:val="000000" w:themeColor="text1"/>
                <w:sz w:val="20"/>
              </w:rPr>
              <w:t>Silicone oil</w:t>
            </w:r>
          </w:p>
        </w:tc>
      </w:tr>
      <w:tr w:rsidR="002017AE" w:rsidRPr="002017AE" w14:paraId="2ECCD6D7" w14:textId="7588D7EE" w:rsidTr="00483917">
        <w:tc>
          <w:tcPr>
            <w:tcW w:w="3828" w:type="dxa"/>
            <w:tcBorders>
              <w:top w:val="single" w:sz="4" w:space="0" w:color="auto"/>
              <w:left w:val="nil"/>
              <w:bottom w:val="nil"/>
              <w:right w:val="nil"/>
            </w:tcBorders>
            <w:shd w:val="clear" w:color="auto" w:fill="auto"/>
          </w:tcPr>
          <w:p w14:paraId="7FDA828B" w14:textId="105EA24F" w:rsidR="00483917" w:rsidRPr="002017AE" w:rsidRDefault="00483917" w:rsidP="000022F3">
            <w:pPr>
              <w:pStyle w:val="Textkrper"/>
              <w:ind w:firstLine="0"/>
              <w:jc w:val="center"/>
              <w:rPr>
                <w:rFonts w:ascii="Times New Roman" w:hAnsi="Times New Roman" w:cs="Times New Roman"/>
                <w:color w:val="000000" w:themeColor="text1"/>
                <w:sz w:val="20"/>
              </w:rPr>
            </w:pPr>
            <w:r w:rsidRPr="002017AE">
              <w:rPr>
                <w:rFonts w:ascii="Times New Roman" w:hAnsi="Times New Roman" w:cs="Times New Roman"/>
                <w:color w:val="000000" w:themeColor="text1"/>
                <w:sz w:val="20"/>
              </w:rPr>
              <w:t>Density [kg</w:t>
            </w:r>
            <w:r w:rsidR="000022F3" w:rsidRPr="002017AE">
              <w:rPr>
                <w:rFonts w:ascii="Times New Roman" w:hAnsi="Times New Roman" w:cs="Times New Roman"/>
                <w:color w:val="000000" w:themeColor="text1"/>
                <w:sz w:val="20"/>
              </w:rPr>
              <w:t>·</w:t>
            </w:r>
            <w:r w:rsidRPr="002017AE">
              <w:rPr>
                <w:rFonts w:ascii="Times New Roman" w:hAnsi="Times New Roman" w:cs="Times New Roman"/>
                <w:color w:val="000000" w:themeColor="text1"/>
                <w:sz w:val="20"/>
              </w:rPr>
              <w:t>m</w:t>
            </w:r>
            <w:r w:rsidRPr="002017AE">
              <w:rPr>
                <w:rFonts w:ascii="Times New Roman" w:hAnsi="Times New Roman" w:cs="Times New Roman"/>
                <w:color w:val="000000" w:themeColor="text1"/>
                <w:sz w:val="20"/>
                <w:vertAlign w:val="superscript"/>
              </w:rPr>
              <w:t>-3</w:t>
            </w:r>
            <w:r w:rsidRPr="002017AE">
              <w:rPr>
                <w:rFonts w:ascii="Times New Roman" w:hAnsi="Times New Roman" w:cs="Times New Roman"/>
                <w:color w:val="000000" w:themeColor="text1"/>
                <w:sz w:val="20"/>
              </w:rPr>
              <w:t>]</w:t>
            </w:r>
          </w:p>
        </w:tc>
        <w:tc>
          <w:tcPr>
            <w:tcW w:w="2126" w:type="dxa"/>
            <w:tcBorders>
              <w:top w:val="single" w:sz="4" w:space="0" w:color="auto"/>
              <w:left w:val="nil"/>
              <w:bottom w:val="nil"/>
              <w:right w:val="nil"/>
            </w:tcBorders>
          </w:tcPr>
          <w:p w14:paraId="7CCF1105" w14:textId="01755A4C" w:rsidR="00483917" w:rsidRPr="002017AE" w:rsidRDefault="008B45ED" w:rsidP="008B45ED">
            <w:pPr>
              <w:pStyle w:val="Textkrper"/>
              <w:jc w:val="center"/>
              <w:rPr>
                <w:rFonts w:ascii="Times New Roman" w:hAnsi="Times New Roman" w:cs="Times New Roman"/>
                <w:color w:val="000000" w:themeColor="text1"/>
                <w:sz w:val="20"/>
              </w:rPr>
            </w:pPr>
            <w:r w:rsidRPr="002017AE">
              <w:rPr>
                <w:rFonts w:ascii="Times New Roman" w:hAnsi="Times New Roman" w:cs="Times New Roman"/>
                <w:color w:val="000000" w:themeColor="text1"/>
                <w:sz w:val="20"/>
              </w:rPr>
              <w:t>997</w:t>
            </w:r>
          </w:p>
        </w:tc>
        <w:tc>
          <w:tcPr>
            <w:tcW w:w="1901" w:type="dxa"/>
            <w:tcBorders>
              <w:top w:val="single" w:sz="4" w:space="0" w:color="auto"/>
              <w:left w:val="nil"/>
              <w:bottom w:val="nil"/>
              <w:right w:val="nil"/>
            </w:tcBorders>
          </w:tcPr>
          <w:p w14:paraId="1DD0AC31" w14:textId="5D0C464D" w:rsidR="00483917" w:rsidRPr="002017AE" w:rsidRDefault="00A109A2" w:rsidP="00A109A2">
            <w:pPr>
              <w:pStyle w:val="Textkrper"/>
              <w:jc w:val="center"/>
              <w:rPr>
                <w:rFonts w:ascii="Times New Roman" w:hAnsi="Times New Roman" w:cs="Times New Roman"/>
                <w:color w:val="000000" w:themeColor="text1"/>
                <w:sz w:val="20"/>
              </w:rPr>
            </w:pPr>
            <w:r w:rsidRPr="002017AE">
              <w:rPr>
                <w:rFonts w:ascii="Times New Roman" w:hAnsi="Times New Roman" w:cs="Times New Roman"/>
                <w:color w:val="000000" w:themeColor="text1"/>
                <w:sz w:val="20"/>
              </w:rPr>
              <w:t>1090</w:t>
            </w:r>
          </w:p>
        </w:tc>
      </w:tr>
      <w:tr w:rsidR="002017AE" w:rsidRPr="002017AE" w14:paraId="0E827293" w14:textId="696A9F67" w:rsidTr="00483917">
        <w:tc>
          <w:tcPr>
            <w:tcW w:w="3828" w:type="dxa"/>
            <w:tcBorders>
              <w:top w:val="nil"/>
              <w:left w:val="nil"/>
              <w:bottom w:val="nil"/>
              <w:right w:val="nil"/>
            </w:tcBorders>
            <w:shd w:val="clear" w:color="auto" w:fill="auto"/>
          </w:tcPr>
          <w:p w14:paraId="035AD0D9" w14:textId="28BB1EF1" w:rsidR="00483917" w:rsidRPr="002017AE" w:rsidRDefault="00483917" w:rsidP="00483917">
            <w:pPr>
              <w:pStyle w:val="Textkrper"/>
              <w:ind w:firstLine="0"/>
              <w:jc w:val="center"/>
              <w:rPr>
                <w:rFonts w:ascii="Times New Roman" w:hAnsi="Times New Roman" w:cs="Times New Roman"/>
                <w:color w:val="000000" w:themeColor="text1"/>
                <w:sz w:val="20"/>
              </w:rPr>
            </w:pPr>
            <w:r w:rsidRPr="002017AE">
              <w:rPr>
                <w:rFonts w:ascii="Times New Roman" w:hAnsi="Times New Roman" w:cs="Times New Roman"/>
                <w:color w:val="000000" w:themeColor="text1"/>
                <w:sz w:val="20"/>
              </w:rPr>
              <w:t>Dynamic viscosity</w:t>
            </w:r>
            <w:r w:rsidR="000022F3" w:rsidRPr="002017AE">
              <w:rPr>
                <w:rFonts w:ascii="Times New Roman" w:hAnsi="Times New Roman" w:cs="Times New Roman"/>
                <w:color w:val="000000" w:themeColor="text1"/>
                <w:sz w:val="20"/>
              </w:rPr>
              <w:t xml:space="preserve"> [10</w:t>
            </w:r>
            <w:r w:rsidR="000022F3" w:rsidRPr="002017AE">
              <w:rPr>
                <w:rFonts w:ascii="Times New Roman" w:hAnsi="Times New Roman" w:cs="Times New Roman"/>
                <w:color w:val="000000" w:themeColor="text1"/>
                <w:sz w:val="20"/>
                <w:vertAlign w:val="superscript"/>
              </w:rPr>
              <w:t>-3</w:t>
            </w:r>
            <w:r w:rsidR="000022F3" w:rsidRPr="002017AE">
              <w:rPr>
                <w:rFonts w:ascii="Times New Roman" w:hAnsi="Times New Roman" w:cs="Times New Roman"/>
                <w:color w:val="000000" w:themeColor="text1"/>
                <w:sz w:val="20"/>
              </w:rPr>
              <w:t xml:space="preserve"> Pa·s]</w:t>
            </w:r>
          </w:p>
        </w:tc>
        <w:tc>
          <w:tcPr>
            <w:tcW w:w="2126" w:type="dxa"/>
            <w:tcBorders>
              <w:top w:val="nil"/>
              <w:left w:val="nil"/>
              <w:bottom w:val="nil"/>
              <w:right w:val="nil"/>
            </w:tcBorders>
          </w:tcPr>
          <w:p w14:paraId="4E0AC709" w14:textId="601A13AF" w:rsidR="00483917" w:rsidRPr="002017AE" w:rsidRDefault="008B45ED" w:rsidP="008B45ED">
            <w:pPr>
              <w:pStyle w:val="Textkrper"/>
              <w:jc w:val="center"/>
              <w:rPr>
                <w:rFonts w:ascii="Times New Roman" w:hAnsi="Times New Roman" w:cs="Times New Roman"/>
                <w:color w:val="000000" w:themeColor="text1"/>
                <w:sz w:val="20"/>
              </w:rPr>
            </w:pPr>
            <w:r w:rsidRPr="002017AE">
              <w:rPr>
                <w:rFonts w:ascii="Times New Roman" w:hAnsi="Times New Roman" w:cs="Times New Roman"/>
                <w:color w:val="000000" w:themeColor="text1"/>
                <w:sz w:val="20"/>
              </w:rPr>
              <w:t>0.89</w:t>
            </w:r>
          </w:p>
        </w:tc>
        <w:tc>
          <w:tcPr>
            <w:tcW w:w="1901" w:type="dxa"/>
            <w:tcBorders>
              <w:top w:val="nil"/>
              <w:left w:val="nil"/>
              <w:bottom w:val="nil"/>
              <w:right w:val="nil"/>
            </w:tcBorders>
          </w:tcPr>
          <w:p w14:paraId="3A7216D3" w14:textId="4B4CC076" w:rsidR="00483917" w:rsidRPr="002017AE" w:rsidRDefault="00A109A2" w:rsidP="00A109A2">
            <w:pPr>
              <w:pStyle w:val="Textkrper"/>
              <w:jc w:val="center"/>
              <w:rPr>
                <w:rFonts w:ascii="Times New Roman" w:hAnsi="Times New Roman" w:cs="Times New Roman"/>
                <w:color w:val="000000" w:themeColor="text1"/>
                <w:sz w:val="20"/>
              </w:rPr>
            </w:pPr>
            <w:r w:rsidRPr="002017AE">
              <w:rPr>
                <w:rFonts w:ascii="Times New Roman" w:hAnsi="Times New Roman" w:cs="Times New Roman"/>
                <w:color w:val="000000" w:themeColor="text1"/>
                <w:sz w:val="20"/>
              </w:rPr>
              <w:t>1000</w:t>
            </w:r>
          </w:p>
        </w:tc>
      </w:tr>
      <w:tr w:rsidR="002017AE" w:rsidRPr="002017AE" w14:paraId="566B52EC" w14:textId="45E25F6A" w:rsidTr="00483917">
        <w:tc>
          <w:tcPr>
            <w:tcW w:w="3828" w:type="dxa"/>
            <w:tcBorders>
              <w:top w:val="nil"/>
              <w:left w:val="nil"/>
              <w:bottom w:val="nil"/>
              <w:right w:val="nil"/>
            </w:tcBorders>
            <w:shd w:val="clear" w:color="auto" w:fill="auto"/>
          </w:tcPr>
          <w:p w14:paraId="3D721DC3" w14:textId="68F34539" w:rsidR="00483917" w:rsidRPr="002017AE" w:rsidRDefault="00483917" w:rsidP="00483917">
            <w:pPr>
              <w:pStyle w:val="Textkrper"/>
              <w:ind w:firstLine="0"/>
              <w:jc w:val="center"/>
              <w:rPr>
                <w:rFonts w:ascii="Times New Roman" w:hAnsi="Times New Roman" w:cs="Times New Roman"/>
                <w:color w:val="000000" w:themeColor="text1"/>
                <w:sz w:val="20"/>
              </w:rPr>
            </w:pPr>
            <w:r w:rsidRPr="002017AE">
              <w:rPr>
                <w:rFonts w:ascii="Times New Roman" w:hAnsi="Times New Roman" w:cs="Times New Roman"/>
                <w:color w:val="000000" w:themeColor="text1"/>
                <w:sz w:val="20"/>
              </w:rPr>
              <w:t>Relative dielectric permittivity</w:t>
            </w:r>
            <w:r w:rsidR="000022F3" w:rsidRPr="002017AE">
              <w:rPr>
                <w:rFonts w:ascii="Times New Roman" w:hAnsi="Times New Roman" w:cs="Times New Roman"/>
                <w:color w:val="000000" w:themeColor="text1"/>
                <w:sz w:val="20"/>
              </w:rPr>
              <w:t xml:space="preserve"> [-]</w:t>
            </w:r>
          </w:p>
        </w:tc>
        <w:tc>
          <w:tcPr>
            <w:tcW w:w="2126" w:type="dxa"/>
            <w:tcBorders>
              <w:top w:val="nil"/>
              <w:left w:val="nil"/>
              <w:bottom w:val="nil"/>
              <w:right w:val="nil"/>
            </w:tcBorders>
          </w:tcPr>
          <w:p w14:paraId="5DEC89B2" w14:textId="4F4BC09F" w:rsidR="00483917" w:rsidRPr="002017AE" w:rsidRDefault="000F2ED8" w:rsidP="000F2ED8">
            <w:pPr>
              <w:pStyle w:val="Textkrper"/>
              <w:jc w:val="center"/>
              <w:rPr>
                <w:rFonts w:ascii="Times New Roman" w:hAnsi="Times New Roman" w:cs="Times New Roman"/>
                <w:color w:val="000000" w:themeColor="text1"/>
                <w:sz w:val="20"/>
              </w:rPr>
            </w:pPr>
            <w:r w:rsidRPr="002017AE">
              <w:rPr>
                <w:rFonts w:ascii="Times New Roman" w:hAnsi="Times New Roman" w:cs="Times New Roman"/>
                <w:color w:val="000000" w:themeColor="text1"/>
                <w:sz w:val="20"/>
              </w:rPr>
              <w:t>78.4</w:t>
            </w:r>
          </w:p>
        </w:tc>
        <w:tc>
          <w:tcPr>
            <w:tcW w:w="1901" w:type="dxa"/>
            <w:tcBorders>
              <w:top w:val="nil"/>
              <w:left w:val="nil"/>
              <w:bottom w:val="nil"/>
              <w:right w:val="nil"/>
            </w:tcBorders>
          </w:tcPr>
          <w:p w14:paraId="18733948" w14:textId="5D233C32" w:rsidR="00483917" w:rsidRPr="002017AE" w:rsidRDefault="00A109A2" w:rsidP="00A109A2">
            <w:pPr>
              <w:pStyle w:val="Textkrper"/>
              <w:jc w:val="center"/>
              <w:rPr>
                <w:rFonts w:ascii="Times New Roman" w:hAnsi="Times New Roman" w:cs="Times New Roman"/>
                <w:color w:val="000000" w:themeColor="text1"/>
                <w:sz w:val="20"/>
              </w:rPr>
            </w:pPr>
            <w:r w:rsidRPr="002017AE">
              <w:rPr>
                <w:rFonts w:ascii="Times New Roman" w:hAnsi="Times New Roman" w:cs="Times New Roman"/>
                <w:color w:val="000000" w:themeColor="text1"/>
                <w:sz w:val="20"/>
              </w:rPr>
              <w:t>2.5</w:t>
            </w:r>
          </w:p>
        </w:tc>
      </w:tr>
    </w:tbl>
    <w:p w14:paraId="234EA7CE" w14:textId="1370B8D2" w:rsidR="00D4300C" w:rsidRPr="002017AE" w:rsidRDefault="0071778A" w:rsidP="00D4300C">
      <w:pPr>
        <w:pStyle w:val="berschrift1"/>
        <w:tabs>
          <w:tab w:val="center" w:pos="4800"/>
          <w:tab w:val="right" w:pos="9500"/>
        </w:tabs>
        <w:rPr>
          <w:rFonts w:ascii="Times New Roman" w:hAnsi="Times New Roman"/>
          <w:color w:val="000000" w:themeColor="text1"/>
          <w:sz w:val="21"/>
          <w:szCs w:val="21"/>
          <w:lang w:val="en-GB"/>
        </w:rPr>
      </w:pPr>
      <w:r w:rsidRPr="002017AE">
        <w:rPr>
          <w:rFonts w:ascii="Times New Roman" w:hAnsi="Times New Roman"/>
          <w:color w:val="000000" w:themeColor="text1"/>
          <w:sz w:val="21"/>
          <w:szCs w:val="21"/>
          <w:lang w:val="en-GB"/>
        </w:rPr>
        <w:t>5</w:t>
      </w:r>
      <w:r w:rsidR="00D4300C" w:rsidRPr="002017AE">
        <w:rPr>
          <w:rFonts w:ascii="Times New Roman" w:hAnsi="Times New Roman"/>
          <w:color w:val="000000" w:themeColor="text1"/>
          <w:sz w:val="21"/>
          <w:szCs w:val="21"/>
          <w:lang w:val="en-GB"/>
        </w:rPr>
        <w:t xml:space="preserve">. </w:t>
      </w:r>
      <w:r w:rsidRPr="002017AE">
        <w:rPr>
          <w:rFonts w:ascii="Times New Roman" w:hAnsi="Times New Roman"/>
          <w:color w:val="000000" w:themeColor="text1"/>
          <w:sz w:val="21"/>
          <w:szCs w:val="21"/>
          <w:lang w:val="en-GB"/>
        </w:rPr>
        <w:t xml:space="preserve">Determination of </w:t>
      </w:r>
      <w:r w:rsidR="00BB7B2A" w:rsidRPr="002017AE">
        <w:rPr>
          <w:rFonts w:ascii="Times New Roman" w:hAnsi="Times New Roman"/>
          <w:color w:val="000000" w:themeColor="text1"/>
          <w:sz w:val="21"/>
          <w:szCs w:val="21"/>
          <w:lang w:val="en-GB"/>
        </w:rPr>
        <w:t>the electrostatic force</w:t>
      </w:r>
    </w:p>
    <w:p w14:paraId="23A8A1CD" w14:textId="77777777" w:rsidR="007D2D3E" w:rsidRPr="002017AE" w:rsidRDefault="007D2D3E" w:rsidP="0071778A">
      <w:pPr>
        <w:pStyle w:val="FigureCaption"/>
        <w:spacing w:before="0" w:after="0"/>
        <w:jc w:val="left"/>
        <w:rPr>
          <w:rFonts w:ascii="TimesNewRoman" w:hAnsi="TimesNewRoman" w:cs="TimesNewRoman"/>
          <w:color w:val="000000" w:themeColor="text1"/>
          <w:sz w:val="20"/>
        </w:rPr>
      </w:pPr>
    </w:p>
    <w:p w14:paraId="7E05C76A" w14:textId="4017BACC" w:rsidR="00EC72E6" w:rsidRPr="002017AE" w:rsidRDefault="0071778A" w:rsidP="00085C2D">
      <w:pPr>
        <w:pStyle w:val="FigureCaption"/>
        <w:spacing w:before="0" w:after="0"/>
        <w:rPr>
          <w:rFonts w:ascii="TimesNewRoman" w:hAnsi="TimesNewRoman" w:cs="TimesNewRoman"/>
          <w:color w:val="000000" w:themeColor="text1"/>
          <w:sz w:val="20"/>
        </w:rPr>
      </w:pPr>
      <w:r w:rsidRPr="002017AE">
        <w:rPr>
          <w:rFonts w:ascii="TimesNewRoman" w:hAnsi="TimesNewRoman" w:cs="TimesNewRoman"/>
          <w:color w:val="000000" w:themeColor="text1"/>
          <w:sz w:val="20"/>
        </w:rPr>
        <w:t xml:space="preserve">The </w:t>
      </w:r>
      <w:r w:rsidR="00BB7B2A" w:rsidRPr="002017AE">
        <w:rPr>
          <w:rFonts w:ascii="TimesNewRoman" w:hAnsi="TimesNewRoman" w:cs="TimesNewRoman"/>
          <w:color w:val="000000" w:themeColor="text1"/>
          <w:sz w:val="20"/>
        </w:rPr>
        <w:t>electrostatic force</w:t>
      </w:r>
      <w:r w:rsidRPr="002017AE">
        <w:rPr>
          <w:rFonts w:ascii="TimesNewRoman" w:hAnsi="TimesNewRoman" w:cs="TimesNewRoman"/>
          <w:color w:val="000000" w:themeColor="text1"/>
          <w:sz w:val="20"/>
        </w:rPr>
        <w:t xml:space="preserve"> on the droplets was determined based on the expression for the </w:t>
      </w:r>
      <w:r w:rsidR="00072769" w:rsidRPr="002017AE">
        <w:rPr>
          <w:rFonts w:ascii="TimesNewRoman" w:hAnsi="TimesNewRoman" w:cs="TimesNewRoman"/>
          <w:color w:val="000000" w:themeColor="text1"/>
          <w:sz w:val="20"/>
        </w:rPr>
        <w:t>viscous</w:t>
      </w:r>
      <w:r w:rsidRPr="002017AE">
        <w:rPr>
          <w:rFonts w:ascii="TimesNewRoman" w:hAnsi="TimesNewRoman" w:cs="TimesNewRoman"/>
          <w:color w:val="000000" w:themeColor="text1"/>
          <w:sz w:val="20"/>
        </w:rPr>
        <w:t xml:space="preserve"> drag on a spherical particle.</w:t>
      </w:r>
      <w:r w:rsidR="007D2D3E" w:rsidRPr="002017AE">
        <w:rPr>
          <w:rFonts w:ascii="TimesNewRoman" w:hAnsi="TimesNewRoman" w:cs="TimesNewRoman"/>
          <w:color w:val="000000" w:themeColor="text1"/>
          <w:sz w:val="20"/>
        </w:rPr>
        <w:t xml:space="preserve"> For this purpose, the velocity of a droplet</w:t>
      </w:r>
      <w:r w:rsidR="00CC796D" w:rsidRPr="002017AE">
        <w:rPr>
          <w:rFonts w:ascii="TimesNewRoman" w:hAnsi="TimesNewRoman" w:cs="TimesNewRoman"/>
          <w:color w:val="000000" w:themeColor="text1"/>
          <w:sz w:val="20"/>
        </w:rPr>
        <w:t xml:space="preserve"> </w:t>
      </w:r>
      <w:r w:rsidR="00220159" w:rsidRPr="002017AE">
        <w:rPr>
          <w:rFonts w:ascii="TimesNewRoman" w:hAnsi="TimesNewRoman" w:cs="TimesNewRoman"/>
          <w:color w:val="000000" w:themeColor="text1"/>
          <w:position w:val="-6"/>
          <w:sz w:val="20"/>
        </w:rPr>
        <w:object w:dxaOrig="240" w:dyaOrig="240" w14:anchorId="7D3DCA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o:ole="">
            <v:imagedata r:id="rId12" o:title=""/>
          </v:shape>
          <o:OLEObject Type="Embed" ProgID="Equation.DSMT4" ShapeID="_x0000_i1025" DrawAspect="Content" ObjectID="_1693749019" r:id="rId13"/>
        </w:object>
      </w:r>
      <w:r w:rsidR="007D2D3E" w:rsidRPr="002017AE">
        <w:rPr>
          <w:rFonts w:ascii="TimesNewRoman" w:hAnsi="TimesNewRoman" w:cs="TimesNewRoman"/>
          <w:color w:val="000000" w:themeColor="text1"/>
          <w:sz w:val="20"/>
        </w:rPr>
        <w:t xml:space="preserve"> was determined from the recorded videos, and </w:t>
      </w:r>
      <w:r w:rsidR="006566FE" w:rsidRPr="002017AE">
        <w:rPr>
          <w:rFonts w:ascii="TimesNewRoman" w:hAnsi="TimesNewRoman" w:cs="TimesNewRoman"/>
          <w:color w:val="000000" w:themeColor="text1"/>
          <w:sz w:val="20"/>
        </w:rPr>
        <w:t>the electrostatic force was equated with the viscous drag force, i.e.</w:t>
      </w:r>
    </w:p>
    <w:p w14:paraId="6B0E6EA9" w14:textId="77777777" w:rsidR="00EC72E6" w:rsidRPr="002017AE" w:rsidRDefault="00EC72E6" w:rsidP="00085C2D">
      <w:pPr>
        <w:pStyle w:val="FigureCaption"/>
        <w:spacing w:before="0" w:after="0"/>
        <w:rPr>
          <w:rFonts w:ascii="TimesNewRoman" w:hAnsi="TimesNewRoman" w:cs="TimesNewRoman"/>
          <w:color w:val="000000" w:themeColor="text1"/>
          <w:sz w:val="20"/>
        </w:rPr>
      </w:pPr>
    </w:p>
    <w:p w14:paraId="6EC9F177" w14:textId="131AE58A" w:rsidR="00EC72E6" w:rsidRPr="002017AE" w:rsidRDefault="00EC72E6" w:rsidP="00085C2D">
      <w:pPr>
        <w:pStyle w:val="MTDisplayEquation"/>
        <w:rPr>
          <w:color w:val="000000" w:themeColor="text1"/>
        </w:rPr>
      </w:pPr>
      <w:r w:rsidRPr="002017AE">
        <w:rPr>
          <w:color w:val="000000" w:themeColor="text1"/>
        </w:rPr>
        <w:tab/>
      </w:r>
      <w:r w:rsidRPr="002017AE">
        <w:rPr>
          <w:color w:val="000000" w:themeColor="text1"/>
          <w:position w:val="-28"/>
        </w:rPr>
        <w:object w:dxaOrig="1920" w:dyaOrig="620" w14:anchorId="50126A07">
          <v:shape id="_x0000_i1026" type="#_x0000_t75" style="width:96pt;height:30.75pt" o:ole="">
            <v:imagedata r:id="rId14" o:title=""/>
          </v:shape>
          <o:OLEObject Type="Embed" ProgID="Equation.DSMT4" ShapeID="_x0000_i1026" DrawAspect="Content" ObjectID="_1693749020" r:id="rId15"/>
        </w:object>
      </w:r>
      <w:r w:rsidRPr="002017AE">
        <w:rPr>
          <w:color w:val="000000" w:themeColor="text1"/>
        </w:rPr>
        <w:t>,</w:t>
      </w:r>
    </w:p>
    <w:p w14:paraId="14C3EF96" w14:textId="77777777" w:rsidR="00EC72E6" w:rsidRPr="002017AE" w:rsidRDefault="00EC72E6" w:rsidP="00085C2D">
      <w:pPr>
        <w:pStyle w:val="FigureCaption"/>
        <w:spacing w:before="0" w:after="0"/>
        <w:rPr>
          <w:rFonts w:ascii="TimesNewRoman" w:hAnsi="TimesNewRoman" w:cs="TimesNewRoman"/>
          <w:color w:val="000000" w:themeColor="text1"/>
          <w:sz w:val="20"/>
        </w:rPr>
      </w:pPr>
    </w:p>
    <w:p w14:paraId="59FC0D97" w14:textId="4D1E2BB1" w:rsidR="0073367B" w:rsidRPr="002017AE" w:rsidRDefault="00EC72E6" w:rsidP="00085C2D">
      <w:pPr>
        <w:pStyle w:val="FigureCaption"/>
        <w:spacing w:before="0" w:after="0"/>
        <w:rPr>
          <w:rFonts w:ascii="Times New Roman" w:hAnsi="Times New Roman" w:cs="Times New Roman"/>
          <w:i/>
          <w:color w:val="000000" w:themeColor="text1"/>
          <w:sz w:val="20"/>
        </w:rPr>
      </w:pPr>
      <w:r w:rsidRPr="002017AE">
        <w:rPr>
          <w:rFonts w:ascii="TimesNewRoman" w:hAnsi="TimesNewRoman" w:cs="TimesNewRoman"/>
          <w:color w:val="000000" w:themeColor="text1"/>
          <w:sz w:val="20"/>
        </w:rPr>
        <w:t xml:space="preserve">where </w:t>
      </w:r>
      <w:r w:rsidR="00EC62FA" w:rsidRPr="002017AE">
        <w:rPr>
          <w:rFonts w:ascii="TimesNewRoman" w:hAnsi="TimesNewRoman" w:cs="TimesNewRoman"/>
          <w:color w:val="000000" w:themeColor="text1"/>
          <w:position w:val="-10"/>
          <w:sz w:val="20"/>
        </w:rPr>
        <w:object w:dxaOrig="180" w:dyaOrig="240" w14:anchorId="6740FF35">
          <v:shape id="_x0000_i1027" type="#_x0000_t75" style="width:9pt;height:12pt" o:ole="">
            <v:imagedata r:id="rId16" o:title=""/>
          </v:shape>
          <o:OLEObject Type="Embed" ProgID="Equation.DSMT4" ShapeID="_x0000_i1027" DrawAspect="Content" ObjectID="_1693749021" r:id="rId17"/>
        </w:object>
      </w:r>
      <w:r w:rsidRPr="002017AE">
        <w:rPr>
          <w:rFonts w:ascii="TimesNewRoman" w:hAnsi="TimesNewRoman" w:cs="TimesNewRoman"/>
          <w:color w:val="000000" w:themeColor="text1"/>
          <w:sz w:val="20"/>
        </w:rPr>
        <w:t xml:space="preserve"> is the droplet charge,</w:t>
      </w:r>
      <w:r w:rsidR="00EC62FA" w:rsidRPr="002017AE">
        <w:rPr>
          <w:rFonts w:ascii="TimesNewRoman" w:hAnsi="TimesNewRoman" w:cs="TimesNewRoman"/>
          <w:color w:val="000000" w:themeColor="text1"/>
          <w:sz w:val="20"/>
        </w:rPr>
        <w:t xml:space="preserve"> </w:t>
      </w:r>
      <w:r w:rsidR="00EC62FA" w:rsidRPr="002017AE">
        <w:rPr>
          <w:rFonts w:ascii="TimesNewRoman" w:hAnsi="TimesNewRoman" w:cs="TimesNewRoman"/>
          <w:color w:val="000000" w:themeColor="text1"/>
          <w:position w:val="-4"/>
          <w:sz w:val="20"/>
        </w:rPr>
        <w:object w:dxaOrig="220" w:dyaOrig="220" w14:anchorId="413428A5">
          <v:shape id="_x0000_i1028" type="#_x0000_t75" style="width:11.25pt;height:11.25pt" o:ole="">
            <v:imagedata r:id="rId18" o:title=""/>
          </v:shape>
          <o:OLEObject Type="Embed" ProgID="Equation.DSMT4" ShapeID="_x0000_i1028" DrawAspect="Content" ObjectID="_1693749022" r:id="rId19"/>
        </w:object>
      </w:r>
      <w:r w:rsidRPr="002017AE">
        <w:rPr>
          <w:rFonts w:ascii="TimesNewRoman" w:hAnsi="TimesNewRoman" w:cs="TimesNewRoman"/>
          <w:color w:val="000000" w:themeColor="text1"/>
          <w:sz w:val="20"/>
        </w:rPr>
        <w:t xml:space="preserve"> the electric field strength,</w:t>
      </w:r>
      <w:r w:rsidR="00EC62FA" w:rsidRPr="002017AE">
        <w:rPr>
          <w:rFonts w:ascii="TimesNewRoman" w:hAnsi="TimesNewRoman" w:cs="TimesNewRoman"/>
          <w:color w:val="000000" w:themeColor="text1"/>
          <w:sz w:val="20"/>
        </w:rPr>
        <w:t xml:space="preserve"> </w:t>
      </w:r>
      <w:r w:rsidR="00EC62FA" w:rsidRPr="002017AE">
        <w:rPr>
          <w:rFonts w:ascii="TimesNewRoman" w:hAnsi="TimesNewRoman" w:cs="TimesNewRoman"/>
          <w:color w:val="000000" w:themeColor="text1"/>
          <w:position w:val="-10"/>
          <w:sz w:val="20"/>
        </w:rPr>
        <w:object w:dxaOrig="220" w:dyaOrig="240" w14:anchorId="69373086">
          <v:shape id="_x0000_i1029" type="#_x0000_t75" style="width:11.25pt;height:12pt" o:ole="">
            <v:imagedata r:id="rId20" o:title=""/>
          </v:shape>
          <o:OLEObject Type="Embed" ProgID="Equation.DSMT4" ShapeID="_x0000_i1029" DrawAspect="Content" ObjectID="_1693749023" r:id="rId21"/>
        </w:object>
      </w:r>
      <w:r w:rsidRPr="002017AE">
        <w:rPr>
          <w:rFonts w:ascii="TimesNewRoman" w:hAnsi="TimesNewRoman" w:cs="TimesNewRoman"/>
          <w:color w:val="000000" w:themeColor="text1"/>
          <w:sz w:val="20"/>
        </w:rPr>
        <w:t xml:space="preserve"> the oil viscosity,</w:t>
      </w:r>
      <w:r w:rsidR="00EC62FA" w:rsidRPr="002017AE">
        <w:rPr>
          <w:rFonts w:ascii="TimesNewRoman" w:hAnsi="TimesNewRoman" w:cs="TimesNewRoman"/>
          <w:color w:val="000000" w:themeColor="text1"/>
          <w:sz w:val="20"/>
        </w:rPr>
        <w:t xml:space="preserve"> </w:t>
      </w:r>
      <w:r w:rsidR="00EC62FA" w:rsidRPr="002017AE">
        <w:rPr>
          <w:rFonts w:ascii="TimesNewRoman" w:hAnsi="TimesNewRoman" w:cs="TimesNewRoman"/>
          <w:color w:val="000000" w:themeColor="text1"/>
          <w:position w:val="-6"/>
          <w:sz w:val="20"/>
        </w:rPr>
        <w:object w:dxaOrig="180" w:dyaOrig="200" w14:anchorId="2445B89E">
          <v:shape id="_x0000_i1030" type="#_x0000_t75" style="width:9pt;height:10.15pt" o:ole="">
            <v:imagedata r:id="rId22" o:title=""/>
          </v:shape>
          <o:OLEObject Type="Embed" ProgID="Equation.DSMT4" ShapeID="_x0000_i1030" DrawAspect="Content" ObjectID="_1693749024" r:id="rId23"/>
        </w:object>
      </w:r>
      <w:r w:rsidRPr="002017AE">
        <w:rPr>
          <w:rFonts w:ascii="TimesNewRoman" w:hAnsi="TimesNewRoman" w:cs="TimesNewRoman"/>
          <w:color w:val="000000" w:themeColor="text1"/>
          <w:sz w:val="20"/>
        </w:rPr>
        <w:t xml:space="preserve"> the droplet radius, </w:t>
      </w:r>
      <w:r w:rsidR="00EC62FA" w:rsidRPr="002017AE">
        <w:rPr>
          <w:rFonts w:ascii="TimesNewRoman" w:hAnsi="TimesNewRoman" w:cs="TimesNewRoman"/>
          <w:color w:val="000000" w:themeColor="text1"/>
          <w:position w:val="-10"/>
          <w:sz w:val="20"/>
        </w:rPr>
        <w:object w:dxaOrig="260" w:dyaOrig="300" w14:anchorId="7A602E22">
          <v:shape id="_x0000_i1031" type="#_x0000_t75" style="width:13.15pt;height:15pt" o:ole="">
            <v:imagedata r:id="rId24" o:title=""/>
          </v:shape>
          <o:OLEObject Type="Embed" ProgID="Equation.DSMT4" ShapeID="_x0000_i1031" DrawAspect="Content" ObjectID="_1693749025" r:id="rId25"/>
        </w:object>
      </w:r>
      <w:r w:rsidR="00EC62FA" w:rsidRPr="002017AE">
        <w:rPr>
          <w:rFonts w:ascii="TimesNewRoman" w:hAnsi="TimesNewRoman" w:cs="TimesNewRoman"/>
          <w:color w:val="000000" w:themeColor="text1"/>
          <w:sz w:val="20"/>
        </w:rPr>
        <w:t xml:space="preserve"> </w:t>
      </w:r>
      <w:r w:rsidRPr="002017AE">
        <w:rPr>
          <w:rFonts w:ascii="TimesNewRoman" w:hAnsi="TimesNewRoman" w:cs="TimesNewRoman"/>
          <w:color w:val="000000" w:themeColor="text1"/>
          <w:sz w:val="20"/>
        </w:rPr>
        <w:t>the ratio between the oil viscosity and the viscosity of the droplet liquid</w:t>
      </w:r>
      <w:r w:rsidR="00CC796D" w:rsidRPr="002017AE">
        <w:rPr>
          <w:rFonts w:ascii="TimesNewRoman" w:hAnsi="TimesNewRoman" w:cs="TimesNewRoman"/>
          <w:color w:val="000000" w:themeColor="text1"/>
          <w:sz w:val="20"/>
        </w:rPr>
        <w:t>.</w:t>
      </w:r>
      <w:r w:rsidR="00EC62FA" w:rsidRPr="002017AE">
        <w:rPr>
          <w:rFonts w:ascii="TimesNewRoman" w:hAnsi="TimesNewRoman" w:cs="TimesNewRoman"/>
          <w:color w:val="000000" w:themeColor="text1"/>
          <w:sz w:val="20"/>
        </w:rPr>
        <w:t xml:space="preserve"> The expression for the viscous drag force is that of the Hadamard–Rybczynski equation</w:t>
      </w:r>
      <w:r w:rsidR="002608EB" w:rsidRPr="002017AE">
        <w:rPr>
          <w:rFonts w:ascii="TimesNewRoman" w:hAnsi="TimesNewRoman" w:cs="TimesNewRoman"/>
          <w:color w:val="000000" w:themeColor="text1"/>
          <w:sz w:val="20"/>
        </w:rPr>
        <w:t xml:space="preserve"> </w:t>
      </w:r>
      <w:r w:rsidR="00CE6CF1" w:rsidRPr="002017AE">
        <w:rPr>
          <w:rFonts w:ascii="TimesNewRoman" w:hAnsi="TimesNewRoman" w:cs="TimesNewRoman"/>
          <w:color w:val="000000" w:themeColor="text1"/>
          <w:sz w:val="20"/>
        </w:rPr>
        <w:fldChar w:fldCharType="begin" w:fldLock="1"/>
      </w:r>
      <w:r w:rsidR="00CE6CF1" w:rsidRPr="002017AE">
        <w:rPr>
          <w:rFonts w:ascii="TimesNewRoman" w:hAnsi="TimesNewRoman" w:cs="TimesNewRoman"/>
          <w:color w:val="000000" w:themeColor="text1"/>
          <w:sz w:val="20"/>
        </w:rPr>
        <w:instrText>ADDIN CSL_CITATION {"citationItems":[{"id":"ITEM-1","itemData":{"author":[{"dropping-particle":"","family":"Leal","given":"Gary L.","non-dropping-particle":"","parse-names":false,"suffix":""}],"id":"ITEM-1","issued":{"date-parts":[["2007"]]},"publisher":"Cambridge University Press, Cambridge","title":"Advanced Transport Phenomena","type":"book"},"uris":["http://www.mendeley.com/documents/?uuid=bce51e3f-e582-4d18-aba8-42d2bdd612f4"]}],"mendeley":{"formattedCitation":"(Leal, 2007)","plainTextFormattedCitation":"(Leal, 2007)","previouslyFormattedCitation":"(Leal, 2007)"},"properties":{"noteIndex":0},"schema":"https://github.com/citation-style-language/schema/raw/master/csl-citation.json"}</w:instrText>
      </w:r>
      <w:r w:rsidR="00CE6CF1" w:rsidRPr="002017AE">
        <w:rPr>
          <w:rFonts w:ascii="TimesNewRoman" w:hAnsi="TimesNewRoman" w:cs="TimesNewRoman"/>
          <w:color w:val="000000" w:themeColor="text1"/>
          <w:sz w:val="20"/>
        </w:rPr>
        <w:fldChar w:fldCharType="separate"/>
      </w:r>
      <w:r w:rsidR="00CE6CF1" w:rsidRPr="002017AE">
        <w:rPr>
          <w:rFonts w:ascii="TimesNewRoman" w:hAnsi="TimesNewRoman" w:cs="TimesNewRoman"/>
          <w:noProof/>
          <w:color w:val="000000" w:themeColor="text1"/>
          <w:sz w:val="20"/>
        </w:rPr>
        <w:t>(Leal, 2007)</w:t>
      </w:r>
      <w:r w:rsidR="00CE6CF1" w:rsidRPr="002017AE">
        <w:rPr>
          <w:rFonts w:ascii="TimesNewRoman" w:hAnsi="TimesNewRoman" w:cs="TimesNewRoman"/>
          <w:color w:val="000000" w:themeColor="text1"/>
          <w:sz w:val="20"/>
        </w:rPr>
        <w:fldChar w:fldCharType="end"/>
      </w:r>
      <w:r w:rsidR="00EC62FA" w:rsidRPr="002017AE">
        <w:rPr>
          <w:rFonts w:ascii="TimesNewRoman" w:hAnsi="TimesNewRoman" w:cs="TimesNewRoman"/>
          <w:color w:val="000000" w:themeColor="text1"/>
          <w:sz w:val="20"/>
        </w:rPr>
        <w:t>, a generalization of the Stokes</w:t>
      </w:r>
      <w:r w:rsidR="00220159" w:rsidRPr="002017AE">
        <w:rPr>
          <w:rFonts w:ascii="TimesNewRoman" w:hAnsi="TimesNewRoman" w:cs="TimesNewRoman"/>
          <w:color w:val="000000" w:themeColor="text1"/>
          <w:sz w:val="20"/>
        </w:rPr>
        <w:t xml:space="preserve"> drag formula</w:t>
      </w:r>
      <w:r w:rsidR="00EC62FA" w:rsidRPr="002017AE">
        <w:rPr>
          <w:rFonts w:ascii="TimesNewRoman" w:hAnsi="TimesNewRoman" w:cs="TimesNewRoman"/>
          <w:color w:val="000000" w:themeColor="text1"/>
          <w:sz w:val="20"/>
        </w:rPr>
        <w:t xml:space="preserve"> for the case that</w:t>
      </w:r>
      <w:r w:rsidR="00CC796D" w:rsidRPr="002017AE">
        <w:rPr>
          <w:rFonts w:ascii="TimesNewRoman" w:hAnsi="TimesNewRoman" w:cs="TimesNewRoman"/>
          <w:color w:val="000000" w:themeColor="text1"/>
          <w:sz w:val="20"/>
        </w:rPr>
        <w:t xml:space="preserve"> a spherical droplet or bubble is considered instead of a spherical particle.</w:t>
      </w:r>
      <w:r w:rsidR="007C5D8D" w:rsidRPr="002017AE">
        <w:rPr>
          <w:rFonts w:ascii="TimesNewRoman" w:hAnsi="TimesNewRoman" w:cs="TimesNewRoman"/>
          <w:color w:val="000000" w:themeColor="text1"/>
          <w:sz w:val="20"/>
        </w:rPr>
        <w:t xml:space="preserve"> </w:t>
      </w:r>
    </w:p>
    <w:p w14:paraId="23405EB3" w14:textId="73011528" w:rsidR="00D4300C" w:rsidRPr="002017AE" w:rsidRDefault="008140F1" w:rsidP="00D4300C">
      <w:pPr>
        <w:pStyle w:val="berschrift1"/>
        <w:tabs>
          <w:tab w:val="center" w:pos="4800"/>
          <w:tab w:val="right" w:pos="9500"/>
        </w:tabs>
        <w:rPr>
          <w:rFonts w:ascii="Times New Roman" w:hAnsi="Times New Roman"/>
          <w:color w:val="000000" w:themeColor="text1"/>
          <w:sz w:val="21"/>
          <w:szCs w:val="21"/>
          <w:lang w:val="en-GB"/>
        </w:rPr>
      </w:pPr>
      <w:r w:rsidRPr="002017AE">
        <w:rPr>
          <w:rFonts w:ascii="Times New Roman" w:hAnsi="Times New Roman"/>
          <w:color w:val="000000" w:themeColor="text1"/>
          <w:sz w:val="21"/>
          <w:szCs w:val="21"/>
          <w:lang w:val="en-GB"/>
        </w:rPr>
        <w:lastRenderedPageBreak/>
        <w:t>6</w:t>
      </w:r>
      <w:r w:rsidR="00D4300C" w:rsidRPr="002017AE">
        <w:rPr>
          <w:rFonts w:ascii="Times New Roman" w:hAnsi="Times New Roman"/>
          <w:color w:val="000000" w:themeColor="text1"/>
          <w:sz w:val="21"/>
          <w:szCs w:val="21"/>
          <w:lang w:val="en-GB"/>
        </w:rPr>
        <w:t xml:space="preserve">. </w:t>
      </w:r>
      <w:r w:rsidRPr="002017AE">
        <w:rPr>
          <w:rFonts w:ascii="Times New Roman" w:hAnsi="Times New Roman"/>
          <w:color w:val="000000" w:themeColor="text1"/>
          <w:sz w:val="21"/>
          <w:szCs w:val="21"/>
          <w:lang w:val="en-GB"/>
        </w:rPr>
        <w:t>Evolution of the droplet diameter</w:t>
      </w:r>
    </w:p>
    <w:p w14:paraId="0568A91F" w14:textId="77777777" w:rsidR="008140F1" w:rsidRPr="002017AE" w:rsidRDefault="008140F1" w:rsidP="00932885">
      <w:pPr>
        <w:pStyle w:val="FigureCaption"/>
        <w:spacing w:before="0" w:after="0"/>
        <w:rPr>
          <w:rFonts w:ascii="TimesNewRoman" w:hAnsi="TimesNewRoman" w:cs="TimesNewRoman"/>
          <w:color w:val="000000" w:themeColor="text1"/>
          <w:sz w:val="20"/>
        </w:rPr>
      </w:pPr>
    </w:p>
    <w:p w14:paraId="0D9F53CC" w14:textId="6C4CB2B5" w:rsidR="00CD7CB2" w:rsidRPr="002017AE" w:rsidRDefault="008140F1" w:rsidP="00932885">
      <w:pPr>
        <w:pStyle w:val="FigureCaption"/>
        <w:spacing w:before="0" w:after="0"/>
        <w:rPr>
          <w:rFonts w:ascii="TimesNewRoman" w:hAnsi="TimesNewRoman" w:cs="TimesNewRoman"/>
          <w:color w:val="000000" w:themeColor="text1"/>
          <w:sz w:val="20"/>
        </w:rPr>
      </w:pPr>
      <w:r w:rsidRPr="002017AE">
        <w:rPr>
          <w:rFonts w:ascii="TimesNewRoman" w:hAnsi="TimesNewRoman" w:cs="TimesNewRoman"/>
          <w:color w:val="000000" w:themeColor="text1"/>
          <w:sz w:val="20"/>
        </w:rPr>
        <w:t xml:space="preserve">In Figure 4 the evolution of the droplet diameter during the reciprocating motion over a few hundred cycles is displayed for a voltage of 250 V, showing a rather gradual decrease of the droplet diameter. Independent of the initial droplet diameter, when a critical diameter is reached, a rapid shrinkage of the droplet sets in. </w:t>
      </w:r>
      <w:r w:rsidR="007822CE" w:rsidRPr="002017AE">
        <w:rPr>
          <w:rFonts w:ascii="TimesNewRoman" w:hAnsi="TimesNewRoman" w:cs="TimesNewRoman"/>
          <w:color w:val="000000" w:themeColor="text1"/>
          <w:sz w:val="20"/>
        </w:rPr>
        <w:t>This behavior seems to be rather independent of the applied voltage. In Figure S2 corresponding results for a voltage of 300 V shown, for the same salt concentration of 0.17 mM. These data corroborate the findings from the experiments with 250 V, i.e. the existence of a critical droplet diameter independent of the initial diameter.</w:t>
      </w:r>
    </w:p>
    <w:p w14:paraId="5570B307" w14:textId="5F90F553" w:rsidR="007822CE" w:rsidRPr="002017AE" w:rsidRDefault="007822CE" w:rsidP="00932885">
      <w:pPr>
        <w:pStyle w:val="FigureCaption"/>
        <w:spacing w:before="0" w:after="0"/>
        <w:rPr>
          <w:rFonts w:ascii="TimesNewRoman" w:hAnsi="TimesNewRoman" w:cs="TimesNewRoman"/>
          <w:color w:val="000000" w:themeColor="text1"/>
          <w:sz w:val="20"/>
        </w:rPr>
      </w:pPr>
    </w:p>
    <w:p w14:paraId="57204C90" w14:textId="00DEFF91" w:rsidR="007822CE" w:rsidRPr="002017AE" w:rsidRDefault="00F07EC9" w:rsidP="00A65F0A">
      <w:pPr>
        <w:pStyle w:val="FigureCaption"/>
        <w:spacing w:before="0" w:after="0"/>
        <w:jc w:val="center"/>
        <w:rPr>
          <w:rFonts w:ascii="TimesNewRoman" w:hAnsi="TimesNewRoman" w:cs="TimesNewRoman"/>
          <w:color w:val="000000" w:themeColor="text1"/>
          <w:sz w:val="20"/>
        </w:rPr>
      </w:pPr>
      <w:r w:rsidRPr="002017AE">
        <w:rPr>
          <w:rFonts w:ascii="TimesNewRoman" w:hAnsi="TimesNewRoman" w:cs="TimesNewRoman"/>
          <w:noProof/>
          <w:color w:val="000000" w:themeColor="text1"/>
          <w:sz w:val="20"/>
          <w:lang w:val="de-DE" w:eastAsia="de-DE"/>
        </w:rPr>
        <w:drawing>
          <wp:inline distT="0" distB="0" distL="0" distR="0" wp14:anchorId="4904D846" wp14:editId="5ECBAB43">
            <wp:extent cx="3466811" cy="3477861"/>
            <wp:effectExtent l="0" t="0" r="635" b="889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475563" cy="3486641"/>
                    </a:xfrm>
                    <a:prstGeom prst="rect">
                      <a:avLst/>
                    </a:prstGeom>
                    <a:noFill/>
                    <a:ln>
                      <a:noFill/>
                    </a:ln>
                  </pic:spPr>
                </pic:pic>
              </a:graphicData>
            </a:graphic>
          </wp:inline>
        </w:drawing>
      </w:r>
    </w:p>
    <w:p w14:paraId="0AD5A403" w14:textId="4101B6D2" w:rsidR="007822CE" w:rsidRPr="002017AE" w:rsidRDefault="007822CE" w:rsidP="00932885">
      <w:pPr>
        <w:pStyle w:val="FigureCaption"/>
        <w:spacing w:before="0" w:after="0"/>
        <w:rPr>
          <w:rFonts w:ascii="TimesNewRoman" w:hAnsi="TimesNewRoman" w:cs="TimesNewRoman"/>
          <w:color w:val="000000" w:themeColor="text1"/>
          <w:sz w:val="20"/>
        </w:rPr>
      </w:pPr>
    </w:p>
    <w:p w14:paraId="79CF64D0" w14:textId="3A986C13" w:rsidR="007822CE" w:rsidRPr="002017AE" w:rsidRDefault="00A65F0A" w:rsidP="00932885">
      <w:pPr>
        <w:pStyle w:val="FigureCaption"/>
        <w:spacing w:before="0" w:after="0"/>
        <w:rPr>
          <w:rFonts w:ascii="TimesNewRoman" w:hAnsi="TimesNewRoman" w:cs="TimesNewRoman"/>
          <w:color w:val="000000" w:themeColor="text1"/>
          <w:sz w:val="20"/>
        </w:rPr>
      </w:pPr>
      <w:r w:rsidRPr="002017AE">
        <w:rPr>
          <w:rFonts w:ascii="Times New Roman" w:hAnsi="Times New Roman" w:cs="Times New Roman"/>
          <w:b/>
          <w:i/>
          <w:color w:val="000000" w:themeColor="text1"/>
          <w:sz w:val="20"/>
        </w:rPr>
        <w:t>Figure S2</w:t>
      </w:r>
      <w:r w:rsidRPr="002017AE">
        <w:rPr>
          <w:rFonts w:ascii="Times New Roman" w:hAnsi="Times New Roman" w:cs="Times New Roman"/>
          <w:i/>
          <w:color w:val="000000" w:themeColor="text1"/>
          <w:sz w:val="20"/>
        </w:rPr>
        <w:t>. Evolution of the diameter of four different droplets over a large number of cycles. The horizontal line indicates the approximate value of the critical diameter and serves as a guide to the eye. The salt concentration was 0.17 mM and the voltage 300 V.</w:t>
      </w:r>
    </w:p>
    <w:p w14:paraId="7E4CEC37" w14:textId="1B2CB460" w:rsidR="00932885" w:rsidRPr="002017AE" w:rsidRDefault="00932885" w:rsidP="00CD7CB2">
      <w:pPr>
        <w:pStyle w:val="FigureCaption"/>
        <w:spacing w:before="0" w:after="0"/>
        <w:ind w:firstLine="720"/>
        <w:rPr>
          <w:rFonts w:ascii="Times New Roman" w:hAnsi="Times New Roman" w:cs="Times New Roman"/>
          <w:color w:val="000000" w:themeColor="text1"/>
          <w:sz w:val="20"/>
        </w:rPr>
      </w:pPr>
    </w:p>
    <w:p w14:paraId="2A7DCCB8" w14:textId="77777777" w:rsidR="000E36EA" w:rsidRPr="002017AE" w:rsidRDefault="000E36EA" w:rsidP="0002483C">
      <w:pPr>
        <w:autoSpaceDE w:val="0"/>
        <w:autoSpaceDN w:val="0"/>
        <w:adjustRightInd w:val="0"/>
        <w:spacing w:after="0" w:line="240" w:lineRule="auto"/>
        <w:rPr>
          <w:rFonts w:ascii="Times New Roman" w:hAnsi="Times New Roman" w:cs="Times New Roman"/>
          <w:color w:val="000000" w:themeColor="text1"/>
          <w:sz w:val="20"/>
          <w:szCs w:val="20"/>
        </w:rPr>
      </w:pPr>
    </w:p>
    <w:p w14:paraId="13BBDF9B" w14:textId="58C2B30F" w:rsidR="008614D4" w:rsidRPr="002017AE" w:rsidRDefault="0002483C" w:rsidP="008140F1">
      <w:pPr>
        <w:autoSpaceDE w:val="0"/>
        <w:autoSpaceDN w:val="0"/>
        <w:adjustRightInd w:val="0"/>
        <w:spacing w:after="0" w:line="240" w:lineRule="auto"/>
        <w:rPr>
          <w:rFonts w:ascii="Times New Roman" w:hAnsi="Times New Roman" w:cs="Times New Roman"/>
          <w:b/>
          <w:color w:val="000000" w:themeColor="text1"/>
          <w:sz w:val="20"/>
          <w:szCs w:val="20"/>
        </w:rPr>
      </w:pPr>
      <w:r w:rsidRPr="002017AE">
        <w:rPr>
          <w:rFonts w:ascii="Times New Roman" w:hAnsi="Times New Roman" w:cs="Times New Roman"/>
          <w:b/>
          <w:color w:val="000000" w:themeColor="text1"/>
          <w:sz w:val="20"/>
          <w:szCs w:val="20"/>
        </w:rPr>
        <w:t>References</w:t>
      </w:r>
    </w:p>
    <w:p w14:paraId="2C1D9AD0" w14:textId="77777777" w:rsidR="00CE6CF1" w:rsidRPr="002017AE" w:rsidRDefault="00CE6CF1" w:rsidP="00CE6CF1">
      <w:pPr>
        <w:widowControl w:val="0"/>
        <w:autoSpaceDE w:val="0"/>
        <w:autoSpaceDN w:val="0"/>
        <w:adjustRightInd w:val="0"/>
        <w:spacing w:after="0" w:line="240" w:lineRule="auto"/>
        <w:ind w:left="480" w:hanging="480"/>
        <w:rPr>
          <w:rFonts w:ascii="Times New Roman" w:hAnsi="Times New Roman" w:cs="Times New Roman"/>
          <w:color w:val="000000" w:themeColor="text1"/>
          <w:sz w:val="16"/>
          <w:szCs w:val="16"/>
        </w:rPr>
      </w:pPr>
    </w:p>
    <w:p w14:paraId="3946A1AE" w14:textId="0811C0C9" w:rsidR="00CE6CF1" w:rsidRPr="002017AE" w:rsidRDefault="00CE6CF1" w:rsidP="00CE6CF1">
      <w:pPr>
        <w:widowControl w:val="0"/>
        <w:autoSpaceDE w:val="0"/>
        <w:autoSpaceDN w:val="0"/>
        <w:adjustRightInd w:val="0"/>
        <w:spacing w:after="0" w:line="240" w:lineRule="auto"/>
        <w:ind w:left="480" w:hanging="480"/>
        <w:rPr>
          <w:rFonts w:ascii="Times New Roman" w:hAnsi="Times New Roman" w:cs="Times New Roman"/>
          <w:noProof/>
          <w:color w:val="000000" w:themeColor="text1"/>
          <w:sz w:val="16"/>
        </w:rPr>
      </w:pPr>
      <w:r w:rsidRPr="002017AE">
        <w:rPr>
          <w:rFonts w:ascii="Times New Roman" w:hAnsi="Times New Roman" w:cs="Times New Roman"/>
          <w:color w:val="000000" w:themeColor="text1"/>
          <w:sz w:val="16"/>
          <w:szCs w:val="16"/>
        </w:rPr>
        <w:fldChar w:fldCharType="begin" w:fldLock="1"/>
      </w:r>
      <w:r w:rsidRPr="002017AE">
        <w:rPr>
          <w:rFonts w:ascii="Times New Roman" w:hAnsi="Times New Roman" w:cs="Times New Roman"/>
          <w:color w:val="000000" w:themeColor="text1"/>
          <w:sz w:val="16"/>
          <w:szCs w:val="16"/>
        </w:rPr>
        <w:instrText xml:space="preserve">ADDIN Mendeley Bibliography CSL_BIBLIOGRAPHY </w:instrText>
      </w:r>
      <w:r w:rsidRPr="002017AE">
        <w:rPr>
          <w:rFonts w:ascii="Times New Roman" w:hAnsi="Times New Roman" w:cs="Times New Roman"/>
          <w:color w:val="000000" w:themeColor="text1"/>
          <w:sz w:val="16"/>
          <w:szCs w:val="16"/>
        </w:rPr>
        <w:fldChar w:fldCharType="separate"/>
      </w:r>
      <w:r w:rsidRPr="002017AE">
        <w:rPr>
          <w:rFonts w:ascii="Times New Roman" w:hAnsi="Times New Roman" w:cs="Times New Roman"/>
          <w:noProof/>
          <w:color w:val="000000" w:themeColor="text1"/>
          <w:sz w:val="16"/>
          <w:szCs w:val="24"/>
        </w:rPr>
        <w:t xml:space="preserve">Leal, G. L. (2007). </w:t>
      </w:r>
      <w:r w:rsidRPr="002017AE">
        <w:rPr>
          <w:rFonts w:ascii="Times New Roman" w:hAnsi="Times New Roman" w:cs="Times New Roman"/>
          <w:i/>
          <w:iCs/>
          <w:noProof/>
          <w:color w:val="000000" w:themeColor="text1"/>
          <w:sz w:val="16"/>
          <w:szCs w:val="24"/>
        </w:rPr>
        <w:t>Advanced Transport Phenomena</w:t>
      </w:r>
      <w:r w:rsidRPr="002017AE">
        <w:rPr>
          <w:rFonts w:ascii="Times New Roman" w:hAnsi="Times New Roman" w:cs="Times New Roman"/>
          <w:noProof/>
          <w:color w:val="000000" w:themeColor="text1"/>
          <w:sz w:val="16"/>
          <w:szCs w:val="24"/>
        </w:rPr>
        <w:t>. Cambridge University Press, Cambridge.</w:t>
      </w:r>
    </w:p>
    <w:p w14:paraId="405C2276" w14:textId="7928A39E" w:rsidR="00CE6CF1" w:rsidRPr="002017AE" w:rsidRDefault="00CE6CF1" w:rsidP="008140F1">
      <w:pPr>
        <w:autoSpaceDE w:val="0"/>
        <w:autoSpaceDN w:val="0"/>
        <w:adjustRightInd w:val="0"/>
        <w:spacing w:after="0" w:line="240" w:lineRule="auto"/>
        <w:rPr>
          <w:rFonts w:ascii="Times New Roman" w:hAnsi="Times New Roman" w:cs="Times New Roman"/>
          <w:color w:val="000000" w:themeColor="text1"/>
          <w:sz w:val="16"/>
          <w:szCs w:val="16"/>
        </w:rPr>
      </w:pPr>
      <w:r w:rsidRPr="002017AE">
        <w:rPr>
          <w:rFonts w:ascii="Times New Roman" w:hAnsi="Times New Roman" w:cs="Times New Roman"/>
          <w:color w:val="000000" w:themeColor="text1"/>
          <w:sz w:val="16"/>
          <w:szCs w:val="16"/>
        </w:rPr>
        <w:fldChar w:fldCharType="end"/>
      </w:r>
    </w:p>
    <w:sectPr w:rsidR="00CE6CF1" w:rsidRPr="002017A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172E5D" w14:textId="77777777" w:rsidR="00CF7EE6" w:rsidRDefault="00CF7EE6" w:rsidP="0002483C">
      <w:pPr>
        <w:spacing w:after="0" w:line="240" w:lineRule="auto"/>
      </w:pPr>
      <w:r>
        <w:separator/>
      </w:r>
    </w:p>
  </w:endnote>
  <w:endnote w:type="continuationSeparator" w:id="0">
    <w:p w14:paraId="67B8CE95" w14:textId="77777777" w:rsidR="00CF7EE6" w:rsidRDefault="00CF7EE6" w:rsidP="000248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ha">
    <w:altName w:val="Leelawadee UI Semilight"/>
    <w:panose1 w:val="02000400000000000000"/>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SourceSansProSemibold">
    <w:altName w:val="Arial"/>
    <w:panose1 w:val="00000000000000000000"/>
    <w:charset w:val="00"/>
    <w:family w:val="swiss"/>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3E2C01" w14:textId="77777777" w:rsidR="00CF7EE6" w:rsidRDefault="00CF7EE6" w:rsidP="0002483C">
      <w:pPr>
        <w:spacing w:after="0" w:line="240" w:lineRule="auto"/>
      </w:pPr>
      <w:r>
        <w:separator/>
      </w:r>
    </w:p>
  </w:footnote>
  <w:footnote w:type="continuationSeparator" w:id="0">
    <w:p w14:paraId="064EEB4C" w14:textId="77777777" w:rsidR="00CF7EE6" w:rsidRDefault="00CF7EE6" w:rsidP="000248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067A9"/>
    <w:multiLevelType w:val="hybridMultilevel"/>
    <w:tmpl w:val="AA52A536"/>
    <w:lvl w:ilvl="0" w:tplc="46BA9B76">
      <w:start w:val="4"/>
      <w:numFmt w:val="bullet"/>
      <w:lvlText w:val="•"/>
      <w:lvlJc w:val="left"/>
      <w:pPr>
        <w:ind w:left="792" w:hanging="360"/>
      </w:pPr>
      <w:rPr>
        <w:rFonts w:ascii="Calibri" w:eastAsia="Times New Roman" w:hAnsi="Calibri" w:cs="Latha" w:hint="default"/>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83C"/>
    <w:rsid w:val="000004ED"/>
    <w:rsid w:val="000022F3"/>
    <w:rsid w:val="00010BEB"/>
    <w:rsid w:val="000126EF"/>
    <w:rsid w:val="00016AD9"/>
    <w:rsid w:val="0002483C"/>
    <w:rsid w:val="000341C9"/>
    <w:rsid w:val="00072769"/>
    <w:rsid w:val="00083EC0"/>
    <w:rsid w:val="00085C2D"/>
    <w:rsid w:val="000A78B9"/>
    <w:rsid w:val="000C0FD9"/>
    <w:rsid w:val="000C1920"/>
    <w:rsid w:val="000E36EA"/>
    <w:rsid w:val="000F2ED8"/>
    <w:rsid w:val="000F324B"/>
    <w:rsid w:val="000F7483"/>
    <w:rsid w:val="001103DB"/>
    <w:rsid w:val="00154AA4"/>
    <w:rsid w:val="00177F71"/>
    <w:rsid w:val="00197600"/>
    <w:rsid w:val="001A1BFC"/>
    <w:rsid w:val="001E61B3"/>
    <w:rsid w:val="002017AE"/>
    <w:rsid w:val="00207BCE"/>
    <w:rsid w:val="0021392E"/>
    <w:rsid w:val="00220159"/>
    <w:rsid w:val="002608EB"/>
    <w:rsid w:val="00286F1A"/>
    <w:rsid w:val="002B0E4B"/>
    <w:rsid w:val="002C2C36"/>
    <w:rsid w:val="002C3B92"/>
    <w:rsid w:val="002C42F3"/>
    <w:rsid w:val="002D4DBC"/>
    <w:rsid w:val="002E01C2"/>
    <w:rsid w:val="00344F97"/>
    <w:rsid w:val="003E1F93"/>
    <w:rsid w:val="003E44A5"/>
    <w:rsid w:val="0041151A"/>
    <w:rsid w:val="004200CB"/>
    <w:rsid w:val="00432CA8"/>
    <w:rsid w:val="0043497C"/>
    <w:rsid w:val="00442BB3"/>
    <w:rsid w:val="004748B6"/>
    <w:rsid w:val="00483917"/>
    <w:rsid w:val="004A11D5"/>
    <w:rsid w:val="004A2C80"/>
    <w:rsid w:val="004B6E76"/>
    <w:rsid w:val="004C4F8C"/>
    <w:rsid w:val="00500F41"/>
    <w:rsid w:val="0051136C"/>
    <w:rsid w:val="00541E39"/>
    <w:rsid w:val="00542393"/>
    <w:rsid w:val="00543B51"/>
    <w:rsid w:val="00577B93"/>
    <w:rsid w:val="00582A7C"/>
    <w:rsid w:val="00590B5C"/>
    <w:rsid w:val="00625DB5"/>
    <w:rsid w:val="00630C6D"/>
    <w:rsid w:val="00633DA4"/>
    <w:rsid w:val="0065365E"/>
    <w:rsid w:val="006566FE"/>
    <w:rsid w:val="006600B6"/>
    <w:rsid w:val="006753BA"/>
    <w:rsid w:val="00697C8B"/>
    <w:rsid w:val="006C5141"/>
    <w:rsid w:val="006E27A9"/>
    <w:rsid w:val="007068DA"/>
    <w:rsid w:val="00716D6F"/>
    <w:rsid w:val="0071778A"/>
    <w:rsid w:val="0073367B"/>
    <w:rsid w:val="00740A38"/>
    <w:rsid w:val="00744687"/>
    <w:rsid w:val="007822CE"/>
    <w:rsid w:val="007B3B49"/>
    <w:rsid w:val="007C3F8B"/>
    <w:rsid w:val="007C5D8D"/>
    <w:rsid w:val="007D2D3E"/>
    <w:rsid w:val="00802947"/>
    <w:rsid w:val="0081152D"/>
    <w:rsid w:val="008140F1"/>
    <w:rsid w:val="00837C53"/>
    <w:rsid w:val="0085028F"/>
    <w:rsid w:val="008614D4"/>
    <w:rsid w:val="0088213D"/>
    <w:rsid w:val="008B45ED"/>
    <w:rsid w:val="009009E4"/>
    <w:rsid w:val="00932885"/>
    <w:rsid w:val="0093408B"/>
    <w:rsid w:val="009863FB"/>
    <w:rsid w:val="00A0095A"/>
    <w:rsid w:val="00A109A2"/>
    <w:rsid w:val="00A12074"/>
    <w:rsid w:val="00A15313"/>
    <w:rsid w:val="00A328C7"/>
    <w:rsid w:val="00A60C4B"/>
    <w:rsid w:val="00A65F0A"/>
    <w:rsid w:val="00A725B2"/>
    <w:rsid w:val="00A907DC"/>
    <w:rsid w:val="00A97B71"/>
    <w:rsid w:val="00AA0E7F"/>
    <w:rsid w:val="00AA3524"/>
    <w:rsid w:val="00AC7E2E"/>
    <w:rsid w:val="00B152C3"/>
    <w:rsid w:val="00B5366D"/>
    <w:rsid w:val="00B9723B"/>
    <w:rsid w:val="00BB7B2A"/>
    <w:rsid w:val="00BC1F88"/>
    <w:rsid w:val="00BC5F31"/>
    <w:rsid w:val="00BC7657"/>
    <w:rsid w:val="00C07FD6"/>
    <w:rsid w:val="00C54373"/>
    <w:rsid w:val="00C578E0"/>
    <w:rsid w:val="00C6406E"/>
    <w:rsid w:val="00C6407D"/>
    <w:rsid w:val="00C85741"/>
    <w:rsid w:val="00C937E7"/>
    <w:rsid w:val="00CC796D"/>
    <w:rsid w:val="00CD7CB2"/>
    <w:rsid w:val="00CE6CF1"/>
    <w:rsid w:val="00CF7EE6"/>
    <w:rsid w:val="00D15C54"/>
    <w:rsid w:val="00D224ED"/>
    <w:rsid w:val="00D2356B"/>
    <w:rsid w:val="00D249AF"/>
    <w:rsid w:val="00D36B8D"/>
    <w:rsid w:val="00D37738"/>
    <w:rsid w:val="00D4300C"/>
    <w:rsid w:val="00D7461F"/>
    <w:rsid w:val="00D7761A"/>
    <w:rsid w:val="00D850B9"/>
    <w:rsid w:val="00D85BBE"/>
    <w:rsid w:val="00DC0E7D"/>
    <w:rsid w:val="00E03F96"/>
    <w:rsid w:val="00E17DB5"/>
    <w:rsid w:val="00E32675"/>
    <w:rsid w:val="00E51327"/>
    <w:rsid w:val="00E60CF9"/>
    <w:rsid w:val="00E754F3"/>
    <w:rsid w:val="00EA6D30"/>
    <w:rsid w:val="00EC62FA"/>
    <w:rsid w:val="00EC72E6"/>
    <w:rsid w:val="00ED02FD"/>
    <w:rsid w:val="00ED7DBA"/>
    <w:rsid w:val="00EE1696"/>
    <w:rsid w:val="00EF34C3"/>
    <w:rsid w:val="00EF68A7"/>
    <w:rsid w:val="00F039D9"/>
    <w:rsid w:val="00F07EC9"/>
    <w:rsid w:val="00F36060"/>
    <w:rsid w:val="00F41B17"/>
    <w:rsid w:val="00F60ED9"/>
    <w:rsid w:val="00F66838"/>
    <w:rsid w:val="00FA216C"/>
    <w:rsid w:val="00FA7AE0"/>
    <w:rsid w:val="00FC0CC9"/>
    <w:rsid w:val="00FD4543"/>
    <w:rsid w:val="00FD570B"/>
    <w:rsid w:val="00FF04A0"/>
    <w:rsid w:val="00FF2E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1D8E77"/>
  <w15:chartTrackingRefBased/>
  <w15:docId w15:val="{E618EED7-5CC4-4B82-A94C-58A11EFF7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D4300C"/>
    <w:pPr>
      <w:keepNext/>
      <w:keepLines/>
      <w:spacing w:before="480" w:after="0" w:line="276" w:lineRule="auto"/>
      <w:outlineLvl w:val="0"/>
    </w:pPr>
    <w:rPr>
      <w:rFonts w:ascii="Cambria" w:hAnsi="Cambria" w:cs="Times New Roman"/>
      <w:b/>
      <w:bCs/>
      <w:color w:val="21798E"/>
      <w:sz w:val="28"/>
      <w:szCs w:val="28"/>
      <w:lang w:val="en-US"/>
    </w:rPr>
  </w:style>
  <w:style w:type="paragraph" w:styleId="berschrift2">
    <w:name w:val="heading 2"/>
    <w:basedOn w:val="Standard"/>
    <w:next w:val="Standard"/>
    <w:link w:val="berschrift2Zchn"/>
    <w:uiPriority w:val="9"/>
    <w:qFormat/>
    <w:rsid w:val="00D4300C"/>
    <w:pPr>
      <w:keepNext/>
      <w:keepLines/>
      <w:spacing w:before="200" w:after="0" w:line="276" w:lineRule="auto"/>
      <w:outlineLvl w:val="1"/>
    </w:pPr>
    <w:rPr>
      <w:rFonts w:ascii="Cambria" w:hAnsi="Cambria" w:cs="Times New Roman"/>
      <w:b/>
      <w:bCs/>
      <w:color w:val="2DA2BF"/>
      <w:sz w:val="26"/>
      <w:szCs w:val="26"/>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ccessDate">
    <w:name w:val="accessDate"/>
    <w:basedOn w:val="Absatz-Standardschriftart"/>
    <w:uiPriority w:val="1"/>
    <w:qFormat/>
    <w:rsid w:val="0002483C"/>
    <w:rPr>
      <w:bdr w:val="none" w:sz="0" w:space="0" w:color="auto"/>
      <w:shd w:val="clear" w:color="auto" w:fill="FF0000"/>
    </w:rPr>
  </w:style>
  <w:style w:type="paragraph" w:customStyle="1" w:styleId="Authors">
    <w:name w:val="Authors"/>
    <w:rsid w:val="0002483C"/>
    <w:pPr>
      <w:spacing w:before="360" w:after="360" w:line="276" w:lineRule="auto"/>
      <w:jc w:val="both"/>
    </w:pPr>
    <w:rPr>
      <w:rFonts w:ascii="Calibri" w:eastAsia="Times New Roman" w:hAnsi="Calibri" w:cs="Latha"/>
      <w:sz w:val="28"/>
      <w:lang w:val="en-US"/>
    </w:rPr>
  </w:style>
  <w:style w:type="paragraph" w:customStyle="1" w:styleId="ManuscriptTitle">
    <w:name w:val="ManuscriptTitle"/>
    <w:rsid w:val="0002483C"/>
    <w:pPr>
      <w:spacing w:after="240" w:line="276" w:lineRule="auto"/>
    </w:pPr>
    <w:rPr>
      <w:rFonts w:ascii="Calibri" w:eastAsia="Times New Roman" w:hAnsi="Calibri" w:cs="Latha"/>
      <w:sz w:val="44"/>
      <w:lang w:val="en-US"/>
    </w:rPr>
  </w:style>
  <w:style w:type="paragraph" w:customStyle="1" w:styleId="AuthorAffiliation">
    <w:name w:val="AuthorAffiliation"/>
    <w:autoRedefine/>
    <w:rsid w:val="0002483C"/>
    <w:pPr>
      <w:spacing w:after="200" w:line="276" w:lineRule="auto"/>
      <w:jc w:val="both"/>
    </w:pPr>
    <w:rPr>
      <w:rFonts w:ascii="Calibri" w:eastAsia="Times New Roman" w:hAnsi="Calibri" w:cs="Latha"/>
      <w:lang w:val="en-US"/>
    </w:rPr>
  </w:style>
  <w:style w:type="character" w:styleId="Funotenzeichen">
    <w:name w:val="footnote reference"/>
    <w:rsid w:val="0002483C"/>
    <w:rPr>
      <w:rFonts w:cs="Times New Roman"/>
      <w:vertAlign w:val="superscript"/>
    </w:rPr>
  </w:style>
  <w:style w:type="paragraph" w:customStyle="1" w:styleId="AuthorNote">
    <w:name w:val="AuthorNote"/>
    <w:rsid w:val="0002483C"/>
    <w:pPr>
      <w:spacing w:after="200" w:line="276" w:lineRule="auto"/>
    </w:pPr>
    <w:rPr>
      <w:rFonts w:ascii="Calibri" w:eastAsia="Times New Roman" w:hAnsi="Calibri" w:cs="Latha"/>
      <w:sz w:val="24"/>
      <w:szCs w:val="24"/>
      <w:lang w:val="en-US"/>
    </w:rPr>
  </w:style>
  <w:style w:type="paragraph" w:customStyle="1" w:styleId="Correspondence">
    <w:name w:val="Correspondence"/>
    <w:basedOn w:val="Standard"/>
    <w:rsid w:val="0002483C"/>
    <w:pPr>
      <w:spacing w:after="200" w:line="276" w:lineRule="auto"/>
    </w:pPr>
    <w:rPr>
      <w:sz w:val="24"/>
      <w:lang w:val="en-US"/>
    </w:rPr>
  </w:style>
  <w:style w:type="paragraph" w:customStyle="1" w:styleId="Recto">
    <w:name w:val="Recto"/>
    <w:qFormat/>
    <w:rsid w:val="0002483C"/>
    <w:pPr>
      <w:shd w:val="clear" w:color="auto" w:fill="CCC0D9"/>
      <w:spacing w:after="0" w:line="240" w:lineRule="auto"/>
    </w:pPr>
    <w:rPr>
      <w:rFonts w:ascii="Calibri" w:eastAsia="Times New Roman" w:hAnsi="Calibri" w:cs="Latha"/>
      <w:sz w:val="24"/>
      <w:szCs w:val="24"/>
      <w:lang w:val="en-US"/>
    </w:rPr>
  </w:style>
  <w:style w:type="character" w:customStyle="1" w:styleId="email">
    <w:name w:val="email"/>
    <w:rsid w:val="0002483C"/>
    <w:rPr>
      <w:bdr w:val="none" w:sz="0" w:space="0" w:color="auto"/>
      <w:shd w:val="clear" w:color="auto" w:fill="C0C0C0"/>
    </w:rPr>
  </w:style>
  <w:style w:type="paragraph" w:customStyle="1" w:styleId="Verso">
    <w:name w:val="Verso"/>
    <w:basedOn w:val="Standard"/>
    <w:qFormat/>
    <w:rsid w:val="0002483C"/>
    <w:pPr>
      <w:shd w:val="clear" w:color="auto" w:fill="D6E3BC"/>
      <w:spacing w:after="200" w:line="276" w:lineRule="auto"/>
    </w:pPr>
    <w:rPr>
      <w:sz w:val="24"/>
      <w:szCs w:val="24"/>
      <w:lang w:val="en-US"/>
    </w:rPr>
  </w:style>
  <w:style w:type="paragraph" w:styleId="Untertitel">
    <w:name w:val="Subtitle"/>
    <w:basedOn w:val="Standard"/>
    <w:next w:val="Standard"/>
    <w:link w:val="UntertitelZchn"/>
    <w:uiPriority w:val="11"/>
    <w:qFormat/>
    <w:rsid w:val="0002483C"/>
    <w:pPr>
      <w:numPr>
        <w:ilvl w:val="1"/>
      </w:numPr>
      <w:spacing w:after="200" w:line="276" w:lineRule="auto"/>
    </w:pPr>
    <w:rPr>
      <w:rFonts w:ascii="Cambria" w:hAnsi="Cambria" w:cs="Times New Roman"/>
      <w:i/>
      <w:iCs/>
      <w:color w:val="2DA2BF"/>
      <w:spacing w:val="15"/>
      <w:sz w:val="24"/>
      <w:szCs w:val="24"/>
      <w:lang w:val="en-US"/>
    </w:rPr>
  </w:style>
  <w:style w:type="character" w:customStyle="1" w:styleId="UntertitelZchn">
    <w:name w:val="Untertitel Zchn"/>
    <w:basedOn w:val="Absatz-Standardschriftart"/>
    <w:link w:val="Untertitel"/>
    <w:uiPriority w:val="11"/>
    <w:rsid w:val="0002483C"/>
    <w:rPr>
      <w:rFonts w:ascii="Cambria" w:hAnsi="Cambria" w:cs="Times New Roman"/>
      <w:i/>
      <w:iCs/>
      <w:color w:val="2DA2BF"/>
      <w:spacing w:val="15"/>
      <w:sz w:val="24"/>
      <w:szCs w:val="24"/>
      <w:lang w:val="en-US"/>
    </w:rPr>
  </w:style>
  <w:style w:type="character" w:customStyle="1" w:styleId="footCite">
    <w:name w:val="footCite"/>
    <w:uiPriority w:val="1"/>
    <w:qFormat/>
    <w:rsid w:val="0002483C"/>
    <w:rPr>
      <w:color w:val="auto"/>
      <w:bdr w:val="none" w:sz="0" w:space="0" w:color="auto"/>
      <w:shd w:val="clear" w:color="auto" w:fill="7030A0"/>
      <w:vertAlign w:val="superscript"/>
    </w:rPr>
  </w:style>
  <w:style w:type="paragraph" w:customStyle="1" w:styleId="History">
    <w:name w:val="History"/>
    <w:basedOn w:val="Standard"/>
    <w:qFormat/>
    <w:rsid w:val="0002483C"/>
    <w:pPr>
      <w:spacing w:after="200" w:line="276" w:lineRule="auto"/>
    </w:pPr>
    <w:rPr>
      <w:lang w:val="en-US"/>
    </w:rPr>
  </w:style>
  <w:style w:type="paragraph" w:customStyle="1" w:styleId="AbstractText">
    <w:name w:val="AbstractText"/>
    <w:rsid w:val="0002483C"/>
    <w:pPr>
      <w:spacing w:after="120" w:line="360" w:lineRule="auto"/>
      <w:ind w:left="544" w:right="544" w:firstLine="357"/>
      <w:jc w:val="both"/>
    </w:pPr>
    <w:rPr>
      <w:rFonts w:ascii="Calibri" w:eastAsia="Times New Roman" w:hAnsi="Calibri" w:cs="Latha"/>
      <w:sz w:val="24"/>
      <w:lang w:val="en-US"/>
    </w:rPr>
  </w:style>
  <w:style w:type="paragraph" w:customStyle="1" w:styleId="AbstractTitle">
    <w:name w:val="AbstractTitle"/>
    <w:rsid w:val="0002483C"/>
    <w:pPr>
      <w:spacing w:after="200" w:line="276" w:lineRule="auto"/>
      <w:jc w:val="center"/>
    </w:pPr>
    <w:rPr>
      <w:rFonts w:ascii="Calibri" w:eastAsia="Times New Roman" w:hAnsi="Calibri" w:cs="Tahoma"/>
      <w:bCs/>
      <w:iCs/>
      <w:szCs w:val="16"/>
      <w:lang w:val="en-US"/>
    </w:rPr>
  </w:style>
  <w:style w:type="paragraph" w:customStyle="1" w:styleId="AbstractAHead">
    <w:name w:val="AbstractAHead"/>
    <w:basedOn w:val="AbstractText"/>
    <w:qFormat/>
    <w:rsid w:val="0002483C"/>
    <w:rPr>
      <w:b/>
      <w:i/>
      <w:iCs/>
      <w:lang w:val="en-GB"/>
    </w:rPr>
  </w:style>
  <w:style w:type="paragraph" w:customStyle="1" w:styleId="AbstractBHead">
    <w:name w:val="AbstractBHead"/>
    <w:basedOn w:val="AbstractText"/>
    <w:qFormat/>
    <w:rsid w:val="0002483C"/>
    <w:rPr>
      <w:b/>
      <w:i/>
      <w:iCs/>
      <w:lang w:val="en-GB"/>
    </w:rPr>
  </w:style>
  <w:style w:type="paragraph" w:styleId="Textkrper">
    <w:name w:val="Body Text"/>
    <w:link w:val="TextkrperZchn"/>
    <w:rsid w:val="001103DB"/>
    <w:pPr>
      <w:spacing w:after="120" w:line="360" w:lineRule="auto"/>
      <w:ind w:firstLine="357"/>
      <w:jc w:val="both"/>
    </w:pPr>
    <w:rPr>
      <w:rFonts w:ascii="Calibri" w:eastAsia="Times New Roman" w:hAnsi="Calibri" w:cs="Latha"/>
      <w:sz w:val="24"/>
      <w:szCs w:val="20"/>
      <w:lang w:val="en-US"/>
    </w:rPr>
  </w:style>
  <w:style w:type="character" w:customStyle="1" w:styleId="BodyTextChar">
    <w:name w:val="Body Text Char"/>
    <w:basedOn w:val="Absatz-Standardschriftart"/>
    <w:uiPriority w:val="99"/>
    <w:semiHidden/>
    <w:rsid w:val="001103DB"/>
  </w:style>
  <w:style w:type="character" w:customStyle="1" w:styleId="TextkrperZchn">
    <w:name w:val="Textkörper Zchn"/>
    <w:link w:val="Textkrper"/>
    <w:locked/>
    <w:rsid w:val="001103DB"/>
    <w:rPr>
      <w:rFonts w:ascii="Calibri" w:eastAsia="Times New Roman" w:hAnsi="Calibri" w:cs="Latha"/>
      <w:sz w:val="24"/>
      <w:szCs w:val="20"/>
      <w:lang w:val="en-US"/>
    </w:rPr>
  </w:style>
  <w:style w:type="paragraph" w:styleId="StandardWeb">
    <w:name w:val="Normal (Web)"/>
    <w:basedOn w:val="Standard"/>
    <w:uiPriority w:val="99"/>
    <w:unhideWhenUsed/>
    <w:rsid w:val="001103D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ervorhebung">
    <w:name w:val="Emphasis"/>
    <w:basedOn w:val="Absatz-Standardschriftart"/>
    <w:uiPriority w:val="20"/>
    <w:qFormat/>
    <w:rsid w:val="001103DB"/>
    <w:rPr>
      <w:i/>
      <w:iCs/>
    </w:rPr>
  </w:style>
  <w:style w:type="character" w:customStyle="1" w:styleId="berschrift1Zchn">
    <w:name w:val="Überschrift 1 Zchn"/>
    <w:basedOn w:val="Absatz-Standardschriftart"/>
    <w:link w:val="berschrift1"/>
    <w:uiPriority w:val="9"/>
    <w:rsid w:val="00D4300C"/>
    <w:rPr>
      <w:rFonts w:ascii="Cambria" w:hAnsi="Cambria" w:cs="Times New Roman"/>
      <w:b/>
      <w:bCs/>
      <w:color w:val="21798E"/>
      <w:sz w:val="28"/>
      <w:szCs w:val="28"/>
      <w:lang w:val="en-US"/>
    </w:rPr>
  </w:style>
  <w:style w:type="character" w:customStyle="1" w:styleId="berschrift2Zchn">
    <w:name w:val="Überschrift 2 Zchn"/>
    <w:basedOn w:val="Absatz-Standardschriftart"/>
    <w:link w:val="berschrift2"/>
    <w:uiPriority w:val="9"/>
    <w:rsid w:val="00D4300C"/>
    <w:rPr>
      <w:rFonts w:ascii="Cambria" w:hAnsi="Cambria" w:cs="Times New Roman"/>
      <w:b/>
      <w:bCs/>
      <w:color w:val="2DA2BF"/>
      <w:sz w:val="26"/>
      <w:szCs w:val="26"/>
      <w:lang w:val="en-US"/>
    </w:rPr>
  </w:style>
  <w:style w:type="paragraph" w:customStyle="1" w:styleId="FigureCaption">
    <w:name w:val="FigureCaption"/>
    <w:link w:val="FigureCaptionCharChar"/>
    <w:rsid w:val="00D4300C"/>
    <w:pPr>
      <w:spacing w:before="60" w:after="300" w:line="276" w:lineRule="auto"/>
      <w:jc w:val="both"/>
    </w:pPr>
    <w:rPr>
      <w:rFonts w:ascii="Calibri" w:eastAsia="Times New Roman" w:hAnsi="Calibri" w:cs="Latha"/>
      <w:szCs w:val="20"/>
      <w:lang w:val="en-US"/>
    </w:rPr>
  </w:style>
  <w:style w:type="paragraph" w:customStyle="1" w:styleId="Equations">
    <w:name w:val="Equations"/>
    <w:rsid w:val="00D4300C"/>
    <w:pPr>
      <w:tabs>
        <w:tab w:val="center" w:pos="4507"/>
        <w:tab w:val="right" w:pos="9000"/>
      </w:tabs>
      <w:spacing w:before="60" w:after="120" w:line="276" w:lineRule="auto"/>
      <w:jc w:val="center"/>
    </w:pPr>
    <w:rPr>
      <w:rFonts w:ascii="Calibri" w:eastAsia="Times New Roman" w:hAnsi="Calibri" w:cs="Latha"/>
      <w:sz w:val="24"/>
      <w:lang w:val="en-US"/>
    </w:rPr>
  </w:style>
  <w:style w:type="paragraph" w:customStyle="1" w:styleId="TableTitle">
    <w:name w:val="TableTitle"/>
    <w:basedOn w:val="Beschriftung"/>
    <w:rsid w:val="00D4300C"/>
    <w:pPr>
      <w:spacing w:before="120" w:after="120" w:line="360" w:lineRule="auto"/>
      <w:jc w:val="both"/>
    </w:pPr>
    <w:rPr>
      <w:rFonts w:eastAsia="SimSun"/>
      <w:bCs/>
      <w:i w:val="0"/>
      <w:iCs w:val="0"/>
      <w:color w:val="2DA2BF"/>
      <w:sz w:val="22"/>
    </w:rPr>
  </w:style>
  <w:style w:type="paragraph" w:customStyle="1" w:styleId="Extract">
    <w:name w:val="Extract"/>
    <w:rsid w:val="00D4300C"/>
    <w:pPr>
      <w:spacing w:after="200" w:line="276" w:lineRule="auto"/>
      <w:ind w:left="720" w:right="720"/>
    </w:pPr>
    <w:rPr>
      <w:rFonts w:ascii="Calibri" w:eastAsia="Times New Roman" w:hAnsi="Calibri" w:cs="Latha"/>
      <w:sz w:val="24"/>
      <w:szCs w:val="24"/>
      <w:lang w:val="en-US"/>
    </w:rPr>
  </w:style>
  <w:style w:type="paragraph" w:customStyle="1" w:styleId="TableFootnote">
    <w:name w:val="TableFootnote"/>
    <w:rsid w:val="00D4300C"/>
    <w:pPr>
      <w:spacing w:after="200" w:line="276" w:lineRule="auto"/>
      <w:ind w:left="720"/>
    </w:pPr>
    <w:rPr>
      <w:rFonts w:ascii="Calibri" w:eastAsia="Times New Roman" w:hAnsi="Calibri" w:cs="Latha"/>
      <w:sz w:val="24"/>
      <w:szCs w:val="24"/>
      <w:lang w:val="en-US"/>
    </w:rPr>
  </w:style>
  <w:style w:type="paragraph" w:customStyle="1" w:styleId="Lemma">
    <w:name w:val="Lemma"/>
    <w:rsid w:val="00D4300C"/>
    <w:pPr>
      <w:spacing w:after="200" w:line="276" w:lineRule="auto"/>
    </w:pPr>
    <w:rPr>
      <w:rFonts w:ascii="Calibri" w:eastAsia="Times New Roman" w:hAnsi="Calibri" w:cs="Latha"/>
      <w:sz w:val="24"/>
      <w:szCs w:val="24"/>
      <w:lang w:val="en-US"/>
    </w:rPr>
  </w:style>
  <w:style w:type="paragraph" w:customStyle="1" w:styleId="Theorem">
    <w:name w:val="Theorem"/>
    <w:rsid w:val="00D4300C"/>
    <w:pPr>
      <w:spacing w:after="200" w:line="276" w:lineRule="auto"/>
    </w:pPr>
    <w:rPr>
      <w:rFonts w:ascii="Calibri" w:eastAsia="Times New Roman" w:hAnsi="Calibri" w:cs="Latha"/>
      <w:sz w:val="24"/>
      <w:szCs w:val="24"/>
      <w:lang w:val="en-US"/>
    </w:rPr>
  </w:style>
  <w:style w:type="paragraph" w:customStyle="1" w:styleId="Proof">
    <w:name w:val="Proof"/>
    <w:rsid w:val="00D4300C"/>
    <w:pPr>
      <w:spacing w:after="200" w:line="276" w:lineRule="auto"/>
    </w:pPr>
    <w:rPr>
      <w:rFonts w:ascii="Calibri" w:eastAsia="Times New Roman" w:hAnsi="Calibri" w:cs="Latha"/>
      <w:sz w:val="24"/>
      <w:szCs w:val="24"/>
      <w:lang w:val="en-US"/>
    </w:rPr>
  </w:style>
  <w:style w:type="paragraph" w:customStyle="1" w:styleId="Algorithm">
    <w:name w:val="Algorithm"/>
    <w:rsid w:val="00D4300C"/>
    <w:pPr>
      <w:spacing w:after="200" w:line="276" w:lineRule="auto"/>
    </w:pPr>
    <w:rPr>
      <w:rFonts w:ascii="Calibri" w:eastAsia="Times New Roman" w:hAnsi="Calibri" w:cs="Latha"/>
      <w:sz w:val="24"/>
      <w:szCs w:val="24"/>
      <w:lang w:val="en-US"/>
    </w:rPr>
  </w:style>
  <w:style w:type="paragraph" w:customStyle="1" w:styleId="Corollary">
    <w:name w:val="Corollary"/>
    <w:rsid w:val="00D4300C"/>
    <w:pPr>
      <w:spacing w:after="200" w:line="276" w:lineRule="auto"/>
    </w:pPr>
    <w:rPr>
      <w:rFonts w:ascii="Calibri" w:eastAsia="Times New Roman" w:hAnsi="Calibri" w:cs="Latha"/>
      <w:sz w:val="24"/>
      <w:szCs w:val="24"/>
      <w:lang w:val="en-US"/>
    </w:rPr>
  </w:style>
  <w:style w:type="paragraph" w:customStyle="1" w:styleId="Case">
    <w:name w:val="Case"/>
    <w:rsid w:val="00D4300C"/>
    <w:pPr>
      <w:spacing w:after="200" w:line="276" w:lineRule="auto"/>
    </w:pPr>
    <w:rPr>
      <w:rFonts w:ascii="Calibri" w:eastAsia="Times New Roman" w:hAnsi="Calibri" w:cs="Latha"/>
      <w:sz w:val="24"/>
      <w:szCs w:val="24"/>
      <w:lang w:val="en-US"/>
    </w:rPr>
  </w:style>
  <w:style w:type="paragraph" w:customStyle="1" w:styleId="Example">
    <w:name w:val="Example"/>
    <w:rsid w:val="00D4300C"/>
    <w:pPr>
      <w:spacing w:after="200" w:line="276" w:lineRule="auto"/>
    </w:pPr>
    <w:rPr>
      <w:rFonts w:ascii="Calibri" w:eastAsia="Times New Roman" w:hAnsi="Calibri" w:cs="Latha"/>
      <w:sz w:val="24"/>
      <w:szCs w:val="24"/>
      <w:lang w:val="en-US"/>
    </w:rPr>
  </w:style>
  <w:style w:type="paragraph" w:customStyle="1" w:styleId="Hypothesis">
    <w:name w:val="Hypothesis"/>
    <w:rsid w:val="00D4300C"/>
    <w:pPr>
      <w:spacing w:after="200" w:line="276" w:lineRule="auto"/>
    </w:pPr>
    <w:rPr>
      <w:rFonts w:ascii="Calibri" w:eastAsia="Times New Roman" w:hAnsi="Calibri" w:cs="Latha"/>
      <w:sz w:val="24"/>
      <w:szCs w:val="24"/>
      <w:lang w:val="en-US"/>
    </w:rPr>
  </w:style>
  <w:style w:type="paragraph" w:customStyle="1" w:styleId="ListLevel1">
    <w:name w:val="List Level 1"/>
    <w:rsid w:val="00D4300C"/>
    <w:pPr>
      <w:spacing w:after="200" w:line="276" w:lineRule="auto"/>
      <w:ind w:left="432"/>
    </w:pPr>
    <w:rPr>
      <w:rFonts w:ascii="Calibri" w:eastAsia="Times New Roman" w:hAnsi="Calibri" w:cs="Latha"/>
      <w:noProof/>
      <w:sz w:val="24"/>
      <w:szCs w:val="24"/>
      <w:lang w:val="en-US"/>
    </w:rPr>
  </w:style>
  <w:style w:type="character" w:customStyle="1" w:styleId="label">
    <w:name w:val="label"/>
    <w:rsid w:val="00D4300C"/>
    <w:rPr>
      <w:bdr w:val="none" w:sz="0" w:space="0" w:color="auto"/>
      <w:shd w:val="clear" w:color="auto" w:fill="DBDBDB" w:themeFill="accent3" w:themeFillTint="66"/>
    </w:rPr>
  </w:style>
  <w:style w:type="paragraph" w:customStyle="1" w:styleId="AlgorithmTitle">
    <w:name w:val="AlgorithmTitle"/>
    <w:basedOn w:val="Standard"/>
    <w:qFormat/>
    <w:rsid w:val="00D4300C"/>
    <w:pPr>
      <w:spacing w:after="200" w:line="276" w:lineRule="auto"/>
    </w:pPr>
    <w:rPr>
      <w:noProof/>
      <w:lang w:val="en-US"/>
    </w:rPr>
  </w:style>
  <w:style w:type="character" w:customStyle="1" w:styleId="othCite">
    <w:name w:val="othCite"/>
    <w:uiPriority w:val="1"/>
    <w:qFormat/>
    <w:rsid w:val="00D4300C"/>
    <w:rPr>
      <w:noProof/>
      <w:color w:val="FFC000"/>
    </w:rPr>
  </w:style>
  <w:style w:type="character" w:customStyle="1" w:styleId="FigureCaptionCharChar">
    <w:name w:val="FigureCaption Char Char"/>
    <w:link w:val="FigureCaption"/>
    <w:locked/>
    <w:rsid w:val="00D4300C"/>
    <w:rPr>
      <w:rFonts w:ascii="Calibri" w:eastAsia="Times New Roman" w:hAnsi="Calibri" w:cs="Latha"/>
      <w:szCs w:val="20"/>
      <w:lang w:val="en-US"/>
    </w:rPr>
  </w:style>
  <w:style w:type="paragraph" w:styleId="Beschriftung">
    <w:name w:val="caption"/>
    <w:basedOn w:val="Standard"/>
    <w:next w:val="Standard"/>
    <w:uiPriority w:val="35"/>
    <w:semiHidden/>
    <w:unhideWhenUsed/>
    <w:qFormat/>
    <w:rsid w:val="00D4300C"/>
    <w:pPr>
      <w:spacing w:after="200" w:line="240" w:lineRule="auto"/>
    </w:pPr>
    <w:rPr>
      <w:i/>
      <w:iCs/>
      <w:color w:val="44546A" w:themeColor="text2"/>
      <w:sz w:val="18"/>
      <w:szCs w:val="18"/>
    </w:rPr>
  </w:style>
  <w:style w:type="paragraph" w:customStyle="1" w:styleId="FundingStatement">
    <w:name w:val="FundingStatement"/>
    <w:basedOn w:val="Standard"/>
    <w:rsid w:val="00630C6D"/>
    <w:pPr>
      <w:spacing w:after="200" w:line="276" w:lineRule="auto"/>
    </w:pPr>
    <w:rPr>
      <w:lang w:val="en-US"/>
    </w:rPr>
  </w:style>
  <w:style w:type="character" w:styleId="Hyperlink">
    <w:name w:val="Hyperlink"/>
    <w:basedOn w:val="Absatz-Standardschriftart"/>
    <w:uiPriority w:val="99"/>
    <w:unhideWhenUsed/>
    <w:rsid w:val="00630C6D"/>
    <w:rPr>
      <w:color w:val="0563C1" w:themeColor="hyperlink"/>
      <w:u w:val="single"/>
    </w:rPr>
  </w:style>
  <w:style w:type="paragraph" w:customStyle="1" w:styleId="AppendixTitle">
    <w:name w:val="AppendixTitle"/>
    <w:rsid w:val="008614D4"/>
    <w:pPr>
      <w:spacing w:after="200" w:line="276" w:lineRule="auto"/>
    </w:pPr>
    <w:rPr>
      <w:rFonts w:ascii="Calibri" w:eastAsia="Times New Roman" w:hAnsi="Calibri" w:cs="Latha"/>
      <w:sz w:val="24"/>
      <w:szCs w:val="24"/>
      <w:lang w:val="en-US"/>
    </w:rPr>
  </w:style>
  <w:style w:type="paragraph" w:customStyle="1" w:styleId="AppendixText">
    <w:name w:val="AppendixText"/>
    <w:rsid w:val="008614D4"/>
    <w:pPr>
      <w:spacing w:afterLines="120" w:after="0" w:line="360" w:lineRule="auto"/>
    </w:pPr>
    <w:rPr>
      <w:rFonts w:ascii="Calibri" w:eastAsia="Times New Roman" w:hAnsi="Calibri" w:cs="Latha"/>
      <w:bCs/>
      <w:sz w:val="24"/>
      <w:lang w:val="en-US"/>
    </w:rPr>
  </w:style>
  <w:style w:type="paragraph" w:customStyle="1" w:styleId="RefJournal">
    <w:name w:val="RefJournal"/>
    <w:rsid w:val="008614D4"/>
    <w:pPr>
      <w:spacing w:before="120" w:after="120" w:line="360" w:lineRule="auto"/>
    </w:pPr>
    <w:rPr>
      <w:rFonts w:ascii="Calibri" w:eastAsia="Times New Roman" w:hAnsi="Calibri" w:cs="Latha"/>
      <w:sz w:val="24"/>
      <w:szCs w:val="24"/>
      <w:lang w:val="en-US"/>
    </w:rPr>
  </w:style>
  <w:style w:type="paragraph" w:customStyle="1" w:styleId="Bio">
    <w:name w:val="Bio"/>
    <w:rsid w:val="008614D4"/>
    <w:pPr>
      <w:spacing w:after="200" w:line="276" w:lineRule="auto"/>
    </w:pPr>
    <w:rPr>
      <w:rFonts w:ascii="Calibri" w:eastAsia="Times New Roman" w:hAnsi="Calibri" w:cs="Latha"/>
      <w:sz w:val="24"/>
      <w:lang w:val="en-US"/>
    </w:rPr>
  </w:style>
  <w:style w:type="paragraph" w:customStyle="1" w:styleId="BioImage">
    <w:name w:val="BioImage"/>
    <w:basedOn w:val="Standard"/>
    <w:qFormat/>
    <w:rsid w:val="008614D4"/>
    <w:pPr>
      <w:spacing w:after="200" w:line="276" w:lineRule="auto"/>
    </w:pPr>
    <w:rPr>
      <w:lang w:val="en-US"/>
    </w:rPr>
  </w:style>
  <w:style w:type="paragraph" w:customStyle="1" w:styleId="Refbook">
    <w:name w:val="Refbook"/>
    <w:rsid w:val="008614D4"/>
    <w:pPr>
      <w:spacing w:before="120" w:after="120" w:line="360" w:lineRule="auto"/>
    </w:pPr>
    <w:rPr>
      <w:rFonts w:ascii="Calibri" w:eastAsia="Times New Roman" w:hAnsi="Calibri" w:cs="Latha"/>
      <w:sz w:val="24"/>
      <w:szCs w:val="24"/>
      <w:lang w:val="en-US"/>
    </w:rPr>
  </w:style>
  <w:style w:type="paragraph" w:customStyle="1" w:styleId="Refthesis">
    <w:name w:val="Refthesis"/>
    <w:rsid w:val="008614D4"/>
    <w:pPr>
      <w:spacing w:before="120" w:after="120" w:line="360" w:lineRule="auto"/>
    </w:pPr>
    <w:rPr>
      <w:rFonts w:ascii="Calibri" w:eastAsia="Times New Roman" w:hAnsi="Calibri" w:cs="Latha"/>
      <w:sz w:val="24"/>
      <w:szCs w:val="24"/>
      <w:lang w:val="en-US"/>
    </w:rPr>
  </w:style>
  <w:style w:type="paragraph" w:customStyle="1" w:styleId="Refconference">
    <w:name w:val="Refconference"/>
    <w:rsid w:val="008614D4"/>
    <w:pPr>
      <w:spacing w:before="120" w:after="120" w:line="360" w:lineRule="auto"/>
    </w:pPr>
    <w:rPr>
      <w:rFonts w:ascii="Calibri" w:eastAsia="Times New Roman" w:hAnsi="Calibri" w:cs="Latha"/>
      <w:sz w:val="24"/>
      <w:szCs w:val="24"/>
      <w:lang w:val="en-US"/>
    </w:rPr>
  </w:style>
  <w:style w:type="paragraph" w:customStyle="1" w:styleId="Refweb">
    <w:name w:val="Refweb"/>
    <w:rsid w:val="008614D4"/>
    <w:pPr>
      <w:spacing w:before="120" w:after="120" w:line="360" w:lineRule="auto"/>
    </w:pPr>
    <w:rPr>
      <w:rFonts w:ascii="Calibri" w:eastAsia="Times New Roman" w:hAnsi="Calibri" w:cs="Latha"/>
      <w:sz w:val="24"/>
      <w:szCs w:val="24"/>
      <w:lang w:val="en-US"/>
    </w:rPr>
  </w:style>
  <w:style w:type="paragraph" w:styleId="Sprechblasentext">
    <w:name w:val="Balloon Text"/>
    <w:basedOn w:val="Standard"/>
    <w:link w:val="SprechblasentextZchn"/>
    <w:uiPriority w:val="99"/>
    <w:semiHidden/>
    <w:unhideWhenUsed/>
    <w:rsid w:val="006C514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C5141"/>
    <w:rPr>
      <w:rFonts w:ascii="Segoe UI" w:hAnsi="Segoe UI" w:cs="Segoe UI"/>
      <w:sz w:val="18"/>
      <w:szCs w:val="18"/>
    </w:rPr>
  </w:style>
  <w:style w:type="character" w:styleId="Kommentarzeichen">
    <w:name w:val="annotation reference"/>
    <w:basedOn w:val="Absatz-Standardschriftart"/>
    <w:uiPriority w:val="99"/>
    <w:semiHidden/>
    <w:unhideWhenUsed/>
    <w:rsid w:val="006C5141"/>
    <w:rPr>
      <w:sz w:val="16"/>
      <w:szCs w:val="16"/>
    </w:rPr>
  </w:style>
  <w:style w:type="paragraph" w:styleId="Kommentartext">
    <w:name w:val="annotation text"/>
    <w:basedOn w:val="Standard"/>
    <w:link w:val="KommentartextZchn"/>
    <w:uiPriority w:val="99"/>
    <w:semiHidden/>
    <w:unhideWhenUsed/>
    <w:rsid w:val="006C514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C5141"/>
    <w:rPr>
      <w:sz w:val="20"/>
      <w:szCs w:val="20"/>
    </w:rPr>
  </w:style>
  <w:style w:type="paragraph" w:styleId="Kommentarthema">
    <w:name w:val="annotation subject"/>
    <w:basedOn w:val="Kommentartext"/>
    <w:next w:val="Kommentartext"/>
    <w:link w:val="KommentarthemaZchn"/>
    <w:uiPriority w:val="99"/>
    <w:semiHidden/>
    <w:unhideWhenUsed/>
    <w:rsid w:val="006C5141"/>
    <w:rPr>
      <w:b/>
      <w:bCs/>
    </w:rPr>
  </w:style>
  <w:style w:type="character" w:customStyle="1" w:styleId="KommentarthemaZchn">
    <w:name w:val="Kommentarthema Zchn"/>
    <w:basedOn w:val="KommentartextZchn"/>
    <w:link w:val="Kommentarthema"/>
    <w:uiPriority w:val="99"/>
    <w:semiHidden/>
    <w:rsid w:val="006C5141"/>
    <w:rPr>
      <w:b/>
      <w:bCs/>
      <w:sz w:val="20"/>
      <w:szCs w:val="20"/>
    </w:rPr>
  </w:style>
  <w:style w:type="character" w:customStyle="1" w:styleId="MTEquationSection">
    <w:name w:val="MTEquationSection"/>
    <w:basedOn w:val="Absatz-Standardschriftart"/>
    <w:rsid w:val="00A0095A"/>
    <w:rPr>
      <w:rFonts w:ascii="Times New Roman" w:hAnsi="Times New Roman" w:cs="Times New Roman"/>
      <w:vanish/>
      <w:color w:val="FF0000"/>
      <w:sz w:val="17"/>
      <w:szCs w:val="17"/>
    </w:rPr>
  </w:style>
  <w:style w:type="paragraph" w:customStyle="1" w:styleId="MTDisplayEquation">
    <w:name w:val="MTDisplayEquation"/>
    <w:basedOn w:val="FigureCaption"/>
    <w:next w:val="Standard"/>
    <w:link w:val="MTDisplayEquationZchn"/>
    <w:rsid w:val="00A0095A"/>
    <w:pPr>
      <w:tabs>
        <w:tab w:val="center" w:pos="4520"/>
        <w:tab w:val="right" w:pos="9020"/>
      </w:tabs>
      <w:spacing w:before="0" w:after="0"/>
    </w:pPr>
    <w:rPr>
      <w:rFonts w:ascii="Times New Roman" w:hAnsi="Times New Roman" w:cs="Times New Roman"/>
      <w:sz w:val="20"/>
    </w:rPr>
  </w:style>
  <w:style w:type="character" w:customStyle="1" w:styleId="MTDisplayEquationZchn">
    <w:name w:val="MTDisplayEquation Zchn"/>
    <w:basedOn w:val="FigureCaptionCharChar"/>
    <w:link w:val="MTDisplayEquation"/>
    <w:rsid w:val="00A0095A"/>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316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oleObject1.bin"/><Relationship Id="rId18" Type="http://schemas.openxmlformats.org/officeDocument/2006/relationships/image" Target="media/image5.wmf"/><Relationship Id="rId26" Type="http://schemas.openxmlformats.org/officeDocument/2006/relationships/image" Target="media/image9.emf"/><Relationship Id="rId3" Type="http://schemas.openxmlformats.org/officeDocument/2006/relationships/customXml" Target="../customXml/item3.xml"/><Relationship Id="rId21" Type="http://schemas.openxmlformats.org/officeDocument/2006/relationships/oleObject" Target="embeddings/oleObject5.bin"/><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oleObject" Target="embeddings/oleObject3.bin"/><Relationship Id="rId25" Type="http://schemas.openxmlformats.org/officeDocument/2006/relationships/oleObject" Target="embeddings/oleObject7.bin"/><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8.wmf"/><Relationship Id="rId5" Type="http://schemas.openxmlformats.org/officeDocument/2006/relationships/numbering" Target="numbering.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oleObject" Target="embeddings/oleObject4.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E456C8BC9638549AF746848A98456E2" ma:contentTypeVersion="13" ma:contentTypeDescription="Create a new document." ma:contentTypeScope="" ma:versionID="457799c6873dea6420278b17922e4f66">
  <xsd:schema xmlns:xsd="http://www.w3.org/2001/XMLSchema" xmlns:xs="http://www.w3.org/2001/XMLSchema" xmlns:p="http://schemas.microsoft.com/office/2006/metadata/properties" xmlns:ns1="http://schemas.microsoft.com/sharepoint/v3" xmlns:ns3="022babb4-717c-4fca-afa0-f8dba9e7e37d" xmlns:ns4="fb56b694-0f57-46a6-97ba-aadcd4eea2be" targetNamespace="http://schemas.microsoft.com/office/2006/metadata/properties" ma:root="true" ma:fieldsID="d82671ee44b0be5e24b72bdc91f4071a" ns1:_="" ns3:_="" ns4:_="">
    <xsd:import namespace="http://schemas.microsoft.com/sharepoint/v3"/>
    <xsd:import namespace="022babb4-717c-4fca-afa0-f8dba9e7e37d"/>
    <xsd:import namespace="fb56b694-0f57-46a6-97ba-aadcd4eea2b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1:_ip_UnifiedCompliancePolicyProperties" minOccurs="0"/>
                <xsd:element ref="ns1:_ip_UnifiedCompliancePolicyUIAction" minOccurs="0"/>
                <xsd:element ref="ns4:MediaServiceGenerationTime" minOccurs="0"/>
                <xsd:element ref="ns4:MediaServiceEventHashCode"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2babb4-717c-4fca-afa0-f8dba9e7e37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56b694-0f57-46a6-97ba-aadcd4eea2be"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0F54A0-4483-442E-891E-B7CF522420AF}">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D38C4378-B26D-4527-9205-6D3FF2E28D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22babb4-717c-4fca-afa0-f8dba9e7e37d"/>
    <ds:schemaRef ds:uri="fb56b694-0f57-46a6-97ba-aadcd4eea2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E6AEC4-2009-43A2-BEB1-CB9F0ECA600E}">
  <ds:schemaRefs>
    <ds:schemaRef ds:uri="http://schemas.microsoft.com/sharepoint/v3/contenttype/forms"/>
  </ds:schemaRefs>
</ds:datastoreItem>
</file>

<file path=customXml/itemProps4.xml><?xml version="1.0" encoding="utf-8"?>
<ds:datastoreItem xmlns:ds="http://schemas.openxmlformats.org/officeDocument/2006/customXml" ds:itemID="{22315067-EFC7-421E-A720-7D6210209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893</Words>
  <Characters>5632</Characters>
  <Application>Microsoft Office Word</Application>
  <DocSecurity>0</DocSecurity>
  <Lines>46</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Cambridge University Press</Company>
  <LinksUpToDate>false</LinksUpToDate>
  <CharactersWithSpaces>6512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Too</dc:creator>
  <cp:keywords/>
  <dc:description/>
  <cp:lastModifiedBy>S. Hardt</cp:lastModifiedBy>
  <cp:revision>116</cp:revision>
  <cp:lastPrinted>2019-10-04T08:13:00Z</cp:lastPrinted>
  <dcterms:created xsi:type="dcterms:W3CDTF">2021-06-14T13:51:00Z</dcterms:created>
  <dcterms:modified xsi:type="dcterms:W3CDTF">2021-09-21T15:04:00Z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0x0101008E456C8BC9638549AF746848A98456E2</vt:lpwstr>
  </property>
  <property fmtid="{D5CDD505-2E9C-101B-9397-08002B2CF9AE}" pid="3" name="Mendeley Document_1">
    <vt:lpwstr>True</vt:lpwstr>
  </property>
  <property fmtid="{D5CDD505-2E9C-101B-9397-08002B2CF9AE}" pid="4" name="Mendeley Unique User Id_1">
    <vt:lpwstr>6d3d9b6e-2bb3-352d-ad26-8050a2a44d98</vt:lpwstr>
  </property>
  <property fmtid="{D5CDD505-2E9C-101B-9397-08002B2CF9AE}" pid="5" name="Mendeley Citation Style_1">
    <vt:lpwstr>http://www.zotero.org/styles/begell-house-apa</vt:lpwstr>
  </property>
  <property fmtid="{D5CDD505-2E9C-101B-9397-08002B2CF9AE}" pid="6" name="Mendeley Recent Style Id 0_1">
    <vt:lpwstr>http://www.zotero.org/styles/american-physics-society</vt:lpwstr>
  </property>
  <property fmtid="{D5CDD505-2E9C-101B-9397-08002B2CF9AE}" pid="7" name="Mendeley Recent Style Name 0_1">
    <vt:lpwstr>American Physical Society</vt:lpwstr>
  </property>
  <property fmtid="{D5CDD505-2E9C-101B-9397-08002B2CF9AE}" pid="8" name="Mendeley Recent Style Id 1_1">
    <vt:lpwstr>http://www.zotero.org/styles/american-political-science-association</vt:lpwstr>
  </property>
  <property fmtid="{D5CDD505-2E9C-101B-9397-08002B2CF9AE}" pid="9" name="Mendeley Recent Style Name 1_1">
    <vt:lpwstr>American Political Science Association</vt:lpwstr>
  </property>
  <property fmtid="{D5CDD505-2E9C-101B-9397-08002B2CF9AE}" pid="10" name="Mendeley Recent Style Id 2_1">
    <vt:lpwstr>http://www.zotero.org/styles/apa</vt:lpwstr>
  </property>
  <property fmtid="{D5CDD505-2E9C-101B-9397-08002B2CF9AE}" pid="11" name="Mendeley Recent Style Name 2_1">
    <vt:lpwstr>American Psychological Association 7th edition</vt:lpwstr>
  </property>
  <property fmtid="{D5CDD505-2E9C-101B-9397-08002B2CF9AE}" pid="12" name="Mendeley Recent Style Id 3_1">
    <vt:lpwstr>http://www.zotero.org/styles/american-sociological-association</vt:lpwstr>
  </property>
  <property fmtid="{D5CDD505-2E9C-101B-9397-08002B2CF9AE}" pid="13" name="Mendeley Recent Style Name 3_1">
    <vt:lpwstr>American Sociological Association 6th edition</vt:lpwstr>
  </property>
  <property fmtid="{D5CDD505-2E9C-101B-9397-08002B2CF9AE}" pid="14" name="Mendeley Recent Style Id 4_1">
    <vt:lpwstr>http://www.zotero.org/styles/begell-house-apa</vt:lpwstr>
  </property>
  <property fmtid="{D5CDD505-2E9C-101B-9397-08002B2CF9AE}" pid="15" name="Mendeley Recent Style Name 4_1">
    <vt:lpwstr>Begell House - APA</vt:lpwstr>
  </property>
  <property fmtid="{D5CDD505-2E9C-101B-9397-08002B2CF9AE}" pid="16" name="Mendeley Recent Style Id 5_1">
    <vt:lpwstr>http://www.zotero.org/styles/chicago-author-date</vt:lpwstr>
  </property>
  <property fmtid="{D5CDD505-2E9C-101B-9397-08002B2CF9AE}" pid="17" name="Mendeley Recent Style Name 5_1">
    <vt:lpwstr>Chicago Manual of Style 17th edition (author-date)</vt:lpwstr>
  </property>
  <property fmtid="{D5CDD505-2E9C-101B-9397-08002B2CF9AE}" pid="18" name="Mendeley Recent Style Id 6_1">
    <vt:lpwstr>http://www.zotero.org/styles/harvard-cite-them-right</vt:lpwstr>
  </property>
  <property fmtid="{D5CDD505-2E9C-101B-9397-08002B2CF9AE}" pid="19" name="Mendeley Recent Style Name 6_1">
    <vt:lpwstr>Cite Them Right 10th edition - Harvard</vt:lpwstr>
  </property>
  <property fmtid="{D5CDD505-2E9C-101B-9397-08002B2CF9AE}" pid="20" name="Mendeley Recent Style Id 7_1">
    <vt:lpwstr>http://www.zotero.org/styles/ieee</vt:lpwstr>
  </property>
  <property fmtid="{D5CDD505-2E9C-101B-9397-08002B2CF9AE}" pid="21" name="Mendeley Recent Style Name 7_1">
    <vt:lpwstr>IEEE</vt:lpwstr>
  </property>
  <property fmtid="{D5CDD505-2E9C-101B-9397-08002B2CF9AE}" pid="22" name="Mendeley Recent Style Id 8_1">
    <vt:lpwstr>http://www.zotero.org/styles/modern-humanities-research-association</vt:lpwstr>
  </property>
  <property fmtid="{D5CDD505-2E9C-101B-9397-08002B2CF9AE}" pid="23" name="Mendeley Recent Style Name 8_1">
    <vt:lpwstr>Modern Humanities Research Association 3rd edition (note with bibliography)</vt:lpwstr>
  </property>
  <property fmtid="{D5CDD505-2E9C-101B-9397-08002B2CF9AE}" pid="24" name="Mendeley Recent Style Id 9_1">
    <vt:lpwstr>http://www.zotero.org/styles/modern-language-association</vt:lpwstr>
  </property>
  <property fmtid="{D5CDD505-2E9C-101B-9397-08002B2CF9AE}" pid="25" name="Mendeley Recent Style Name 9_1">
    <vt:lpwstr>Modern Language Association 8th edition</vt:lpwstr>
  </property>
  <property fmtid="{D5CDD505-2E9C-101B-9397-08002B2CF9AE}" pid="26" name="MTEquationNumber2">
    <vt:lpwstr>(#E1)</vt:lpwstr>
  </property>
  <property fmtid="{D5CDD505-2E9C-101B-9397-08002B2CF9AE}" pid="27" name="MTEquationSection">
    <vt:lpwstr>1</vt:lpwstr>
  </property>
  <property fmtid="{D5CDD505-2E9C-101B-9397-08002B2CF9AE}" pid="28" name="MTWinEqns">
    <vt:bool>true</vt:bool>
  </property>
</Properties>
</file>