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994E" w14:textId="77777777" w:rsidR="009E498B" w:rsidRDefault="00BE4788">
      <w:pPr>
        <w:tabs>
          <w:tab w:val="left" w:pos="700"/>
        </w:tabs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>529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TABLE 5</w:t>
      </w:r>
      <w:r>
        <w:rPr>
          <w:rFonts w:eastAsia="Times New Roman"/>
          <w:sz w:val="24"/>
          <w:szCs w:val="24"/>
        </w:rPr>
        <w:t xml:space="preserve"> Use of antifungals in Greek PHO units before (PRE) and after (POST) PHIG intervention.</w:t>
      </w:r>
    </w:p>
    <w:p w14:paraId="516A2E62" w14:textId="77777777" w:rsidR="009E498B" w:rsidRDefault="009E498B">
      <w:pPr>
        <w:spacing w:line="275" w:lineRule="exact"/>
        <w:rPr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860"/>
        <w:gridCol w:w="840"/>
        <w:gridCol w:w="860"/>
        <w:gridCol w:w="840"/>
        <w:gridCol w:w="1000"/>
        <w:gridCol w:w="840"/>
        <w:gridCol w:w="860"/>
        <w:gridCol w:w="840"/>
        <w:gridCol w:w="820"/>
        <w:gridCol w:w="880"/>
        <w:gridCol w:w="860"/>
        <w:gridCol w:w="1000"/>
      </w:tblGrid>
      <w:tr w:rsidR="009E498B" w14:paraId="476590B0" w14:textId="77777777">
        <w:trPr>
          <w:trHeight w:val="32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8258C3" w14:textId="77777777" w:rsidR="009E498B" w:rsidRDefault="009E49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943803" w14:textId="77777777" w:rsidR="009E498B" w:rsidRDefault="00BE478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1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3598A4" w14:textId="77777777" w:rsidR="009E498B" w:rsidRDefault="00BE478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DA558" w14:textId="77777777" w:rsidR="009E498B" w:rsidRDefault="00BE478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3 (BMT)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2CEBAC" w14:textId="77777777" w:rsidR="009E498B" w:rsidRDefault="00BE478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5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5A0300" w14:textId="77777777" w:rsidR="009E498B" w:rsidRDefault="00BE4788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1BE7D" w14:textId="77777777" w:rsidR="009E498B" w:rsidRDefault="00BE478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E498B" w14:paraId="430401F2" w14:textId="77777777">
        <w:trPr>
          <w:trHeight w:val="23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6C788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2588EC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9FC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2122DC4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93A8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CF62ED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0E9D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5C7CC3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28EDB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5F53D5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FD7FD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4ADD4E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EAE5C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1E29FAC1" w14:textId="77777777">
        <w:trPr>
          <w:trHeight w:val="30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B8AF1" w14:textId="77777777" w:rsidR="009E498B" w:rsidRDefault="009E498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A9DF3DA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8A0C3CB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A84152C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82CE4F9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58C979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235F676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3CB5A1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310B423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2DB639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588F053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17870C7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8B46D9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POST</w:t>
            </w:r>
          </w:p>
        </w:tc>
      </w:tr>
      <w:tr w:rsidR="009E498B" w14:paraId="6F74210B" w14:textId="77777777">
        <w:trPr>
          <w:trHeight w:val="24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584C5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35E6B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A1B72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9F76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12A70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5E9D9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8F788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D041B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368A3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1ED1C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3858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85464" w14:textId="77777777" w:rsidR="009E498B" w:rsidRDefault="009E498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A8B05" w14:textId="77777777" w:rsidR="009E498B" w:rsidRDefault="009E498B">
            <w:pPr>
              <w:rPr>
                <w:sz w:val="21"/>
                <w:szCs w:val="21"/>
              </w:rPr>
            </w:pPr>
          </w:p>
        </w:tc>
      </w:tr>
      <w:tr w:rsidR="009E498B" w14:paraId="7E011AAB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4A838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Amphotericin B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A5644AE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95CD55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FF3151D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B7DCE34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5C8478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C52D8DD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1569E5C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0.9%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305DD81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0F6C8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11C3B956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CA9CB7F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F083E8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3.7%</w:t>
            </w:r>
          </w:p>
        </w:tc>
      </w:tr>
      <w:tr w:rsidR="009E498B" w14:paraId="25900CDA" w14:textId="77777777">
        <w:trPr>
          <w:trHeight w:val="23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9059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821E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8C57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D96A4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8F50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C28F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D54E4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E86A5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03D4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BEF1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0097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7F85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F00D6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08E7BD93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9CB62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Fluconazole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40C2D52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2335789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6B21E2D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A3C8468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B05E6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78.6%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21657D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73.1%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F3F335E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6A27784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12.8%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1CFB8AD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8ECA7C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9EC67F7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16.7%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5D21D5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18.9%</w:t>
            </w:r>
          </w:p>
        </w:tc>
      </w:tr>
      <w:tr w:rsidR="009E498B" w14:paraId="58EE4D74" w14:textId="77777777">
        <w:trPr>
          <w:trHeight w:val="23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0780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9BD9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C5A1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A3D8A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7AEB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6D60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CECA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FD261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6BC0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9902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BCFA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A2F4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5A3EC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3E1D8AF2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E483C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Caspofungin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9C6119F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E9EC2D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BA5E09E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5A6C273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7E8055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50E0C73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00943C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439066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7076149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0.4%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312C0B42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1B89F5F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C6C26D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1.4%</w:t>
            </w:r>
          </w:p>
        </w:tc>
      </w:tr>
      <w:tr w:rsidR="009E498B" w14:paraId="237598B9" w14:textId="77777777">
        <w:trPr>
          <w:trHeight w:val="23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82B0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6649C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E84B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57A35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DF90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8519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F275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3DB8A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A0EC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6CE3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2554C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F105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38BC3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17185E85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0C5B9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Micafungin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E5E4637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1B87722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17.3%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BF344F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E469630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7.8%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FC80F6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12.5%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5EC28D2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10.4%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FE6D6C1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35C99B7B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25E90B5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14.9%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0E22D1F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23.7%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FE9CF0A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17.2%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B85EC5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17.8%</w:t>
            </w:r>
          </w:p>
        </w:tc>
      </w:tr>
      <w:tr w:rsidR="009E498B" w14:paraId="39924D14" w14:textId="77777777">
        <w:trPr>
          <w:trHeight w:val="23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EDB9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664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27D6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1701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631D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2FF3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6A3D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889C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9B94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4F464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06AE1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12FA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ED5F0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02449621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3B987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Voriconazole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01151E6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57.1%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37FC6EF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FFABB2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666AA294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EBFC95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F459A6D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11.9%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C420737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2C1B84A0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6BBB815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A91BBD1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29.9%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3DF37FD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73B070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6.7%</w:t>
            </w:r>
          </w:p>
        </w:tc>
      </w:tr>
      <w:tr w:rsidR="009E498B" w14:paraId="2709BE2E" w14:textId="77777777">
        <w:trPr>
          <w:trHeight w:val="23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0108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61E9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1B0F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F19ED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247E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E3D1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A8E1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93CE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472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F9553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0974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837AB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C496C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69DD7AB7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1AD9F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Posaconazole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5FE8E77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41AC660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DD35C63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08BF1C6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C6E81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50C16AF4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731006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0.9%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DE82A0F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EA24A5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0.7%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630B54C8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4C060B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4A0639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0.5%</w:t>
            </w:r>
          </w:p>
        </w:tc>
      </w:tr>
      <w:tr w:rsidR="009E498B" w14:paraId="01C2C371" w14:textId="77777777">
        <w:trPr>
          <w:trHeight w:val="23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9BFA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A6F91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6D7E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69F8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2BE4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9B70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E70B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6DDAB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2C402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6673A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3087E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99D3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23AB3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72ADAF31" w14:textId="77777777">
        <w:trPr>
          <w:trHeight w:val="3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0746F" w14:textId="77777777" w:rsidR="009E498B" w:rsidRDefault="00BE4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At least one antifungal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30F8A84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06419950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61.5%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DA33DC0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26.7%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A84B540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2A1FEB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98.2%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1B175D64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98.5%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A668D7B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14:paraId="7B4EA4CF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315A671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64.3%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09EFFAA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EC2E298" w14:textId="77777777" w:rsidR="009E498B" w:rsidRDefault="00BE4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47.4%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7B9FCA" w14:textId="77777777" w:rsidR="009E498B" w:rsidRDefault="00BE4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46.9%</w:t>
            </w:r>
          </w:p>
        </w:tc>
      </w:tr>
      <w:tr w:rsidR="009E498B" w14:paraId="7FAAF261" w14:textId="77777777">
        <w:trPr>
          <w:trHeight w:val="23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6EE74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6912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BB48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86DD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94B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71DF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6955B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C961A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75FAD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E4FFB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F2BB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E16E1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07D12" w14:textId="77777777" w:rsidR="009E498B" w:rsidRDefault="009E498B">
            <w:pPr>
              <w:rPr>
                <w:sz w:val="20"/>
                <w:szCs w:val="20"/>
              </w:rPr>
            </w:pPr>
          </w:p>
        </w:tc>
      </w:tr>
      <w:tr w:rsidR="009E498B" w14:paraId="2CF786D3" w14:textId="77777777">
        <w:trPr>
          <w:trHeight w:val="30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16115" w14:textId="77777777" w:rsidR="009E498B" w:rsidRDefault="00BE4788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</w:t>
            </w:r>
            <w:r>
              <w:rPr>
                <w:rFonts w:eastAsia="Times New Roman"/>
                <w:sz w:val="24"/>
                <w:szCs w:val="24"/>
              </w:rPr>
              <w:t xml:space="preserve"> value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07964790" w14:textId="77777777" w:rsidR="009E498B" w:rsidRDefault="00BE478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0.607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2B440620" w14:textId="77777777" w:rsidR="009E498B" w:rsidRDefault="00BE478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0.533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BABD6E9" w14:textId="77777777" w:rsidR="009E498B" w:rsidRDefault="00BE478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0.275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3A6087F4" w14:textId="77777777" w:rsidR="009E498B" w:rsidRDefault="00BE478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0.501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244C7748" w14:textId="77777777" w:rsidR="009E498B" w:rsidRDefault="00BE478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0.044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488BE41" w14:textId="77777777" w:rsidR="009E498B" w:rsidRDefault="00BE4788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0.893</w:t>
            </w:r>
          </w:p>
        </w:tc>
      </w:tr>
      <w:tr w:rsidR="009E498B" w14:paraId="076B61AF" w14:textId="77777777">
        <w:trPr>
          <w:trHeight w:val="23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C23D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9F8E5F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51A0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6D9774F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EFBB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BBD9DF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22EE8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1FEE4D87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10651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FC15D6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E865D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49D56C89" w14:textId="77777777" w:rsidR="009E498B" w:rsidRDefault="009E498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99F1" w14:textId="77777777" w:rsidR="009E498B" w:rsidRDefault="009E498B">
            <w:pPr>
              <w:rPr>
                <w:sz w:val="20"/>
                <w:szCs w:val="20"/>
              </w:rPr>
            </w:pPr>
          </w:p>
        </w:tc>
      </w:tr>
    </w:tbl>
    <w:p w14:paraId="3D8F33B7" w14:textId="77777777" w:rsidR="009E498B" w:rsidRDefault="00BE478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530</w:t>
      </w:r>
    </w:p>
    <w:p w14:paraId="39BFD5B6" w14:textId="77777777" w:rsidR="009E498B" w:rsidRDefault="009E498B">
      <w:pPr>
        <w:sectPr w:rsidR="009E498B">
          <w:pgSz w:w="16840" w:h="11900" w:orient="landscape"/>
          <w:pgMar w:top="1399" w:right="1440" w:bottom="170" w:left="700" w:header="0" w:footer="0" w:gutter="0"/>
          <w:cols w:space="720" w:equalWidth="0">
            <w:col w:w="14700"/>
          </w:cols>
        </w:sectPr>
      </w:pPr>
    </w:p>
    <w:p w14:paraId="0F7685FB" w14:textId="77777777" w:rsidR="009E498B" w:rsidRDefault="009E498B">
      <w:pPr>
        <w:spacing w:line="200" w:lineRule="exact"/>
        <w:rPr>
          <w:sz w:val="24"/>
          <w:szCs w:val="24"/>
        </w:rPr>
      </w:pPr>
    </w:p>
    <w:p w14:paraId="50FEA003" w14:textId="77777777" w:rsidR="009E498B" w:rsidRDefault="009E498B">
      <w:pPr>
        <w:spacing w:line="200" w:lineRule="exact"/>
        <w:rPr>
          <w:sz w:val="24"/>
          <w:szCs w:val="24"/>
        </w:rPr>
      </w:pPr>
    </w:p>
    <w:p w14:paraId="534D64E9" w14:textId="77777777" w:rsidR="009E498B" w:rsidRDefault="009E498B">
      <w:pPr>
        <w:spacing w:line="200" w:lineRule="exact"/>
        <w:rPr>
          <w:sz w:val="24"/>
          <w:szCs w:val="24"/>
        </w:rPr>
      </w:pPr>
    </w:p>
    <w:p w14:paraId="5B2525F8" w14:textId="77777777" w:rsidR="009E498B" w:rsidRDefault="009E498B">
      <w:pPr>
        <w:spacing w:line="200" w:lineRule="exact"/>
        <w:rPr>
          <w:sz w:val="24"/>
          <w:szCs w:val="24"/>
        </w:rPr>
      </w:pPr>
    </w:p>
    <w:p w14:paraId="3B2E8771" w14:textId="77777777" w:rsidR="009E498B" w:rsidRDefault="009E498B">
      <w:pPr>
        <w:spacing w:line="200" w:lineRule="exact"/>
        <w:rPr>
          <w:sz w:val="24"/>
          <w:szCs w:val="24"/>
        </w:rPr>
      </w:pPr>
    </w:p>
    <w:p w14:paraId="030EC68E" w14:textId="77777777" w:rsidR="009E498B" w:rsidRDefault="009E498B">
      <w:pPr>
        <w:spacing w:line="200" w:lineRule="exact"/>
        <w:rPr>
          <w:sz w:val="24"/>
          <w:szCs w:val="24"/>
        </w:rPr>
      </w:pPr>
    </w:p>
    <w:p w14:paraId="68E3FA85" w14:textId="77777777" w:rsidR="009E498B" w:rsidRDefault="009E498B">
      <w:pPr>
        <w:spacing w:line="200" w:lineRule="exact"/>
        <w:rPr>
          <w:sz w:val="24"/>
          <w:szCs w:val="24"/>
        </w:rPr>
      </w:pPr>
    </w:p>
    <w:p w14:paraId="0D0E9E5B" w14:textId="77777777" w:rsidR="009E498B" w:rsidRDefault="009E498B">
      <w:pPr>
        <w:spacing w:line="200" w:lineRule="exact"/>
        <w:rPr>
          <w:sz w:val="24"/>
          <w:szCs w:val="24"/>
        </w:rPr>
      </w:pPr>
    </w:p>
    <w:p w14:paraId="04DDD1F8" w14:textId="77777777" w:rsidR="009E498B" w:rsidRDefault="009E498B">
      <w:pPr>
        <w:spacing w:line="200" w:lineRule="exact"/>
        <w:rPr>
          <w:sz w:val="24"/>
          <w:szCs w:val="24"/>
        </w:rPr>
      </w:pPr>
    </w:p>
    <w:p w14:paraId="4CCCC074" w14:textId="77777777" w:rsidR="009E498B" w:rsidRDefault="009E498B">
      <w:pPr>
        <w:spacing w:line="200" w:lineRule="exact"/>
        <w:rPr>
          <w:sz w:val="24"/>
          <w:szCs w:val="24"/>
        </w:rPr>
      </w:pPr>
    </w:p>
    <w:p w14:paraId="6600062B" w14:textId="77777777" w:rsidR="009E498B" w:rsidRDefault="009E498B">
      <w:pPr>
        <w:spacing w:line="200" w:lineRule="exact"/>
        <w:rPr>
          <w:sz w:val="24"/>
          <w:szCs w:val="24"/>
        </w:rPr>
      </w:pPr>
    </w:p>
    <w:p w14:paraId="29F98C45" w14:textId="77777777" w:rsidR="009E498B" w:rsidRDefault="009E498B">
      <w:pPr>
        <w:spacing w:line="200" w:lineRule="exact"/>
        <w:rPr>
          <w:sz w:val="24"/>
          <w:szCs w:val="24"/>
        </w:rPr>
      </w:pPr>
    </w:p>
    <w:p w14:paraId="6586F514" w14:textId="77777777" w:rsidR="009E498B" w:rsidRDefault="009E498B">
      <w:pPr>
        <w:spacing w:line="200" w:lineRule="exact"/>
        <w:rPr>
          <w:sz w:val="24"/>
          <w:szCs w:val="24"/>
        </w:rPr>
      </w:pPr>
    </w:p>
    <w:p w14:paraId="0574DB15" w14:textId="77777777" w:rsidR="009E498B" w:rsidRDefault="009E498B">
      <w:pPr>
        <w:spacing w:line="200" w:lineRule="exact"/>
        <w:rPr>
          <w:sz w:val="24"/>
          <w:szCs w:val="24"/>
        </w:rPr>
      </w:pPr>
    </w:p>
    <w:p w14:paraId="6F056DCC" w14:textId="77777777" w:rsidR="009E498B" w:rsidRDefault="009E498B">
      <w:pPr>
        <w:spacing w:line="205" w:lineRule="exact"/>
        <w:rPr>
          <w:sz w:val="24"/>
          <w:szCs w:val="24"/>
        </w:rPr>
      </w:pPr>
    </w:p>
    <w:p w14:paraId="3E521BA7" w14:textId="77777777" w:rsidR="009E498B" w:rsidRDefault="00BE4788">
      <w:pPr>
        <w:ind w:right="-7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32</w:t>
      </w:r>
    </w:p>
    <w:sectPr w:rsidR="009E498B">
      <w:type w:val="continuous"/>
      <w:pgSz w:w="16840" w:h="11900" w:orient="landscape"/>
      <w:pgMar w:top="1399" w:right="1440" w:bottom="170" w:left="70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8B"/>
    <w:rsid w:val="00510847"/>
    <w:rsid w:val="009E498B"/>
    <w:rsid w:val="00B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EB47"/>
  <w15:docId w15:val="{09715FC7-2482-5A40-BD9A-38EF700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Ελπιδοφόρος Μανταδάκης</cp:lastModifiedBy>
  <cp:revision>2</cp:revision>
  <dcterms:created xsi:type="dcterms:W3CDTF">2021-09-30T05:58:00Z</dcterms:created>
  <dcterms:modified xsi:type="dcterms:W3CDTF">2021-09-30T05:58:00Z</dcterms:modified>
</cp:coreProperties>
</file>