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8E95" w14:textId="77777777" w:rsidR="005E6255" w:rsidRPr="00C1796A" w:rsidRDefault="005E6255" w:rsidP="005E6255">
      <w:pPr>
        <w:jc w:val="center"/>
        <w:rPr>
          <w:rFonts w:ascii="Times New Roman" w:hAnsi="Times New Roman" w:cs="Times New Roman"/>
          <w:b/>
          <w:bCs/>
          <w:sz w:val="24"/>
          <w:szCs w:val="24"/>
        </w:rPr>
      </w:pPr>
      <w:bookmarkStart w:id="0" w:name="_Hlk114660246"/>
      <w:r w:rsidRPr="00C1796A">
        <w:rPr>
          <w:rFonts w:ascii="Times New Roman" w:hAnsi="Times New Roman" w:cs="Times New Roman"/>
          <w:b/>
          <w:bCs/>
          <w:sz w:val="24"/>
          <w:szCs w:val="24"/>
        </w:rPr>
        <w:t>Nasopharyngeal rapid diagnostic testing to reduce unnecessary antibiotic use and individualize management of acute otitis media</w:t>
      </w:r>
    </w:p>
    <w:bookmarkEnd w:id="0"/>
    <w:p w14:paraId="2D8CAAF1" w14:textId="77777777" w:rsidR="005E6255" w:rsidRPr="00C1796A" w:rsidRDefault="005E6255" w:rsidP="005E6255">
      <w:pPr>
        <w:spacing w:after="0"/>
        <w:jc w:val="center"/>
        <w:rPr>
          <w:rFonts w:ascii="Times New Roman" w:hAnsi="Times New Roman" w:cs="Times New Roman"/>
          <w:sz w:val="24"/>
          <w:szCs w:val="24"/>
        </w:rPr>
      </w:pPr>
      <w:r w:rsidRPr="00C1796A">
        <w:rPr>
          <w:rFonts w:ascii="Times New Roman" w:hAnsi="Times New Roman" w:cs="Times New Roman"/>
          <w:sz w:val="24"/>
          <w:szCs w:val="24"/>
        </w:rPr>
        <w:t>Thresia Sebastian</w:t>
      </w:r>
      <w:r w:rsidRPr="00C1796A">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3</w:t>
      </w:r>
      <w:r w:rsidRPr="00C1796A">
        <w:rPr>
          <w:rFonts w:ascii="Times New Roman" w:hAnsi="Times New Roman" w:cs="Times New Roman"/>
          <w:sz w:val="24"/>
          <w:szCs w:val="24"/>
        </w:rPr>
        <w:t>, Mohammad Usama Toseef</w:t>
      </w:r>
      <w:r>
        <w:rPr>
          <w:rFonts w:ascii="Times New Roman" w:hAnsi="Times New Roman" w:cs="Times New Roman"/>
          <w:sz w:val="24"/>
          <w:szCs w:val="24"/>
          <w:vertAlign w:val="superscript"/>
        </w:rPr>
        <w:t>4</w:t>
      </w:r>
      <w:r w:rsidRPr="00C1796A">
        <w:rPr>
          <w:rFonts w:ascii="Times New Roman" w:hAnsi="Times New Roman" w:cs="Times New Roman"/>
          <w:sz w:val="24"/>
          <w:szCs w:val="24"/>
        </w:rPr>
        <w:t xml:space="preserve"> , Melanie Kurtz</w:t>
      </w:r>
      <w:r>
        <w:rPr>
          <w:rFonts w:ascii="Times New Roman" w:hAnsi="Times New Roman" w:cs="Times New Roman"/>
          <w:sz w:val="24"/>
          <w:szCs w:val="24"/>
          <w:vertAlign w:val="superscript"/>
        </w:rPr>
        <w:t>5</w:t>
      </w:r>
      <w:r w:rsidRPr="00C1796A">
        <w:rPr>
          <w:rFonts w:ascii="Times New Roman" w:hAnsi="Times New Roman" w:cs="Times New Roman"/>
          <w:sz w:val="24"/>
          <w:szCs w:val="24"/>
        </w:rPr>
        <w:t>, Holly M. Frost</w:t>
      </w:r>
      <w:r w:rsidRPr="00C1796A">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5</w:t>
      </w:r>
    </w:p>
    <w:p w14:paraId="0886BDF7" w14:textId="77777777" w:rsidR="005E6255" w:rsidRPr="00C1796A" w:rsidRDefault="005E6255" w:rsidP="005E6255">
      <w:pPr>
        <w:spacing w:after="0"/>
        <w:jc w:val="center"/>
        <w:rPr>
          <w:rFonts w:ascii="Times New Roman" w:hAnsi="Times New Roman" w:cs="Times New Roman"/>
          <w:sz w:val="24"/>
          <w:szCs w:val="24"/>
        </w:rPr>
      </w:pPr>
    </w:p>
    <w:p w14:paraId="1937B37F" w14:textId="77777777" w:rsidR="005E6255" w:rsidRPr="005E6255" w:rsidRDefault="005E6255" w:rsidP="005E6255">
      <w:pPr>
        <w:rPr>
          <w:rFonts w:ascii="Times New Roman" w:hAnsi="Times New Roman" w:cs="Times New Roman"/>
          <w:b/>
          <w:bCs/>
          <w:sz w:val="24"/>
          <w:szCs w:val="24"/>
        </w:rPr>
      </w:pPr>
      <w:r w:rsidRPr="005E6255">
        <w:rPr>
          <w:rFonts w:ascii="Times New Roman" w:hAnsi="Times New Roman" w:cs="Times New Roman"/>
          <w:b/>
          <w:bCs/>
          <w:sz w:val="24"/>
          <w:szCs w:val="24"/>
        </w:rPr>
        <w:t>Supplemental Table 1: Factors used to determine tiering system in RDT_DP and RDT_OBS</w:t>
      </w:r>
    </w:p>
    <w:tbl>
      <w:tblPr>
        <w:tblStyle w:val="TableGrid"/>
        <w:tblW w:w="9378" w:type="dxa"/>
        <w:tblLook w:val="04A0" w:firstRow="1" w:lastRow="0" w:firstColumn="1" w:lastColumn="0" w:noHBand="0" w:noVBand="1"/>
      </w:tblPr>
      <w:tblGrid>
        <w:gridCol w:w="1283"/>
        <w:gridCol w:w="2962"/>
        <w:gridCol w:w="2846"/>
        <w:gridCol w:w="2287"/>
      </w:tblGrid>
      <w:tr w:rsidR="005E6255" w:rsidRPr="00C1796A" w14:paraId="32CA89FA" w14:textId="77777777" w:rsidTr="00726FAC">
        <w:trPr>
          <w:trHeight w:val="252"/>
        </w:trPr>
        <w:tc>
          <w:tcPr>
            <w:tcW w:w="1107" w:type="dxa"/>
          </w:tcPr>
          <w:p w14:paraId="08EDDD71"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Algorithm</w:t>
            </w:r>
          </w:p>
        </w:tc>
        <w:tc>
          <w:tcPr>
            <w:tcW w:w="3028" w:type="dxa"/>
          </w:tcPr>
          <w:p w14:paraId="2854E469"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vertAlign w:val="superscript"/>
              </w:rPr>
            </w:pPr>
            <w:r w:rsidRPr="005E6255">
              <w:rPr>
                <w:rFonts w:ascii="Times New Roman" w:hAnsi="Times New Roman" w:cs="Times New Roman"/>
                <w:sz w:val="24"/>
                <w:szCs w:val="24"/>
              </w:rPr>
              <w:t>Bacterial Agent</w:t>
            </w:r>
          </w:p>
        </w:tc>
        <w:tc>
          <w:tcPr>
            <w:tcW w:w="2914" w:type="dxa"/>
          </w:tcPr>
          <w:p w14:paraId="5BCB5800"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Prescription Type</w:t>
            </w:r>
          </w:p>
        </w:tc>
        <w:tc>
          <w:tcPr>
            <w:tcW w:w="2329" w:type="dxa"/>
          </w:tcPr>
          <w:p w14:paraId="22FBD942"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Treatment</w:t>
            </w:r>
          </w:p>
        </w:tc>
      </w:tr>
      <w:tr w:rsidR="005E6255" w:rsidRPr="00C1796A" w14:paraId="22A28589" w14:textId="77777777" w:rsidTr="00726FAC">
        <w:trPr>
          <w:trHeight w:val="505"/>
        </w:trPr>
        <w:tc>
          <w:tcPr>
            <w:tcW w:w="1107" w:type="dxa"/>
            <w:vMerge w:val="restart"/>
            <w:vAlign w:val="center"/>
          </w:tcPr>
          <w:p w14:paraId="1F1BFCDC" w14:textId="77777777" w:rsidR="005E6255" w:rsidRPr="005E6255" w:rsidRDefault="005E6255" w:rsidP="00726FAC">
            <w:pPr>
              <w:pStyle w:val="xmsonormal"/>
              <w:spacing w:before="0" w:beforeAutospacing="0" w:after="0" w:afterAutospacing="0"/>
              <w:jc w:val="center"/>
              <w:rPr>
                <w:rFonts w:ascii="Times New Roman" w:hAnsi="Times New Roman" w:cs="Times New Roman"/>
                <w:sz w:val="24"/>
                <w:szCs w:val="24"/>
              </w:rPr>
            </w:pPr>
            <w:r w:rsidRPr="005E6255">
              <w:rPr>
                <w:rFonts w:ascii="Times New Roman" w:hAnsi="Times New Roman" w:cs="Times New Roman"/>
                <w:sz w:val="24"/>
                <w:szCs w:val="24"/>
              </w:rPr>
              <w:t>RDT_DP</w:t>
            </w:r>
          </w:p>
        </w:tc>
        <w:tc>
          <w:tcPr>
            <w:tcW w:w="3028" w:type="dxa"/>
          </w:tcPr>
          <w:p w14:paraId="0FC050E0"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 xml:space="preserve">Any Streptococcus pneumoniae </w:t>
            </w:r>
          </w:p>
        </w:tc>
        <w:tc>
          <w:tcPr>
            <w:tcW w:w="2914" w:type="dxa"/>
          </w:tcPr>
          <w:p w14:paraId="5FEB69C1"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Immediate antibiotic treatment</w:t>
            </w:r>
          </w:p>
        </w:tc>
        <w:tc>
          <w:tcPr>
            <w:tcW w:w="2329" w:type="dxa"/>
          </w:tcPr>
          <w:p w14:paraId="6544FCC9"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vertAlign w:val="superscript"/>
              </w:rPr>
            </w:pPr>
            <w:r w:rsidRPr="005E6255">
              <w:rPr>
                <w:rFonts w:ascii="Times New Roman" w:hAnsi="Times New Roman" w:cs="Times New Roman"/>
                <w:sz w:val="24"/>
                <w:szCs w:val="24"/>
              </w:rPr>
              <w:t xml:space="preserve">Immediate Amoxicillin or Broad spectrum </w:t>
            </w:r>
            <w:proofErr w:type="spellStart"/>
            <w:r w:rsidRPr="005E6255">
              <w:rPr>
                <w:rFonts w:ascii="Times New Roman" w:hAnsi="Times New Roman" w:cs="Times New Roman"/>
                <w:sz w:val="24"/>
                <w:szCs w:val="24"/>
              </w:rPr>
              <w:t>treatment</w:t>
            </w:r>
            <w:r w:rsidRPr="005E6255">
              <w:rPr>
                <w:rFonts w:ascii="Times New Roman" w:hAnsi="Times New Roman" w:cs="Times New Roman"/>
                <w:sz w:val="24"/>
                <w:szCs w:val="24"/>
                <w:vertAlign w:val="superscript"/>
              </w:rPr>
              <w:t>a</w:t>
            </w:r>
            <w:proofErr w:type="spellEnd"/>
          </w:p>
        </w:tc>
      </w:tr>
      <w:tr w:rsidR="005E6255" w:rsidRPr="00C1796A" w14:paraId="7C82DED5" w14:textId="77777777" w:rsidTr="00726FAC">
        <w:trPr>
          <w:trHeight w:val="135"/>
        </w:trPr>
        <w:tc>
          <w:tcPr>
            <w:tcW w:w="1107" w:type="dxa"/>
            <w:vMerge/>
          </w:tcPr>
          <w:p w14:paraId="4FE99C6E"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p>
        </w:tc>
        <w:tc>
          <w:tcPr>
            <w:tcW w:w="3028" w:type="dxa"/>
          </w:tcPr>
          <w:p w14:paraId="502302A0"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Any Haemophilus influenzae, no Streptococcus pneumoniae</w:t>
            </w:r>
          </w:p>
        </w:tc>
        <w:tc>
          <w:tcPr>
            <w:tcW w:w="2914" w:type="dxa"/>
          </w:tcPr>
          <w:p w14:paraId="6A2885B8"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Delayed antibiotic treatment</w:t>
            </w:r>
          </w:p>
        </w:tc>
        <w:tc>
          <w:tcPr>
            <w:tcW w:w="2329" w:type="dxa"/>
          </w:tcPr>
          <w:p w14:paraId="2F9EDCA1"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vertAlign w:val="superscript"/>
              </w:rPr>
            </w:pPr>
            <w:r w:rsidRPr="005E6255">
              <w:rPr>
                <w:rFonts w:ascii="Times New Roman" w:hAnsi="Times New Roman" w:cs="Times New Roman"/>
                <w:sz w:val="24"/>
                <w:szCs w:val="24"/>
              </w:rPr>
              <w:t xml:space="preserve">Delayed antibiotic </w:t>
            </w:r>
            <w:proofErr w:type="spellStart"/>
            <w:r w:rsidRPr="005E6255">
              <w:rPr>
                <w:rFonts w:ascii="Times New Roman" w:hAnsi="Times New Roman" w:cs="Times New Roman"/>
                <w:sz w:val="24"/>
                <w:szCs w:val="24"/>
              </w:rPr>
              <w:t>treatment</w:t>
            </w:r>
            <w:r w:rsidRPr="005E6255">
              <w:rPr>
                <w:rFonts w:ascii="Times New Roman" w:hAnsi="Times New Roman" w:cs="Times New Roman"/>
                <w:sz w:val="24"/>
                <w:szCs w:val="24"/>
                <w:vertAlign w:val="superscript"/>
              </w:rPr>
              <w:t>b</w:t>
            </w:r>
            <w:proofErr w:type="spellEnd"/>
          </w:p>
        </w:tc>
      </w:tr>
      <w:tr w:rsidR="005E6255" w:rsidRPr="00C1796A" w14:paraId="636F5E88" w14:textId="77777777" w:rsidTr="00726FAC">
        <w:trPr>
          <w:trHeight w:val="135"/>
        </w:trPr>
        <w:tc>
          <w:tcPr>
            <w:tcW w:w="1107" w:type="dxa"/>
            <w:vMerge/>
          </w:tcPr>
          <w:p w14:paraId="43AB831F"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p>
        </w:tc>
        <w:tc>
          <w:tcPr>
            <w:tcW w:w="3028" w:type="dxa"/>
          </w:tcPr>
          <w:p w14:paraId="25D20BEA"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Any Moraxella catarrhalis or no organism</w:t>
            </w:r>
          </w:p>
        </w:tc>
        <w:tc>
          <w:tcPr>
            <w:tcW w:w="2914" w:type="dxa"/>
          </w:tcPr>
          <w:p w14:paraId="061FC6B6"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Observation</w:t>
            </w:r>
          </w:p>
        </w:tc>
        <w:tc>
          <w:tcPr>
            <w:tcW w:w="2329" w:type="dxa"/>
          </w:tcPr>
          <w:p w14:paraId="0C16D829"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Observation</w:t>
            </w:r>
          </w:p>
        </w:tc>
      </w:tr>
      <w:tr w:rsidR="005E6255" w:rsidRPr="00C1796A" w14:paraId="5D808645" w14:textId="77777777" w:rsidTr="00726FAC">
        <w:trPr>
          <w:trHeight w:val="505"/>
        </w:trPr>
        <w:tc>
          <w:tcPr>
            <w:tcW w:w="1107" w:type="dxa"/>
            <w:vMerge w:val="restart"/>
            <w:vAlign w:val="center"/>
          </w:tcPr>
          <w:p w14:paraId="428A65BE" w14:textId="77777777" w:rsidR="005E6255" w:rsidRPr="005E6255" w:rsidRDefault="005E6255" w:rsidP="00726FAC">
            <w:pPr>
              <w:pStyle w:val="xmsonormal"/>
              <w:spacing w:before="0" w:beforeAutospacing="0" w:after="0" w:afterAutospacing="0"/>
              <w:jc w:val="center"/>
              <w:rPr>
                <w:rFonts w:ascii="Times New Roman" w:hAnsi="Times New Roman" w:cs="Times New Roman"/>
                <w:sz w:val="24"/>
                <w:szCs w:val="24"/>
              </w:rPr>
            </w:pPr>
            <w:r w:rsidRPr="005E6255">
              <w:rPr>
                <w:rFonts w:ascii="Times New Roman" w:hAnsi="Times New Roman" w:cs="Times New Roman"/>
                <w:sz w:val="24"/>
                <w:szCs w:val="24"/>
              </w:rPr>
              <w:t>RDT_OBS</w:t>
            </w:r>
          </w:p>
        </w:tc>
        <w:tc>
          <w:tcPr>
            <w:tcW w:w="3028" w:type="dxa"/>
          </w:tcPr>
          <w:p w14:paraId="526DF7CC"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Any Streptococcus pneumoniae</w:t>
            </w:r>
          </w:p>
        </w:tc>
        <w:tc>
          <w:tcPr>
            <w:tcW w:w="2914" w:type="dxa"/>
          </w:tcPr>
          <w:p w14:paraId="5FC83BC7"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Immediate antibiotic treatment</w:t>
            </w:r>
          </w:p>
        </w:tc>
        <w:tc>
          <w:tcPr>
            <w:tcW w:w="2329" w:type="dxa"/>
          </w:tcPr>
          <w:p w14:paraId="1FAA2600"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vertAlign w:val="superscript"/>
              </w:rPr>
            </w:pPr>
            <w:r w:rsidRPr="005E6255">
              <w:rPr>
                <w:rFonts w:ascii="Times New Roman" w:hAnsi="Times New Roman" w:cs="Times New Roman"/>
                <w:sz w:val="24"/>
                <w:szCs w:val="24"/>
              </w:rPr>
              <w:t xml:space="preserve">Immediate Amoxicillin or Broad spectrum </w:t>
            </w:r>
            <w:proofErr w:type="spellStart"/>
            <w:r w:rsidRPr="005E6255">
              <w:rPr>
                <w:rFonts w:ascii="Times New Roman" w:hAnsi="Times New Roman" w:cs="Times New Roman"/>
                <w:sz w:val="24"/>
                <w:szCs w:val="24"/>
              </w:rPr>
              <w:t>treatment</w:t>
            </w:r>
            <w:r w:rsidRPr="005E6255">
              <w:rPr>
                <w:rFonts w:ascii="Times New Roman" w:hAnsi="Times New Roman" w:cs="Times New Roman"/>
                <w:sz w:val="24"/>
                <w:szCs w:val="24"/>
                <w:vertAlign w:val="superscript"/>
              </w:rPr>
              <w:t>a</w:t>
            </w:r>
            <w:proofErr w:type="spellEnd"/>
          </w:p>
        </w:tc>
      </w:tr>
      <w:tr w:rsidR="005E6255" w:rsidRPr="00C1796A" w14:paraId="60E624F6" w14:textId="77777777" w:rsidTr="00726FAC">
        <w:trPr>
          <w:trHeight w:val="135"/>
        </w:trPr>
        <w:tc>
          <w:tcPr>
            <w:tcW w:w="1107" w:type="dxa"/>
            <w:vMerge/>
          </w:tcPr>
          <w:p w14:paraId="26ABEEB8"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p>
        </w:tc>
        <w:tc>
          <w:tcPr>
            <w:tcW w:w="3028" w:type="dxa"/>
          </w:tcPr>
          <w:p w14:paraId="2CF1C0AB"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No Streptococcus pneumoniae</w:t>
            </w:r>
          </w:p>
        </w:tc>
        <w:tc>
          <w:tcPr>
            <w:tcW w:w="2914" w:type="dxa"/>
          </w:tcPr>
          <w:p w14:paraId="51791FF6"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Observation</w:t>
            </w:r>
          </w:p>
        </w:tc>
        <w:tc>
          <w:tcPr>
            <w:tcW w:w="2329" w:type="dxa"/>
          </w:tcPr>
          <w:p w14:paraId="2ECBF0EB" w14:textId="77777777" w:rsidR="005E6255" w:rsidRPr="005E6255" w:rsidRDefault="005E6255" w:rsidP="00726FAC">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rPr>
              <w:t>Observation</w:t>
            </w:r>
          </w:p>
        </w:tc>
      </w:tr>
    </w:tbl>
    <w:p w14:paraId="7824D70B" w14:textId="4BAE6D83" w:rsidR="005E6255" w:rsidRPr="005E6255" w:rsidRDefault="005E6255" w:rsidP="005E6255">
      <w:pPr>
        <w:pStyle w:val="xmsonormal"/>
        <w:spacing w:before="0" w:beforeAutospacing="0" w:after="0" w:afterAutospacing="0"/>
        <w:rPr>
          <w:rFonts w:ascii="Times New Roman" w:hAnsi="Times New Roman" w:cs="Times New Roman"/>
          <w:sz w:val="24"/>
          <w:szCs w:val="24"/>
        </w:rPr>
      </w:pPr>
      <w:proofErr w:type="spellStart"/>
      <w:r w:rsidRPr="005E6255">
        <w:rPr>
          <w:rFonts w:ascii="Times New Roman" w:hAnsi="Times New Roman" w:cs="Times New Roman"/>
          <w:sz w:val="24"/>
          <w:szCs w:val="24"/>
          <w:vertAlign w:val="superscript"/>
        </w:rPr>
        <w:t>a</w:t>
      </w:r>
      <w:proofErr w:type="spellEnd"/>
      <w:r w:rsidRPr="005E6255">
        <w:rPr>
          <w:rFonts w:ascii="Times New Roman" w:hAnsi="Times New Roman" w:cs="Times New Roman"/>
          <w:sz w:val="24"/>
          <w:szCs w:val="24"/>
          <w:vertAlign w:val="superscript"/>
        </w:rPr>
        <w:t xml:space="preserve"> </w:t>
      </w:r>
      <w:r w:rsidRPr="005E6255">
        <w:rPr>
          <w:rFonts w:ascii="Times New Roman" w:hAnsi="Times New Roman" w:cs="Times New Roman"/>
          <w:sz w:val="24"/>
          <w:szCs w:val="24"/>
        </w:rPr>
        <w:t>If any organism produced beta-lactamase,</w:t>
      </w:r>
      <w:r>
        <w:rPr>
          <w:rFonts w:ascii="Times New Roman" w:hAnsi="Times New Roman" w:cs="Times New Roman"/>
          <w:sz w:val="24"/>
          <w:szCs w:val="24"/>
        </w:rPr>
        <w:t xml:space="preserve"> a</w:t>
      </w:r>
      <w:r w:rsidRPr="005E6255">
        <w:rPr>
          <w:rFonts w:ascii="Times New Roman" w:hAnsi="Times New Roman" w:cs="Times New Roman"/>
          <w:sz w:val="24"/>
          <w:szCs w:val="24"/>
        </w:rPr>
        <w:t xml:space="preserve"> broad</w:t>
      </w:r>
      <w:r>
        <w:rPr>
          <w:rFonts w:ascii="Times New Roman" w:hAnsi="Times New Roman" w:cs="Times New Roman"/>
          <w:sz w:val="24"/>
          <w:szCs w:val="24"/>
        </w:rPr>
        <w:t>-</w:t>
      </w:r>
      <w:r w:rsidRPr="005E6255">
        <w:rPr>
          <w:rFonts w:ascii="Times New Roman" w:hAnsi="Times New Roman" w:cs="Times New Roman"/>
          <w:sz w:val="24"/>
          <w:szCs w:val="24"/>
        </w:rPr>
        <w:t>spectrum antibiotic</w:t>
      </w:r>
      <w:r>
        <w:rPr>
          <w:rFonts w:ascii="Times New Roman" w:hAnsi="Times New Roman" w:cs="Times New Roman"/>
          <w:sz w:val="24"/>
          <w:szCs w:val="24"/>
        </w:rPr>
        <w:t xml:space="preserve"> with beta-lactamase coverage</w:t>
      </w:r>
      <w:r w:rsidRPr="005E6255">
        <w:rPr>
          <w:rFonts w:ascii="Times New Roman" w:hAnsi="Times New Roman" w:cs="Times New Roman"/>
          <w:sz w:val="24"/>
          <w:szCs w:val="24"/>
        </w:rPr>
        <w:t xml:space="preserve"> </w:t>
      </w:r>
      <w:r>
        <w:rPr>
          <w:rFonts w:ascii="Times New Roman" w:hAnsi="Times New Roman" w:cs="Times New Roman"/>
          <w:sz w:val="24"/>
          <w:szCs w:val="24"/>
        </w:rPr>
        <w:t xml:space="preserve">(amoxicillin-clavulanate) </w:t>
      </w:r>
      <w:r w:rsidRPr="005E6255">
        <w:rPr>
          <w:rFonts w:ascii="Times New Roman" w:hAnsi="Times New Roman" w:cs="Times New Roman"/>
          <w:sz w:val="24"/>
          <w:szCs w:val="24"/>
        </w:rPr>
        <w:t>w</w:t>
      </w:r>
      <w:r>
        <w:rPr>
          <w:rFonts w:ascii="Times New Roman" w:hAnsi="Times New Roman" w:cs="Times New Roman"/>
          <w:sz w:val="24"/>
          <w:szCs w:val="24"/>
        </w:rPr>
        <w:t>as</w:t>
      </w:r>
      <w:r w:rsidRPr="005E6255">
        <w:rPr>
          <w:rFonts w:ascii="Times New Roman" w:hAnsi="Times New Roman" w:cs="Times New Roman"/>
          <w:sz w:val="24"/>
          <w:szCs w:val="24"/>
        </w:rPr>
        <w:t xml:space="preserve"> used instead of </w:t>
      </w:r>
      <w:r>
        <w:rPr>
          <w:rFonts w:ascii="Times New Roman" w:hAnsi="Times New Roman" w:cs="Times New Roman"/>
          <w:sz w:val="24"/>
          <w:szCs w:val="24"/>
        </w:rPr>
        <w:t>a</w:t>
      </w:r>
      <w:r w:rsidRPr="005E6255">
        <w:rPr>
          <w:rFonts w:ascii="Times New Roman" w:hAnsi="Times New Roman" w:cs="Times New Roman"/>
          <w:sz w:val="24"/>
          <w:szCs w:val="24"/>
        </w:rPr>
        <w:t>moxicillin</w:t>
      </w:r>
    </w:p>
    <w:p w14:paraId="385AAD7E" w14:textId="30D06C1F" w:rsidR="005E6255" w:rsidRPr="005E6255" w:rsidRDefault="005E6255" w:rsidP="005E6255">
      <w:pPr>
        <w:pStyle w:val="xmsonormal"/>
        <w:spacing w:before="0" w:beforeAutospacing="0" w:after="0" w:afterAutospacing="0"/>
        <w:rPr>
          <w:rFonts w:ascii="Times New Roman" w:hAnsi="Times New Roman" w:cs="Times New Roman"/>
          <w:sz w:val="24"/>
          <w:szCs w:val="24"/>
        </w:rPr>
      </w:pPr>
      <w:r w:rsidRPr="005E6255">
        <w:rPr>
          <w:rFonts w:ascii="Times New Roman" w:hAnsi="Times New Roman" w:cs="Times New Roman"/>
          <w:sz w:val="24"/>
          <w:szCs w:val="24"/>
          <w:vertAlign w:val="superscript"/>
        </w:rPr>
        <w:t>b</w:t>
      </w:r>
      <w:r w:rsidRPr="005E6255">
        <w:rPr>
          <w:rFonts w:ascii="Times New Roman" w:hAnsi="Times New Roman" w:cs="Times New Roman"/>
          <w:sz w:val="24"/>
          <w:szCs w:val="24"/>
        </w:rPr>
        <w:t xml:space="preserve"> Patient sent home with prescription for antibiotics to be filled if symptoms </w:t>
      </w:r>
      <w:r>
        <w:rPr>
          <w:rFonts w:ascii="Times New Roman" w:hAnsi="Times New Roman" w:cs="Times New Roman"/>
          <w:sz w:val="24"/>
          <w:szCs w:val="24"/>
        </w:rPr>
        <w:t xml:space="preserve">worsen or </w:t>
      </w:r>
      <w:r w:rsidRPr="005E6255">
        <w:rPr>
          <w:rFonts w:ascii="Times New Roman" w:hAnsi="Times New Roman" w:cs="Times New Roman"/>
          <w:sz w:val="24"/>
          <w:szCs w:val="24"/>
        </w:rPr>
        <w:t>do not improve in 48-72 hours</w:t>
      </w:r>
    </w:p>
    <w:p w14:paraId="3E3A6003" w14:textId="73D5F2B8" w:rsidR="002234DC" w:rsidRDefault="002234DC"/>
    <w:p w14:paraId="71CD6D4F" w14:textId="70E76243" w:rsidR="005E6255" w:rsidRDefault="005E6255"/>
    <w:p w14:paraId="73758C16" w14:textId="3B330452" w:rsidR="005E6255" w:rsidRPr="00C1796A" w:rsidRDefault="005E6255" w:rsidP="005E6255">
      <w:pPr>
        <w:rPr>
          <w:rFonts w:ascii="Times New Roman" w:hAnsi="Times New Roman" w:cs="Times New Roman"/>
          <w:b/>
          <w:bCs/>
          <w:sz w:val="24"/>
          <w:szCs w:val="24"/>
        </w:rPr>
      </w:pPr>
      <w:r w:rsidRPr="00C1796A">
        <w:rPr>
          <w:rFonts w:ascii="Times New Roman" w:hAnsi="Times New Roman" w:cs="Times New Roman"/>
          <w:b/>
          <w:bCs/>
          <w:sz w:val="24"/>
          <w:szCs w:val="24"/>
        </w:rPr>
        <w:t xml:space="preserve">Supplemental Table 2: Cost-effectiveness of rapid diagnostic testing algorithms for management of acute otitis media compared to usual care, observation only and </w:t>
      </w:r>
      <w:r>
        <w:rPr>
          <w:rFonts w:ascii="Times New Roman" w:hAnsi="Times New Roman" w:cs="Times New Roman"/>
          <w:b/>
          <w:bCs/>
          <w:sz w:val="24"/>
          <w:szCs w:val="24"/>
        </w:rPr>
        <w:t xml:space="preserve"> 2013 American Academy of Pediatrics</w:t>
      </w:r>
      <w:r w:rsidRPr="00C1796A">
        <w:rPr>
          <w:rFonts w:ascii="Times New Roman" w:hAnsi="Times New Roman" w:cs="Times New Roman"/>
          <w:b/>
          <w:bCs/>
          <w:sz w:val="24"/>
          <w:szCs w:val="24"/>
        </w:rPr>
        <w:t xml:space="preserve"> guidelines</w:t>
      </w:r>
    </w:p>
    <w:tbl>
      <w:tblPr>
        <w:tblW w:w="8705" w:type="dxa"/>
        <w:shd w:val="clear" w:color="auto" w:fill="FFFFFF"/>
        <w:tblLook w:val="04A0" w:firstRow="1" w:lastRow="0" w:firstColumn="1" w:lastColumn="0" w:noHBand="0" w:noVBand="1"/>
      </w:tblPr>
      <w:tblGrid>
        <w:gridCol w:w="1805"/>
        <w:gridCol w:w="1459"/>
        <w:gridCol w:w="1461"/>
        <w:gridCol w:w="1492"/>
        <w:gridCol w:w="2488"/>
      </w:tblGrid>
      <w:tr w:rsidR="005E6255" w:rsidRPr="00417BB3" w14:paraId="5CBE850D"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7F8C280B" w14:textId="77777777" w:rsidR="005E6255" w:rsidRPr="00417BB3" w:rsidRDefault="005E6255" w:rsidP="00726FAC">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Strategy</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3EE9182B" w14:textId="77777777" w:rsidR="005E6255" w:rsidRPr="00417BB3" w:rsidRDefault="005E6255" w:rsidP="00726FAC">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Cost</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0F51124D" w14:textId="77777777" w:rsidR="005E6255" w:rsidRPr="00417BB3" w:rsidRDefault="005E6255" w:rsidP="00726FAC">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QALD</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3437BDEF" w14:textId="77777777" w:rsidR="005E6255" w:rsidRPr="00417BB3" w:rsidRDefault="005E6255" w:rsidP="00726FAC">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ICER</w:t>
            </w: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597E48DF" w14:textId="77777777" w:rsidR="005E6255" w:rsidRPr="00417BB3" w:rsidRDefault="005E6255" w:rsidP="00726FAC">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Notes</w:t>
            </w:r>
          </w:p>
        </w:tc>
      </w:tr>
      <w:tr w:rsidR="005E6255" w:rsidRPr="00417BB3" w14:paraId="034D3B6E"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14032F19" w14:textId="77777777" w:rsidR="005E6255" w:rsidRPr="00417BB3" w:rsidRDefault="005E6255" w:rsidP="00726FAC">
            <w:pP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Usual Care </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593290B9"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334.8</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03E6DD5B"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29.88</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4AC69EDC" w14:textId="77777777" w:rsidR="005E6255" w:rsidRPr="00417BB3" w:rsidRDefault="005E6255" w:rsidP="005E6255">
            <w:pPr>
              <w:jc w:val="center"/>
              <w:rPr>
                <w:rFonts w:ascii="Times New Roman" w:hAnsi="Times New Roman" w:cs="Times New Roman"/>
                <w:sz w:val="24"/>
                <w:szCs w:val="24"/>
              </w:rPr>
            </w:pP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40C93D9B"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Strongly Dominated</w:t>
            </w:r>
          </w:p>
        </w:tc>
      </w:tr>
      <w:tr w:rsidR="005E6255" w:rsidRPr="00417BB3" w14:paraId="3271CBA8"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44ED8F73" w14:textId="77777777" w:rsidR="005E6255" w:rsidRPr="00417BB3" w:rsidRDefault="005E6255" w:rsidP="00726FAC">
            <w:pPr>
              <w:rPr>
                <w:rFonts w:ascii="Times New Roman" w:hAnsi="Times New Roman" w:cs="Times New Roman"/>
                <w:sz w:val="24"/>
                <w:szCs w:val="24"/>
              </w:rPr>
            </w:pPr>
            <w:r w:rsidRPr="00417BB3">
              <w:rPr>
                <w:rFonts w:ascii="Times New Roman" w:hAnsi="Times New Roman" w:cs="Times New Roman"/>
                <w:sz w:val="24"/>
                <w:szCs w:val="24"/>
              </w:rPr>
              <w:t>O</w:t>
            </w:r>
            <w:r w:rsidRPr="005E6255">
              <w:rPr>
                <w:rFonts w:ascii="Times New Roman" w:hAnsi="Times New Roman" w:cs="Times New Roman"/>
                <w:sz w:val="24"/>
                <w:szCs w:val="24"/>
              </w:rPr>
              <w:t>bservation Only</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68A51A3A"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134.37</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20EBFFAF"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29.937</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18BCA389" w14:textId="77777777" w:rsidR="005E6255" w:rsidRPr="00417BB3" w:rsidRDefault="005E6255" w:rsidP="005E6255">
            <w:pPr>
              <w:jc w:val="center"/>
              <w:rPr>
                <w:rFonts w:ascii="Times New Roman" w:hAnsi="Times New Roman" w:cs="Times New Roman"/>
                <w:sz w:val="24"/>
                <w:szCs w:val="24"/>
              </w:rPr>
            </w:pPr>
            <w:r>
              <w:rPr>
                <w:rFonts w:ascii="Times New Roman" w:hAnsi="Times New Roman" w:cs="Times New Roman"/>
                <w:sz w:val="24"/>
                <w:szCs w:val="24"/>
              </w:rPr>
              <w:t>Reference</w:t>
            </w: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17DA72C6"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Cost Saving</w:t>
            </w:r>
          </w:p>
        </w:tc>
      </w:tr>
      <w:tr w:rsidR="005E6255" w:rsidRPr="00417BB3" w14:paraId="7C0D97FA"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529EA893" w14:textId="77777777" w:rsidR="005E6255" w:rsidRPr="00417BB3" w:rsidRDefault="005E6255" w:rsidP="00726FAC">
            <w:pP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RDT_DP </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2BB5E040"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418.33</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7B68D0B6"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29.943</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7F1BD1AC"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44789.7</w:t>
            </w: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6947A18D" w14:textId="77777777" w:rsidR="005E6255" w:rsidRPr="00417BB3" w:rsidRDefault="005E6255" w:rsidP="005E6255">
            <w:pPr>
              <w:jc w:val="center"/>
              <w:rPr>
                <w:rFonts w:ascii="Times New Roman" w:hAnsi="Times New Roman" w:cs="Times New Roman"/>
                <w:sz w:val="24"/>
                <w:szCs w:val="24"/>
              </w:rPr>
            </w:pPr>
          </w:p>
        </w:tc>
      </w:tr>
      <w:tr w:rsidR="005E6255" w:rsidRPr="00417BB3" w14:paraId="2B8B637B"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308C5865" w14:textId="77777777" w:rsidR="005E6255" w:rsidRPr="00417BB3" w:rsidRDefault="005E6255" w:rsidP="00726FAC">
            <w:pP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RDT_OBS </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1327D6DD"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439.27</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7A6A8A4A"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29.917</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644826F3" w14:textId="77777777" w:rsidR="005E6255" w:rsidRPr="00417BB3" w:rsidRDefault="005E6255" w:rsidP="005E6255">
            <w:pPr>
              <w:jc w:val="center"/>
              <w:rPr>
                <w:rFonts w:ascii="Times New Roman" w:hAnsi="Times New Roman" w:cs="Times New Roman"/>
                <w:sz w:val="24"/>
                <w:szCs w:val="24"/>
              </w:rPr>
            </w:pP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3F0B3209"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Strongly Dominated</w:t>
            </w:r>
          </w:p>
        </w:tc>
      </w:tr>
      <w:tr w:rsidR="005E6255" w:rsidRPr="00417BB3" w14:paraId="644EDF51" w14:textId="77777777" w:rsidTr="005E6255">
        <w:trPr>
          <w:trHeight w:val="371"/>
        </w:trPr>
        <w:tc>
          <w:tcPr>
            <w:tcW w:w="1805"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1D7421DA" w14:textId="77777777" w:rsidR="005E6255" w:rsidRPr="00417BB3" w:rsidRDefault="005E6255" w:rsidP="00726FAC">
            <w:pP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AAP Guidelines</w:t>
            </w:r>
          </w:p>
        </w:tc>
        <w:tc>
          <w:tcPr>
            <w:tcW w:w="1459"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0B437C91"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142.57</w:t>
            </w:r>
          </w:p>
        </w:tc>
        <w:tc>
          <w:tcPr>
            <w:tcW w:w="1461"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370E8E62" w14:textId="77777777" w:rsidR="005E6255" w:rsidRPr="00417BB3" w:rsidRDefault="005E6255" w:rsidP="005E6255">
            <w:pPr>
              <w:jc w:val="center"/>
              <w:rPr>
                <w:rFonts w:ascii="Times New Roman" w:hAnsi="Times New Roman" w:cs="Times New Roman"/>
                <w:sz w:val="24"/>
                <w:szCs w:val="24"/>
              </w:rPr>
            </w:pPr>
            <w:r w:rsidRPr="00417BB3">
              <w:rPr>
                <w:rStyle w:val="contentpasted0"/>
                <w:rFonts w:ascii="Times New Roman" w:eastAsia="Times New Roman" w:hAnsi="Times New Roman" w:cs="Times New Roman"/>
                <w:color w:val="000000"/>
                <w:sz w:val="24"/>
                <w:szCs w:val="24"/>
              </w:rPr>
              <w:t>29.90</w:t>
            </w:r>
          </w:p>
        </w:tc>
        <w:tc>
          <w:tcPr>
            <w:tcW w:w="1492"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447918EC" w14:textId="77777777" w:rsidR="005E6255" w:rsidRPr="00417BB3" w:rsidRDefault="005E6255" w:rsidP="005E6255">
            <w:pPr>
              <w:jc w:val="center"/>
              <w:rPr>
                <w:rFonts w:ascii="Times New Roman" w:hAnsi="Times New Roman" w:cs="Times New Roman"/>
                <w:sz w:val="24"/>
                <w:szCs w:val="24"/>
              </w:rPr>
            </w:pPr>
          </w:p>
        </w:tc>
        <w:tc>
          <w:tcPr>
            <w:tcW w:w="2488" w:type="dxa"/>
            <w:tcBorders>
              <w:top w:val="single" w:sz="6" w:space="0" w:color="D4D4D4"/>
              <w:left w:val="single" w:sz="6" w:space="0" w:color="D4D4D4"/>
              <w:bottom w:val="single" w:sz="6" w:space="0" w:color="D4D4D4"/>
              <w:right w:val="single" w:sz="6" w:space="0" w:color="D4D4D4"/>
            </w:tcBorders>
            <w:shd w:val="clear" w:color="auto" w:fill="FFFFFF"/>
            <w:tcMar>
              <w:top w:w="15" w:type="dxa"/>
              <w:left w:w="15" w:type="dxa"/>
              <w:bottom w:w="15" w:type="dxa"/>
              <w:right w:w="15" w:type="dxa"/>
            </w:tcMar>
            <w:vAlign w:val="bottom"/>
            <w:hideMark/>
          </w:tcPr>
          <w:p w14:paraId="74BDEEF9" w14:textId="77777777" w:rsidR="005E6255" w:rsidRDefault="005E6255" w:rsidP="00726FAC">
            <w:pPr>
              <w:jc w:val="center"/>
              <w:rPr>
                <w:rStyle w:val="contentpasted0"/>
                <w:rFonts w:ascii="Times New Roman" w:eastAsia="Times New Roman" w:hAnsi="Times New Roman" w:cs="Times New Roman"/>
                <w:color w:val="000000"/>
                <w:sz w:val="24"/>
                <w:szCs w:val="24"/>
              </w:rPr>
            </w:pPr>
            <w:r w:rsidRPr="00417BB3">
              <w:rPr>
                <w:rStyle w:val="contentpasted0"/>
                <w:rFonts w:ascii="Times New Roman" w:eastAsia="Times New Roman" w:hAnsi="Times New Roman" w:cs="Times New Roman"/>
                <w:color w:val="000000"/>
                <w:sz w:val="24"/>
                <w:szCs w:val="24"/>
              </w:rPr>
              <w:t>Strongly Dominated</w:t>
            </w:r>
          </w:p>
          <w:p w14:paraId="3585AD1C" w14:textId="77777777" w:rsidR="005E6255" w:rsidRPr="00417BB3" w:rsidRDefault="005E6255" w:rsidP="005E6255">
            <w:pPr>
              <w:jc w:val="center"/>
              <w:rPr>
                <w:rFonts w:ascii="Times New Roman" w:hAnsi="Times New Roman" w:cs="Times New Roman"/>
                <w:sz w:val="24"/>
                <w:szCs w:val="24"/>
              </w:rPr>
            </w:pPr>
          </w:p>
        </w:tc>
      </w:tr>
    </w:tbl>
    <w:p w14:paraId="40D9FF97" w14:textId="77777777" w:rsidR="005E6255" w:rsidRPr="00C1796A" w:rsidRDefault="005E6255" w:rsidP="005E6255">
      <w:pPr>
        <w:rPr>
          <w:rFonts w:ascii="Times New Roman" w:hAnsi="Times New Roman" w:cs="Times New Roman"/>
          <w:b/>
          <w:bCs/>
          <w:sz w:val="24"/>
          <w:szCs w:val="24"/>
        </w:rPr>
      </w:pPr>
    </w:p>
    <w:p w14:paraId="19771F19" w14:textId="27BE9D9D" w:rsidR="005E6255" w:rsidRDefault="005E6255" w:rsidP="005E6255">
      <w:pPr>
        <w:rPr>
          <w:rFonts w:ascii="Times New Roman" w:hAnsi="Times New Roman" w:cs="Times New Roman"/>
          <w:sz w:val="24"/>
          <w:szCs w:val="24"/>
        </w:rPr>
      </w:pPr>
      <w:r w:rsidRPr="005E6255">
        <w:rPr>
          <w:rFonts w:ascii="Times New Roman" w:hAnsi="Times New Roman" w:cs="Times New Roman"/>
          <w:b/>
          <w:bCs/>
          <w:sz w:val="24"/>
          <w:szCs w:val="24"/>
        </w:rPr>
        <w:t>Supplemental Text</w:t>
      </w:r>
      <w:r>
        <w:rPr>
          <w:rFonts w:ascii="Times New Roman" w:hAnsi="Times New Roman" w:cs="Times New Roman"/>
          <w:b/>
          <w:bCs/>
          <w:sz w:val="24"/>
          <w:szCs w:val="24"/>
        </w:rPr>
        <w:t>-Additional Methods for Observation and American Academy of Pediatrics Guideline Arms</w:t>
      </w:r>
      <w:r w:rsidRPr="005E6255">
        <w:rPr>
          <w:rFonts w:ascii="Times New Roman" w:hAnsi="Times New Roman" w:cs="Times New Roman"/>
          <w:b/>
          <w:bCs/>
          <w:sz w:val="24"/>
          <w:szCs w:val="24"/>
        </w:rPr>
        <w:t xml:space="preserve">: </w:t>
      </w:r>
      <w:r w:rsidRPr="005E6255">
        <w:rPr>
          <w:rFonts w:ascii="Times New Roman" w:hAnsi="Times New Roman" w:cs="Times New Roman"/>
          <w:sz w:val="24"/>
          <w:szCs w:val="24"/>
        </w:rPr>
        <w:t>The observation only algorithm assumes that 81% of all children will be cured by observation alone</w:t>
      </w:r>
      <w:r>
        <w:rPr>
          <w:rFonts w:ascii="Times New Roman" w:hAnsi="Times New Roman" w:cs="Times New Roman"/>
          <w:sz w:val="24"/>
          <w:szCs w:val="24"/>
        </w:rPr>
        <w:fldChar w:fldCharType="begin">
          <w:fldData xml:space="preserve">PEVuZE5vdGU+PENpdGU+PEF1dGhvcj5DaGFvPC9BdXRob3I+PFllYXI+MjAwODwvWWVhcj48UmVj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PHBhZ2VzPkNkMDA0NDE3PC9wYWdlcz48dm9sdW1lPjk8L3ZvbHVtZT48ZWRpdGlvbj4yMDE3LzA5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PEVuZE5vdGU+PENpdGU+PEF1dGhvcj5DaGFvPC9BdXRob3I+PFllYXI+MjAwODwvWWVhcj48UmVj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Pr="005E6255">
        <w:rPr>
          <w:rFonts w:ascii="Times New Roman" w:hAnsi="Times New Roman" w:cs="Times New Roman"/>
          <w:noProof/>
          <w:sz w:val="24"/>
          <w:szCs w:val="24"/>
          <w:vertAlign w:val="superscript"/>
        </w:rPr>
        <w:t>1, 2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6255">
        <w:rPr>
          <w:rFonts w:ascii="Times New Roman" w:hAnsi="Times New Roman" w:cs="Times New Roman"/>
          <w:sz w:val="24"/>
          <w:szCs w:val="24"/>
        </w:rPr>
        <w:t>and that the other 19% follow the probabilities for usual care listed in Table 1. The second algorithm is for current A</w:t>
      </w:r>
      <w:r>
        <w:rPr>
          <w:rFonts w:ascii="Times New Roman" w:hAnsi="Times New Roman" w:cs="Times New Roman"/>
          <w:sz w:val="24"/>
          <w:szCs w:val="24"/>
        </w:rPr>
        <w:t>merican Academy of Pediatrics (A</w:t>
      </w:r>
      <w:r w:rsidRPr="005E6255">
        <w:rPr>
          <w:rFonts w:ascii="Times New Roman" w:hAnsi="Times New Roman" w:cs="Times New Roman"/>
          <w:sz w:val="24"/>
          <w:szCs w:val="24"/>
        </w:rPr>
        <w:t>AP</w:t>
      </w:r>
      <w:r>
        <w:rPr>
          <w:rFonts w:ascii="Times New Roman" w:hAnsi="Times New Roman" w:cs="Times New Roman"/>
          <w:sz w:val="24"/>
          <w:szCs w:val="24"/>
        </w:rPr>
        <w:t>)</w:t>
      </w:r>
      <w:r w:rsidRPr="005E6255">
        <w:rPr>
          <w:rFonts w:ascii="Times New Roman" w:hAnsi="Times New Roman" w:cs="Times New Roman"/>
          <w:sz w:val="24"/>
          <w:szCs w:val="24"/>
        </w:rPr>
        <w:t xml:space="preserve"> guidelines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&lt;EndNote&gt;&lt;Cite&gt;&lt;Author&gt;Lieberthal&lt;/Author&gt;&lt;Year&gt;2013&lt;/Year&gt;&lt;RecNum&gt;9&lt;/RecNum&gt;&lt;DisplayText&gt;&lt;style face="superscript"&gt;3&lt;/style&gt;&lt;/DisplayText&gt;&lt;record&gt;&lt;rec-number&gt;9&lt;/rec-number&gt;&lt;foreign-keys&gt;&lt;key app="EN" db-id="vwsa5fvt3aftrmetf21patevs0zwzdvaffsw" timestamp="1567484750"&gt;9&lt;/key&gt;&lt;/foreign-keys&gt;&lt;ref-type name="Journal Article"&gt;17&lt;/ref-type&gt;&lt;contributors&gt;&lt;authors&gt;&lt;author&gt;Lieberthal, A. S.&lt;/author&gt;&lt;author&gt;Carroll, A. E.&lt;/author&gt;&lt;author&gt;Chonmaitree, T.&lt;/author&gt;&lt;author&gt;Ganiats, T. G.&lt;/author&gt;&lt;author&gt;Hoberman, A.&lt;/author&gt;&lt;author&gt;Jackson, M. A.&lt;/author&gt;&lt;author&gt;Joffe, M. D.&lt;/author&gt;&lt;author&gt;Miller, D. T.&lt;/author&gt;&lt;author&gt;Rosenfeld, R. M.&lt;/author&gt;&lt;author&gt;Sevilla, X. D.&lt;/author&gt;&lt;author&gt;Schwartz, R. H.&lt;/author&gt;&lt;author&gt;Thomas, P. A.&lt;/author&gt;&lt;author&gt;Tunkel, D. E.&lt;/author&gt;&lt;/authors&gt;&lt;/contributors&gt;&lt;auth-address&gt;American Academy of Pediatrics and American Academy of Family Physicians&lt;/auth-address&gt;&lt;titles&gt;&lt;title&gt;The diagnosis and management of acute otitis media&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964-99&lt;/pages&gt;&lt;volume&gt;131&lt;/volume&gt;&lt;number&gt;3&lt;/number&gt;&lt;edition&gt;2013/02/27&lt;/edition&gt;&lt;keywords&gt;&lt;keyword&gt;Acute Disease&lt;/keyword&gt;&lt;keyword&gt;Amoxicillin/therapeutic use&lt;/keyword&gt;&lt;keyword&gt;Disease Management&lt;/keyword&gt;&lt;keyword&gt;Humans&lt;/keyword&gt;&lt;keyword&gt;Otitis Media/*diagnosis/*therapy&lt;/keyword&gt;&lt;keyword&gt;Tympanic Membrane/pathology&lt;/keyword&gt;&lt;/keywords&gt;&lt;dates&gt;&lt;year&gt;2013&lt;/year&gt;&lt;pub-dates&gt;&lt;date&gt;Mar&lt;/date&gt;&lt;/pub-dates&gt;&lt;/dates&gt;&lt;isbn&gt;0031-4005&lt;/isbn&gt;&lt;accession-num&gt;23439909&lt;/accession-num&gt;&lt;urls&gt;&lt;/urls&gt;&lt;electronic-resource-num&gt;10.1542/peds.2012-3488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Pr="005E6255">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sidRPr="005E6255">
        <w:rPr>
          <w:rFonts w:ascii="Times New Roman" w:hAnsi="Times New Roman" w:cs="Times New Roman"/>
          <w:sz w:val="24"/>
          <w:szCs w:val="24"/>
        </w:rPr>
        <w:t xml:space="preserve"> with the assumption that 38% of children currently diagnosed with AOM do not meet the AAP criteria for AOM</w:t>
      </w:r>
      <w:r>
        <w:rPr>
          <w:rFonts w:ascii="Times New Roman" w:hAnsi="Times New Roman" w:cs="Times New Roman"/>
          <w:sz w:val="24"/>
          <w:szCs w:val="24"/>
        </w:rPr>
        <w:fldChar w:fldCharType="begin">
          <w:fldData xml:space="preserve">PEVuZE5vdGU+PENpdGU+PEF1dGhvcj5Ib2Jlcm1hbjwvQXV0aG9yPjxZZWFyPjIwMTE8L1llYXI+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Y2luZTwvYWJici0xPjwvYWx0LXBlcmlvZGljYWw+PHBhZ2VzPjEwNS0xNTwvcGFnZXM+PHZvbHVt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bmU8L2FiYnItMT48L2FsdC1wZXJpb2RpY2FsPjxwYWdlcz4xMTYtMjY8L3BhZ2VzPjx2b2x1bWU+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PEVuZE5vdGU+PENpdGU+PEF1dGhvcj5Ib2Jlcm1hbjwvQXV0aG9yPjxZZWFyPjIwMTE8L1llYXI+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bmU8L2FiYnItMT48L2FsdC1wZXJpb2RpY2FsPjxwYWdlcz4xMTYtMjY8L3BhZ2VzPjx2b2x1bWU+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Pr="005E6255">
        <w:rPr>
          <w:rFonts w:ascii="Times New Roman" w:hAnsi="Times New Roman" w:cs="Times New Roman"/>
          <w:noProof/>
          <w:sz w:val="24"/>
          <w:szCs w:val="24"/>
          <w:vertAlign w:val="superscript"/>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6255">
        <w:rPr>
          <w:rFonts w:ascii="Times New Roman" w:hAnsi="Times New Roman" w:cs="Times New Roman"/>
          <w:sz w:val="24"/>
          <w:szCs w:val="24"/>
        </w:rPr>
        <w:t>In our decision tree, this group of children then follow the observation only branch.  Among the 62% of children that do have AOM, they either receive immediate amoxicillin (based on age or severity of symptoms; 22%)</w:t>
      </w:r>
      <w:r>
        <w:rPr>
          <w:rFonts w:ascii="Times New Roman" w:hAnsi="Times New Roman" w:cs="Times New Roman"/>
          <w:sz w:val="24"/>
          <w:szCs w:val="24"/>
        </w:rPr>
        <w:fldChar w:fldCharType="begin">
          <w:fldData xml:space="preserve">PEVuZE5vdGU+PENpdGU+PEF1dGhvcj5Ib2Jlcm1hbjwvQXV0aG9yPjxZZWFyPjIwMTE8L1llYXI+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aWNpbmU8L2FiYnItMT48L2FsdC1wZXJpb2RpY2FsPjxwYWdlcz4xMDUtMTU8L3BhZ2VzPjx2b2x1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aW5lPC9hYmJyLTE+PC9hbHQtcGVyaW9kaWNhbD48cGFnZXM+MTE2LTI2PC9wYWdlcz48dm9sdW1l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PEVuZE5vdGU+PENpdGU+PEF1dGhvcj5Ib2Jlcm1hbjwvQXV0aG9yPjxZZWFyPjIwMTE8L1llYXI+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aWNpbmU8L2FiYnItMT48L2FsdC1wZXJpb2RpY2FsPjxwYWdlcz4xMDUtMTU8L3BhZ2VzPjx2b2x1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aW5lPC9hYmJyLTE+PC9hbHQtcGVyaW9kaWNhbD48cGFnZXM+MTE2LTI2PC9wYWdlcz48dm9sdW1l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Pr="005E6255">
        <w:rPr>
          <w:rFonts w:ascii="Times New Roman" w:hAnsi="Times New Roman" w:cs="Times New Roman"/>
          <w:noProof/>
          <w:sz w:val="24"/>
          <w:szCs w:val="24"/>
          <w:vertAlign w:val="superscript"/>
        </w:rPr>
        <w:t>4, 5</w:t>
      </w:r>
      <w:r>
        <w:rPr>
          <w:rFonts w:ascii="Times New Roman" w:hAnsi="Times New Roman" w:cs="Times New Roman"/>
          <w:sz w:val="24"/>
          <w:szCs w:val="24"/>
        </w:rPr>
        <w:fldChar w:fldCharType="end"/>
      </w:r>
      <w:r w:rsidRPr="005E6255">
        <w:rPr>
          <w:rFonts w:ascii="Times New Roman" w:hAnsi="Times New Roman" w:cs="Times New Roman"/>
          <w:sz w:val="24"/>
          <w:szCs w:val="24"/>
        </w:rPr>
        <w:t xml:space="preserve"> or a delayed prescription (78%). We assumed that clinicians would be more likely to use delayed prescribing compared to observation. The AAP recommendations use the term “initial observation” and do not clearly differentiate between observation or delayed prescribing.</w:t>
      </w:r>
    </w:p>
    <w:p w14:paraId="7651B400" w14:textId="77777777" w:rsidR="005E6255" w:rsidRDefault="005E6255" w:rsidP="005E6255">
      <w:pPr>
        <w:rPr>
          <w:rFonts w:ascii="Times New Roman" w:hAnsi="Times New Roman" w:cs="Times New Roman"/>
          <w:sz w:val="24"/>
          <w:szCs w:val="24"/>
        </w:rPr>
      </w:pPr>
    </w:p>
    <w:p w14:paraId="4EF72572" w14:textId="1F755D5B" w:rsidR="005E6255" w:rsidRPr="005E6255" w:rsidRDefault="005E6255" w:rsidP="005E6255">
      <w:pPr>
        <w:pStyle w:val="EndNoteBibliographyTitle"/>
        <w:jc w:val="left"/>
        <w:rPr>
          <w:rFonts w:ascii="Times New Roman" w:hAnsi="Times New Roman" w:cs="Times New Roman"/>
          <w:b/>
          <w:bCs/>
          <w:sz w:val="24"/>
          <w:szCs w:val="24"/>
        </w:rPr>
      </w:pPr>
      <w:r>
        <w:fldChar w:fldCharType="begin"/>
      </w:r>
      <w:r>
        <w:instrText xml:space="preserve"> ADDIN EN.REFLIST </w:instrText>
      </w:r>
      <w:r>
        <w:fldChar w:fldCharType="separate"/>
      </w:r>
      <w:r w:rsidRPr="005E6255">
        <w:rPr>
          <w:rFonts w:ascii="Times New Roman" w:hAnsi="Times New Roman" w:cs="Times New Roman"/>
          <w:b/>
          <w:bCs/>
          <w:sz w:val="24"/>
          <w:szCs w:val="24"/>
        </w:rPr>
        <w:t>References</w:t>
      </w:r>
    </w:p>
    <w:p w14:paraId="76C4FB2E" w14:textId="77777777" w:rsidR="005E6255" w:rsidRPr="005E6255" w:rsidRDefault="005E6255" w:rsidP="005E6255">
      <w:pPr>
        <w:pStyle w:val="EndNoteBibliographyTitle"/>
        <w:rPr>
          <w:rFonts w:ascii="Times New Roman" w:hAnsi="Times New Roman" w:cs="Times New Roman"/>
          <w:sz w:val="24"/>
          <w:szCs w:val="24"/>
        </w:rPr>
      </w:pPr>
    </w:p>
    <w:p w14:paraId="0877AA33"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[1] Chao JH, Kunkov S, Reyes LB, Lichten S, Crain EF. Comparison of two approaches to observation therapy for acute otitis media in the emergency department. Pediatrics. 2008;121:e1352-6.</w:t>
      </w:r>
    </w:p>
    <w:p w14:paraId="552EB4C1"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[2] Spurling GK, Del Mar CB, Dooley L, Foxlee R, Farley R. Delayed antibiotic prescriptions for respiratory infections. The Cochrane database of systematic reviews. 2017;9:Cd004417.</w:t>
      </w:r>
    </w:p>
    <w:p w14:paraId="0FC9E3D5"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[3] Lieberthal AS, Carroll AE, Chonmaitree T, Ganiats TG, Hoberman A, Jackson MA, et al. The diagnosis and management of acute otitis media. Pediatrics. 2013;131:e964-99.</w:t>
      </w:r>
    </w:p>
    <w:p w14:paraId="68812946"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[4] Hoberman A, Paradise JL, Rockette HE, Shaikh N, Wald ER, Kearney DH, et al. Treatment of acute otitis media in children under 2 years of age. The New England journal of medicine. 2011;364:105-15.</w:t>
      </w:r>
    </w:p>
    <w:p w14:paraId="3CA6741A"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[5] Tähtinen PA, Laine MK, Huovinen P, Jalava J, Ruuskanen O, Ruohola A. A placebo-controlled trial of antimicrobial treatment for acute otitis media. The New England journal of medicine. 2011;364:116-26.</w:t>
      </w:r>
    </w:p>
    <w:p w14:paraId="1B3B355F"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[6] Shaikh N, Stone MK, Kurs-Lasky M, Hoberman A. Interpretation of tympanic membrane findings varies according to level of experience. Paediatrics &amp; child health. 2016;21:196-8.</w:t>
      </w:r>
    </w:p>
    <w:p w14:paraId="2D0CFD50" w14:textId="77777777" w:rsidR="005E6255" w:rsidRPr="005E6255" w:rsidRDefault="005E6255" w:rsidP="005E6255">
      <w:pPr>
        <w:pStyle w:val="EndNoteBibliography"/>
        <w:spacing w:after="0"/>
        <w:rPr>
          <w:rFonts w:ascii="Times New Roman" w:hAnsi="Times New Roman" w:cs="Times New Roman"/>
          <w:sz w:val="24"/>
          <w:szCs w:val="24"/>
        </w:rPr>
      </w:pPr>
      <w:r w:rsidRPr="005E6255">
        <w:rPr>
          <w:rFonts w:ascii="Times New Roman" w:hAnsi="Times New Roman" w:cs="Times New Roman"/>
          <w:sz w:val="24"/>
          <w:szCs w:val="24"/>
        </w:rPr>
        <w:t>[7] Pichichero ME, Poole MD. Assessing diagnostic accuracy and tympanocentesis skills in the management of otitis media. Archives of pediatrics &amp; adolescent medicine. 2001;155:1137-42.</w:t>
      </w:r>
    </w:p>
    <w:p w14:paraId="75F84319" w14:textId="77777777" w:rsidR="005E6255" w:rsidRPr="005E6255" w:rsidRDefault="005E6255" w:rsidP="005E6255">
      <w:pPr>
        <w:pStyle w:val="EndNoteBibliography"/>
      </w:pPr>
      <w:r w:rsidRPr="005E6255">
        <w:rPr>
          <w:rFonts w:ascii="Times New Roman" w:hAnsi="Times New Roman" w:cs="Times New Roman"/>
          <w:sz w:val="24"/>
          <w:szCs w:val="24"/>
        </w:rPr>
        <w:t>[8] Frost HM, Dominguez S, Parker S, Byars A, Michelson S, Keith A, et al. 1342. Clinical failure rates of amoxicillin for the treatment of acute otitis media in young children: Open Forum Infect Dis. 2020 Dec 31;7(Suppl 1):S682-3. doi: 10.1093/ofid/ofaa439.1524. eCollection 2020 Oct</w:t>
      </w:r>
      <w:r w:rsidRPr="005E6255">
        <w:t>.</w:t>
      </w:r>
    </w:p>
    <w:p w14:paraId="77B19A33" w14:textId="5B0BFD10" w:rsidR="005E6255" w:rsidRPr="005E6255" w:rsidRDefault="005E6255" w:rsidP="005E6255">
      <w:r>
        <w:fldChar w:fldCharType="end"/>
      </w:r>
    </w:p>
    <w:sectPr w:rsidR="005E6255" w:rsidRPr="005E6255" w:rsidSect="005E625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roman"/>
    <w:pitch w:val="default"/>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Pediatrics (1)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sa5fvt3aftrmetf21patevs0zwzdvaffsw&quot;&gt;AOM Stewardship&lt;record-ids&gt;&lt;item&gt;9&lt;/item&gt;&lt;item&gt;24&lt;/item&gt;&lt;item&gt;139&lt;/item&gt;&lt;item&gt;174&lt;/item&gt;&lt;item&gt;175&lt;/item&gt;&lt;item&gt;271&lt;/item&gt;&lt;item&gt;272&lt;/item&gt;&lt;item&gt;293&lt;/item&gt;&lt;/record-ids&gt;&lt;/item&gt;&lt;/Libraries&gt;"/>
  </w:docVars>
  <w:rsids>
    <w:rsidRoot w:val="005E6255"/>
    <w:rsid w:val="000F2409"/>
    <w:rsid w:val="002234DC"/>
    <w:rsid w:val="005E6255"/>
    <w:rsid w:val="005F1804"/>
    <w:rsid w:val="00AE1EAA"/>
    <w:rsid w:val="00B175C3"/>
    <w:rsid w:val="00C057C9"/>
    <w:rsid w:val="00E31FA5"/>
    <w:rsid w:val="00FF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7F5F"/>
  <w15:chartTrackingRefBased/>
  <w15:docId w15:val="{E1C64B17-10DA-4BA8-A68A-ADA64F9E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5"/>
    <w:pPr>
      <w:spacing w:after="200" w:line="276" w:lineRule="auto"/>
    </w:pPr>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255"/>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E6255"/>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5E6255"/>
  </w:style>
  <w:style w:type="paragraph" w:customStyle="1" w:styleId="EndNoteBibliographyTitle">
    <w:name w:val="EndNote Bibliography Title"/>
    <w:basedOn w:val="Normal"/>
    <w:link w:val="EndNoteBibliographyTitleChar"/>
    <w:rsid w:val="005E62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E6255"/>
    <w:rPr>
      <w:rFonts w:ascii="Calibri" w:hAnsi="Calibri" w:cs="Calibri"/>
      <w:noProof/>
    </w:rPr>
  </w:style>
  <w:style w:type="paragraph" w:customStyle="1" w:styleId="EndNoteBibliography">
    <w:name w:val="EndNote Bibliography"/>
    <w:basedOn w:val="Normal"/>
    <w:link w:val="EndNoteBibliographyChar"/>
    <w:rsid w:val="005E625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E625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Holly MD</dc:creator>
  <cp:keywords/>
  <dc:description/>
  <cp:lastModifiedBy>Frost, Holly MD</cp:lastModifiedBy>
  <cp:revision>1</cp:revision>
  <dcterms:created xsi:type="dcterms:W3CDTF">2023-01-30T16:11:00Z</dcterms:created>
  <dcterms:modified xsi:type="dcterms:W3CDTF">2023-01-30T16:21:00Z</dcterms:modified>
</cp:coreProperties>
</file>