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6F168" w14:textId="1933AC15" w:rsidR="0055644A" w:rsidRPr="00B00354" w:rsidRDefault="0055644A" w:rsidP="0055644A">
      <w:pPr>
        <w:pStyle w:val="Heading1"/>
        <w:rPr>
          <w:rFonts w:ascii="Times New Roman" w:hAnsi="Times New Roman" w:cs="Times New Roman"/>
          <w:color w:val="000000" w:themeColor="text1"/>
        </w:rPr>
      </w:pPr>
      <w:r w:rsidRPr="00B00354">
        <w:rPr>
          <w:rFonts w:ascii="Times New Roman" w:hAnsi="Times New Roman" w:cs="Times New Roman"/>
          <w:color w:val="000000" w:themeColor="text1"/>
        </w:rPr>
        <w:t>Supplementary</w:t>
      </w:r>
      <w:r w:rsidRPr="00B00354">
        <w:rPr>
          <w:rFonts w:ascii="Times New Roman" w:hAnsi="Times New Roman" w:cs="Times New Roman"/>
          <w:color w:val="000000" w:themeColor="text1"/>
        </w:rPr>
        <w:t xml:space="preserve"> material</w:t>
      </w:r>
    </w:p>
    <w:p w14:paraId="3B9118A8" w14:textId="77777777" w:rsidR="0055644A" w:rsidRPr="00B00354" w:rsidRDefault="0055644A" w:rsidP="0055644A">
      <w:pPr>
        <w:rPr>
          <w:rFonts w:ascii="Times New Roman" w:eastAsia="Times New Roman" w:hAnsi="Times New Roman" w:cs="Times New Roman"/>
          <w:b/>
          <w:bCs/>
          <w:color w:val="000000" w:themeColor="text1"/>
        </w:rPr>
      </w:pPr>
    </w:p>
    <w:p w14:paraId="03FF6E6C" w14:textId="323A9509" w:rsidR="00B00354" w:rsidRPr="00B00354" w:rsidRDefault="0055644A" w:rsidP="00B00354">
      <w:pPr>
        <w:rPr>
          <w:rFonts w:ascii="Times New Roman" w:eastAsia="Times New Roman" w:hAnsi="Times New Roman" w:cs="Times New Roman"/>
          <w:color w:val="000000" w:themeColor="text1"/>
        </w:rPr>
      </w:pPr>
      <w:r w:rsidRPr="001230D6">
        <w:rPr>
          <w:rFonts w:ascii="Times New Roman" w:eastAsia="Times New Roman" w:hAnsi="Times New Roman" w:cs="Times New Roman"/>
          <w:b/>
          <w:bCs/>
          <w:color w:val="000000" w:themeColor="text1"/>
        </w:rPr>
        <w:t>Table S1</w:t>
      </w:r>
      <w:r w:rsidR="00B00354" w:rsidRPr="00B00354">
        <w:rPr>
          <w:rFonts w:ascii="Times New Roman" w:eastAsia="Times New Roman" w:hAnsi="Times New Roman" w:cs="Times New Roman"/>
          <w:color w:val="000000" w:themeColor="text1"/>
        </w:rPr>
        <w:t xml:space="preserve"> </w:t>
      </w:r>
      <w:r w:rsidR="00B00354" w:rsidRPr="00B00354">
        <w:rPr>
          <w:rFonts w:ascii="Times New Roman" w:eastAsia="Calibri" w:hAnsi="Times New Roman" w:cs="Times New Roman"/>
          <w:b/>
          <w:bCs/>
          <w:color w:val="000000"/>
          <w:highlight w:val="white"/>
        </w:rPr>
        <w:t>Key international moments that recognized the key role of Indigenous peoples and knowledge in environmental governance</w:t>
      </w:r>
    </w:p>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703"/>
        <w:gridCol w:w="2558"/>
        <w:gridCol w:w="2409"/>
        <w:gridCol w:w="3690"/>
      </w:tblGrid>
      <w:tr w:rsidR="00B00354" w:rsidRPr="00B00354" w14:paraId="5FF2A714" w14:textId="77777777" w:rsidTr="00B00354">
        <w:trPr>
          <w:trHeight w:val="265"/>
        </w:trPr>
        <w:tc>
          <w:tcPr>
            <w:tcW w:w="703" w:type="dxa"/>
            <w:tcBorders>
              <w:top w:val="single" w:sz="4" w:space="0" w:color="000000"/>
              <w:bottom w:val="single" w:sz="4" w:space="0" w:color="000000"/>
            </w:tcBorders>
          </w:tcPr>
          <w:p w14:paraId="793BE7EB" w14:textId="77777777" w:rsidR="00B00354" w:rsidRPr="00B00354" w:rsidRDefault="00B00354" w:rsidP="00921C7A">
            <w:pPr>
              <w:rPr>
                <w:rFonts w:ascii="Times New Roman" w:eastAsia="Calibri" w:hAnsi="Times New Roman" w:cs="Times New Roman"/>
                <w:b/>
                <w:bCs/>
                <w:sz w:val="20"/>
                <w:szCs w:val="20"/>
              </w:rPr>
            </w:pPr>
            <w:r w:rsidRPr="00B00354">
              <w:rPr>
                <w:rFonts w:ascii="Times New Roman" w:eastAsia="Calibri" w:hAnsi="Times New Roman" w:cs="Times New Roman"/>
                <w:b/>
                <w:bCs/>
                <w:sz w:val="20"/>
                <w:szCs w:val="20"/>
              </w:rPr>
              <w:t>Year</w:t>
            </w:r>
          </w:p>
        </w:tc>
        <w:tc>
          <w:tcPr>
            <w:tcW w:w="2558" w:type="dxa"/>
            <w:tcBorders>
              <w:top w:val="single" w:sz="4" w:space="0" w:color="000000"/>
              <w:bottom w:val="single" w:sz="4" w:space="0" w:color="000000"/>
            </w:tcBorders>
          </w:tcPr>
          <w:p w14:paraId="0A3D158A" w14:textId="77777777" w:rsidR="00B00354" w:rsidRPr="00B00354" w:rsidRDefault="00B00354" w:rsidP="00921C7A">
            <w:pPr>
              <w:rPr>
                <w:rFonts w:ascii="Times New Roman" w:eastAsia="Calibri" w:hAnsi="Times New Roman" w:cs="Times New Roman"/>
                <w:b/>
                <w:bCs/>
                <w:sz w:val="20"/>
                <w:szCs w:val="20"/>
              </w:rPr>
            </w:pPr>
            <w:r w:rsidRPr="00B00354">
              <w:rPr>
                <w:rFonts w:ascii="Times New Roman" w:eastAsia="Calibri" w:hAnsi="Times New Roman" w:cs="Times New Roman"/>
                <w:b/>
                <w:bCs/>
                <w:sz w:val="20"/>
                <w:szCs w:val="20"/>
              </w:rPr>
              <w:t>Title</w:t>
            </w:r>
          </w:p>
        </w:tc>
        <w:tc>
          <w:tcPr>
            <w:tcW w:w="2409" w:type="dxa"/>
            <w:tcBorders>
              <w:top w:val="single" w:sz="4" w:space="0" w:color="000000"/>
              <w:bottom w:val="single" w:sz="4" w:space="0" w:color="000000"/>
            </w:tcBorders>
          </w:tcPr>
          <w:p w14:paraId="647009A6" w14:textId="77777777" w:rsidR="00B00354" w:rsidRPr="00B00354" w:rsidRDefault="00B00354" w:rsidP="00921C7A">
            <w:pPr>
              <w:rPr>
                <w:rFonts w:ascii="Times New Roman" w:eastAsia="Calibri" w:hAnsi="Times New Roman" w:cs="Times New Roman"/>
                <w:b/>
                <w:bCs/>
                <w:sz w:val="20"/>
                <w:szCs w:val="20"/>
              </w:rPr>
            </w:pPr>
            <w:r w:rsidRPr="00B00354">
              <w:rPr>
                <w:rFonts w:ascii="Times New Roman" w:eastAsia="Calibri" w:hAnsi="Times New Roman" w:cs="Times New Roman"/>
                <w:b/>
                <w:bCs/>
                <w:sz w:val="20"/>
                <w:szCs w:val="20"/>
              </w:rPr>
              <w:t>Source</w:t>
            </w:r>
          </w:p>
        </w:tc>
        <w:tc>
          <w:tcPr>
            <w:tcW w:w="3690" w:type="dxa"/>
            <w:tcBorders>
              <w:top w:val="single" w:sz="4" w:space="0" w:color="000000"/>
              <w:bottom w:val="single" w:sz="4" w:space="0" w:color="000000"/>
            </w:tcBorders>
          </w:tcPr>
          <w:p w14:paraId="392F2030" w14:textId="77777777" w:rsidR="00B00354" w:rsidRPr="00B00354" w:rsidRDefault="00B00354" w:rsidP="00921C7A">
            <w:pPr>
              <w:rPr>
                <w:rFonts w:ascii="Times New Roman" w:eastAsia="Calibri" w:hAnsi="Times New Roman" w:cs="Times New Roman"/>
                <w:b/>
                <w:bCs/>
                <w:sz w:val="20"/>
                <w:szCs w:val="20"/>
              </w:rPr>
            </w:pPr>
            <w:r w:rsidRPr="00B00354">
              <w:rPr>
                <w:rFonts w:ascii="Times New Roman" w:eastAsia="Calibri" w:hAnsi="Times New Roman" w:cs="Times New Roman"/>
                <w:b/>
                <w:bCs/>
                <w:sz w:val="20"/>
                <w:szCs w:val="20"/>
              </w:rPr>
              <w:t>Significance</w:t>
            </w:r>
          </w:p>
        </w:tc>
      </w:tr>
      <w:tr w:rsidR="00B00354" w:rsidRPr="00B00354" w14:paraId="6FF670DD" w14:textId="77777777" w:rsidTr="00B00354">
        <w:trPr>
          <w:trHeight w:val="250"/>
        </w:trPr>
        <w:tc>
          <w:tcPr>
            <w:tcW w:w="703" w:type="dxa"/>
            <w:tcBorders>
              <w:top w:val="single" w:sz="4" w:space="0" w:color="000000"/>
            </w:tcBorders>
          </w:tcPr>
          <w:p w14:paraId="7B009BB4" w14:textId="77777777" w:rsidR="00B00354" w:rsidRPr="00B00354" w:rsidRDefault="00B00354" w:rsidP="00921C7A">
            <w:pPr>
              <w:rPr>
                <w:rFonts w:ascii="Times New Roman" w:eastAsia="Calibri" w:hAnsi="Times New Roman" w:cs="Times New Roman"/>
                <w:b/>
                <w:sz w:val="20"/>
                <w:szCs w:val="20"/>
              </w:rPr>
            </w:pPr>
            <w:r w:rsidRPr="00B00354">
              <w:rPr>
                <w:rFonts w:ascii="Times New Roman" w:eastAsia="Calibri" w:hAnsi="Times New Roman" w:cs="Times New Roman"/>
                <w:b/>
                <w:sz w:val="20"/>
                <w:szCs w:val="20"/>
              </w:rPr>
              <w:t>1987</w:t>
            </w:r>
          </w:p>
        </w:tc>
        <w:tc>
          <w:tcPr>
            <w:tcW w:w="2558" w:type="dxa"/>
            <w:tcBorders>
              <w:top w:val="single" w:sz="4" w:space="0" w:color="000000"/>
              <w:bottom w:val="single" w:sz="4" w:space="0" w:color="000000"/>
            </w:tcBorders>
          </w:tcPr>
          <w:p w14:paraId="616248BE" w14:textId="77777777" w:rsidR="00B00354" w:rsidRPr="00B00354" w:rsidRDefault="00B00354" w:rsidP="00921C7A">
            <w:pPr>
              <w:rPr>
                <w:rFonts w:ascii="Times New Roman" w:eastAsia="Calibri" w:hAnsi="Times New Roman" w:cs="Times New Roman"/>
                <w:sz w:val="20"/>
                <w:szCs w:val="20"/>
              </w:rPr>
            </w:pPr>
            <w:r w:rsidRPr="00B00354">
              <w:rPr>
                <w:rFonts w:ascii="Times New Roman" w:eastAsia="Calibri" w:hAnsi="Times New Roman" w:cs="Times New Roman"/>
                <w:sz w:val="20"/>
                <w:szCs w:val="20"/>
              </w:rPr>
              <w:t>Report of the World Commission on Environment and Development: Our Common Future</w:t>
            </w:r>
          </w:p>
        </w:tc>
        <w:tc>
          <w:tcPr>
            <w:tcW w:w="2409" w:type="dxa"/>
            <w:tcBorders>
              <w:top w:val="single" w:sz="4" w:space="0" w:color="000000"/>
              <w:bottom w:val="single" w:sz="4" w:space="0" w:color="000000"/>
            </w:tcBorders>
          </w:tcPr>
          <w:p w14:paraId="128D80B6" w14:textId="77777777" w:rsidR="00B00354" w:rsidRPr="00B00354" w:rsidRDefault="00B00354" w:rsidP="00921C7A">
            <w:pPr>
              <w:rPr>
                <w:rFonts w:ascii="Times New Roman" w:eastAsia="Calibri" w:hAnsi="Times New Roman" w:cs="Times New Roman"/>
                <w:i/>
                <w:sz w:val="20"/>
                <w:szCs w:val="20"/>
              </w:rPr>
            </w:pPr>
            <w:r w:rsidRPr="00B00354">
              <w:rPr>
                <w:rFonts w:ascii="Times New Roman" w:eastAsia="Calibri" w:hAnsi="Times New Roman" w:cs="Times New Roman"/>
                <w:sz w:val="20"/>
                <w:szCs w:val="20"/>
              </w:rPr>
              <w:t>World Commission on Environment and Development</w:t>
            </w:r>
          </w:p>
        </w:tc>
        <w:tc>
          <w:tcPr>
            <w:tcW w:w="3690" w:type="dxa"/>
            <w:tcBorders>
              <w:top w:val="single" w:sz="4" w:space="0" w:color="000000"/>
              <w:bottom w:val="single" w:sz="4" w:space="0" w:color="000000"/>
            </w:tcBorders>
          </w:tcPr>
          <w:p w14:paraId="598F77DE" w14:textId="77777777" w:rsidR="00B00354" w:rsidRPr="00B00354" w:rsidRDefault="00B00354" w:rsidP="00921C7A">
            <w:pPr>
              <w:rPr>
                <w:rFonts w:ascii="Times New Roman" w:eastAsia="Calibri" w:hAnsi="Times New Roman" w:cs="Times New Roman"/>
                <w:sz w:val="20"/>
                <w:szCs w:val="20"/>
              </w:rPr>
            </w:pPr>
            <w:r w:rsidRPr="00B00354">
              <w:rPr>
                <w:rFonts w:ascii="Times New Roman" w:eastAsia="Calibri" w:hAnsi="Times New Roman" w:cs="Times New Roman"/>
                <w:sz w:val="20"/>
                <w:szCs w:val="20"/>
              </w:rPr>
              <w:t xml:space="preserve">States the importance of attending to and protecting Indigenous Peoples’ wellbeing, specifically their rights and their knowledge. Advocates for Indigenous decision-making in resource development. </w:t>
            </w:r>
          </w:p>
        </w:tc>
      </w:tr>
      <w:tr w:rsidR="00B00354" w:rsidRPr="00B00354" w14:paraId="4154C4F1" w14:textId="77777777" w:rsidTr="00B00354">
        <w:trPr>
          <w:trHeight w:val="265"/>
        </w:trPr>
        <w:tc>
          <w:tcPr>
            <w:tcW w:w="703" w:type="dxa"/>
          </w:tcPr>
          <w:p w14:paraId="5C54B9BB" w14:textId="77777777" w:rsidR="00B00354" w:rsidRPr="00B00354" w:rsidRDefault="00B00354" w:rsidP="00921C7A">
            <w:pPr>
              <w:rPr>
                <w:rFonts w:ascii="Times New Roman" w:eastAsia="Calibri" w:hAnsi="Times New Roman" w:cs="Times New Roman"/>
                <w:b/>
                <w:sz w:val="20"/>
                <w:szCs w:val="20"/>
              </w:rPr>
            </w:pPr>
            <w:r w:rsidRPr="00B00354">
              <w:rPr>
                <w:rFonts w:ascii="Times New Roman" w:eastAsia="Calibri" w:hAnsi="Times New Roman" w:cs="Times New Roman"/>
                <w:b/>
                <w:sz w:val="20"/>
                <w:szCs w:val="20"/>
              </w:rPr>
              <w:t>1989</w:t>
            </w:r>
          </w:p>
        </w:tc>
        <w:tc>
          <w:tcPr>
            <w:tcW w:w="2558" w:type="dxa"/>
            <w:tcBorders>
              <w:top w:val="single" w:sz="4" w:space="0" w:color="000000"/>
              <w:bottom w:val="single" w:sz="4" w:space="0" w:color="000000"/>
            </w:tcBorders>
          </w:tcPr>
          <w:p w14:paraId="3966270E" w14:textId="77777777" w:rsidR="00B00354" w:rsidRPr="00B00354" w:rsidRDefault="00B00354" w:rsidP="00921C7A">
            <w:pPr>
              <w:rPr>
                <w:rFonts w:ascii="Times New Roman" w:eastAsia="Calibri" w:hAnsi="Times New Roman" w:cs="Times New Roman"/>
                <w:sz w:val="20"/>
                <w:szCs w:val="20"/>
              </w:rPr>
            </w:pPr>
            <w:r w:rsidRPr="00B00354">
              <w:rPr>
                <w:rFonts w:ascii="Times New Roman" w:eastAsia="Calibri" w:hAnsi="Times New Roman" w:cs="Times New Roman"/>
                <w:sz w:val="20"/>
                <w:szCs w:val="20"/>
              </w:rPr>
              <w:t>Report of the Basel Convention on the Control of Transboundary Movements of Hazardous Wastes and their Disposal</w:t>
            </w:r>
          </w:p>
        </w:tc>
        <w:tc>
          <w:tcPr>
            <w:tcW w:w="2409" w:type="dxa"/>
            <w:tcBorders>
              <w:top w:val="single" w:sz="4" w:space="0" w:color="000000"/>
              <w:bottom w:val="single" w:sz="4" w:space="0" w:color="000000"/>
            </w:tcBorders>
          </w:tcPr>
          <w:p w14:paraId="1EF5220C" w14:textId="77777777" w:rsidR="00B00354" w:rsidRPr="00B00354" w:rsidRDefault="00B00354" w:rsidP="00921C7A">
            <w:pPr>
              <w:rPr>
                <w:rFonts w:ascii="Times New Roman" w:eastAsia="Calibri" w:hAnsi="Times New Roman" w:cs="Times New Roman"/>
                <w:sz w:val="20"/>
                <w:szCs w:val="20"/>
              </w:rPr>
            </w:pPr>
            <w:r w:rsidRPr="00B00354">
              <w:rPr>
                <w:rFonts w:ascii="Times New Roman" w:eastAsia="Calibri" w:hAnsi="Times New Roman" w:cs="Times New Roman"/>
                <w:sz w:val="20"/>
                <w:szCs w:val="20"/>
              </w:rPr>
              <w:t>Conference of Plenipotentiaries on the Convention on the Control of Transboundary Movements of Hazardous Waste</w:t>
            </w:r>
          </w:p>
        </w:tc>
        <w:tc>
          <w:tcPr>
            <w:tcW w:w="3690" w:type="dxa"/>
            <w:tcBorders>
              <w:top w:val="single" w:sz="4" w:space="0" w:color="000000"/>
              <w:bottom w:val="single" w:sz="4" w:space="0" w:color="000000"/>
            </w:tcBorders>
          </w:tcPr>
          <w:p w14:paraId="3D27F7A8" w14:textId="77777777" w:rsidR="00B00354" w:rsidRPr="00B00354" w:rsidRDefault="00B00354" w:rsidP="00921C7A">
            <w:pPr>
              <w:rPr>
                <w:rFonts w:ascii="Times New Roman" w:eastAsia="Calibri" w:hAnsi="Times New Roman" w:cs="Times New Roman"/>
                <w:sz w:val="20"/>
                <w:szCs w:val="20"/>
              </w:rPr>
            </w:pPr>
            <w:r w:rsidRPr="00B00354">
              <w:rPr>
                <w:rFonts w:ascii="Times New Roman" w:eastAsia="Calibri" w:hAnsi="Times New Roman" w:cs="Times New Roman"/>
                <w:sz w:val="20"/>
                <w:szCs w:val="20"/>
              </w:rPr>
              <w:t>First recorded use of the term ‘waste colonialism’</w:t>
            </w:r>
          </w:p>
        </w:tc>
      </w:tr>
      <w:tr w:rsidR="00B00354" w:rsidRPr="00B00354" w14:paraId="70B2BF66" w14:textId="77777777" w:rsidTr="00B00354">
        <w:trPr>
          <w:trHeight w:val="250"/>
        </w:trPr>
        <w:tc>
          <w:tcPr>
            <w:tcW w:w="703" w:type="dxa"/>
          </w:tcPr>
          <w:p w14:paraId="6C143461" w14:textId="77777777" w:rsidR="00B00354" w:rsidRPr="00B00354" w:rsidRDefault="00B00354" w:rsidP="00921C7A">
            <w:pPr>
              <w:rPr>
                <w:rFonts w:ascii="Times New Roman" w:eastAsia="Calibri" w:hAnsi="Times New Roman" w:cs="Times New Roman"/>
                <w:b/>
                <w:sz w:val="20"/>
                <w:szCs w:val="20"/>
              </w:rPr>
            </w:pPr>
            <w:r w:rsidRPr="00B00354">
              <w:rPr>
                <w:rFonts w:ascii="Times New Roman" w:eastAsia="Calibri" w:hAnsi="Times New Roman" w:cs="Times New Roman"/>
                <w:b/>
                <w:sz w:val="20"/>
                <w:szCs w:val="20"/>
              </w:rPr>
              <w:t>1992</w:t>
            </w:r>
          </w:p>
        </w:tc>
        <w:tc>
          <w:tcPr>
            <w:tcW w:w="2558" w:type="dxa"/>
            <w:tcBorders>
              <w:top w:val="single" w:sz="4" w:space="0" w:color="000000"/>
              <w:bottom w:val="single" w:sz="4" w:space="0" w:color="000000"/>
            </w:tcBorders>
          </w:tcPr>
          <w:p w14:paraId="5E2A5D7B" w14:textId="77777777" w:rsidR="00B00354" w:rsidRPr="00B00354" w:rsidRDefault="00B00354" w:rsidP="00921C7A">
            <w:pPr>
              <w:rPr>
                <w:rFonts w:ascii="Times New Roman" w:eastAsia="Calibri" w:hAnsi="Times New Roman" w:cs="Times New Roman"/>
                <w:sz w:val="20"/>
                <w:szCs w:val="20"/>
              </w:rPr>
            </w:pPr>
            <w:r w:rsidRPr="00B00354">
              <w:rPr>
                <w:rFonts w:ascii="Times New Roman" w:eastAsia="Calibri" w:hAnsi="Times New Roman" w:cs="Times New Roman"/>
                <w:sz w:val="20"/>
                <w:szCs w:val="20"/>
              </w:rPr>
              <w:t>Report of the Convention on Biological Diversity</w:t>
            </w:r>
          </w:p>
        </w:tc>
        <w:tc>
          <w:tcPr>
            <w:tcW w:w="2409" w:type="dxa"/>
            <w:tcBorders>
              <w:top w:val="single" w:sz="4" w:space="0" w:color="000000"/>
              <w:bottom w:val="single" w:sz="4" w:space="0" w:color="000000"/>
            </w:tcBorders>
          </w:tcPr>
          <w:p w14:paraId="1A51156C" w14:textId="77777777" w:rsidR="00B00354" w:rsidRPr="00B00354" w:rsidRDefault="00B00354" w:rsidP="00921C7A">
            <w:pPr>
              <w:rPr>
                <w:rFonts w:ascii="Times New Roman" w:eastAsia="Calibri" w:hAnsi="Times New Roman" w:cs="Times New Roman"/>
                <w:sz w:val="20"/>
                <w:szCs w:val="20"/>
              </w:rPr>
            </w:pPr>
            <w:r w:rsidRPr="00B00354">
              <w:rPr>
                <w:rFonts w:ascii="Times New Roman" w:eastAsia="Calibri" w:hAnsi="Times New Roman" w:cs="Times New Roman"/>
                <w:sz w:val="20"/>
                <w:szCs w:val="20"/>
              </w:rPr>
              <w:t>United Nations</w:t>
            </w:r>
          </w:p>
        </w:tc>
        <w:tc>
          <w:tcPr>
            <w:tcW w:w="3690" w:type="dxa"/>
            <w:tcBorders>
              <w:top w:val="single" w:sz="4" w:space="0" w:color="000000"/>
              <w:bottom w:val="single" w:sz="4" w:space="0" w:color="000000"/>
            </w:tcBorders>
          </w:tcPr>
          <w:p w14:paraId="33AF8CA1" w14:textId="77777777" w:rsidR="00B00354" w:rsidRPr="00B00354" w:rsidRDefault="00B00354" w:rsidP="00921C7A">
            <w:pPr>
              <w:rPr>
                <w:rFonts w:ascii="Times New Roman" w:eastAsia="Calibri" w:hAnsi="Times New Roman" w:cs="Times New Roman"/>
                <w:sz w:val="20"/>
                <w:szCs w:val="20"/>
              </w:rPr>
            </w:pPr>
            <w:r w:rsidRPr="00B00354">
              <w:rPr>
                <w:rFonts w:ascii="Times New Roman" w:eastAsia="Calibri" w:hAnsi="Times New Roman" w:cs="Times New Roman"/>
                <w:sz w:val="20"/>
                <w:szCs w:val="20"/>
              </w:rPr>
              <w:t xml:space="preserve">Promotes using Indigenous knowledge and technologies in combination with other technologies to protect biodiversity. States the need to recognize biodiversity’s importance to Indigenous lifeways and advocates for “repatriation of information” (p. 11). </w:t>
            </w:r>
          </w:p>
        </w:tc>
      </w:tr>
      <w:tr w:rsidR="00B00354" w:rsidRPr="00B00354" w14:paraId="7F2E1765" w14:textId="77777777" w:rsidTr="00B00354">
        <w:trPr>
          <w:trHeight w:val="250"/>
        </w:trPr>
        <w:tc>
          <w:tcPr>
            <w:tcW w:w="703" w:type="dxa"/>
          </w:tcPr>
          <w:p w14:paraId="14658DC4" w14:textId="77777777" w:rsidR="00B00354" w:rsidRPr="00B00354" w:rsidRDefault="00B00354" w:rsidP="00921C7A">
            <w:pPr>
              <w:rPr>
                <w:rFonts w:ascii="Times New Roman" w:eastAsia="Calibri" w:hAnsi="Times New Roman" w:cs="Times New Roman"/>
                <w:b/>
                <w:sz w:val="20"/>
                <w:szCs w:val="20"/>
              </w:rPr>
            </w:pPr>
            <w:r w:rsidRPr="00B00354">
              <w:rPr>
                <w:rFonts w:ascii="Times New Roman" w:eastAsia="Calibri" w:hAnsi="Times New Roman" w:cs="Times New Roman"/>
                <w:b/>
                <w:sz w:val="20"/>
                <w:szCs w:val="20"/>
              </w:rPr>
              <w:t>1998</w:t>
            </w:r>
          </w:p>
        </w:tc>
        <w:tc>
          <w:tcPr>
            <w:tcW w:w="2558" w:type="dxa"/>
            <w:tcBorders>
              <w:top w:val="single" w:sz="4" w:space="0" w:color="000000"/>
              <w:bottom w:val="single" w:sz="4" w:space="0" w:color="000000"/>
            </w:tcBorders>
          </w:tcPr>
          <w:p w14:paraId="16FC4649" w14:textId="77777777" w:rsidR="00B00354" w:rsidRPr="00B00354" w:rsidRDefault="00B00354" w:rsidP="00921C7A">
            <w:pPr>
              <w:rPr>
                <w:rFonts w:ascii="Times New Roman" w:eastAsia="Calibri" w:hAnsi="Times New Roman" w:cs="Times New Roman"/>
                <w:color w:val="000000"/>
                <w:sz w:val="20"/>
                <w:szCs w:val="20"/>
              </w:rPr>
            </w:pPr>
            <w:r w:rsidRPr="00B00354">
              <w:rPr>
                <w:rFonts w:ascii="Times New Roman" w:eastAsia="Calibri" w:hAnsi="Times New Roman" w:cs="Times New Roman"/>
                <w:color w:val="000000"/>
                <w:sz w:val="20"/>
                <w:szCs w:val="20"/>
              </w:rPr>
              <w:t xml:space="preserve">Report of the Intergovernmental Negotiating Committee for an International Legally Binding Instrument for Implementing International Action on Certain Persistent Organic Pollutants on the Work of its First Session </w:t>
            </w:r>
          </w:p>
        </w:tc>
        <w:tc>
          <w:tcPr>
            <w:tcW w:w="2409" w:type="dxa"/>
            <w:tcBorders>
              <w:top w:val="single" w:sz="4" w:space="0" w:color="000000"/>
              <w:bottom w:val="single" w:sz="4" w:space="0" w:color="000000"/>
            </w:tcBorders>
          </w:tcPr>
          <w:p w14:paraId="67212D31" w14:textId="77777777" w:rsidR="00B00354" w:rsidRPr="00B00354" w:rsidRDefault="00B00354" w:rsidP="00921C7A">
            <w:pPr>
              <w:rPr>
                <w:rFonts w:ascii="Times New Roman" w:eastAsia="Calibri" w:hAnsi="Times New Roman" w:cs="Times New Roman"/>
                <w:sz w:val="20"/>
                <w:szCs w:val="20"/>
              </w:rPr>
            </w:pPr>
            <w:r w:rsidRPr="00B00354">
              <w:rPr>
                <w:rFonts w:ascii="Times New Roman" w:eastAsia="Calibri" w:hAnsi="Times New Roman" w:cs="Times New Roman"/>
                <w:sz w:val="20"/>
                <w:szCs w:val="20"/>
              </w:rPr>
              <w:t>Intergovernmental Negotiating Committee for an International Legally Binding Instrument for Implementing International Action for Certain Persistent Organic Pollutants</w:t>
            </w:r>
            <w:r w:rsidRPr="00B00354">
              <w:rPr>
                <w:rFonts w:ascii="Times New Roman" w:eastAsia="Calibri" w:hAnsi="Times New Roman" w:cs="Times New Roman"/>
                <w:color w:val="000000"/>
                <w:sz w:val="20"/>
                <w:szCs w:val="20"/>
              </w:rPr>
              <w:t xml:space="preserve"> (The Stockholm Convention)</w:t>
            </w:r>
          </w:p>
        </w:tc>
        <w:tc>
          <w:tcPr>
            <w:tcW w:w="3690" w:type="dxa"/>
            <w:tcBorders>
              <w:top w:val="single" w:sz="4" w:space="0" w:color="000000"/>
              <w:bottom w:val="single" w:sz="4" w:space="0" w:color="000000"/>
            </w:tcBorders>
          </w:tcPr>
          <w:p w14:paraId="7ECFA65C" w14:textId="77777777" w:rsidR="00B00354" w:rsidRPr="00B00354" w:rsidRDefault="00B00354" w:rsidP="00921C7A">
            <w:pPr>
              <w:rPr>
                <w:rFonts w:ascii="Times New Roman" w:eastAsia="Calibri" w:hAnsi="Times New Roman" w:cs="Times New Roman"/>
                <w:sz w:val="20"/>
                <w:szCs w:val="20"/>
              </w:rPr>
            </w:pPr>
            <w:r w:rsidRPr="00B00354">
              <w:rPr>
                <w:rFonts w:ascii="Times New Roman" w:eastAsia="Calibri" w:hAnsi="Times New Roman" w:cs="Times New Roman"/>
                <w:sz w:val="20"/>
                <w:szCs w:val="20"/>
              </w:rPr>
              <w:t>Included Indigenous testimony.</w:t>
            </w:r>
          </w:p>
        </w:tc>
      </w:tr>
      <w:tr w:rsidR="00B00354" w:rsidRPr="00B00354" w14:paraId="4D3ADB9D" w14:textId="77777777" w:rsidTr="00B00354">
        <w:trPr>
          <w:trHeight w:val="250"/>
        </w:trPr>
        <w:tc>
          <w:tcPr>
            <w:tcW w:w="703" w:type="dxa"/>
          </w:tcPr>
          <w:p w14:paraId="26448730" w14:textId="77777777" w:rsidR="00B00354" w:rsidRPr="00B00354" w:rsidRDefault="00B00354" w:rsidP="00921C7A">
            <w:pPr>
              <w:rPr>
                <w:rFonts w:ascii="Times New Roman" w:eastAsia="Calibri" w:hAnsi="Times New Roman" w:cs="Times New Roman"/>
                <w:b/>
                <w:sz w:val="20"/>
                <w:szCs w:val="20"/>
              </w:rPr>
            </w:pPr>
            <w:r w:rsidRPr="00B00354">
              <w:rPr>
                <w:rFonts w:ascii="Times New Roman" w:eastAsia="Calibri" w:hAnsi="Times New Roman" w:cs="Times New Roman"/>
                <w:b/>
                <w:sz w:val="20"/>
                <w:szCs w:val="20"/>
              </w:rPr>
              <w:t>2007</w:t>
            </w:r>
          </w:p>
        </w:tc>
        <w:tc>
          <w:tcPr>
            <w:tcW w:w="2558" w:type="dxa"/>
            <w:tcBorders>
              <w:top w:val="single" w:sz="4" w:space="0" w:color="000000"/>
              <w:bottom w:val="single" w:sz="4" w:space="0" w:color="000000"/>
            </w:tcBorders>
          </w:tcPr>
          <w:p w14:paraId="2E02FBE7" w14:textId="77777777" w:rsidR="00B00354" w:rsidRPr="00B00354" w:rsidRDefault="00B00354" w:rsidP="00921C7A">
            <w:pPr>
              <w:rPr>
                <w:rFonts w:ascii="Times New Roman" w:eastAsia="Calibri" w:hAnsi="Times New Roman" w:cs="Times New Roman"/>
                <w:sz w:val="20"/>
                <w:szCs w:val="20"/>
              </w:rPr>
            </w:pPr>
            <w:r w:rsidRPr="00B00354">
              <w:rPr>
                <w:rFonts w:ascii="Times New Roman" w:eastAsia="Calibri" w:hAnsi="Times New Roman" w:cs="Times New Roman"/>
                <w:sz w:val="20"/>
                <w:szCs w:val="20"/>
              </w:rPr>
              <w:t>United Nations Declaration on the Rights of Indigenous Peoples</w:t>
            </w:r>
          </w:p>
        </w:tc>
        <w:tc>
          <w:tcPr>
            <w:tcW w:w="2409" w:type="dxa"/>
            <w:tcBorders>
              <w:top w:val="single" w:sz="4" w:space="0" w:color="000000"/>
              <w:bottom w:val="single" w:sz="4" w:space="0" w:color="000000"/>
            </w:tcBorders>
          </w:tcPr>
          <w:p w14:paraId="4386A0FD" w14:textId="77777777" w:rsidR="00B00354" w:rsidRPr="00B00354" w:rsidRDefault="00B00354" w:rsidP="00921C7A">
            <w:pPr>
              <w:rPr>
                <w:rFonts w:ascii="Times New Roman" w:eastAsia="Calibri" w:hAnsi="Times New Roman" w:cs="Times New Roman"/>
                <w:sz w:val="20"/>
                <w:szCs w:val="20"/>
              </w:rPr>
            </w:pPr>
            <w:r w:rsidRPr="00B00354">
              <w:rPr>
                <w:rFonts w:ascii="Times New Roman" w:eastAsia="Calibri" w:hAnsi="Times New Roman" w:cs="Times New Roman"/>
                <w:sz w:val="20"/>
                <w:szCs w:val="20"/>
              </w:rPr>
              <w:t>United Nations</w:t>
            </w:r>
          </w:p>
        </w:tc>
        <w:tc>
          <w:tcPr>
            <w:tcW w:w="3690" w:type="dxa"/>
            <w:tcBorders>
              <w:top w:val="single" w:sz="4" w:space="0" w:color="000000"/>
              <w:bottom w:val="single" w:sz="4" w:space="0" w:color="000000"/>
            </w:tcBorders>
          </w:tcPr>
          <w:p w14:paraId="1EDADC1C" w14:textId="76EF5AF2" w:rsidR="00B00354" w:rsidRPr="00B00354" w:rsidRDefault="00B00354" w:rsidP="00921C7A">
            <w:pPr>
              <w:rPr>
                <w:rFonts w:ascii="Times New Roman" w:eastAsia="Calibri" w:hAnsi="Times New Roman" w:cs="Times New Roman"/>
                <w:sz w:val="20"/>
                <w:szCs w:val="20"/>
              </w:rPr>
            </w:pPr>
            <w:r w:rsidRPr="00B00354">
              <w:rPr>
                <w:rFonts w:ascii="Times New Roman" w:eastAsia="Calibri" w:hAnsi="Times New Roman" w:cs="Times New Roman"/>
                <w:sz w:val="20"/>
                <w:szCs w:val="20"/>
              </w:rPr>
              <w:t>Significant</w:t>
            </w:r>
            <w:r w:rsidRPr="00B00354">
              <w:rPr>
                <w:rFonts w:ascii="Times New Roman" w:eastAsia="Calibri" w:hAnsi="Times New Roman" w:cs="Times New Roman"/>
                <w:sz w:val="20"/>
                <w:szCs w:val="20"/>
              </w:rPr>
              <w:t xml:space="preserve">  international agreement to define and advocate for comprehensive rights for Indigenous Peoples</w:t>
            </w:r>
          </w:p>
        </w:tc>
      </w:tr>
      <w:tr w:rsidR="00B00354" w:rsidRPr="00B00354" w14:paraId="50BAB63E" w14:textId="77777777" w:rsidTr="00B00354">
        <w:trPr>
          <w:trHeight w:val="250"/>
        </w:trPr>
        <w:tc>
          <w:tcPr>
            <w:tcW w:w="703" w:type="dxa"/>
          </w:tcPr>
          <w:p w14:paraId="6607EDC6" w14:textId="77777777" w:rsidR="00B00354" w:rsidRPr="00B00354" w:rsidRDefault="00B00354" w:rsidP="00921C7A">
            <w:pPr>
              <w:rPr>
                <w:rFonts w:ascii="Times New Roman" w:eastAsia="Calibri" w:hAnsi="Times New Roman" w:cs="Times New Roman"/>
                <w:b/>
                <w:sz w:val="20"/>
                <w:szCs w:val="20"/>
              </w:rPr>
            </w:pPr>
            <w:r w:rsidRPr="00B00354">
              <w:rPr>
                <w:rFonts w:ascii="Times New Roman" w:eastAsia="Calibri" w:hAnsi="Times New Roman" w:cs="Times New Roman"/>
                <w:b/>
                <w:sz w:val="20"/>
                <w:szCs w:val="20"/>
              </w:rPr>
              <w:t>2021</w:t>
            </w:r>
          </w:p>
        </w:tc>
        <w:tc>
          <w:tcPr>
            <w:tcW w:w="2558" w:type="dxa"/>
            <w:tcBorders>
              <w:top w:val="single" w:sz="4" w:space="0" w:color="000000"/>
              <w:bottom w:val="single" w:sz="4" w:space="0" w:color="000000"/>
            </w:tcBorders>
          </w:tcPr>
          <w:p w14:paraId="5939B9AB" w14:textId="77777777" w:rsidR="00B00354" w:rsidRPr="00B00354" w:rsidRDefault="00B00354" w:rsidP="00921C7A">
            <w:pPr>
              <w:rPr>
                <w:rFonts w:ascii="Times New Roman" w:eastAsia="Calibri" w:hAnsi="Times New Roman" w:cs="Times New Roman"/>
                <w:sz w:val="20"/>
                <w:szCs w:val="20"/>
              </w:rPr>
            </w:pPr>
            <w:r w:rsidRPr="00B00354">
              <w:rPr>
                <w:rFonts w:ascii="Times New Roman" w:eastAsia="Calibri" w:hAnsi="Times New Roman" w:cs="Times New Roman"/>
                <w:sz w:val="20"/>
                <w:szCs w:val="20"/>
              </w:rPr>
              <w:t>Marseille Manifesto</w:t>
            </w:r>
          </w:p>
        </w:tc>
        <w:tc>
          <w:tcPr>
            <w:tcW w:w="2409" w:type="dxa"/>
            <w:tcBorders>
              <w:top w:val="single" w:sz="4" w:space="0" w:color="000000"/>
              <w:bottom w:val="single" w:sz="4" w:space="0" w:color="000000"/>
            </w:tcBorders>
          </w:tcPr>
          <w:p w14:paraId="1694AED0" w14:textId="77777777" w:rsidR="00B00354" w:rsidRPr="00B00354" w:rsidRDefault="00B00354" w:rsidP="00921C7A">
            <w:pPr>
              <w:rPr>
                <w:rFonts w:ascii="Times New Roman" w:eastAsia="Calibri" w:hAnsi="Times New Roman" w:cs="Times New Roman"/>
                <w:sz w:val="20"/>
                <w:szCs w:val="20"/>
              </w:rPr>
            </w:pPr>
            <w:r w:rsidRPr="00B00354">
              <w:rPr>
                <w:rFonts w:ascii="Times New Roman" w:eastAsia="Calibri" w:hAnsi="Times New Roman" w:cs="Times New Roman"/>
                <w:sz w:val="20"/>
                <w:szCs w:val="20"/>
              </w:rPr>
              <w:t>International Union for the Conservation of Nature (IUCN)</w:t>
            </w:r>
          </w:p>
        </w:tc>
        <w:tc>
          <w:tcPr>
            <w:tcW w:w="3690" w:type="dxa"/>
            <w:tcBorders>
              <w:top w:val="single" w:sz="4" w:space="0" w:color="000000"/>
              <w:bottom w:val="single" w:sz="4" w:space="0" w:color="000000"/>
            </w:tcBorders>
          </w:tcPr>
          <w:p w14:paraId="6103254C" w14:textId="0B818292" w:rsidR="00B00354" w:rsidRPr="00B00354" w:rsidRDefault="00B00354" w:rsidP="00921C7A">
            <w:pPr>
              <w:rPr>
                <w:rFonts w:ascii="Times New Roman" w:eastAsia="Calibri" w:hAnsi="Times New Roman" w:cs="Times New Roman"/>
                <w:sz w:val="20"/>
                <w:szCs w:val="20"/>
              </w:rPr>
            </w:pPr>
            <w:r w:rsidRPr="00B00354">
              <w:rPr>
                <w:rFonts w:ascii="Times New Roman" w:eastAsia="Calibri" w:hAnsi="Times New Roman" w:cs="Times New Roman"/>
                <w:sz w:val="20"/>
                <w:szCs w:val="20"/>
              </w:rPr>
              <w:t>Advocates for a rights-based approach for Indigenous involvement in conservation, with emphasis on prioritizing Indigenous agency</w:t>
            </w:r>
          </w:p>
        </w:tc>
      </w:tr>
    </w:tbl>
    <w:p w14:paraId="6A86920B" w14:textId="052BE00B" w:rsidR="00B00354" w:rsidRPr="001230D6" w:rsidRDefault="00B00354" w:rsidP="0055644A">
      <w:pPr>
        <w:rPr>
          <w:rFonts w:ascii="Times New Roman" w:eastAsia="Calibri" w:hAnsi="Times New Roman" w:cs="Times New Roman"/>
          <w:sz w:val="20"/>
          <w:szCs w:val="20"/>
        </w:rPr>
      </w:pPr>
      <w:r w:rsidRPr="00B00354">
        <w:rPr>
          <w:rFonts w:ascii="Times New Roman" w:hAnsi="Times New Roman" w:cs="Times New Roman"/>
          <w:sz w:val="20"/>
          <w:szCs w:val="20"/>
        </w:rPr>
        <w:br w:type="page"/>
      </w:r>
    </w:p>
    <w:p w14:paraId="1B6DFD0D" w14:textId="77777777" w:rsidR="0055644A" w:rsidRPr="001230D6" w:rsidRDefault="0055644A" w:rsidP="0055644A">
      <w:pPr>
        <w:rPr>
          <w:rFonts w:ascii="Times New Roman" w:eastAsia="Times New Roman" w:hAnsi="Times New Roman" w:cs="Times New Roman"/>
          <w:color w:val="000000" w:themeColor="text1"/>
        </w:rPr>
      </w:pPr>
    </w:p>
    <w:p w14:paraId="1BB6AEA2" w14:textId="3E59F297" w:rsidR="0055644A" w:rsidRPr="00B00354" w:rsidRDefault="0055644A" w:rsidP="0055644A">
      <w:pPr>
        <w:rPr>
          <w:rFonts w:ascii="Times New Roman" w:eastAsia="Times New Roman" w:hAnsi="Times New Roman" w:cs="Times New Roman"/>
          <w:color w:val="000000" w:themeColor="text1"/>
        </w:rPr>
      </w:pPr>
      <w:r w:rsidRPr="001230D6">
        <w:rPr>
          <w:rFonts w:ascii="Times New Roman" w:eastAsia="Times New Roman" w:hAnsi="Times New Roman" w:cs="Times New Roman"/>
          <w:b/>
          <w:bCs/>
          <w:color w:val="000000" w:themeColor="text1"/>
        </w:rPr>
        <w:t>Table S2</w:t>
      </w:r>
      <w:r w:rsidR="00B00354" w:rsidRPr="00B00354">
        <w:rPr>
          <w:rFonts w:ascii="Times New Roman" w:eastAsia="Times New Roman" w:hAnsi="Times New Roman" w:cs="Times New Roman"/>
          <w:color w:val="000000" w:themeColor="text1"/>
        </w:rPr>
        <w:t xml:space="preserve">: </w:t>
      </w:r>
      <w:r w:rsidRPr="001230D6">
        <w:rPr>
          <w:rFonts w:ascii="Times New Roman" w:eastAsia="Times New Roman" w:hAnsi="Times New Roman" w:cs="Times New Roman"/>
          <w:color w:val="000000" w:themeColor="text1"/>
        </w:rPr>
        <w:t xml:space="preserve">Breakdown of types of Indigenous inclusion in plastic-specific literature included in the </w:t>
      </w:r>
      <w:r w:rsidR="00B00354" w:rsidRPr="00B00354">
        <w:rPr>
          <w:rFonts w:ascii="Times New Roman" w:eastAsia="Times New Roman" w:hAnsi="Times New Roman" w:cs="Times New Roman"/>
          <w:color w:val="000000" w:themeColor="text1"/>
        </w:rPr>
        <w:t>corpus</w:t>
      </w:r>
    </w:p>
    <w:p w14:paraId="2744013F" w14:textId="77777777" w:rsidR="00B00354" w:rsidRPr="00B00354" w:rsidRDefault="00B00354" w:rsidP="00B00354">
      <w:pPr>
        <w:rPr>
          <w:rFonts w:ascii="Times New Roman" w:eastAsia="Calibri" w:hAnsi="Times New Roman" w:cs="Times New Roman"/>
        </w:rPr>
      </w:pPr>
    </w:p>
    <w:tbl>
      <w:tblPr>
        <w:tblW w:w="9350"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418"/>
        <w:gridCol w:w="7932"/>
      </w:tblGrid>
      <w:tr w:rsidR="00B00354" w:rsidRPr="00B00354" w14:paraId="173E8A3F" w14:textId="77777777" w:rsidTr="00B00354">
        <w:tc>
          <w:tcPr>
            <w:tcW w:w="1418" w:type="dxa"/>
          </w:tcPr>
          <w:p w14:paraId="76F0919E" w14:textId="77777777" w:rsidR="00B00354" w:rsidRPr="00B00354" w:rsidRDefault="00B00354" w:rsidP="00921C7A">
            <w:pPr>
              <w:jc w:val="center"/>
              <w:rPr>
                <w:rFonts w:ascii="Times New Roman" w:eastAsia="Calibri" w:hAnsi="Times New Roman" w:cs="Times New Roman"/>
                <w:sz w:val="20"/>
                <w:szCs w:val="20"/>
              </w:rPr>
            </w:pPr>
            <w:r w:rsidRPr="00B00354">
              <w:rPr>
                <w:rFonts w:ascii="Times New Roman" w:eastAsia="Calibri" w:hAnsi="Times New Roman" w:cs="Times New Roman"/>
                <w:sz w:val="20"/>
                <w:szCs w:val="20"/>
              </w:rPr>
              <w:t>Inclusion type</w:t>
            </w:r>
          </w:p>
        </w:tc>
        <w:tc>
          <w:tcPr>
            <w:tcW w:w="7932" w:type="dxa"/>
          </w:tcPr>
          <w:p w14:paraId="060F6266" w14:textId="77777777" w:rsidR="00B00354" w:rsidRPr="00B00354" w:rsidRDefault="00B00354" w:rsidP="00921C7A">
            <w:pPr>
              <w:jc w:val="center"/>
              <w:rPr>
                <w:rFonts w:ascii="Times New Roman" w:eastAsia="Calibri" w:hAnsi="Times New Roman" w:cs="Times New Roman"/>
                <w:sz w:val="20"/>
                <w:szCs w:val="20"/>
              </w:rPr>
            </w:pPr>
            <w:r w:rsidRPr="00B00354">
              <w:rPr>
                <w:rFonts w:ascii="Times New Roman" w:eastAsia="Calibri" w:hAnsi="Times New Roman" w:cs="Times New Roman"/>
                <w:sz w:val="20"/>
                <w:szCs w:val="20"/>
              </w:rPr>
              <w:t>Short citation of piece</w:t>
            </w:r>
          </w:p>
        </w:tc>
      </w:tr>
      <w:tr w:rsidR="00B00354" w:rsidRPr="00B00354" w14:paraId="05350B02" w14:textId="77777777" w:rsidTr="00B00354">
        <w:tc>
          <w:tcPr>
            <w:tcW w:w="1418" w:type="dxa"/>
          </w:tcPr>
          <w:p w14:paraId="554A4649" w14:textId="77777777" w:rsidR="00B00354" w:rsidRPr="00B00354" w:rsidRDefault="00B00354" w:rsidP="00921C7A">
            <w:pPr>
              <w:rPr>
                <w:rFonts w:ascii="Times New Roman" w:eastAsia="Calibri" w:hAnsi="Times New Roman" w:cs="Times New Roman"/>
                <w:sz w:val="20"/>
                <w:szCs w:val="20"/>
              </w:rPr>
            </w:pPr>
            <w:r w:rsidRPr="00B00354">
              <w:rPr>
                <w:rFonts w:ascii="Times New Roman" w:eastAsia="Calibri" w:hAnsi="Times New Roman" w:cs="Times New Roman"/>
                <w:sz w:val="20"/>
                <w:szCs w:val="20"/>
              </w:rPr>
              <w:t>Actual</w:t>
            </w:r>
          </w:p>
        </w:tc>
        <w:tc>
          <w:tcPr>
            <w:tcW w:w="7932" w:type="dxa"/>
          </w:tcPr>
          <w:p w14:paraId="1D774F97" w14:textId="77777777" w:rsidR="00B00354" w:rsidRPr="00B00354" w:rsidRDefault="00B00354" w:rsidP="00921C7A">
            <w:pPr>
              <w:rPr>
                <w:rFonts w:ascii="Times New Roman" w:eastAsia="Calibri" w:hAnsi="Times New Roman" w:cs="Times New Roman"/>
                <w:sz w:val="20"/>
                <w:szCs w:val="20"/>
              </w:rPr>
            </w:pPr>
            <w:r w:rsidRPr="00B00354">
              <w:rPr>
                <w:rFonts w:ascii="Times New Roman" w:eastAsia="Calibri" w:hAnsi="Times New Roman" w:cs="Times New Roman"/>
                <w:b/>
                <w:sz w:val="20"/>
                <w:szCs w:val="20"/>
              </w:rPr>
              <w:t xml:space="preserve">Akwesasne Task Force on the Environment (n.d.), </w:t>
            </w:r>
            <w:r w:rsidRPr="00B00354">
              <w:rPr>
                <w:rFonts w:ascii="Times New Roman" w:eastAsia="Calibri" w:hAnsi="Times New Roman" w:cs="Times New Roman"/>
                <w:sz w:val="20"/>
                <w:szCs w:val="20"/>
              </w:rPr>
              <w:t xml:space="preserve">Barillas (2022), BC Gov News (2020), </w:t>
            </w:r>
            <w:r w:rsidRPr="00B00354">
              <w:rPr>
                <w:rFonts w:ascii="Times New Roman" w:eastAsia="Calibri" w:hAnsi="Times New Roman" w:cs="Times New Roman"/>
                <w:b/>
                <w:sz w:val="20"/>
                <w:szCs w:val="20"/>
              </w:rPr>
              <w:t xml:space="preserve">Carmen &amp; </w:t>
            </w:r>
            <w:proofErr w:type="spellStart"/>
            <w:r w:rsidRPr="00B00354">
              <w:rPr>
                <w:rFonts w:ascii="Times New Roman" w:eastAsia="Calibri" w:hAnsi="Times New Roman" w:cs="Times New Roman"/>
                <w:b/>
                <w:sz w:val="20"/>
                <w:szCs w:val="20"/>
              </w:rPr>
              <w:t>Waghiyi</w:t>
            </w:r>
            <w:proofErr w:type="spellEnd"/>
            <w:r w:rsidRPr="00B00354">
              <w:rPr>
                <w:rFonts w:ascii="Times New Roman" w:eastAsia="Calibri" w:hAnsi="Times New Roman" w:cs="Times New Roman"/>
                <w:b/>
                <w:sz w:val="20"/>
                <w:szCs w:val="20"/>
              </w:rPr>
              <w:t xml:space="preserve"> (2012)</w:t>
            </w:r>
            <w:r w:rsidRPr="00B00354">
              <w:rPr>
                <w:rFonts w:ascii="Times New Roman" w:eastAsia="Calibri" w:hAnsi="Times New Roman" w:cs="Times New Roman"/>
                <w:sz w:val="20"/>
                <w:szCs w:val="20"/>
              </w:rPr>
              <w:t xml:space="preserve">, </w:t>
            </w:r>
            <w:r w:rsidRPr="00B00354">
              <w:rPr>
                <w:rFonts w:ascii="Times New Roman" w:eastAsia="Calibri" w:hAnsi="Times New Roman" w:cs="Times New Roman"/>
                <w:b/>
                <w:sz w:val="20"/>
                <w:szCs w:val="20"/>
              </w:rPr>
              <w:t>Chisholm Hatfield (2019)</w:t>
            </w:r>
            <w:r w:rsidRPr="00B00354">
              <w:rPr>
                <w:rFonts w:ascii="Times New Roman" w:eastAsia="Calibri" w:hAnsi="Times New Roman" w:cs="Times New Roman"/>
                <w:sz w:val="20"/>
                <w:szCs w:val="20"/>
              </w:rPr>
              <w:t xml:space="preserve">, </w:t>
            </w:r>
            <w:r w:rsidRPr="00B00354">
              <w:rPr>
                <w:rFonts w:ascii="Times New Roman" w:eastAsia="Calibri" w:hAnsi="Times New Roman" w:cs="Times New Roman"/>
                <w:b/>
                <w:sz w:val="20"/>
                <w:szCs w:val="20"/>
              </w:rPr>
              <w:t>GAIA (2015a), GAIA (2015b), GAIA (2022),</w:t>
            </w:r>
            <w:r w:rsidRPr="00B00354">
              <w:rPr>
                <w:rFonts w:ascii="Times New Roman" w:eastAsia="Calibri" w:hAnsi="Times New Roman" w:cs="Times New Roman"/>
                <w:sz w:val="20"/>
                <w:szCs w:val="20"/>
              </w:rPr>
              <w:t xml:space="preserve"> </w:t>
            </w:r>
            <w:proofErr w:type="spellStart"/>
            <w:r w:rsidRPr="00B00354">
              <w:rPr>
                <w:rFonts w:ascii="Times New Roman" w:eastAsia="Calibri" w:hAnsi="Times New Roman" w:cs="Times New Roman"/>
                <w:sz w:val="20"/>
                <w:szCs w:val="20"/>
              </w:rPr>
              <w:t>Huneault</w:t>
            </w:r>
            <w:proofErr w:type="spellEnd"/>
            <w:r w:rsidRPr="00B00354">
              <w:rPr>
                <w:rFonts w:ascii="Times New Roman" w:eastAsia="Calibri" w:hAnsi="Times New Roman" w:cs="Times New Roman"/>
                <w:sz w:val="20"/>
                <w:szCs w:val="20"/>
              </w:rPr>
              <w:t xml:space="preserve"> (n.d.), </w:t>
            </w:r>
            <w:proofErr w:type="spellStart"/>
            <w:r w:rsidRPr="00B00354">
              <w:rPr>
                <w:rFonts w:ascii="Times New Roman" w:eastAsia="Calibri" w:hAnsi="Times New Roman" w:cs="Times New Roman"/>
                <w:sz w:val="20"/>
                <w:szCs w:val="20"/>
              </w:rPr>
              <w:t>Huntsdale</w:t>
            </w:r>
            <w:proofErr w:type="spellEnd"/>
            <w:r w:rsidRPr="00B00354">
              <w:rPr>
                <w:rFonts w:ascii="Times New Roman" w:eastAsia="Calibri" w:hAnsi="Times New Roman" w:cs="Times New Roman"/>
                <w:sz w:val="20"/>
                <w:szCs w:val="20"/>
              </w:rPr>
              <w:t xml:space="preserve"> (2016), </w:t>
            </w:r>
            <w:r w:rsidRPr="00B00354">
              <w:rPr>
                <w:rFonts w:ascii="Times New Roman" w:eastAsia="Calibri" w:hAnsi="Times New Roman" w:cs="Times New Roman"/>
                <w:b/>
                <w:sz w:val="20"/>
                <w:szCs w:val="20"/>
              </w:rPr>
              <w:t>Inuit Circumpolar Council (2022)</w:t>
            </w:r>
            <w:r w:rsidRPr="00B00354">
              <w:rPr>
                <w:rFonts w:ascii="Times New Roman" w:eastAsia="Calibri" w:hAnsi="Times New Roman" w:cs="Times New Roman"/>
                <w:sz w:val="20"/>
                <w:szCs w:val="20"/>
              </w:rPr>
              <w:t xml:space="preserve">, </w:t>
            </w:r>
            <w:r w:rsidRPr="00B00354">
              <w:rPr>
                <w:rFonts w:ascii="Times New Roman" w:eastAsia="Calibri" w:hAnsi="Times New Roman" w:cs="Times New Roman"/>
                <w:b/>
                <w:sz w:val="20"/>
                <w:szCs w:val="20"/>
              </w:rPr>
              <w:t>IZWTAG (n.d.)</w:t>
            </w:r>
            <w:r w:rsidRPr="00B00354">
              <w:rPr>
                <w:rFonts w:ascii="Times New Roman" w:eastAsia="Calibri" w:hAnsi="Times New Roman" w:cs="Times New Roman"/>
                <w:sz w:val="20"/>
                <w:szCs w:val="20"/>
              </w:rPr>
              <w:t xml:space="preserve">, </w:t>
            </w:r>
            <w:r w:rsidRPr="00B00354">
              <w:rPr>
                <w:rFonts w:ascii="Times New Roman" w:eastAsia="Calibri" w:hAnsi="Times New Roman" w:cs="Times New Roman"/>
                <w:b/>
                <w:sz w:val="20"/>
                <w:szCs w:val="20"/>
              </w:rPr>
              <w:t>Johnson (2019)</w:t>
            </w:r>
            <w:r w:rsidRPr="00B00354">
              <w:rPr>
                <w:rFonts w:ascii="Times New Roman" w:eastAsia="Calibri" w:hAnsi="Times New Roman" w:cs="Times New Roman"/>
                <w:sz w:val="20"/>
                <w:szCs w:val="20"/>
              </w:rPr>
              <w:t xml:space="preserve">, </w:t>
            </w:r>
            <w:r w:rsidRPr="00B00354">
              <w:rPr>
                <w:rFonts w:ascii="Times New Roman" w:eastAsia="Calibri" w:hAnsi="Times New Roman" w:cs="Times New Roman"/>
                <w:b/>
                <w:sz w:val="20"/>
                <w:szCs w:val="20"/>
              </w:rPr>
              <w:t>LaDuke (2009)</w:t>
            </w:r>
            <w:r w:rsidRPr="00B00354">
              <w:rPr>
                <w:rFonts w:ascii="Times New Roman" w:eastAsia="Calibri" w:hAnsi="Times New Roman" w:cs="Times New Roman"/>
                <w:sz w:val="20"/>
                <w:szCs w:val="20"/>
              </w:rPr>
              <w:t xml:space="preserve">, </w:t>
            </w:r>
            <w:r w:rsidRPr="00B00354">
              <w:rPr>
                <w:rFonts w:ascii="Times New Roman" w:eastAsia="Calibri" w:hAnsi="Times New Roman" w:cs="Times New Roman"/>
                <w:b/>
                <w:sz w:val="20"/>
                <w:szCs w:val="20"/>
              </w:rPr>
              <w:t>Lee (2022)</w:t>
            </w:r>
            <w:r w:rsidRPr="00B00354">
              <w:rPr>
                <w:rFonts w:ascii="Times New Roman" w:eastAsia="Calibri" w:hAnsi="Times New Roman" w:cs="Times New Roman"/>
                <w:sz w:val="20"/>
                <w:szCs w:val="20"/>
              </w:rPr>
              <w:t xml:space="preserve">, </w:t>
            </w:r>
            <w:r w:rsidRPr="00B00354">
              <w:rPr>
                <w:rFonts w:ascii="Times New Roman" w:eastAsia="Calibri" w:hAnsi="Times New Roman" w:cs="Times New Roman"/>
                <w:b/>
                <w:sz w:val="20"/>
                <w:szCs w:val="20"/>
              </w:rPr>
              <w:t>Liboiron (2015)</w:t>
            </w:r>
            <w:r w:rsidRPr="00B00354">
              <w:rPr>
                <w:rFonts w:ascii="Times New Roman" w:eastAsia="Calibri" w:hAnsi="Times New Roman" w:cs="Times New Roman"/>
                <w:sz w:val="20"/>
                <w:szCs w:val="20"/>
              </w:rPr>
              <w:t xml:space="preserve">, </w:t>
            </w:r>
            <w:r w:rsidRPr="00B00354">
              <w:rPr>
                <w:rFonts w:ascii="Times New Roman" w:eastAsia="Calibri" w:hAnsi="Times New Roman" w:cs="Times New Roman"/>
                <w:b/>
                <w:sz w:val="20"/>
                <w:szCs w:val="20"/>
              </w:rPr>
              <w:t>Liboiron (2018)</w:t>
            </w:r>
            <w:r w:rsidRPr="00B00354">
              <w:rPr>
                <w:rFonts w:ascii="Times New Roman" w:eastAsia="Calibri" w:hAnsi="Times New Roman" w:cs="Times New Roman"/>
                <w:sz w:val="20"/>
                <w:szCs w:val="20"/>
              </w:rPr>
              <w:t xml:space="preserve">, </w:t>
            </w:r>
            <w:r w:rsidRPr="00B00354">
              <w:rPr>
                <w:rFonts w:ascii="Times New Roman" w:eastAsia="Calibri" w:hAnsi="Times New Roman" w:cs="Times New Roman"/>
                <w:b/>
                <w:sz w:val="20"/>
                <w:szCs w:val="20"/>
              </w:rPr>
              <w:t>Liboiron (2021)</w:t>
            </w:r>
            <w:r w:rsidRPr="00B00354">
              <w:rPr>
                <w:rFonts w:ascii="Times New Roman" w:eastAsia="Calibri" w:hAnsi="Times New Roman" w:cs="Times New Roman"/>
                <w:sz w:val="20"/>
                <w:szCs w:val="20"/>
              </w:rPr>
              <w:t xml:space="preserve">, </w:t>
            </w:r>
            <w:r w:rsidRPr="00B00354">
              <w:rPr>
                <w:rFonts w:ascii="Times New Roman" w:eastAsia="Calibri" w:hAnsi="Times New Roman" w:cs="Times New Roman"/>
                <w:b/>
                <w:sz w:val="20"/>
                <w:szCs w:val="20"/>
              </w:rPr>
              <w:t>Liboiron et al. (2021)</w:t>
            </w:r>
            <w:r w:rsidRPr="00B00354">
              <w:rPr>
                <w:rFonts w:ascii="Times New Roman" w:eastAsia="Calibri" w:hAnsi="Times New Roman" w:cs="Times New Roman"/>
                <w:sz w:val="20"/>
                <w:szCs w:val="20"/>
              </w:rPr>
              <w:t xml:space="preserve">, </w:t>
            </w:r>
            <w:proofErr w:type="spellStart"/>
            <w:r w:rsidRPr="00B00354">
              <w:rPr>
                <w:rFonts w:ascii="Times New Roman" w:eastAsia="Calibri" w:hAnsi="Times New Roman" w:cs="Times New Roman"/>
                <w:sz w:val="20"/>
                <w:szCs w:val="20"/>
              </w:rPr>
              <w:t>Luginaah</w:t>
            </w:r>
            <w:proofErr w:type="spellEnd"/>
            <w:r w:rsidRPr="00B00354">
              <w:rPr>
                <w:rFonts w:ascii="Times New Roman" w:eastAsia="Calibri" w:hAnsi="Times New Roman" w:cs="Times New Roman"/>
                <w:sz w:val="20"/>
                <w:szCs w:val="20"/>
              </w:rPr>
              <w:t xml:space="preserve"> et al. (2010), Lusher et al. (2022), </w:t>
            </w:r>
            <w:r w:rsidRPr="00B00354">
              <w:rPr>
                <w:rFonts w:ascii="Times New Roman" w:eastAsia="Calibri" w:hAnsi="Times New Roman" w:cs="Times New Roman"/>
                <w:b/>
                <w:sz w:val="20"/>
                <w:szCs w:val="20"/>
              </w:rPr>
              <w:t>Murphy (2017)</w:t>
            </w:r>
            <w:r w:rsidRPr="00B00354">
              <w:rPr>
                <w:rFonts w:ascii="Times New Roman" w:eastAsia="Calibri" w:hAnsi="Times New Roman" w:cs="Times New Roman"/>
                <w:sz w:val="20"/>
                <w:szCs w:val="20"/>
              </w:rPr>
              <w:t xml:space="preserve">, </w:t>
            </w:r>
            <w:r w:rsidRPr="00B00354">
              <w:rPr>
                <w:rFonts w:ascii="Times New Roman" w:eastAsia="Calibri" w:hAnsi="Times New Roman" w:cs="Times New Roman"/>
                <w:b/>
                <w:sz w:val="20"/>
                <w:szCs w:val="20"/>
              </w:rPr>
              <w:t>Ngata (2014)</w:t>
            </w:r>
            <w:r w:rsidRPr="00B00354">
              <w:rPr>
                <w:rFonts w:ascii="Times New Roman" w:eastAsia="Calibri" w:hAnsi="Times New Roman" w:cs="Times New Roman"/>
                <w:sz w:val="20"/>
                <w:szCs w:val="20"/>
              </w:rPr>
              <w:t xml:space="preserve">, </w:t>
            </w:r>
            <w:r w:rsidRPr="00B00354">
              <w:rPr>
                <w:rFonts w:ascii="Times New Roman" w:eastAsia="Calibri" w:hAnsi="Times New Roman" w:cs="Times New Roman"/>
                <w:b/>
                <w:sz w:val="20"/>
                <w:szCs w:val="20"/>
              </w:rPr>
              <w:t>Ngata (2018)</w:t>
            </w:r>
            <w:r w:rsidRPr="00B00354">
              <w:rPr>
                <w:rFonts w:ascii="Times New Roman" w:eastAsia="Calibri" w:hAnsi="Times New Roman" w:cs="Times New Roman"/>
                <w:sz w:val="20"/>
                <w:szCs w:val="20"/>
              </w:rPr>
              <w:t xml:space="preserve">, </w:t>
            </w:r>
            <w:r w:rsidRPr="00B00354">
              <w:rPr>
                <w:rFonts w:ascii="Times New Roman" w:eastAsia="Calibri" w:hAnsi="Times New Roman" w:cs="Times New Roman"/>
                <w:b/>
                <w:sz w:val="20"/>
                <w:szCs w:val="20"/>
              </w:rPr>
              <w:t>Ngata &amp; Liboiron (2021)</w:t>
            </w:r>
            <w:r w:rsidRPr="00B00354">
              <w:rPr>
                <w:rFonts w:ascii="Times New Roman" w:eastAsia="Calibri" w:hAnsi="Times New Roman" w:cs="Times New Roman"/>
                <w:sz w:val="20"/>
                <w:szCs w:val="20"/>
              </w:rPr>
              <w:t xml:space="preserve">, </w:t>
            </w:r>
            <w:r w:rsidRPr="00B00354">
              <w:rPr>
                <w:rFonts w:ascii="Times New Roman" w:eastAsia="Calibri" w:hAnsi="Times New Roman" w:cs="Times New Roman"/>
                <w:b/>
                <w:sz w:val="20"/>
                <w:szCs w:val="20"/>
              </w:rPr>
              <w:t xml:space="preserve">Para Kore (n.d.), </w:t>
            </w:r>
            <w:proofErr w:type="spellStart"/>
            <w:r w:rsidRPr="00B00354">
              <w:rPr>
                <w:rFonts w:ascii="Times New Roman" w:eastAsia="Calibri" w:hAnsi="Times New Roman" w:cs="Times New Roman"/>
                <w:b/>
                <w:sz w:val="20"/>
                <w:szCs w:val="20"/>
              </w:rPr>
              <w:t>Peryman</w:t>
            </w:r>
            <w:proofErr w:type="spellEnd"/>
            <w:r w:rsidRPr="00B00354">
              <w:rPr>
                <w:rFonts w:ascii="Times New Roman" w:eastAsia="Calibri" w:hAnsi="Times New Roman" w:cs="Times New Roman"/>
                <w:b/>
                <w:sz w:val="20"/>
                <w:szCs w:val="20"/>
              </w:rPr>
              <w:t xml:space="preserve"> (2022)</w:t>
            </w:r>
            <w:r w:rsidRPr="00B00354">
              <w:rPr>
                <w:rFonts w:ascii="Times New Roman" w:eastAsia="Calibri" w:hAnsi="Times New Roman" w:cs="Times New Roman"/>
                <w:sz w:val="20"/>
                <w:szCs w:val="20"/>
              </w:rPr>
              <w:t xml:space="preserve">, Schlosser et al. (2022), </w:t>
            </w:r>
            <w:proofErr w:type="spellStart"/>
            <w:r w:rsidRPr="00B00354">
              <w:rPr>
                <w:rFonts w:ascii="Times New Roman" w:eastAsia="Calibri" w:hAnsi="Times New Roman" w:cs="Times New Roman"/>
                <w:sz w:val="20"/>
                <w:szCs w:val="20"/>
              </w:rPr>
              <w:t>Shadaan</w:t>
            </w:r>
            <w:proofErr w:type="spellEnd"/>
            <w:r w:rsidRPr="00B00354">
              <w:rPr>
                <w:rFonts w:ascii="Times New Roman" w:eastAsia="Calibri" w:hAnsi="Times New Roman" w:cs="Times New Roman"/>
                <w:sz w:val="20"/>
                <w:szCs w:val="20"/>
              </w:rPr>
              <w:t xml:space="preserve"> &amp; Murphy (2020), Smith (2018), </w:t>
            </w:r>
            <w:proofErr w:type="spellStart"/>
            <w:r w:rsidRPr="00B00354">
              <w:rPr>
                <w:rFonts w:ascii="Times New Roman" w:eastAsia="Calibri" w:hAnsi="Times New Roman" w:cs="Times New Roman"/>
                <w:sz w:val="20"/>
                <w:szCs w:val="20"/>
              </w:rPr>
              <w:t>Stefanovich</w:t>
            </w:r>
            <w:proofErr w:type="spellEnd"/>
            <w:r w:rsidRPr="00B00354">
              <w:rPr>
                <w:rFonts w:ascii="Times New Roman" w:eastAsia="Calibri" w:hAnsi="Times New Roman" w:cs="Times New Roman"/>
                <w:sz w:val="20"/>
                <w:szCs w:val="20"/>
              </w:rPr>
              <w:t xml:space="preserve"> (2022)</w:t>
            </w:r>
          </w:p>
        </w:tc>
      </w:tr>
      <w:tr w:rsidR="00B00354" w:rsidRPr="00B00354" w14:paraId="069B2233" w14:textId="77777777" w:rsidTr="00B00354">
        <w:tc>
          <w:tcPr>
            <w:tcW w:w="1418" w:type="dxa"/>
          </w:tcPr>
          <w:p w14:paraId="5EF3F336" w14:textId="77777777" w:rsidR="00B00354" w:rsidRPr="00B00354" w:rsidRDefault="00B00354" w:rsidP="00921C7A">
            <w:pPr>
              <w:rPr>
                <w:rFonts w:ascii="Times New Roman" w:eastAsia="Calibri" w:hAnsi="Times New Roman" w:cs="Times New Roman"/>
                <w:sz w:val="20"/>
                <w:szCs w:val="20"/>
              </w:rPr>
            </w:pPr>
            <w:r w:rsidRPr="00B00354">
              <w:rPr>
                <w:rFonts w:ascii="Times New Roman" w:eastAsia="Calibri" w:hAnsi="Times New Roman" w:cs="Times New Roman"/>
                <w:sz w:val="20"/>
                <w:szCs w:val="20"/>
              </w:rPr>
              <w:t>Meaningful</w:t>
            </w:r>
          </w:p>
        </w:tc>
        <w:tc>
          <w:tcPr>
            <w:tcW w:w="7932" w:type="dxa"/>
          </w:tcPr>
          <w:p w14:paraId="4FC65441" w14:textId="77777777" w:rsidR="00B00354" w:rsidRPr="00B00354" w:rsidRDefault="00B00354" w:rsidP="00921C7A">
            <w:pPr>
              <w:rPr>
                <w:rFonts w:ascii="Times New Roman" w:eastAsia="Calibri" w:hAnsi="Times New Roman" w:cs="Times New Roman"/>
                <w:sz w:val="20"/>
                <w:szCs w:val="20"/>
              </w:rPr>
            </w:pPr>
            <w:r w:rsidRPr="00B00354">
              <w:rPr>
                <w:rFonts w:ascii="Times New Roman" w:eastAsia="Calibri" w:hAnsi="Times New Roman" w:cs="Times New Roman"/>
                <w:sz w:val="20"/>
                <w:szCs w:val="20"/>
              </w:rPr>
              <w:t xml:space="preserve">Adeola (2000), AMAP (2020), </w:t>
            </w:r>
            <w:proofErr w:type="spellStart"/>
            <w:r w:rsidRPr="00B00354">
              <w:rPr>
                <w:rFonts w:ascii="Times New Roman" w:eastAsia="Calibri" w:hAnsi="Times New Roman" w:cs="Times New Roman"/>
                <w:sz w:val="20"/>
                <w:szCs w:val="20"/>
              </w:rPr>
              <w:t>Borrelle</w:t>
            </w:r>
            <w:proofErr w:type="spellEnd"/>
            <w:r w:rsidRPr="00B00354">
              <w:rPr>
                <w:rFonts w:ascii="Times New Roman" w:eastAsia="Calibri" w:hAnsi="Times New Roman" w:cs="Times New Roman"/>
                <w:sz w:val="20"/>
                <w:szCs w:val="20"/>
              </w:rPr>
              <w:t xml:space="preserve"> et al. (2021), Castro-Koshy &amp; Le Roux (2020), Fernández-</w:t>
            </w:r>
            <w:proofErr w:type="spellStart"/>
            <w:r w:rsidRPr="00B00354">
              <w:rPr>
                <w:rFonts w:ascii="Times New Roman" w:eastAsia="Calibri" w:hAnsi="Times New Roman" w:cs="Times New Roman"/>
                <w:sz w:val="20"/>
                <w:szCs w:val="20"/>
              </w:rPr>
              <w:t>Llamazares</w:t>
            </w:r>
            <w:proofErr w:type="spellEnd"/>
            <w:r w:rsidRPr="00B00354">
              <w:rPr>
                <w:rFonts w:ascii="Times New Roman" w:eastAsia="Calibri" w:hAnsi="Times New Roman" w:cs="Times New Roman"/>
                <w:sz w:val="20"/>
                <w:szCs w:val="20"/>
              </w:rPr>
              <w:t xml:space="preserve"> et al. (2019), </w:t>
            </w:r>
            <w:proofErr w:type="spellStart"/>
            <w:r w:rsidRPr="00B00354">
              <w:rPr>
                <w:rFonts w:ascii="Times New Roman" w:eastAsia="Calibri" w:hAnsi="Times New Roman" w:cs="Times New Roman"/>
                <w:sz w:val="20"/>
                <w:szCs w:val="20"/>
              </w:rPr>
              <w:t>Gascón</w:t>
            </w:r>
            <w:proofErr w:type="spellEnd"/>
            <w:r w:rsidRPr="00B00354">
              <w:rPr>
                <w:rFonts w:ascii="Times New Roman" w:eastAsia="Calibri" w:hAnsi="Times New Roman" w:cs="Times New Roman"/>
                <w:sz w:val="20"/>
                <w:szCs w:val="20"/>
              </w:rPr>
              <w:t xml:space="preserve"> (2022), Le Roux (2016), </w:t>
            </w:r>
            <w:proofErr w:type="spellStart"/>
            <w:r w:rsidRPr="00B00354">
              <w:rPr>
                <w:rFonts w:ascii="Times New Roman" w:eastAsia="Calibri" w:hAnsi="Times New Roman" w:cs="Times New Roman"/>
                <w:sz w:val="20"/>
                <w:szCs w:val="20"/>
              </w:rPr>
              <w:t>Mah</w:t>
            </w:r>
            <w:proofErr w:type="spellEnd"/>
            <w:r w:rsidRPr="00B00354">
              <w:rPr>
                <w:rFonts w:ascii="Times New Roman" w:eastAsia="Calibri" w:hAnsi="Times New Roman" w:cs="Times New Roman"/>
                <w:sz w:val="20"/>
                <w:szCs w:val="20"/>
              </w:rPr>
              <w:t xml:space="preserve"> (2023), </w:t>
            </w:r>
            <w:proofErr w:type="spellStart"/>
            <w:r w:rsidRPr="00B00354">
              <w:rPr>
                <w:rFonts w:ascii="Times New Roman" w:eastAsia="Calibri" w:hAnsi="Times New Roman" w:cs="Times New Roman"/>
                <w:sz w:val="20"/>
                <w:szCs w:val="20"/>
              </w:rPr>
              <w:t>Manglou</w:t>
            </w:r>
            <w:proofErr w:type="spellEnd"/>
            <w:r w:rsidRPr="00B00354">
              <w:rPr>
                <w:rFonts w:ascii="Times New Roman" w:eastAsia="Calibri" w:hAnsi="Times New Roman" w:cs="Times New Roman"/>
                <w:sz w:val="20"/>
                <w:szCs w:val="20"/>
              </w:rPr>
              <w:t xml:space="preserve"> et al. (2022), Michaelson (2021), </w:t>
            </w:r>
            <w:proofErr w:type="spellStart"/>
            <w:r w:rsidRPr="00B00354">
              <w:rPr>
                <w:rFonts w:ascii="Times New Roman" w:eastAsia="Calibri" w:hAnsi="Times New Roman" w:cs="Times New Roman"/>
                <w:sz w:val="20"/>
                <w:szCs w:val="20"/>
              </w:rPr>
              <w:t>Ngcuka</w:t>
            </w:r>
            <w:proofErr w:type="spellEnd"/>
            <w:r w:rsidRPr="00B00354">
              <w:rPr>
                <w:rFonts w:ascii="Times New Roman" w:eastAsia="Calibri" w:hAnsi="Times New Roman" w:cs="Times New Roman"/>
                <w:sz w:val="20"/>
                <w:szCs w:val="20"/>
              </w:rPr>
              <w:t xml:space="preserve"> (2022), Njeru (2006), Norwegian Forum for Development and Environment (2020), Phillips (2017), Seeman &amp; Walker (1991), Seeman et al. (2017), The University of Newcastle Australia (2022), Wagner-Lawlor (2018), White (2004), Wood et al. (2020)</w:t>
            </w:r>
          </w:p>
        </w:tc>
      </w:tr>
      <w:tr w:rsidR="00B00354" w:rsidRPr="00B00354" w14:paraId="5E17971D" w14:textId="77777777" w:rsidTr="00B00354">
        <w:tc>
          <w:tcPr>
            <w:tcW w:w="1418" w:type="dxa"/>
          </w:tcPr>
          <w:p w14:paraId="087BB72D" w14:textId="77777777" w:rsidR="00B00354" w:rsidRPr="00B00354" w:rsidRDefault="00B00354" w:rsidP="00921C7A">
            <w:pPr>
              <w:rPr>
                <w:rFonts w:ascii="Times New Roman" w:eastAsia="Calibri" w:hAnsi="Times New Roman" w:cs="Times New Roman"/>
                <w:sz w:val="20"/>
                <w:szCs w:val="20"/>
              </w:rPr>
            </w:pPr>
            <w:r w:rsidRPr="00B00354">
              <w:rPr>
                <w:rFonts w:ascii="Times New Roman" w:eastAsia="Calibri" w:hAnsi="Times New Roman" w:cs="Times New Roman"/>
                <w:sz w:val="20"/>
                <w:szCs w:val="20"/>
              </w:rPr>
              <w:t>Marginal</w:t>
            </w:r>
          </w:p>
        </w:tc>
        <w:tc>
          <w:tcPr>
            <w:tcW w:w="7932" w:type="dxa"/>
          </w:tcPr>
          <w:p w14:paraId="0D2EF91D" w14:textId="77777777" w:rsidR="00B00354" w:rsidRPr="00B00354" w:rsidRDefault="00B00354" w:rsidP="00921C7A">
            <w:pPr>
              <w:rPr>
                <w:rFonts w:ascii="Times New Roman" w:eastAsia="Calibri" w:hAnsi="Times New Roman" w:cs="Times New Roman"/>
                <w:sz w:val="20"/>
                <w:szCs w:val="20"/>
              </w:rPr>
            </w:pPr>
            <w:proofErr w:type="spellStart"/>
            <w:r w:rsidRPr="00B00354">
              <w:rPr>
                <w:rFonts w:ascii="Times New Roman" w:eastAsia="Calibri" w:hAnsi="Times New Roman" w:cs="Times New Roman"/>
                <w:sz w:val="20"/>
                <w:szCs w:val="20"/>
              </w:rPr>
              <w:t>Alda</w:t>
            </w:r>
            <w:proofErr w:type="spellEnd"/>
            <w:r w:rsidRPr="00B00354">
              <w:rPr>
                <w:rFonts w:ascii="Times New Roman" w:eastAsia="Calibri" w:hAnsi="Times New Roman" w:cs="Times New Roman"/>
                <w:sz w:val="20"/>
                <w:szCs w:val="20"/>
              </w:rPr>
              <w:t xml:space="preserve">-Vidal et al. (2020), </w:t>
            </w:r>
            <w:proofErr w:type="spellStart"/>
            <w:r w:rsidRPr="00B00354">
              <w:rPr>
                <w:rFonts w:ascii="Times New Roman" w:eastAsia="Calibri" w:hAnsi="Times New Roman" w:cs="Times New Roman"/>
                <w:sz w:val="20"/>
                <w:szCs w:val="20"/>
              </w:rPr>
              <w:t>Bendell</w:t>
            </w:r>
            <w:proofErr w:type="spellEnd"/>
            <w:r w:rsidRPr="00B00354">
              <w:rPr>
                <w:rFonts w:ascii="Times New Roman" w:eastAsia="Calibri" w:hAnsi="Times New Roman" w:cs="Times New Roman"/>
                <w:sz w:val="20"/>
                <w:szCs w:val="20"/>
              </w:rPr>
              <w:t xml:space="preserve"> (2015), Butler et al. (2018), </w:t>
            </w:r>
            <w:proofErr w:type="spellStart"/>
            <w:r w:rsidRPr="00B00354">
              <w:rPr>
                <w:rFonts w:ascii="Times New Roman" w:eastAsia="Calibri" w:hAnsi="Times New Roman" w:cs="Times New Roman"/>
                <w:sz w:val="20"/>
                <w:szCs w:val="20"/>
              </w:rPr>
              <w:t>Farrelly</w:t>
            </w:r>
            <w:proofErr w:type="spellEnd"/>
            <w:r w:rsidRPr="00B00354">
              <w:rPr>
                <w:rFonts w:ascii="Times New Roman" w:eastAsia="Calibri" w:hAnsi="Times New Roman" w:cs="Times New Roman"/>
                <w:sz w:val="20"/>
                <w:szCs w:val="20"/>
              </w:rPr>
              <w:t xml:space="preserve"> et al. (2021), Irons (2022), Mallory et al. (2021), Ocean Conservancy (2022), Office of the Prime Minister’s Chief Science Advisor (2019), </w:t>
            </w:r>
            <w:proofErr w:type="spellStart"/>
            <w:r w:rsidRPr="00B00354">
              <w:rPr>
                <w:rFonts w:ascii="Times New Roman" w:eastAsia="Calibri" w:hAnsi="Times New Roman" w:cs="Times New Roman"/>
                <w:sz w:val="20"/>
                <w:szCs w:val="20"/>
              </w:rPr>
              <w:t>Pesiakova</w:t>
            </w:r>
            <w:proofErr w:type="spellEnd"/>
            <w:r w:rsidRPr="00B00354">
              <w:rPr>
                <w:rFonts w:ascii="Times New Roman" w:eastAsia="Calibri" w:hAnsi="Times New Roman" w:cs="Times New Roman"/>
                <w:sz w:val="20"/>
                <w:szCs w:val="20"/>
              </w:rPr>
              <w:t xml:space="preserve"> et al. (2018), Rodríguez-</w:t>
            </w:r>
            <w:proofErr w:type="spellStart"/>
            <w:r w:rsidRPr="00B00354">
              <w:rPr>
                <w:rFonts w:ascii="Times New Roman" w:eastAsia="Calibri" w:hAnsi="Times New Roman" w:cs="Times New Roman"/>
                <w:sz w:val="20"/>
                <w:szCs w:val="20"/>
              </w:rPr>
              <w:t>Báez</w:t>
            </w:r>
            <w:proofErr w:type="spellEnd"/>
            <w:r w:rsidRPr="00B00354">
              <w:rPr>
                <w:rFonts w:ascii="Times New Roman" w:eastAsia="Calibri" w:hAnsi="Times New Roman" w:cs="Times New Roman"/>
                <w:sz w:val="20"/>
                <w:szCs w:val="20"/>
              </w:rPr>
              <w:t xml:space="preserve"> et al. (2022)</w:t>
            </w:r>
          </w:p>
        </w:tc>
      </w:tr>
      <w:tr w:rsidR="00B00354" w:rsidRPr="00B00354" w14:paraId="4FD68479" w14:textId="77777777" w:rsidTr="00B00354">
        <w:tc>
          <w:tcPr>
            <w:tcW w:w="1418" w:type="dxa"/>
          </w:tcPr>
          <w:p w14:paraId="4A0D1B9C" w14:textId="77777777" w:rsidR="00B00354" w:rsidRPr="00B00354" w:rsidRDefault="00B00354" w:rsidP="00921C7A">
            <w:pPr>
              <w:rPr>
                <w:rFonts w:ascii="Times New Roman" w:eastAsia="Calibri" w:hAnsi="Times New Roman" w:cs="Times New Roman"/>
                <w:sz w:val="20"/>
                <w:szCs w:val="20"/>
              </w:rPr>
            </w:pPr>
            <w:r w:rsidRPr="00B00354">
              <w:rPr>
                <w:rFonts w:ascii="Times New Roman" w:eastAsia="Calibri" w:hAnsi="Times New Roman" w:cs="Times New Roman"/>
                <w:sz w:val="20"/>
                <w:szCs w:val="20"/>
              </w:rPr>
              <w:t>Discursive</w:t>
            </w:r>
          </w:p>
        </w:tc>
        <w:tc>
          <w:tcPr>
            <w:tcW w:w="7932" w:type="dxa"/>
          </w:tcPr>
          <w:p w14:paraId="73E914F9" w14:textId="77777777" w:rsidR="00B00354" w:rsidRPr="00B00354" w:rsidRDefault="00B00354" w:rsidP="00921C7A">
            <w:pPr>
              <w:rPr>
                <w:rFonts w:ascii="Times New Roman" w:eastAsia="Calibri" w:hAnsi="Times New Roman" w:cs="Times New Roman"/>
                <w:sz w:val="20"/>
                <w:szCs w:val="20"/>
              </w:rPr>
            </w:pPr>
            <w:r w:rsidRPr="00B00354">
              <w:rPr>
                <w:rFonts w:ascii="Times New Roman" w:eastAsia="Calibri" w:hAnsi="Times New Roman" w:cs="Times New Roman"/>
                <w:sz w:val="20"/>
                <w:szCs w:val="20"/>
              </w:rPr>
              <w:t xml:space="preserve">A New Global Treaty on Plastics Pollution (n.d.), Aker et al. (2022), Aotearoa Impacts and Mitigation of Microplastics (n.d.), </w:t>
            </w:r>
            <w:proofErr w:type="spellStart"/>
            <w:r w:rsidRPr="00B00354">
              <w:rPr>
                <w:rFonts w:ascii="Times New Roman" w:eastAsia="Calibri" w:hAnsi="Times New Roman" w:cs="Times New Roman"/>
                <w:sz w:val="20"/>
                <w:szCs w:val="20"/>
              </w:rPr>
              <w:t>DuBeau</w:t>
            </w:r>
            <w:proofErr w:type="spellEnd"/>
            <w:r w:rsidRPr="00B00354">
              <w:rPr>
                <w:rFonts w:ascii="Times New Roman" w:eastAsia="Calibri" w:hAnsi="Times New Roman" w:cs="Times New Roman"/>
                <w:sz w:val="20"/>
                <w:szCs w:val="20"/>
              </w:rPr>
              <w:t xml:space="preserve"> et al. (2022), Environmental Investigation Agency (2022), Fuller et al. (2022), Rayne (2008), Ren et al. (2021), Siragusa &amp; </w:t>
            </w:r>
            <w:proofErr w:type="spellStart"/>
            <w:r w:rsidRPr="00B00354">
              <w:rPr>
                <w:rFonts w:ascii="Times New Roman" w:eastAsia="Calibri" w:hAnsi="Times New Roman" w:cs="Times New Roman"/>
                <w:sz w:val="20"/>
                <w:szCs w:val="20"/>
              </w:rPr>
              <w:t>Arzyutov</w:t>
            </w:r>
            <w:proofErr w:type="spellEnd"/>
            <w:r w:rsidRPr="00B00354">
              <w:rPr>
                <w:rFonts w:ascii="Times New Roman" w:eastAsia="Calibri" w:hAnsi="Times New Roman" w:cs="Times New Roman"/>
                <w:sz w:val="20"/>
                <w:szCs w:val="20"/>
              </w:rPr>
              <w:t xml:space="preserve"> (2020)</w:t>
            </w:r>
          </w:p>
        </w:tc>
      </w:tr>
    </w:tbl>
    <w:p w14:paraId="73A50513" w14:textId="77777777" w:rsidR="00B00354" w:rsidRPr="00B00354" w:rsidRDefault="00B00354" w:rsidP="00B00354">
      <w:pPr>
        <w:rPr>
          <w:rFonts w:ascii="Times New Roman" w:eastAsia="Calibri" w:hAnsi="Times New Roman" w:cs="Times New Roman"/>
          <w:sz w:val="20"/>
          <w:szCs w:val="20"/>
        </w:rPr>
      </w:pPr>
      <w:r w:rsidRPr="00B00354">
        <w:rPr>
          <w:rFonts w:ascii="Times New Roman" w:eastAsia="Calibri" w:hAnsi="Times New Roman" w:cs="Times New Roman"/>
          <w:i/>
          <w:sz w:val="20"/>
          <w:szCs w:val="20"/>
        </w:rPr>
        <w:t>Note</w:t>
      </w:r>
      <w:r w:rsidRPr="00B00354">
        <w:rPr>
          <w:rFonts w:ascii="Times New Roman" w:eastAsia="Calibri" w:hAnsi="Times New Roman" w:cs="Times New Roman"/>
          <w:sz w:val="20"/>
          <w:szCs w:val="20"/>
        </w:rPr>
        <w:t>: Bolded citations indicate Indigenous lead/primary authorship</w:t>
      </w:r>
    </w:p>
    <w:p w14:paraId="1CC0920E" w14:textId="77777777" w:rsidR="00B00354" w:rsidRPr="00B00354" w:rsidRDefault="00B00354" w:rsidP="00B00354">
      <w:pPr>
        <w:rPr>
          <w:rFonts w:ascii="Times New Roman" w:eastAsia="Calibri" w:hAnsi="Times New Roman" w:cs="Times New Roman"/>
          <w:sz w:val="20"/>
          <w:szCs w:val="20"/>
        </w:rPr>
      </w:pPr>
    </w:p>
    <w:tbl>
      <w:tblPr>
        <w:tblW w:w="9360" w:type="dxa"/>
        <w:tblLayout w:type="fixed"/>
        <w:tblLook w:val="0400" w:firstRow="0" w:lastRow="0" w:firstColumn="0" w:lastColumn="0" w:noHBand="0" w:noVBand="1"/>
      </w:tblPr>
      <w:tblGrid>
        <w:gridCol w:w="9360"/>
      </w:tblGrid>
      <w:tr w:rsidR="00B00354" w:rsidRPr="00B00354" w14:paraId="519003E9" w14:textId="77777777" w:rsidTr="00921C7A">
        <w:trPr>
          <w:trHeight w:val="300"/>
        </w:trPr>
        <w:tc>
          <w:tcPr>
            <w:tcW w:w="9360" w:type="dxa"/>
            <w:tcBorders>
              <w:top w:val="nil"/>
              <w:left w:val="nil"/>
              <w:bottom w:val="nil"/>
              <w:right w:val="nil"/>
            </w:tcBorders>
            <w:vAlign w:val="bottom"/>
          </w:tcPr>
          <w:p w14:paraId="22AFE925" w14:textId="70492A1C" w:rsidR="00B00354" w:rsidRPr="00B00354" w:rsidRDefault="00B00354" w:rsidP="00B00354">
            <w:pPr>
              <w:pBdr>
                <w:top w:val="nil"/>
                <w:left w:val="nil"/>
                <w:bottom w:val="nil"/>
                <w:right w:val="nil"/>
                <w:between w:val="nil"/>
              </w:pBdr>
              <w:rPr>
                <w:rFonts w:ascii="Times New Roman" w:eastAsia="Calibri" w:hAnsi="Times New Roman" w:cs="Times New Roman"/>
                <w:color w:val="000000"/>
                <w:sz w:val="20"/>
                <w:szCs w:val="20"/>
              </w:rPr>
            </w:pPr>
            <w:r>
              <w:rPr>
                <w:rFonts w:ascii="Times New Roman" w:eastAsia="Calibri" w:hAnsi="Times New Roman" w:cs="Times New Roman"/>
                <w:b/>
                <w:i/>
                <w:color w:val="000000"/>
                <w:sz w:val="20"/>
                <w:szCs w:val="20"/>
              </w:rPr>
              <w:t>Actual</w:t>
            </w:r>
            <w:r w:rsidRPr="00B00354">
              <w:rPr>
                <w:rFonts w:ascii="Times New Roman" w:eastAsia="Calibri" w:hAnsi="Times New Roman" w:cs="Times New Roman"/>
                <w:b/>
                <w:color w:val="000000"/>
                <w:sz w:val="20"/>
                <w:szCs w:val="20"/>
              </w:rPr>
              <w:t xml:space="preserve"> inclusion</w:t>
            </w:r>
            <w:r w:rsidRPr="00B00354">
              <w:rPr>
                <w:rFonts w:ascii="Times New Roman" w:eastAsia="Calibri" w:hAnsi="Times New Roman" w:cs="Times New Roman"/>
                <w:color w:val="000000"/>
                <w:sz w:val="20"/>
                <w:szCs w:val="20"/>
              </w:rPr>
              <w:t xml:space="preserve"> indicates that there is Indigenous leadership/</w:t>
            </w:r>
            <w:r w:rsidR="001039FF">
              <w:rPr>
                <w:rFonts w:ascii="Times New Roman" w:eastAsia="Calibri" w:hAnsi="Times New Roman" w:cs="Times New Roman"/>
                <w:color w:val="000000"/>
                <w:sz w:val="20"/>
                <w:szCs w:val="20"/>
              </w:rPr>
              <w:t xml:space="preserve">lead </w:t>
            </w:r>
            <w:r w:rsidRPr="00B00354">
              <w:rPr>
                <w:rFonts w:ascii="Times New Roman" w:eastAsia="Calibri" w:hAnsi="Times New Roman" w:cs="Times New Roman"/>
                <w:color w:val="000000"/>
                <w:sz w:val="20"/>
                <w:szCs w:val="20"/>
              </w:rPr>
              <w:t>authorship in the piece</w:t>
            </w:r>
            <w:r w:rsidR="001039FF">
              <w:rPr>
                <w:rFonts w:ascii="Times New Roman" w:eastAsia="Calibri" w:hAnsi="Times New Roman" w:cs="Times New Roman"/>
                <w:color w:val="000000"/>
                <w:sz w:val="20"/>
                <w:szCs w:val="20"/>
              </w:rPr>
              <w:t>;</w:t>
            </w:r>
          </w:p>
        </w:tc>
      </w:tr>
      <w:tr w:rsidR="00B00354" w:rsidRPr="00B00354" w14:paraId="2DDA9EB3" w14:textId="77777777" w:rsidTr="00921C7A">
        <w:trPr>
          <w:trHeight w:val="300"/>
        </w:trPr>
        <w:tc>
          <w:tcPr>
            <w:tcW w:w="9360" w:type="dxa"/>
            <w:tcBorders>
              <w:top w:val="nil"/>
              <w:left w:val="nil"/>
              <w:bottom w:val="nil"/>
              <w:right w:val="nil"/>
            </w:tcBorders>
            <w:vAlign w:val="bottom"/>
          </w:tcPr>
          <w:p w14:paraId="1CF2E8D3" w14:textId="41E16CF5" w:rsidR="00B00354" w:rsidRPr="00B00354" w:rsidRDefault="00B00354" w:rsidP="00B00354">
            <w:pPr>
              <w:pBdr>
                <w:top w:val="nil"/>
                <w:left w:val="nil"/>
                <w:bottom w:val="nil"/>
                <w:right w:val="nil"/>
                <w:between w:val="nil"/>
              </w:pBdr>
              <w:rPr>
                <w:rFonts w:ascii="Times New Roman" w:eastAsia="Calibri" w:hAnsi="Times New Roman" w:cs="Times New Roman"/>
                <w:i/>
                <w:color w:val="000000"/>
                <w:sz w:val="20"/>
                <w:szCs w:val="20"/>
              </w:rPr>
            </w:pPr>
            <w:r w:rsidRPr="00B00354">
              <w:rPr>
                <w:rFonts w:ascii="Times New Roman" w:eastAsia="Calibri" w:hAnsi="Times New Roman" w:cs="Times New Roman"/>
                <w:b/>
                <w:i/>
                <w:color w:val="000000"/>
                <w:sz w:val="20"/>
                <w:szCs w:val="20"/>
              </w:rPr>
              <w:t xml:space="preserve">Meaningful </w:t>
            </w:r>
            <w:r w:rsidRPr="00B00354">
              <w:rPr>
                <w:rFonts w:ascii="Times New Roman" w:eastAsia="Calibri" w:hAnsi="Times New Roman" w:cs="Times New Roman"/>
                <w:b/>
                <w:color w:val="000000"/>
                <w:sz w:val="20"/>
                <w:szCs w:val="20"/>
              </w:rPr>
              <w:t>inclusion</w:t>
            </w:r>
            <w:r w:rsidRPr="00B00354">
              <w:rPr>
                <w:rFonts w:ascii="Times New Roman" w:eastAsia="Calibri" w:hAnsi="Times New Roman" w:cs="Times New Roman"/>
                <w:color w:val="000000"/>
                <w:sz w:val="20"/>
                <w:szCs w:val="20"/>
              </w:rPr>
              <w:t xml:space="preserve"> indicates that the main thesis of the piece includes Indigenous people/theory/rights in a thoughtful, detailed, and/or reflexive manner</w:t>
            </w:r>
            <w:r w:rsidR="001039FF">
              <w:rPr>
                <w:rFonts w:ascii="Times New Roman" w:eastAsia="Calibri" w:hAnsi="Times New Roman" w:cs="Times New Roman"/>
                <w:color w:val="000000"/>
                <w:sz w:val="20"/>
                <w:szCs w:val="20"/>
              </w:rPr>
              <w:t>;</w:t>
            </w:r>
          </w:p>
        </w:tc>
      </w:tr>
      <w:tr w:rsidR="00B00354" w:rsidRPr="00B00354" w14:paraId="24A8291E" w14:textId="77777777" w:rsidTr="00921C7A">
        <w:trPr>
          <w:trHeight w:val="300"/>
        </w:trPr>
        <w:tc>
          <w:tcPr>
            <w:tcW w:w="9360" w:type="dxa"/>
            <w:tcBorders>
              <w:top w:val="nil"/>
              <w:left w:val="nil"/>
              <w:bottom w:val="nil"/>
              <w:right w:val="nil"/>
            </w:tcBorders>
            <w:vAlign w:val="bottom"/>
          </w:tcPr>
          <w:p w14:paraId="37070DC6" w14:textId="34AEFF75" w:rsidR="00B00354" w:rsidRPr="00B00354" w:rsidRDefault="001039FF" w:rsidP="00B00354">
            <w:pPr>
              <w:pBdr>
                <w:top w:val="nil"/>
                <w:left w:val="nil"/>
                <w:bottom w:val="nil"/>
                <w:right w:val="nil"/>
                <w:between w:val="nil"/>
              </w:pBdr>
              <w:rPr>
                <w:rFonts w:ascii="Times New Roman" w:eastAsia="Calibri" w:hAnsi="Times New Roman" w:cs="Times New Roman"/>
                <w:color w:val="000000"/>
                <w:sz w:val="20"/>
                <w:szCs w:val="20"/>
              </w:rPr>
            </w:pPr>
            <w:r>
              <w:rPr>
                <w:rFonts w:ascii="Times New Roman" w:eastAsia="Calibri" w:hAnsi="Times New Roman" w:cs="Times New Roman"/>
                <w:b/>
                <w:i/>
                <w:color w:val="000000"/>
                <w:sz w:val="20"/>
                <w:szCs w:val="20"/>
              </w:rPr>
              <w:t>Discursive</w:t>
            </w:r>
            <w:r w:rsidR="00B00354" w:rsidRPr="00B00354">
              <w:rPr>
                <w:rFonts w:ascii="Times New Roman" w:eastAsia="Calibri" w:hAnsi="Times New Roman" w:cs="Times New Roman"/>
                <w:b/>
                <w:color w:val="000000"/>
                <w:sz w:val="20"/>
                <w:szCs w:val="20"/>
              </w:rPr>
              <w:t xml:space="preserve"> inclusion</w:t>
            </w:r>
            <w:r w:rsidR="00B00354" w:rsidRPr="00B00354">
              <w:rPr>
                <w:rFonts w:ascii="Times New Roman" w:eastAsia="Calibri" w:hAnsi="Times New Roman" w:cs="Times New Roman"/>
                <w:color w:val="000000"/>
                <w:sz w:val="20"/>
                <w:szCs w:val="20"/>
              </w:rPr>
              <w:t xml:space="preserve"> suggests that there is some Indigenous component in the piece, but it</w:t>
            </w:r>
            <w:r>
              <w:rPr>
                <w:rFonts w:ascii="Times New Roman" w:eastAsia="Calibri" w:hAnsi="Times New Roman" w:cs="Times New Roman"/>
                <w:color w:val="000000"/>
                <w:sz w:val="20"/>
                <w:szCs w:val="20"/>
              </w:rPr>
              <w:t xml:space="preserve"> is</w:t>
            </w:r>
            <w:r w:rsidR="00B00354" w:rsidRPr="00B00354">
              <w:rPr>
                <w:rFonts w:ascii="Times New Roman" w:eastAsia="Calibri" w:hAnsi="Times New Roman" w:cs="Times New Roman"/>
                <w:color w:val="000000"/>
                <w:sz w:val="20"/>
                <w:szCs w:val="20"/>
              </w:rPr>
              <w:t xml:space="preserve"> difficult to </w:t>
            </w:r>
            <w:proofErr w:type="gramStart"/>
            <w:r w:rsidR="00B00354" w:rsidRPr="00B00354">
              <w:rPr>
                <w:rFonts w:ascii="Times New Roman" w:eastAsia="Calibri" w:hAnsi="Times New Roman" w:cs="Times New Roman"/>
                <w:color w:val="000000"/>
                <w:sz w:val="20"/>
                <w:szCs w:val="20"/>
              </w:rPr>
              <w:t>tell to</w:t>
            </w:r>
            <w:proofErr w:type="gramEnd"/>
            <w:r w:rsidR="00B00354" w:rsidRPr="00B00354">
              <w:rPr>
                <w:rFonts w:ascii="Times New Roman" w:eastAsia="Calibri" w:hAnsi="Times New Roman" w:cs="Times New Roman"/>
                <w:color w:val="000000"/>
                <w:sz w:val="20"/>
                <w:szCs w:val="20"/>
              </w:rPr>
              <w:t xml:space="preserve"> what extent</w:t>
            </w:r>
            <w:r>
              <w:rPr>
                <w:rFonts w:ascii="Times New Roman" w:eastAsia="Calibri" w:hAnsi="Times New Roman" w:cs="Times New Roman"/>
                <w:color w:val="000000"/>
                <w:sz w:val="20"/>
                <w:szCs w:val="20"/>
              </w:rPr>
              <w:t>;</w:t>
            </w:r>
          </w:p>
        </w:tc>
      </w:tr>
      <w:tr w:rsidR="00B00354" w:rsidRPr="00B00354" w14:paraId="04C2BC27" w14:textId="77777777" w:rsidTr="00921C7A">
        <w:trPr>
          <w:trHeight w:val="300"/>
        </w:trPr>
        <w:tc>
          <w:tcPr>
            <w:tcW w:w="9360" w:type="dxa"/>
            <w:tcBorders>
              <w:top w:val="nil"/>
              <w:left w:val="nil"/>
              <w:bottom w:val="nil"/>
              <w:right w:val="nil"/>
            </w:tcBorders>
            <w:vAlign w:val="bottom"/>
          </w:tcPr>
          <w:p w14:paraId="623E229D" w14:textId="48DE1D74" w:rsidR="00B00354" w:rsidRPr="00B00354" w:rsidRDefault="00B00354" w:rsidP="00B00354">
            <w:pPr>
              <w:pBdr>
                <w:top w:val="nil"/>
                <w:left w:val="nil"/>
                <w:bottom w:val="nil"/>
                <w:right w:val="nil"/>
                <w:between w:val="nil"/>
              </w:pBdr>
              <w:rPr>
                <w:rFonts w:ascii="Times New Roman" w:eastAsia="Calibri" w:hAnsi="Times New Roman" w:cs="Times New Roman"/>
                <w:color w:val="000000"/>
                <w:sz w:val="20"/>
                <w:szCs w:val="20"/>
              </w:rPr>
            </w:pPr>
            <w:r w:rsidRPr="00B00354">
              <w:rPr>
                <w:rFonts w:ascii="Times New Roman" w:eastAsia="Calibri" w:hAnsi="Times New Roman" w:cs="Times New Roman"/>
                <w:b/>
                <w:i/>
                <w:color w:val="000000"/>
                <w:sz w:val="20"/>
                <w:szCs w:val="20"/>
              </w:rPr>
              <w:t xml:space="preserve">Marginal </w:t>
            </w:r>
            <w:r w:rsidRPr="00B00354">
              <w:rPr>
                <w:rFonts w:ascii="Times New Roman" w:eastAsia="Calibri" w:hAnsi="Times New Roman" w:cs="Times New Roman"/>
                <w:b/>
                <w:color w:val="000000"/>
                <w:sz w:val="20"/>
                <w:szCs w:val="20"/>
              </w:rPr>
              <w:t>inclusion</w:t>
            </w:r>
            <w:r w:rsidRPr="00B00354">
              <w:rPr>
                <w:rFonts w:ascii="Times New Roman" w:eastAsia="Calibri" w:hAnsi="Times New Roman" w:cs="Times New Roman"/>
                <w:color w:val="000000"/>
                <w:sz w:val="20"/>
                <w:szCs w:val="20"/>
              </w:rPr>
              <w:t xml:space="preserve"> suggests a mention of Indigenous people/theories without extensive engagement</w:t>
            </w:r>
            <w:r w:rsidR="001039FF">
              <w:rPr>
                <w:rFonts w:ascii="Times New Roman" w:eastAsia="Calibri" w:hAnsi="Times New Roman" w:cs="Times New Roman"/>
                <w:color w:val="000000"/>
                <w:sz w:val="20"/>
                <w:szCs w:val="20"/>
              </w:rPr>
              <w:t>.</w:t>
            </w:r>
          </w:p>
        </w:tc>
      </w:tr>
    </w:tbl>
    <w:p w14:paraId="3DB8D2D9" w14:textId="77777777" w:rsidR="00B00354" w:rsidRPr="00B00354" w:rsidRDefault="00B00354" w:rsidP="00B00354">
      <w:pPr>
        <w:rPr>
          <w:rFonts w:ascii="Times New Roman" w:eastAsia="Calibri" w:hAnsi="Times New Roman" w:cs="Times New Roman"/>
        </w:rPr>
      </w:pPr>
    </w:p>
    <w:p w14:paraId="1BBC70E7" w14:textId="77777777" w:rsidR="00B00354" w:rsidRPr="001230D6" w:rsidRDefault="00B00354" w:rsidP="0055644A">
      <w:pPr>
        <w:rPr>
          <w:rFonts w:ascii="Times New Roman" w:eastAsia="Times New Roman" w:hAnsi="Times New Roman" w:cs="Times New Roman"/>
          <w:color w:val="000000" w:themeColor="text1"/>
        </w:rPr>
      </w:pPr>
    </w:p>
    <w:p w14:paraId="4A564382" w14:textId="77777777" w:rsidR="0055644A" w:rsidRPr="001230D6" w:rsidRDefault="0055644A" w:rsidP="0055644A">
      <w:pPr>
        <w:rPr>
          <w:rFonts w:ascii="Times New Roman" w:eastAsia="Times New Roman" w:hAnsi="Times New Roman" w:cs="Times New Roman"/>
          <w:color w:val="000000" w:themeColor="text1"/>
        </w:rPr>
      </w:pPr>
    </w:p>
    <w:p w14:paraId="27BEB472" w14:textId="77777777" w:rsidR="00E30ABA" w:rsidRDefault="00E30ABA" w:rsidP="0055644A">
      <w:pPr>
        <w:rPr>
          <w:rFonts w:ascii="Times New Roman" w:eastAsia="Times New Roman" w:hAnsi="Times New Roman" w:cs="Times New Roman"/>
          <w:b/>
          <w:bCs/>
          <w:color w:val="000000" w:themeColor="text1"/>
        </w:rPr>
      </w:pPr>
    </w:p>
    <w:p w14:paraId="318E5C1B" w14:textId="77777777" w:rsidR="00E30ABA" w:rsidRDefault="00E30ABA" w:rsidP="0055644A">
      <w:pPr>
        <w:rPr>
          <w:rFonts w:ascii="Times New Roman" w:eastAsia="Times New Roman" w:hAnsi="Times New Roman" w:cs="Times New Roman"/>
          <w:b/>
          <w:bCs/>
          <w:color w:val="000000" w:themeColor="text1"/>
        </w:rPr>
      </w:pPr>
    </w:p>
    <w:p w14:paraId="17F38ABF" w14:textId="77777777" w:rsidR="00E30ABA" w:rsidRDefault="00E30ABA" w:rsidP="0055644A">
      <w:pPr>
        <w:rPr>
          <w:rFonts w:ascii="Times New Roman" w:eastAsia="Times New Roman" w:hAnsi="Times New Roman" w:cs="Times New Roman"/>
          <w:b/>
          <w:bCs/>
          <w:color w:val="000000" w:themeColor="text1"/>
        </w:rPr>
      </w:pPr>
    </w:p>
    <w:p w14:paraId="30DA0164" w14:textId="77777777" w:rsidR="00E30ABA" w:rsidRDefault="00E30ABA" w:rsidP="0055644A">
      <w:pPr>
        <w:rPr>
          <w:rFonts w:ascii="Times New Roman" w:eastAsia="Times New Roman" w:hAnsi="Times New Roman" w:cs="Times New Roman"/>
          <w:b/>
          <w:bCs/>
          <w:color w:val="000000" w:themeColor="text1"/>
        </w:rPr>
      </w:pPr>
    </w:p>
    <w:p w14:paraId="22CA8B12" w14:textId="77777777" w:rsidR="00E30ABA" w:rsidRDefault="00E30ABA" w:rsidP="0055644A">
      <w:pPr>
        <w:rPr>
          <w:rFonts w:ascii="Times New Roman" w:eastAsia="Times New Roman" w:hAnsi="Times New Roman" w:cs="Times New Roman"/>
          <w:b/>
          <w:bCs/>
          <w:color w:val="000000" w:themeColor="text1"/>
        </w:rPr>
      </w:pPr>
    </w:p>
    <w:p w14:paraId="4B12F239" w14:textId="77777777" w:rsidR="00E30ABA" w:rsidRDefault="00E30ABA" w:rsidP="0055644A">
      <w:pPr>
        <w:rPr>
          <w:rFonts w:ascii="Times New Roman" w:eastAsia="Times New Roman" w:hAnsi="Times New Roman" w:cs="Times New Roman"/>
          <w:b/>
          <w:bCs/>
          <w:color w:val="000000" w:themeColor="text1"/>
        </w:rPr>
      </w:pPr>
    </w:p>
    <w:p w14:paraId="1C575661" w14:textId="77777777" w:rsidR="00E30ABA" w:rsidRDefault="00E30ABA" w:rsidP="0055644A">
      <w:pPr>
        <w:rPr>
          <w:rFonts w:ascii="Times New Roman" w:eastAsia="Times New Roman" w:hAnsi="Times New Roman" w:cs="Times New Roman"/>
          <w:b/>
          <w:bCs/>
          <w:color w:val="000000" w:themeColor="text1"/>
        </w:rPr>
      </w:pPr>
    </w:p>
    <w:p w14:paraId="63649765" w14:textId="77777777" w:rsidR="00E30ABA" w:rsidRDefault="00E30ABA" w:rsidP="0055644A">
      <w:pPr>
        <w:rPr>
          <w:rFonts w:ascii="Times New Roman" w:eastAsia="Times New Roman" w:hAnsi="Times New Roman" w:cs="Times New Roman"/>
          <w:b/>
          <w:bCs/>
          <w:color w:val="000000" w:themeColor="text1"/>
        </w:rPr>
      </w:pPr>
    </w:p>
    <w:p w14:paraId="122F0DD3" w14:textId="77777777" w:rsidR="00E30ABA" w:rsidRDefault="00E30ABA" w:rsidP="0055644A">
      <w:pPr>
        <w:rPr>
          <w:rFonts w:ascii="Times New Roman" w:eastAsia="Times New Roman" w:hAnsi="Times New Roman" w:cs="Times New Roman"/>
          <w:b/>
          <w:bCs/>
          <w:color w:val="000000" w:themeColor="text1"/>
        </w:rPr>
      </w:pPr>
    </w:p>
    <w:p w14:paraId="439451A9" w14:textId="77777777" w:rsidR="00E30ABA" w:rsidRDefault="00E30ABA" w:rsidP="0055644A">
      <w:pPr>
        <w:rPr>
          <w:rFonts w:ascii="Times New Roman" w:eastAsia="Times New Roman" w:hAnsi="Times New Roman" w:cs="Times New Roman"/>
          <w:b/>
          <w:bCs/>
          <w:color w:val="000000" w:themeColor="text1"/>
        </w:rPr>
      </w:pPr>
    </w:p>
    <w:p w14:paraId="2377E3BA" w14:textId="77777777" w:rsidR="00E30ABA" w:rsidRDefault="00E30ABA" w:rsidP="0055644A">
      <w:pPr>
        <w:rPr>
          <w:rFonts w:ascii="Times New Roman" w:eastAsia="Times New Roman" w:hAnsi="Times New Roman" w:cs="Times New Roman"/>
          <w:b/>
          <w:bCs/>
          <w:color w:val="000000" w:themeColor="text1"/>
        </w:rPr>
      </w:pPr>
    </w:p>
    <w:p w14:paraId="38F42D69" w14:textId="77777777" w:rsidR="00E30ABA" w:rsidRDefault="00E30ABA" w:rsidP="0055644A">
      <w:pPr>
        <w:rPr>
          <w:rFonts w:ascii="Times New Roman" w:eastAsia="Times New Roman" w:hAnsi="Times New Roman" w:cs="Times New Roman"/>
          <w:b/>
          <w:bCs/>
          <w:color w:val="000000" w:themeColor="text1"/>
        </w:rPr>
      </w:pPr>
    </w:p>
    <w:p w14:paraId="3FDFEB09" w14:textId="77777777" w:rsidR="00E30ABA" w:rsidRDefault="00E30ABA" w:rsidP="0055644A">
      <w:pPr>
        <w:rPr>
          <w:rFonts w:ascii="Times New Roman" w:eastAsia="Times New Roman" w:hAnsi="Times New Roman" w:cs="Times New Roman"/>
          <w:b/>
          <w:bCs/>
          <w:color w:val="000000" w:themeColor="text1"/>
        </w:rPr>
      </w:pPr>
    </w:p>
    <w:p w14:paraId="53BBB4A4" w14:textId="77777777" w:rsidR="00E30ABA" w:rsidRDefault="00E30ABA" w:rsidP="0055644A">
      <w:pPr>
        <w:rPr>
          <w:rFonts w:ascii="Times New Roman" w:eastAsia="Times New Roman" w:hAnsi="Times New Roman" w:cs="Times New Roman"/>
          <w:b/>
          <w:bCs/>
          <w:color w:val="000000" w:themeColor="text1"/>
        </w:rPr>
      </w:pPr>
    </w:p>
    <w:p w14:paraId="6A68B714" w14:textId="0C487BA2" w:rsidR="0055644A" w:rsidRDefault="0055644A" w:rsidP="0055644A">
      <w:pPr>
        <w:rPr>
          <w:rFonts w:ascii="Times New Roman" w:eastAsia="Times New Roman" w:hAnsi="Times New Roman" w:cs="Times New Roman"/>
          <w:color w:val="000000" w:themeColor="text1"/>
        </w:rPr>
      </w:pPr>
      <w:r w:rsidRPr="001230D6">
        <w:rPr>
          <w:rFonts w:ascii="Times New Roman" w:eastAsia="Times New Roman" w:hAnsi="Times New Roman" w:cs="Times New Roman"/>
          <w:b/>
          <w:bCs/>
          <w:color w:val="000000" w:themeColor="text1"/>
        </w:rPr>
        <w:lastRenderedPageBreak/>
        <w:t>Figure S</w:t>
      </w:r>
      <w:r w:rsidR="00E30ABA">
        <w:rPr>
          <w:rFonts w:ascii="Times New Roman" w:eastAsia="Times New Roman" w:hAnsi="Times New Roman" w:cs="Times New Roman"/>
          <w:b/>
          <w:bCs/>
          <w:color w:val="000000" w:themeColor="text1"/>
        </w:rPr>
        <w:t>3</w:t>
      </w:r>
      <w:r w:rsidRPr="001230D6">
        <w:rPr>
          <w:rFonts w:ascii="Times New Roman" w:eastAsia="Times New Roman" w:hAnsi="Times New Roman" w:cs="Times New Roman"/>
          <w:b/>
          <w:bCs/>
          <w:color w:val="000000" w:themeColor="text1"/>
        </w:rPr>
        <w:br/>
      </w:r>
      <w:r w:rsidRPr="001230D6">
        <w:rPr>
          <w:rFonts w:ascii="Times New Roman" w:eastAsia="Times New Roman" w:hAnsi="Times New Roman" w:cs="Times New Roman"/>
          <w:color w:val="000000" w:themeColor="text1"/>
        </w:rPr>
        <w:t>All participatory terms in the corpus with a breakdown of which author groups use them</w:t>
      </w:r>
    </w:p>
    <w:p w14:paraId="15E627FE" w14:textId="097D2DAB" w:rsidR="00D23BB5" w:rsidRPr="008C64E9" w:rsidRDefault="00E30ABA" w:rsidP="008C64E9">
      <w:pPr>
        <w:rPr>
          <w:rFonts w:ascii="Times New Roman" w:eastAsia="Times New Roman" w:hAnsi="Times New Roman" w:cs="Times New Roman"/>
          <w:color w:val="000000" w:themeColor="text1"/>
          <w:vertAlign w:val="subscript"/>
        </w:rPr>
      </w:pPr>
      <w:r>
        <w:rPr>
          <w:rFonts w:ascii="Times New Roman" w:eastAsia="Times New Roman" w:hAnsi="Times New Roman" w:cs="Times New Roman"/>
          <w:noProof/>
          <w:color w:val="000000" w:themeColor="text1"/>
        </w:rPr>
        <w:drawing>
          <wp:inline distT="0" distB="0" distL="0" distR="0" wp14:anchorId="25A468C9" wp14:editId="33D3F7E9">
            <wp:extent cx="6373504" cy="7845644"/>
            <wp:effectExtent l="0" t="0" r="190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cstate="print">
                      <a:extLst>
                        <a:ext uri="{28A0092B-C50C-407E-A947-70E740481C1C}">
                          <a14:useLocalDpi xmlns:a14="http://schemas.microsoft.com/office/drawing/2010/main" val="0"/>
                        </a:ext>
                      </a:extLst>
                    </a:blip>
                    <a:srcRect t="4880"/>
                    <a:stretch/>
                  </pic:blipFill>
                  <pic:spPr bwMode="auto">
                    <a:xfrm>
                      <a:off x="0" y="0"/>
                      <a:ext cx="6385819" cy="7860803"/>
                    </a:xfrm>
                    <a:prstGeom prst="rect">
                      <a:avLst/>
                    </a:prstGeom>
                    <a:ln>
                      <a:noFill/>
                    </a:ln>
                    <a:extLst>
                      <a:ext uri="{53640926-AAD7-44D8-BBD7-CCE9431645EC}">
                        <a14:shadowObscured xmlns:a14="http://schemas.microsoft.com/office/drawing/2010/main"/>
                      </a:ext>
                    </a:extLst>
                  </pic:spPr>
                </pic:pic>
              </a:graphicData>
            </a:graphic>
          </wp:inline>
        </w:drawing>
      </w:r>
    </w:p>
    <w:sectPr w:rsidR="00D23BB5" w:rsidRPr="008C64E9" w:rsidSect="001405A1">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FCEA0" w14:textId="77777777" w:rsidR="00270057" w:rsidRDefault="00270057" w:rsidP="00E30ABA">
      <w:r>
        <w:separator/>
      </w:r>
    </w:p>
  </w:endnote>
  <w:endnote w:type="continuationSeparator" w:id="0">
    <w:p w14:paraId="19048E82" w14:textId="77777777" w:rsidR="00270057" w:rsidRDefault="00270057" w:rsidP="00E3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2990285"/>
      <w:docPartObj>
        <w:docPartGallery w:val="Page Numbers (Bottom of Page)"/>
        <w:docPartUnique/>
      </w:docPartObj>
    </w:sdtPr>
    <w:sdtContent>
      <w:p w14:paraId="13ED8511" w14:textId="065BB566" w:rsidR="00E30ABA" w:rsidRDefault="00E30ABA" w:rsidP="00B843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1E25BED" w14:textId="77777777" w:rsidR="00E30ABA" w:rsidRDefault="00E30ABA" w:rsidP="00E30A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2644811"/>
      <w:docPartObj>
        <w:docPartGallery w:val="Page Numbers (Bottom of Page)"/>
        <w:docPartUnique/>
      </w:docPartObj>
    </w:sdtPr>
    <w:sdtContent>
      <w:p w14:paraId="1120BEB1" w14:textId="115E97CC" w:rsidR="00E30ABA" w:rsidRDefault="00E30ABA" w:rsidP="00E30ABA">
        <w:pPr>
          <w:pStyle w:val="Footer"/>
          <w:framePr w:wrap="none" w:vAnchor="text" w:hAnchor="page" w:x="10941" w:y="4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DE177F" w14:textId="77777777" w:rsidR="00E30ABA" w:rsidRPr="00E30ABA" w:rsidRDefault="00E30ABA" w:rsidP="00E30ABA">
    <w:pPr>
      <w:pStyle w:val="Header"/>
      <w:jc w:val="center"/>
      <w:rPr>
        <w:rFonts w:ascii="Times New Roman" w:hAnsi="Times New Roman" w:cs="Times New Roman"/>
        <w:sz w:val="22"/>
        <w:szCs w:val="22"/>
      </w:rPr>
    </w:pPr>
    <w:r w:rsidRPr="00E30ABA">
      <w:rPr>
        <w:rFonts w:ascii="Times New Roman" w:hAnsi="Times New Roman" w:cs="Times New Roman"/>
        <w:sz w:val="22"/>
        <w:szCs w:val="22"/>
      </w:rPr>
      <w:t>Supplementary Material: Review of participation of Indigenous Peoples in plastics pollution governance</w:t>
    </w:r>
  </w:p>
  <w:p w14:paraId="65FC0A37" w14:textId="77777777" w:rsidR="00E30ABA" w:rsidRDefault="00E30ABA" w:rsidP="00E30A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9ACE2" w14:textId="77777777" w:rsidR="00270057" w:rsidRDefault="00270057" w:rsidP="00E30ABA">
      <w:r>
        <w:separator/>
      </w:r>
    </w:p>
  </w:footnote>
  <w:footnote w:type="continuationSeparator" w:id="0">
    <w:p w14:paraId="206D9B5F" w14:textId="77777777" w:rsidR="00270057" w:rsidRDefault="00270057" w:rsidP="00E30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41533"/>
    <w:multiLevelType w:val="multilevel"/>
    <w:tmpl w:val="CE0C19F8"/>
    <w:lvl w:ilvl="0">
      <w:numFmt w:val="bullet"/>
      <w:lvlText w:val="-"/>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6E32F65"/>
    <w:multiLevelType w:val="multilevel"/>
    <w:tmpl w:val="BE82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2641646">
    <w:abstractNumId w:val="1"/>
  </w:num>
  <w:num w:numId="2" w16cid:durableId="1437410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4A"/>
    <w:rsid w:val="001039FF"/>
    <w:rsid w:val="001405A1"/>
    <w:rsid w:val="00270057"/>
    <w:rsid w:val="00286EC2"/>
    <w:rsid w:val="003F1CF4"/>
    <w:rsid w:val="00492D38"/>
    <w:rsid w:val="0055644A"/>
    <w:rsid w:val="00623A03"/>
    <w:rsid w:val="006B7A83"/>
    <w:rsid w:val="00705029"/>
    <w:rsid w:val="008C64E9"/>
    <w:rsid w:val="00B00354"/>
    <w:rsid w:val="00C628D3"/>
    <w:rsid w:val="00D23BB5"/>
    <w:rsid w:val="00E30ABA"/>
    <w:rsid w:val="00EA0C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D1A1FC1"/>
  <w15:chartTrackingRefBased/>
  <w15:docId w15:val="{E4E1A953-B5F0-1046-8443-296EF312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44A"/>
  </w:style>
  <w:style w:type="paragraph" w:styleId="Heading1">
    <w:name w:val="heading 1"/>
    <w:basedOn w:val="Normal"/>
    <w:next w:val="Normal"/>
    <w:link w:val="Heading1Char"/>
    <w:uiPriority w:val="9"/>
    <w:qFormat/>
    <w:rsid w:val="0055644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44A"/>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E30ABA"/>
    <w:pPr>
      <w:tabs>
        <w:tab w:val="center" w:pos="4680"/>
        <w:tab w:val="right" w:pos="9360"/>
      </w:tabs>
    </w:pPr>
  </w:style>
  <w:style w:type="character" w:customStyle="1" w:styleId="FooterChar">
    <w:name w:val="Footer Char"/>
    <w:basedOn w:val="DefaultParagraphFont"/>
    <w:link w:val="Footer"/>
    <w:uiPriority w:val="99"/>
    <w:rsid w:val="00E30ABA"/>
  </w:style>
  <w:style w:type="character" w:styleId="PageNumber">
    <w:name w:val="page number"/>
    <w:basedOn w:val="DefaultParagraphFont"/>
    <w:uiPriority w:val="99"/>
    <w:semiHidden/>
    <w:unhideWhenUsed/>
    <w:rsid w:val="00E30ABA"/>
  </w:style>
  <w:style w:type="paragraph" w:styleId="Header">
    <w:name w:val="header"/>
    <w:basedOn w:val="Normal"/>
    <w:link w:val="HeaderChar"/>
    <w:uiPriority w:val="99"/>
    <w:unhideWhenUsed/>
    <w:rsid w:val="00E30ABA"/>
    <w:pPr>
      <w:tabs>
        <w:tab w:val="center" w:pos="4680"/>
        <w:tab w:val="right" w:pos="9360"/>
      </w:tabs>
    </w:pPr>
  </w:style>
  <w:style w:type="character" w:customStyle="1" w:styleId="HeaderChar">
    <w:name w:val="Header Char"/>
    <w:basedOn w:val="DefaultParagraphFont"/>
    <w:link w:val="Header"/>
    <w:uiPriority w:val="99"/>
    <w:rsid w:val="00E30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Liboiron, Max</dc:creator>
  <cp:keywords/>
  <dc:description/>
  <cp:lastModifiedBy>Liboiron, Max</cp:lastModifiedBy>
  <cp:revision>5</cp:revision>
  <dcterms:created xsi:type="dcterms:W3CDTF">2023-02-27T12:11:00Z</dcterms:created>
  <dcterms:modified xsi:type="dcterms:W3CDTF">2023-02-27T12:33:00Z</dcterms:modified>
</cp:coreProperties>
</file>